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31319563"/>
        <w:docPartObj>
          <w:docPartGallery w:val="Table of Contents"/>
          <w:docPartUnique/>
        </w:docPartObj>
      </w:sdtPr>
      <w:sdtEndPr>
        <w:rPr>
          <w:b/>
          <w:bCs/>
        </w:rPr>
      </w:sdtEndPr>
      <w:sdtContent>
        <w:p w14:paraId="5EDF1295" w14:textId="77777777" w:rsidR="00DA2307" w:rsidRPr="00DA2307" w:rsidRDefault="00DA2307" w:rsidP="00DA2307">
          <w:pPr>
            <w:jc w:val="center"/>
            <w:rPr>
              <w:rFonts w:ascii="Times New Roman" w:eastAsia="Times New Roman" w:hAnsi="Times New Roman" w:cs="Times New Roman"/>
              <w:b/>
              <w:bCs/>
              <w:sz w:val="32"/>
              <w:szCs w:val="32"/>
              <w:lang w:eastAsia="hu-HU"/>
            </w:rPr>
          </w:pPr>
          <w:r w:rsidRPr="00DA2307">
            <w:rPr>
              <w:rFonts w:ascii="Times New Roman" w:eastAsia="Times New Roman" w:hAnsi="Times New Roman" w:cs="Times New Roman"/>
              <w:b/>
              <w:bCs/>
              <w:sz w:val="32"/>
              <w:szCs w:val="32"/>
              <w:lang w:eastAsia="hu-HU"/>
            </w:rPr>
            <w:t>Árpád Utcai Német Nemzetiségi Nyelvoktató Általános Iskola</w:t>
          </w:r>
        </w:p>
        <w:p w14:paraId="2ED8C83B" w14:textId="77777777" w:rsidR="00DA2307" w:rsidRPr="00DA2307" w:rsidRDefault="00DA2307" w:rsidP="00C022B4">
          <w:pPr>
            <w:spacing w:line="240" w:lineRule="auto"/>
            <w:jc w:val="center"/>
            <w:rPr>
              <w:rFonts w:ascii="Times New Roman" w:eastAsia="Times New Roman" w:hAnsi="Times New Roman" w:cs="Times New Roman"/>
              <w:b/>
              <w:bCs/>
              <w:sz w:val="36"/>
              <w:szCs w:val="36"/>
              <w:lang w:eastAsia="hu-HU"/>
            </w:rPr>
          </w:pPr>
          <w:r w:rsidRPr="00DA2307">
            <w:rPr>
              <w:rFonts w:ascii="Times New Roman" w:eastAsia="Times New Roman" w:hAnsi="Times New Roman" w:cs="Times New Roman"/>
              <w:b/>
              <w:bCs/>
              <w:sz w:val="32"/>
              <w:szCs w:val="32"/>
              <w:lang w:eastAsia="hu-HU"/>
            </w:rPr>
            <w:t>Árpád Deutsche Nationalitätengrundschule</w:t>
          </w:r>
        </w:p>
        <w:p w14:paraId="4D863AB4" w14:textId="77777777" w:rsidR="00DA2307" w:rsidRPr="00DA2307" w:rsidRDefault="00DA2307" w:rsidP="00DA2307">
          <w:pPr>
            <w:spacing w:after="0" w:line="240" w:lineRule="auto"/>
            <w:jc w:val="center"/>
            <w:rPr>
              <w:rFonts w:ascii="Times New Roman" w:eastAsia="Times New Roman" w:hAnsi="Times New Roman" w:cs="Times New Roman"/>
              <w:bCs/>
              <w:sz w:val="24"/>
              <w:szCs w:val="24"/>
              <w:lang w:eastAsia="hu-HU"/>
            </w:rPr>
          </w:pPr>
          <w:r w:rsidRPr="00DA2307">
            <w:rPr>
              <w:rFonts w:ascii="Times New Roman" w:eastAsia="Times New Roman" w:hAnsi="Times New Roman" w:cs="Times New Roman"/>
              <w:bCs/>
              <w:sz w:val="24"/>
              <w:szCs w:val="24"/>
              <w:lang w:eastAsia="hu-HU"/>
            </w:rPr>
            <w:t>1222 Budapest, Árpád utca 2.</w:t>
          </w:r>
        </w:p>
        <w:p w14:paraId="3186D8DE" w14:textId="77777777" w:rsidR="00DA2307" w:rsidRPr="00DA2307" w:rsidRDefault="00DA2307" w:rsidP="00DA2307">
          <w:pPr>
            <w:spacing w:after="0" w:line="240" w:lineRule="auto"/>
            <w:jc w:val="center"/>
            <w:rPr>
              <w:rFonts w:ascii="Times New Roman" w:eastAsia="Times New Roman" w:hAnsi="Times New Roman" w:cs="Times New Roman"/>
              <w:bCs/>
              <w:sz w:val="24"/>
              <w:szCs w:val="24"/>
              <w:lang w:eastAsia="hu-HU"/>
            </w:rPr>
          </w:pPr>
          <w:r w:rsidRPr="00DA2307">
            <w:rPr>
              <w:rFonts w:ascii="Times New Roman" w:eastAsia="Times New Roman" w:hAnsi="Times New Roman" w:cs="Times New Roman"/>
              <w:bCs/>
              <w:sz w:val="24"/>
              <w:szCs w:val="24"/>
              <w:lang w:eastAsia="hu-HU"/>
            </w:rPr>
            <w:t>+361</w:t>
          </w:r>
          <w:r w:rsidR="00C022B4">
            <w:rPr>
              <w:rFonts w:ascii="Times New Roman" w:eastAsia="Times New Roman" w:hAnsi="Times New Roman" w:cs="Times New Roman"/>
              <w:bCs/>
              <w:sz w:val="24"/>
              <w:szCs w:val="24"/>
              <w:lang w:eastAsia="hu-HU"/>
            </w:rPr>
            <w:t>48200</w:t>
          </w:r>
          <w:r w:rsidRPr="00DA2307">
            <w:rPr>
              <w:rFonts w:ascii="Times New Roman" w:eastAsia="Times New Roman" w:hAnsi="Times New Roman" w:cs="Times New Roman"/>
              <w:bCs/>
              <w:sz w:val="24"/>
              <w:szCs w:val="24"/>
              <w:lang w:eastAsia="hu-HU"/>
            </w:rPr>
            <w:t>54</w:t>
          </w:r>
        </w:p>
        <w:p w14:paraId="1D3A8F72" w14:textId="77777777" w:rsidR="00DA2307" w:rsidRPr="00DA2307" w:rsidRDefault="00DA2307" w:rsidP="00DA2307">
          <w:pPr>
            <w:spacing w:after="0" w:line="240" w:lineRule="auto"/>
            <w:jc w:val="center"/>
            <w:rPr>
              <w:rFonts w:ascii="Times New Roman" w:eastAsia="Times New Roman" w:hAnsi="Times New Roman" w:cs="Times New Roman"/>
              <w:bCs/>
              <w:sz w:val="24"/>
              <w:szCs w:val="24"/>
              <w:lang w:eastAsia="hu-HU"/>
            </w:rPr>
          </w:pPr>
          <w:r w:rsidRPr="00DA2307">
            <w:rPr>
              <w:rFonts w:ascii="Times New Roman" w:eastAsia="Times New Roman" w:hAnsi="Times New Roman" w:cs="Times New Roman"/>
              <w:bCs/>
              <w:sz w:val="24"/>
              <w:szCs w:val="24"/>
              <w:lang w:eastAsia="hu-HU"/>
            </w:rPr>
            <w:t>www.arpadschule.hu</w:t>
          </w:r>
        </w:p>
        <w:p w14:paraId="6A9DD73D" w14:textId="77777777" w:rsidR="00DA2307" w:rsidRPr="00DA2307" w:rsidRDefault="00760A80" w:rsidP="00DA2307">
          <w:pPr>
            <w:spacing w:after="0" w:line="240" w:lineRule="auto"/>
            <w:jc w:val="center"/>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titkarsag@arpad.dbtk.hu</w:t>
          </w:r>
        </w:p>
        <w:p w14:paraId="44571C4C" w14:textId="77777777" w:rsidR="00DA2307" w:rsidRPr="00DA2307" w:rsidRDefault="00DA2307" w:rsidP="00DA2307">
          <w:pPr>
            <w:spacing w:after="0" w:line="240" w:lineRule="auto"/>
            <w:jc w:val="center"/>
            <w:rPr>
              <w:rFonts w:ascii="Times New Roman" w:eastAsia="Times New Roman" w:hAnsi="Times New Roman" w:cs="Times New Roman"/>
              <w:b/>
              <w:bCs/>
              <w:sz w:val="28"/>
              <w:szCs w:val="28"/>
              <w:lang w:eastAsia="hu-HU"/>
            </w:rPr>
          </w:pPr>
        </w:p>
        <w:p w14:paraId="5CE560FB" w14:textId="77777777" w:rsidR="00DA2307" w:rsidRPr="00DA2307" w:rsidRDefault="00DA2307" w:rsidP="00DA2307">
          <w:pPr>
            <w:spacing w:after="0" w:line="240" w:lineRule="auto"/>
            <w:jc w:val="center"/>
            <w:rPr>
              <w:rFonts w:ascii="Times New Roman" w:eastAsia="Times New Roman" w:hAnsi="Times New Roman" w:cs="Times New Roman"/>
              <w:b/>
              <w:bCs/>
              <w:sz w:val="40"/>
              <w:szCs w:val="40"/>
              <w:lang w:eastAsia="hu-HU"/>
            </w:rPr>
          </w:pPr>
        </w:p>
        <w:p w14:paraId="66C66110" w14:textId="77777777" w:rsidR="00DA2307" w:rsidRPr="00DA2307" w:rsidRDefault="00DA2307" w:rsidP="00DA2307">
          <w:pPr>
            <w:spacing w:after="0" w:line="240" w:lineRule="auto"/>
            <w:jc w:val="center"/>
            <w:rPr>
              <w:rFonts w:ascii="Times New Roman" w:eastAsia="Times New Roman" w:hAnsi="Times New Roman" w:cs="Times New Roman"/>
              <w:b/>
              <w:bCs/>
              <w:sz w:val="32"/>
              <w:szCs w:val="32"/>
              <w:lang w:eastAsia="hu-HU"/>
            </w:rPr>
          </w:pPr>
          <w:r w:rsidRPr="00DA2307">
            <w:rPr>
              <w:rFonts w:ascii="Times New Roman" w:eastAsia="Times New Roman" w:hAnsi="Times New Roman" w:cs="Times New Roman"/>
              <w:b/>
              <w:bCs/>
              <w:sz w:val="32"/>
              <w:szCs w:val="32"/>
              <w:lang w:eastAsia="hu-HU"/>
            </w:rPr>
            <w:t>Pedagógiai Program</w:t>
          </w:r>
        </w:p>
        <w:p w14:paraId="63868185" w14:textId="77777777" w:rsidR="00DA2307" w:rsidRPr="00DA2307" w:rsidRDefault="00DA2307" w:rsidP="00DA2307">
          <w:pPr>
            <w:spacing w:line="240" w:lineRule="auto"/>
            <w:jc w:val="center"/>
            <w:rPr>
              <w:rFonts w:ascii="Times New Roman" w:eastAsia="Times New Roman" w:hAnsi="Times New Roman" w:cs="Times New Roman"/>
              <w:b/>
              <w:bCs/>
              <w:sz w:val="32"/>
              <w:szCs w:val="32"/>
              <w:lang w:eastAsia="hu-HU"/>
            </w:rPr>
          </w:pPr>
          <w:r w:rsidRPr="00DA2307">
            <w:rPr>
              <w:rFonts w:ascii="Times New Roman" w:eastAsia="Times New Roman" w:hAnsi="Times New Roman" w:cs="Times New Roman"/>
              <w:b/>
              <w:bCs/>
              <w:sz w:val="32"/>
              <w:szCs w:val="32"/>
              <w:lang w:eastAsia="hu-HU"/>
            </w:rPr>
            <w:t>Helyi tanterv</w:t>
          </w:r>
        </w:p>
        <w:p w14:paraId="3A23BBEF" w14:textId="77777777" w:rsidR="00DA2307" w:rsidRPr="00DA2307" w:rsidRDefault="00DA2307" w:rsidP="00DA2307">
          <w:pPr>
            <w:spacing w:after="0" w:line="240" w:lineRule="auto"/>
            <w:jc w:val="center"/>
            <w:rPr>
              <w:rFonts w:ascii="Times New Roman" w:eastAsia="Times New Roman" w:hAnsi="Times New Roman" w:cs="Times New Roman"/>
              <w:b/>
              <w:bCs/>
              <w:sz w:val="32"/>
              <w:szCs w:val="32"/>
              <w:lang w:eastAsia="hu-HU"/>
            </w:rPr>
          </w:pPr>
          <w:r w:rsidRPr="00DA2307">
            <w:rPr>
              <w:rFonts w:ascii="Times New Roman" w:eastAsia="Times New Roman" w:hAnsi="Times New Roman" w:cs="Times New Roman"/>
              <w:b/>
              <w:bCs/>
              <w:sz w:val="32"/>
              <w:szCs w:val="32"/>
              <w:lang w:eastAsia="hu-HU"/>
            </w:rPr>
            <w:t>Pädagogisches Programm</w:t>
          </w:r>
        </w:p>
        <w:p w14:paraId="07ED99E4" w14:textId="77777777" w:rsidR="00DA2307" w:rsidRPr="00DA2307" w:rsidRDefault="00DA2307" w:rsidP="00DA2307">
          <w:pPr>
            <w:spacing w:after="0" w:line="240" w:lineRule="auto"/>
            <w:jc w:val="center"/>
            <w:rPr>
              <w:rFonts w:ascii="Times New Roman" w:eastAsia="Times New Roman" w:hAnsi="Times New Roman" w:cs="Times New Roman"/>
              <w:b/>
              <w:bCs/>
              <w:sz w:val="32"/>
              <w:szCs w:val="32"/>
              <w:lang w:eastAsia="hu-HU"/>
            </w:rPr>
          </w:pPr>
          <w:r w:rsidRPr="00DA2307">
            <w:rPr>
              <w:rFonts w:ascii="Times New Roman" w:eastAsia="Times New Roman" w:hAnsi="Times New Roman" w:cs="Times New Roman"/>
              <w:b/>
              <w:bCs/>
              <w:sz w:val="32"/>
              <w:szCs w:val="32"/>
              <w:lang w:eastAsia="hu-HU"/>
            </w:rPr>
            <w:t>Lehrplan</w:t>
          </w:r>
        </w:p>
        <w:p w14:paraId="4135800B" w14:textId="77777777" w:rsidR="00DA2307" w:rsidRPr="00DA2307" w:rsidRDefault="00DA2307" w:rsidP="00DA2307">
          <w:pPr>
            <w:spacing w:after="0" w:line="240" w:lineRule="auto"/>
            <w:jc w:val="center"/>
            <w:rPr>
              <w:rFonts w:ascii="Times New Roman" w:eastAsia="Times New Roman" w:hAnsi="Times New Roman" w:cs="Times New Roman"/>
              <w:b/>
              <w:bCs/>
              <w:sz w:val="28"/>
              <w:szCs w:val="20"/>
              <w:lang w:eastAsia="hu-HU"/>
            </w:rPr>
          </w:pPr>
        </w:p>
        <w:p w14:paraId="3C7DF306" w14:textId="77777777" w:rsidR="00DA2307" w:rsidRPr="00DA2307" w:rsidRDefault="00760A80" w:rsidP="00DA2307">
          <w:pPr>
            <w:spacing w:after="0" w:line="240" w:lineRule="auto"/>
            <w:jc w:val="center"/>
            <w:rPr>
              <w:rFonts w:ascii="Times New Roman" w:eastAsia="Times New Roman" w:hAnsi="Times New Roman" w:cs="Times New Roman"/>
              <w:b/>
              <w:bCs/>
              <w:sz w:val="28"/>
              <w:szCs w:val="20"/>
              <w:lang w:eastAsia="hu-HU"/>
            </w:rPr>
          </w:pPr>
          <w:r>
            <w:rPr>
              <w:rFonts w:ascii="Times New Roman" w:eastAsia="Times New Roman" w:hAnsi="Times New Roman" w:cs="Times New Roman"/>
              <w:b/>
              <w:bCs/>
              <w:sz w:val="28"/>
              <w:szCs w:val="20"/>
              <w:lang w:eastAsia="hu-HU"/>
            </w:rPr>
            <w:t>2025</w:t>
          </w:r>
        </w:p>
        <w:p w14:paraId="46E0FC87" w14:textId="77777777" w:rsidR="00DA2307" w:rsidRPr="00DA2307" w:rsidRDefault="00DA2307" w:rsidP="00DA2307">
          <w:pPr>
            <w:spacing w:after="0" w:line="240" w:lineRule="auto"/>
            <w:jc w:val="center"/>
            <w:rPr>
              <w:rFonts w:ascii="Times New Roman" w:eastAsia="Times New Roman" w:hAnsi="Times New Roman" w:cs="Times New Roman"/>
              <w:b/>
              <w:sz w:val="24"/>
              <w:szCs w:val="24"/>
              <w:lang w:eastAsia="hu-HU"/>
            </w:rPr>
          </w:pPr>
        </w:p>
        <w:p w14:paraId="4044AE98" w14:textId="77777777" w:rsidR="00DA2307" w:rsidRPr="00DA2307" w:rsidRDefault="00DA2307" w:rsidP="00DA2307">
          <w:pPr>
            <w:spacing w:after="0" w:line="240" w:lineRule="auto"/>
            <w:jc w:val="center"/>
            <w:rPr>
              <w:rFonts w:ascii="Times New Roman" w:eastAsia="Times New Roman" w:hAnsi="Times New Roman" w:cs="Times New Roman"/>
              <w:b/>
              <w:sz w:val="24"/>
              <w:szCs w:val="24"/>
              <w:lang w:eastAsia="hu-HU"/>
            </w:rPr>
          </w:pPr>
        </w:p>
        <w:p w14:paraId="25EAD81C"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p>
        <w:p w14:paraId="3D716A50"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p>
        <w:p w14:paraId="4308451F"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r w:rsidRPr="00DA2307">
            <w:rPr>
              <w:rFonts w:ascii="Calibri" w:eastAsia="Calibri" w:hAnsi="Calibri" w:cs="Times New Roman"/>
              <w:noProof/>
              <w:sz w:val="40"/>
              <w:szCs w:val="40"/>
              <w:lang w:eastAsia="hu-HU"/>
            </w:rPr>
            <w:drawing>
              <wp:inline distT="0" distB="0" distL="0" distR="0" wp14:anchorId="3170C1B1" wp14:editId="4DC37220">
                <wp:extent cx="3533775" cy="197167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14:paraId="2F5089BC"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p>
        <w:p w14:paraId="3FC0B21C"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p>
        <w:p w14:paraId="5E7DBA94"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p>
        <w:p w14:paraId="186BBAE0" w14:textId="77777777" w:rsidR="00DA2307" w:rsidRPr="00DA2307" w:rsidRDefault="00DA2307" w:rsidP="00DA2307">
          <w:pPr>
            <w:spacing w:after="0" w:line="240" w:lineRule="auto"/>
            <w:jc w:val="center"/>
            <w:rPr>
              <w:rFonts w:ascii="Times New Roman" w:eastAsia="Times New Roman" w:hAnsi="Times New Roman" w:cs="Times New Roman"/>
              <w:b/>
              <w:sz w:val="24"/>
              <w:szCs w:val="24"/>
              <w:u w:val="single"/>
              <w:lang w:eastAsia="hu-HU"/>
            </w:rPr>
          </w:pPr>
          <w:r w:rsidRPr="00DA2307">
            <w:rPr>
              <w:rFonts w:ascii="Times New Roman" w:eastAsia="Times New Roman" w:hAnsi="Times New Roman" w:cs="Times New Roman"/>
              <w:b/>
              <w:sz w:val="24"/>
              <w:szCs w:val="24"/>
              <w:u w:val="single"/>
              <w:lang w:eastAsia="hu-HU"/>
            </w:rPr>
            <w:t>Jóváhagyta:</w:t>
          </w:r>
        </w:p>
        <w:p w14:paraId="77ECE78F" w14:textId="77777777" w:rsidR="00DA2307" w:rsidRPr="00DA2307" w:rsidRDefault="00DA2307" w:rsidP="00DA2307">
          <w:pPr>
            <w:spacing w:after="0" w:line="240" w:lineRule="auto"/>
            <w:ind w:left="5664" w:firstLine="708"/>
            <w:jc w:val="center"/>
            <w:rPr>
              <w:rFonts w:ascii="Times New Roman" w:eastAsia="Times New Roman" w:hAnsi="Times New Roman" w:cs="Times New Roman"/>
              <w:b/>
              <w:sz w:val="24"/>
              <w:szCs w:val="24"/>
              <w:u w:val="single"/>
              <w:lang w:eastAsia="hu-HU"/>
            </w:rPr>
          </w:pPr>
        </w:p>
        <w:p w14:paraId="567C3E07" w14:textId="77777777" w:rsidR="00DA2307" w:rsidRPr="00DA2307" w:rsidRDefault="00DA2307" w:rsidP="00DA2307">
          <w:pPr>
            <w:spacing w:after="0" w:line="240" w:lineRule="auto"/>
            <w:jc w:val="center"/>
            <w:rPr>
              <w:rFonts w:ascii="Times New Roman" w:eastAsia="Times New Roman" w:hAnsi="Times New Roman" w:cs="Times New Roman"/>
              <w:sz w:val="24"/>
              <w:szCs w:val="24"/>
              <w:lang w:eastAsia="hu-HU"/>
            </w:rPr>
          </w:pPr>
          <w:r w:rsidRPr="00DA2307">
            <w:rPr>
              <w:rFonts w:ascii="Times New Roman" w:eastAsia="Times New Roman" w:hAnsi="Times New Roman" w:cs="Times New Roman"/>
              <w:sz w:val="24"/>
              <w:szCs w:val="24"/>
              <w:lang w:eastAsia="hu-HU"/>
            </w:rPr>
            <w:t>……………………….</w:t>
          </w:r>
        </w:p>
        <w:p w14:paraId="77646DBA" w14:textId="77777777" w:rsidR="00DA2307" w:rsidRPr="00DA2307" w:rsidRDefault="008A3728" w:rsidP="00DA2307">
          <w:pPr>
            <w:spacing w:after="0" w:line="240" w:lineRule="auto"/>
            <w:jc w:val="cente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Túri Katalin</w:t>
          </w:r>
        </w:p>
        <w:p w14:paraId="62D27AF2" w14:textId="77777777" w:rsidR="00DA2307" w:rsidRDefault="00036A2B" w:rsidP="00DA2307">
          <w:pPr>
            <w:spacing w:after="0" w:line="240" w:lineRule="auto"/>
            <w:jc w:val="cente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igazgató</w:t>
          </w:r>
        </w:p>
        <w:p w14:paraId="3FC371DA" w14:textId="77777777" w:rsidR="00BE7316" w:rsidRDefault="00BE7316" w:rsidP="00DA2307">
          <w:pPr>
            <w:spacing w:after="0" w:line="240" w:lineRule="auto"/>
            <w:jc w:val="center"/>
            <w:rPr>
              <w:rFonts w:ascii="Times New Roman" w:eastAsia="Times New Roman" w:hAnsi="Times New Roman" w:cs="Times New Roman"/>
              <w:sz w:val="20"/>
              <w:szCs w:val="20"/>
              <w:lang w:eastAsia="hu-HU"/>
            </w:rPr>
          </w:pPr>
        </w:p>
        <w:p w14:paraId="47F38D2A" w14:textId="77777777" w:rsidR="00BE7316" w:rsidRPr="00DA2307" w:rsidRDefault="00BE7316" w:rsidP="00DA2307">
          <w:pPr>
            <w:spacing w:after="0" w:line="240" w:lineRule="auto"/>
            <w:jc w:val="center"/>
            <w:rPr>
              <w:rFonts w:ascii="Times New Roman" w:eastAsia="Times New Roman" w:hAnsi="Times New Roman" w:cs="Times New Roman"/>
              <w:sz w:val="24"/>
              <w:szCs w:val="24"/>
              <w:lang w:eastAsia="hu-HU"/>
            </w:rPr>
          </w:pPr>
        </w:p>
        <w:p w14:paraId="657B5D58" w14:textId="77777777" w:rsidR="00DA2307" w:rsidRDefault="00BE7316" w:rsidP="00BE7316">
          <w:pPr>
            <w:pStyle w:val="Tartalomjegyzkcmsora"/>
            <w:jc w:val="center"/>
            <w:rPr>
              <w:rFonts w:ascii="Times New Roman" w:hAnsi="Times New Roman" w:cs="Times New Roman"/>
              <w:color w:val="auto"/>
              <w:sz w:val="20"/>
              <w:szCs w:val="20"/>
            </w:rPr>
          </w:pPr>
          <w:r w:rsidRPr="00BE7316">
            <w:rPr>
              <w:rFonts w:ascii="Times New Roman" w:hAnsi="Times New Roman" w:cs="Times New Roman"/>
              <w:color w:val="auto"/>
              <w:sz w:val="20"/>
              <w:szCs w:val="20"/>
            </w:rPr>
            <w:t>Budapest, 202</w:t>
          </w:r>
          <w:r w:rsidR="00760A80">
            <w:rPr>
              <w:rFonts w:ascii="Times New Roman" w:hAnsi="Times New Roman" w:cs="Times New Roman"/>
              <w:color w:val="auto"/>
              <w:sz w:val="20"/>
              <w:szCs w:val="20"/>
            </w:rPr>
            <w:t>5</w:t>
          </w:r>
          <w:r w:rsidRPr="00BE7316">
            <w:rPr>
              <w:rFonts w:ascii="Times New Roman" w:hAnsi="Times New Roman" w:cs="Times New Roman"/>
              <w:color w:val="auto"/>
              <w:sz w:val="20"/>
              <w:szCs w:val="20"/>
            </w:rPr>
            <w:t xml:space="preserve">. </w:t>
          </w:r>
          <w:r w:rsidR="00A50560">
            <w:rPr>
              <w:rFonts w:ascii="Times New Roman" w:hAnsi="Times New Roman" w:cs="Times New Roman"/>
              <w:color w:val="auto"/>
              <w:sz w:val="20"/>
              <w:szCs w:val="20"/>
            </w:rPr>
            <w:t>j</w:t>
          </w:r>
          <w:r w:rsidR="00760A80">
            <w:rPr>
              <w:rFonts w:ascii="Times New Roman" w:hAnsi="Times New Roman" w:cs="Times New Roman"/>
              <w:color w:val="auto"/>
              <w:sz w:val="20"/>
              <w:szCs w:val="20"/>
            </w:rPr>
            <w:t>anuár</w:t>
          </w:r>
          <w:r w:rsidR="00A50560">
            <w:rPr>
              <w:rFonts w:ascii="Times New Roman" w:hAnsi="Times New Roman" w:cs="Times New Roman"/>
              <w:color w:val="auto"/>
              <w:sz w:val="20"/>
              <w:szCs w:val="20"/>
            </w:rPr>
            <w:t xml:space="preserve"> </w:t>
          </w:r>
          <w:r w:rsidR="00760A80">
            <w:rPr>
              <w:rFonts w:ascii="Times New Roman" w:hAnsi="Times New Roman" w:cs="Times New Roman"/>
              <w:color w:val="auto"/>
              <w:sz w:val="20"/>
              <w:szCs w:val="20"/>
            </w:rPr>
            <w:t>17</w:t>
          </w:r>
          <w:r w:rsidRPr="00BE7316">
            <w:rPr>
              <w:rFonts w:ascii="Times New Roman" w:hAnsi="Times New Roman" w:cs="Times New Roman"/>
              <w:color w:val="auto"/>
              <w:sz w:val="20"/>
              <w:szCs w:val="20"/>
            </w:rPr>
            <w:t>.</w:t>
          </w:r>
        </w:p>
        <w:p w14:paraId="48B8F80C" w14:textId="77777777" w:rsidR="00BE7316" w:rsidRPr="00BE7316" w:rsidRDefault="00BE7316" w:rsidP="00BE7316">
          <w:pPr>
            <w:rPr>
              <w:lang w:eastAsia="hu-HU"/>
            </w:rPr>
          </w:pPr>
        </w:p>
        <w:p w14:paraId="7B10C098" w14:textId="77777777" w:rsidR="00CB391F" w:rsidRDefault="00CB391F" w:rsidP="00DA2307">
          <w:pPr>
            <w:pStyle w:val="Tartalomjegyzkcmsora"/>
            <w:pageBreakBefore/>
            <w:spacing w:before="0" w:after="240"/>
          </w:pPr>
          <w:r w:rsidRPr="00DA2307">
            <w:rPr>
              <w:rFonts w:ascii="Times New Roman" w:hAnsi="Times New Roman" w:cs="Times New Roman"/>
            </w:rPr>
            <w:lastRenderedPageBreak/>
            <w:t>Tartalomjegyzék</w:t>
          </w:r>
        </w:p>
        <w:p w14:paraId="4CB9780F" w14:textId="38F1E5CC" w:rsidR="00192D15" w:rsidRDefault="00CB391F">
          <w:pPr>
            <w:pStyle w:val="TJ1"/>
            <w:tabs>
              <w:tab w:val="right" w:leader="dot" w:pos="9060"/>
            </w:tabs>
            <w:rPr>
              <w:rFonts w:eastAsiaTheme="minorEastAsia"/>
              <w:noProof/>
              <w:lang w:eastAsia="hu-HU"/>
            </w:rPr>
          </w:pPr>
          <w:r>
            <w:fldChar w:fldCharType="begin"/>
          </w:r>
          <w:r>
            <w:instrText xml:space="preserve"> TOC \o "1-3" \h \z \u </w:instrText>
          </w:r>
          <w:r>
            <w:fldChar w:fldCharType="separate"/>
          </w:r>
          <w:hyperlink w:anchor="_Toc43992153" w:history="1">
            <w:r w:rsidR="00192D15" w:rsidRPr="005B402C">
              <w:rPr>
                <w:rStyle w:val="Hiperhivatkozs"/>
                <w:rFonts w:ascii="Times New Roman" w:eastAsia="Calibri" w:hAnsi="Times New Roman" w:cs="Times New Roman"/>
                <w:b/>
                <w:noProof/>
                <w:lang w:val="en-GB"/>
              </w:rPr>
              <w:t>BEVEZETÉS</w:t>
            </w:r>
            <w:r w:rsidR="00192D15">
              <w:rPr>
                <w:noProof/>
                <w:webHidden/>
              </w:rPr>
              <w:tab/>
            </w:r>
            <w:r w:rsidR="00192D15">
              <w:rPr>
                <w:noProof/>
                <w:webHidden/>
              </w:rPr>
              <w:fldChar w:fldCharType="begin"/>
            </w:r>
            <w:r w:rsidR="00192D15">
              <w:rPr>
                <w:noProof/>
                <w:webHidden/>
              </w:rPr>
              <w:instrText xml:space="preserve"> PAGEREF _Toc43992153 \h </w:instrText>
            </w:r>
            <w:r w:rsidR="00192D15">
              <w:rPr>
                <w:noProof/>
                <w:webHidden/>
              </w:rPr>
            </w:r>
            <w:r w:rsidR="00192D15">
              <w:rPr>
                <w:noProof/>
                <w:webHidden/>
              </w:rPr>
              <w:fldChar w:fldCharType="separate"/>
            </w:r>
            <w:r w:rsidR="00472392">
              <w:rPr>
                <w:noProof/>
                <w:webHidden/>
              </w:rPr>
              <w:t>5</w:t>
            </w:r>
            <w:r w:rsidR="00192D15">
              <w:rPr>
                <w:noProof/>
                <w:webHidden/>
              </w:rPr>
              <w:fldChar w:fldCharType="end"/>
            </w:r>
          </w:hyperlink>
        </w:p>
        <w:p w14:paraId="023FC692" w14:textId="121370BF" w:rsidR="00192D15" w:rsidRDefault="0064453B">
          <w:pPr>
            <w:pStyle w:val="TJ2"/>
            <w:tabs>
              <w:tab w:val="right" w:leader="dot" w:pos="9060"/>
            </w:tabs>
            <w:rPr>
              <w:rFonts w:eastAsiaTheme="minorEastAsia"/>
              <w:noProof/>
              <w:lang w:eastAsia="hu-HU"/>
            </w:rPr>
          </w:pPr>
          <w:hyperlink w:anchor="_Toc43992154" w:history="1">
            <w:r w:rsidR="00192D15" w:rsidRPr="005B402C">
              <w:rPr>
                <w:rStyle w:val="Hiperhivatkozs"/>
                <w:rFonts w:ascii="Times New Roman" w:eastAsia="Times New Roman" w:hAnsi="Times New Roman" w:cs="Times New Roman"/>
                <w:b/>
                <w:noProof/>
              </w:rPr>
              <w:t>A település és az iskola története</w:t>
            </w:r>
            <w:r w:rsidR="00192D15">
              <w:rPr>
                <w:noProof/>
                <w:webHidden/>
              </w:rPr>
              <w:tab/>
            </w:r>
            <w:r w:rsidR="00192D15">
              <w:rPr>
                <w:noProof/>
                <w:webHidden/>
              </w:rPr>
              <w:fldChar w:fldCharType="begin"/>
            </w:r>
            <w:r w:rsidR="00192D15">
              <w:rPr>
                <w:noProof/>
                <w:webHidden/>
              </w:rPr>
              <w:instrText xml:space="preserve"> PAGEREF _Toc43992154 \h </w:instrText>
            </w:r>
            <w:r w:rsidR="00192D15">
              <w:rPr>
                <w:noProof/>
                <w:webHidden/>
              </w:rPr>
            </w:r>
            <w:r w:rsidR="00192D15">
              <w:rPr>
                <w:noProof/>
                <w:webHidden/>
              </w:rPr>
              <w:fldChar w:fldCharType="separate"/>
            </w:r>
            <w:r w:rsidR="00472392">
              <w:rPr>
                <w:noProof/>
                <w:webHidden/>
              </w:rPr>
              <w:t>5</w:t>
            </w:r>
            <w:r w:rsidR="00192D15">
              <w:rPr>
                <w:noProof/>
                <w:webHidden/>
              </w:rPr>
              <w:fldChar w:fldCharType="end"/>
            </w:r>
          </w:hyperlink>
        </w:p>
        <w:p w14:paraId="63B190D3" w14:textId="37FED68F" w:rsidR="00192D15" w:rsidRDefault="0064453B">
          <w:pPr>
            <w:pStyle w:val="TJ2"/>
            <w:tabs>
              <w:tab w:val="right" w:leader="dot" w:pos="9060"/>
            </w:tabs>
            <w:rPr>
              <w:rFonts w:eastAsiaTheme="minorEastAsia"/>
              <w:noProof/>
              <w:lang w:eastAsia="hu-HU"/>
            </w:rPr>
          </w:pPr>
          <w:hyperlink w:anchor="_Toc43992155" w:history="1">
            <w:r w:rsidR="00192D15" w:rsidRPr="005B402C">
              <w:rPr>
                <w:rStyle w:val="Hiperhivatkozs"/>
                <w:rFonts w:ascii="Times New Roman" w:eastAsia="Times New Roman" w:hAnsi="Times New Roman" w:cs="Times New Roman"/>
                <w:b/>
                <w:noProof/>
                <w:lang w:eastAsia="hu-HU"/>
              </w:rPr>
              <w:t>Hatálybalépés</w:t>
            </w:r>
            <w:r w:rsidR="00192D15">
              <w:rPr>
                <w:noProof/>
                <w:webHidden/>
              </w:rPr>
              <w:tab/>
            </w:r>
            <w:r w:rsidR="00192D15">
              <w:rPr>
                <w:noProof/>
                <w:webHidden/>
              </w:rPr>
              <w:fldChar w:fldCharType="begin"/>
            </w:r>
            <w:r w:rsidR="00192D15">
              <w:rPr>
                <w:noProof/>
                <w:webHidden/>
              </w:rPr>
              <w:instrText xml:space="preserve"> PAGEREF _Toc43992155 \h </w:instrText>
            </w:r>
            <w:r w:rsidR="00192D15">
              <w:rPr>
                <w:noProof/>
                <w:webHidden/>
              </w:rPr>
            </w:r>
            <w:r w:rsidR="00192D15">
              <w:rPr>
                <w:noProof/>
                <w:webHidden/>
              </w:rPr>
              <w:fldChar w:fldCharType="separate"/>
            </w:r>
            <w:r w:rsidR="00472392">
              <w:rPr>
                <w:noProof/>
                <w:webHidden/>
              </w:rPr>
              <w:t>6</w:t>
            </w:r>
            <w:r w:rsidR="00192D15">
              <w:rPr>
                <w:noProof/>
                <w:webHidden/>
              </w:rPr>
              <w:fldChar w:fldCharType="end"/>
            </w:r>
          </w:hyperlink>
        </w:p>
        <w:p w14:paraId="2E0DDAED" w14:textId="5184F055" w:rsidR="00192D15" w:rsidRDefault="0064453B">
          <w:pPr>
            <w:pStyle w:val="TJ2"/>
            <w:tabs>
              <w:tab w:val="right" w:leader="dot" w:pos="9060"/>
            </w:tabs>
            <w:rPr>
              <w:rFonts w:eastAsiaTheme="minorEastAsia"/>
              <w:noProof/>
              <w:lang w:eastAsia="hu-HU"/>
            </w:rPr>
          </w:pPr>
          <w:hyperlink w:anchor="_Toc43992156" w:history="1">
            <w:r w:rsidR="00192D15" w:rsidRPr="005B402C">
              <w:rPr>
                <w:rStyle w:val="Hiperhivatkozs"/>
                <w:rFonts w:ascii="Times New Roman" w:eastAsia="Times New Roman" w:hAnsi="Times New Roman" w:cs="Times New Roman"/>
                <w:b/>
                <w:noProof/>
                <w:lang w:eastAsia="hu-HU"/>
              </w:rPr>
              <w:t>Nyilvánosság, jóváhagyás</w:t>
            </w:r>
            <w:r w:rsidR="00192D15">
              <w:rPr>
                <w:noProof/>
                <w:webHidden/>
              </w:rPr>
              <w:tab/>
            </w:r>
            <w:r w:rsidR="00192D15">
              <w:rPr>
                <w:noProof/>
                <w:webHidden/>
              </w:rPr>
              <w:fldChar w:fldCharType="begin"/>
            </w:r>
            <w:r w:rsidR="00192D15">
              <w:rPr>
                <w:noProof/>
                <w:webHidden/>
              </w:rPr>
              <w:instrText xml:space="preserve"> PAGEREF _Toc43992156 \h </w:instrText>
            </w:r>
            <w:r w:rsidR="00192D15">
              <w:rPr>
                <w:noProof/>
                <w:webHidden/>
              </w:rPr>
            </w:r>
            <w:r w:rsidR="00192D15">
              <w:rPr>
                <w:noProof/>
                <w:webHidden/>
              </w:rPr>
              <w:fldChar w:fldCharType="separate"/>
            </w:r>
            <w:r w:rsidR="00472392">
              <w:rPr>
                <w:noProof/>
                <w:webHidden/>
              </w:rPr>
              <w:t>8</w:t>
            </w:r>
            <w:r w:rsidR="00192D15">
              <w:rPr>
                <w:noProof/>
                <w:webHidden/>
              </w:rPr>
              <w:fldChar w:fldCharType="end"/>
            </w:r>
          </w:hyperlink>
        </w:p>
        <w:p w14:paraId="649492A2" w14:textId="757F1B91" w:rsidR="00192D15" w:rsidRDefault="0064453B">
          <w:pPr>
            <w:pStyle w:val="TJ2"/>
            <w:tabs>
              <w:tab w:val="right" w:leader="dot" w:pos="9060"/>
            </w:tabs>
            <w:rPr>
              <w:rFonts w:eastAsiaTheme="minorEastAsia"/>
              <w:noProof/>
              <w:lang w:eastAsia="hu-HU"/>
            </w:rPr>
          </w:pPr>
          <w:hyperlink w:anchor="_Toc43992157" w:history="1">
            <w:r w:rsidR="00192D15" w:rsidRPr="005B402C">
              <w:rPr>
                <w:rStyle w:val="Hiperhivatkozs"/>
                <w:rFonts w:ascii="Times New Roman" w:eastAsia="Times New Roman" w:hAnsi="Times New Roman" w:cs="Times New Roman"/>
                <w:b/>
                <w:noProof/>
              </w:rPr>
              <w:t>A német nemzetiségi nevelés-oktatás</w:t>
            </w:r>
            <w:r w:rsidR="00192D15">
              <w:rPr>
                <w:noProof/>
                <w:webHidden/>
              </w:rPr>
              <w:tab/>
            </w:r>
            <w:r w:rsidR="00192D15">
              <w:rPr>
                <w:noProof/>
                <w:webHidden/>
              </w:rPr>
              <w:fldChar w:fldCharType="begin"/>
            </w:r>
            <w:r w:rsidR="00192D15">
              <w:rPr>
                <w:noProof/>
                <w:webHidden/>
              </w:rPr>
              <w:instrText xml:space="preserve"> PAGEREF _Toc43992157 \h </w:instrText>
            </w:r>
            <w:r w:rsidR="00192D15">
              <w:rPr>
                <w:noProof/>
                <w:webHidden/>
              </w:rPr>
            </w:r>
            <w:r w:rsidR="00192D15">
              <w:rPr>
                <w:noProof/>
                <w:webHidden/>
              </w:rPr>
              <w:fldChar w:fldCharType="separate"/>
            </w:r>
            <w:r w:rsidR="00472392">
              <w:rPr>
                <w:noProof/>
                <w:webHidden/>
              </w:rPr>
              <w:t>9</w:t>
            </w:r>
            <w:r w:rsidR="00192D15">
              <w:rPr>
                <w:noProof/>
                <w:webHidden/>
              </w:rPr>
              <w:fldChar w:fldCharType="end"/>
            </w:r>
          </w:hyperlink>
        </w:p>
        <w:p w14:paraId="32CA3734" w14:textId="584EEF13" w:rsidR="00192D15" w:rsidRDefault="0064453B">
          <w:pPr>
            <w:pStyle w:val="TJ2"/>
            <w:tabs>
              <w:tab w:val="right" w:leader="dot" w:pos="9060"/>
            </w:tabs>
            <w:rPr>
              <w:rFonts w:eastAsiaTheme="minorEastAsia"/>
              <w:noProof/>
              <w:lang w:eastAsia="hu-HU"/>
            </w:rPr>
          </w:pPr>
          <w:hyperlink w:anchor="_Toc43992158" w:history="1">
            <w:r w:rsidR="00192D15" w:rsidRPr="005B402C">
              <w:rPr>
                <w:rStyle w:val="Hiperhivatkozs"/>
                <w:rFonts w:ascii="Times New Roman" w:eastAsia="Times New Roman" w:hAnsi="Times New Roman" w:cs="Times New Roman"/>
                <w:b/>
                <w:noProof/>
                <w:lang w:eastAsia="hu-HU"/>
              </w:rPr>
              <w:t>Az iskolában folyó nevelő-oktató munka pedagógiai alapelvei, értékei, céljai, feladatai, eszközei, eljárásai</w:t>
            </w:r>
            <w:r w:rsidR="00192D15">
              <w:rPr>
                <w:noProof/>
                <w:webHidden/>
              </w:rPr>
              <w:tab/>
            </w:r>
            <w:r w:rsidR="00192D15">
              <w:rPr>
                <w:noProof/>
                <w:webHidden/>
              </w:rPr>
              <w:fldChar w:fldCharType="begin"/>
            </w:r>
            <w:r w:rsidR="00192D15">
              <w:rPr>
                <w:noProof/>
                <w:webHidden/>
              </w:rPr>
              <w:instrText xml:space="preserve"> PAGEREF _Toc43992158 \h </w:instrText>
            </w:r>
            <w:r w:rsidR="00192D15">
              <w:rPr>
                <w:noProof/>
                <w:webHidden/>
              </w:rPr>
            </w:r>
            <w:r w:rsidR="00192D15">
              <w:rPr>
                <w:noProof/>
                <w:webHidden/>
              </w:rPr>
              <w:fldChar w:fldCharType="separate"/>
            </w:r>
            <w:r w:rsidR="00472392">
              <w:rPr>
                <w:noProof/>
                <w:webHidden/>
              </w:rPr>
              <w:t>10</w:t>
            </w:r>
            <w:r w:rsidR="00192D15">
              <w:rPr>
                <w:noProof/>
                <w:webHidden/>
              </w:rPr>
              <w:fldChar w:fldCharType="end"/>
            </w:r>
          </w:hyperlink>
        </w:p>
        <w:p w14:paraId="12B4A461" w14:textId="33172BCA" w:rsidR="00192D15" w:rsidRDefault="0064453B">
          <w:pPr>
            <w:pStyle w:val="TJ2"/>
            <w:tabs>
              <w:tab w:val="right" w:leader="dot" w:pos="9060"/>
            </w:tabs>
            <w:rPr>
              <w:rFonts w:eastAsiaTheme="minorEastAsia"/>
              <w:noProof/>
              <w:lang w:eastAsia="hu-HU"/>
            </w:rPr>
          </w:pPr>
          <w:hyperlink w:anchor="_Toc43992159" w:history="1">
            <w:r w:rsidR="00192D15" w:rsidRPr="005B402C">
              <w:rPr>
                <w:rStyle w:val="Hiperhivatkozs"/>
                <w:rFonts w:ascii="Times New Roman" w:eastAsia="Times New Roman" w:hAnsi="Times New Roman" w:cs="Times New Roman"/>
                <w:b/>
                <w:noProof/>
              </w:rPr>
              <w:t>A személyiségfejlesztéssel kapcsolatos pedagógiai feladatok</w:t>
            </w:r>
            <w:r w:rsidR="00192D15">
              <w:rPr>
                <w:noProof/>
                <w:webHidden/>
              </w:rPr>
              <w:tab/>
            </w:r>
            <w:r w:rsidR="00192D15">
              <w:rPr>
                <w:noProof/>
                <w:webHidden/>
              </w:rPr>
              <w:fldChar w:fldCharType="begin"/>
            </w:r>
            <w:r w:rsidR="00192D15">
              <w:rPr>
                <w:noProof/>
                <w:webHidden/>
              </w:rPr>
              <w:instrText xml:space="preserve"> PAGEREF _Toc43992159 \h </w:instrText>
            </w:r>
            <w:r w:rsidR="00192D15">
              <w:rPr>
                <w:noProof/>
                <w:webHidden/>
              </w:rPr>
            </w:r>
            <w:r w:rsidR="00192D15">
              <w:rPr>
                <w:noProof/>
                <w:webHidden/>
              </w:rPr>
              <w:fldChar w:fldCharType="separate"/>
            </w:r>
            <w:r w:rsidR="00472392">
              <w:rPr>
                <w:noProof/>
                <w:webHidden/>
              </w:rPr>
              <w:t>11</w:t>
            </w:r>
            <w:r w:rsidR="00192D15">
              <w:rPr>
                <w:noProof/>
                <w:webHidden/>
              </w:rPr>
              <w:fldChar w:fldCharType="end"/>
            </w:r>
          </w:hyperlink>
        </w:p>
        <w:p w14:paraId="3712D297" w14:textId="2BFED141" w:rsidR="00192D15" w:rsidRDefault="0064453B">
          <w:pPr>
            <w:pStyle w:val="TJ2"/>
            <w:tabs>
              <w:tab w:val="right" w:leader="dot" w:pos="9060"/>
            </w:tabs>
            <w:rPr>
              <w:rFonts w:eastAsiaTheme="minorEastAsia"/>
              <w:noProof/>
              <w:lang w:eastAsia="hu-HU"/>
            </w:rPr>
          </w:pPr>
          <w:hyperlink w:anchor="_Toc43992160" w:history="1">
            <w:r w:rsidR="00192D15" w:rsidRPr="005B402C">
              <w:rPr>
                <w:rStyle w:val="Hiperhivatkozs"/>
                <w:rFonts w:ascii="Times New Roman" w:eastAsia="Times New Roman" w:hAnsi="Times New Roman" w:cs="Times New Roman"/>
                <w:b/>
                <w:noProof/>
              </w:rPr>
              <w:t>A teljes körű egészségfejlesztéssel összefüggő feladatok</w:t>
            </w:r>
            <w:r w:rsidR="00192D15">
              <w:rPr>
                <w:noProof/>
                <w:webHidden/>
              </w:rPr>
              <w:tab/>
            </w:r>
            <w:r w:rsidR="00192D15">
              <w:rPr>
                <w:noProof/>
                <w:webHidden/>
              </w:rPr>
              <w:fldChar w:fldCharType="begin"/>
            </w:r>
            <w:r w:rsidR="00192D15">
              <w:rPr>
                <w:noProof/>
                <w:webHidden/>
              </w:rPr>
              <w:instrText xml:space="preserve"> PAGEREF _Toc43992160 \h </w:instrText>
            </w:r>
            <w:r w:rsidR="00192D15">
              <w:rPr>
                <w:noProof/>
                <w:webHidden/>
              </w:rPr>
            </w:r>
            <w:r w:rsidR="00192D15">
              <w:rPr>
                <w:noProof/>
                <w:webHidden/>
              </w:rPr>
              <w:fldChar w:fldCharType="separate"/>
            </w:r>
            <w:r w:rsidR="00472392">
              <w:rPr>
                <w:noProof/>
                <w:webHidden/>
              </w:rPr>
              <w:t>12</w:t>
            </w:r>
            <w:r w:rsidR="00192D15">
              <w:rPr>
                <w:noProof/>
                <w:webHidden/>
              </w:rPr>
              <w:fldChar w:fldCharType="end"/>
            </w:r>
          </w:hyperlink>
        </w:p>
        <w:p w14:paraId="6825AAEB" w14:textId="63537365" w:rsidR="00192D15" w:rsidRDefault="0064453B">
          <w:pPr>
            <w:pStyle w:val="TJ2"/>
            <w:tabs>
              <w:tab w:val="right" w:leader="dot" w:pos="9060"/>
            </w:tabs>
            <w:rPr>
              <w:rFonts w:eastAsiaTheme="minorEastAsia"/>
              <w:noProof/>
              <w:lang w:eastAsia="hu-HU"/>
            </w:rPr>
          </w:pPr>
          <w:hyperlink w:anchor="_Toc43992161" w:history="1">
            <w:r w:rsidR="00192D15" w:rsidRPr="005B402C">
              <w:rPr>
                <w:rStyle w:val="Hiperhivatkozs"/>
                <w:rFonts w:ascii="Times New Roman" w:eastAsia="Times New Roman" w:hAnsi="Times New Roman" w:cs="Times New Roman"/>
                <w:b/>
                <w:noProof/>
              </w:rPr>
              <w:t>A közösségfejlesztéssel, az iskola szereplőinek együttműködésével kapcsolatos feladatok</w:t>
            </w:r>
            <w:r w:rsidR="00192D15">
              <w:rPr>
                <w:noProof/>
                <w:webHidden/>
              </w:rPr>
              <w:tab/>
            </w:r>
            <w:r w:rsidR="00192D15">
              <w:rPr>
                <w:noProof/>
                <w:webHidden/>
              </w:rPr>
              <w:fldChar w:fldCharType="begin"/>
            </w:r>
            <w:r w:rsidR="00192D15">
              <w:rPr>
                <w:noProof/>
                <w:webHidden/>
              </w:rPr>
              <w:instrText xml:space="preserve"> PAGEREF _Toc43992161 \h </w:instrText>
            </w:r>
            <w:r w:rsidR="00192D15">
              <w:rPr>
                <w:noProof/>
                <w:webHidden/>
              </w:rPr>
            </w:r>
            <w:r w:rsidR="00192D15">
              <w:rPr>
                <w:noProof/>
                <w:webHidden/>
              </w:rPr>
              <w:fldChar w:fldCharType="separate"/>
            </w:r>
            <w:r w:rsidR="00472392">
              <w:rPr>
                <w:noProof/>
                <w:webHidden/>
              </w:rPr>
              <w:t>14</w:t>
            </w:r>
            <w:r w:rsidR="00192D15">
              <w:rPr>
                <w:noProof/>
                <w:webHidden/>
              </w:rPr>
              <w:fldChar w:fldCharType="end"/>
            </w:r>
          </w:hyperlink>
        </w:p>
        <w:p w14:paraId="081ADED4" w14:textId="0236DD8A" w:rsidR="00192D15" w:rsidRDefault="0064453B">
          <w:pPr>
            <w:pStyle w:val="TJ2"/>
            <w:tabs>
              <w:tab w:val="right" w:leader="dot" w:pos="9060"/>
            </w:tabs>
            <w:rPr>
              <w:rFonts w:eastAsiaTheme="minorEastAsia"/>
              <w:noProof/>
              <w:lang w:eastAsia="hu-HU"/>
            </w:rPr>
          </w:pPr>
          <w:hyperlink w:anchor="_Toc43992162" w:history="1">
            <w:r w:rsidR="00192D15" w:rsidRPr="005B402C">
              <w:rPr>
                <w:rStyle w:val="Hiperhivatkozs"/>
                <w:rFonts w:ascii="Times New Roman" w:eastAsia="Times New Roman" w:hAnsi="Times New Roman" w:cs="Times New Roman"/>
                <w:b/>
                <w:noProof/>
              </w:rPr>
              <w:t>A pedagógusok helyi intézményi feladatai, az osztályfőnöki munka tartalma, az osztályfőnök feladatai</w:t>
            </w:r>
            <w:r w:rsidR="00192D15">
              <w:rPr>
                <w:noProof/>
                <w:webHidden/>
              </w:rPr>
              <w:tab/>
            </w:r>
            <w:r w:rsidR="00192D15">
              <w:rPr>
                <w:noProof/>
                <w:webHidden/>
              </w:rPr>
              <w:fldChar w:fldCharType="begin"/>
            </w:r>
            <w:r w:rsidR="00192D15">
              <w:rPr>
                <w:noProof/>
                <w:webHidden/>
              </w:rPr>
              <w:instrText xml:space="preserve"> PAGEREF _Toc43992162 \h </w:instrText>
            </w:r>
            <w:r w:rsidR="00192D15">
              <w:rPr>
                <w:noProof/>
                <w:webHidden/>
              </w:rPr>
            </w:r>
            <w:r w:rsidR="00192D15">
              <w:rPr>
                <w:noProof/>
                <w:webHidden/>
              </w:rPr>
              <w:fldChar w:fldCharType="separate"/>
            </w:r>
            <w:r w:rsidR="00472392">
              <w:rPr>
                <w:noProof/>
                <w:webHidden/>
              </w:rPr>
              <w:t>14</w:t>
            </w:r>
            <w:r w:rsidR="00192D15">
              <w:rPr>
                <w:noProof/>
                <w:webHidden/>
              </w:rPr>
              <w:fldChar w:fldCharType="end"/>
            </w:r>
          </w:hyperlink>
        </w:p>
        <w:p w14:paraId="09E31C3F" w14:textId="096BB0EE" w:rsidR="00192D15" w:rsidRDefault="0064453B">
          <w:pPr>
            <w:pStyle w:val="TJ2"/>
            <w:tabs>
              <w:tab w:val="right" w:leader="dot" w:pos="9060"/>
            </w:tabs>
            <w:rPr>
              <w:rFonts w:eastAsiaTheme="minorEastAsia"/>
              <w:noProof/>
              <w:lang w:eastAsia="hu-HU"/>
            </w:rPr>
          </w:pPr>
          <w:hyperlink w:anchor="_Toc43992163" w:history="1">
            <w:r w:rsidR="00192D15" w:rsidRPr="005B402C">
              <w:rPr>
                <w:rStyle w:val="Hiperhivatkozs"/>
                <w:rFonts w:ascii="Times New Roman" w:eastAsia="Times New Roman" w:hAnsi="Times New Roman" w:cs="Times New Roman"/>
                <w:b/>
                <w:noProof/>
              </w:rPr>
              <w:t>A kiemelt figyelmet igénylő tanulókkal kapcsolatos pedagógiai tevékenység helyi rendje</w:t>
            </w:r>
            <w:r w:rsidR="00192D15">
              <w:rPr>
                <w:noProof/>
                <w:webHidden/>
              </w:rPr>
              <w:tab/>
            </w:r>
            <w:r w:rsidR="00192D15">
              <w:rPr>
                <w:noProof/>
                <w:webHidden/>
              </w:rPr>
              <w:fldChar w:fldCharType="begin"/>
            </w:r>
            <w:r w:rsidR="00192D15">
              <w:rPr>
                <w:noProof/>
                <w:webHidden/>
              </w:rPr>
              <w:instrText xml:space="preserve"> PAGEREF _Toc43992163 \h </w:instrText>
            </w:r>
            <w:r w:rsidR="00192D15">
              <w:rPr>
                <w:noProof/>
                <w:webHidden/>
              </w:rPr>
            </w:r>
            <w:r w:rsidR="00192D15">
              <w:rPr>
                <w:noProof/>
                <w:webHidden/>
              </w:rPr>
              <w:fldChar w:fldCharType="separate"/>
            </w:r>
            <w:r w:rsidR="00472392">
              <w:rPr>
                <w:noProof/>
                <w:webHidden/>
              </w:rPr>
              <w:t>16</w:t>
            </w:r>
            <w:r w:rsidR="00192D15">
              <w:rPr>
                <w:noProof/>
                <w:webHidden/>
              </w:rPr>
              <w:fldChar w:fldCharType="end"/>
            </w:r>
          </w:hyperlink>
        </w:p>
        <w:p w14:paraId="68BF5D53" w14:textId="61F0AC21" w:rsidR="00192D15" w:rsidRDefault="0064453B">
          <w:pPr>
            <w:pStyle w:val="TJ2"/>
            <w:tabs>
              <w:tab w:val="right" w:leader="dot" w:pos="9060"/>
            </w:tabs>
            <w:rPr>
              <w:rFonts w:eastAsiaTheme="minorEastAsia"/>
              <w:noProof/>
              <w:lang w:eastAsia="hu-HU"/>
            </w:rPr>
          </w:pPr>
          <w:hyperlink w:anchor="_Toc43992164" w:history="1">
            <w:r w:rsidR="00192D15" w:rsidRPr="005B402C">
              <w:rPr>
                <w:rStyle w:val="Hiperhivatkozs"/>
                <w:rFonts w:ascii="Times New Roman" w:eastAsia="Times New Roman" w:hAnsi="Times New Roman" w:cs="Times New Roman"/>
                <w:b/>
                <w:noProof/>
              </w:rPr>
              <w:t>A tanulóknak az intézményi döntési folyamatban való részvételi jogai gyakorlásának rendje</w:t>
            </w:r>
            <w:r w:rsidR="00192D15">
              <w:rPr>
                <w:noProof/>
                <w:webHidden/>
              </w:rPr>
              <w:tab/>
            </w:r>
            <w:r w:rsidR="00192D15">
              <w:rPr>
                <w:noProof/>
                <w:webHidden/>
              </w:rPr>
              <w:fldChar w:fldCharType="begin"/>
            </w:r>
            <w:r w:rsidR="00192D15">
              <w:rPr>
                <w:noProof/>
                <w:webHidden/>
              </w:rPr>
              <w:instrText xml:space="preserve"> PAGEREF _Toc43992164 \h </w:instrText>
            </w:r>
            <w:r w:rsidR="00192D15">
              <w:rPr>
                <w:noProof/>
                <w:webHidden/>
              </w:rPr>
            </w:r>
            <w:r w:rsidR="00192D15">
              <w:rPr>
                <w:noProof/>
                <w:webHidden/>
              </w:rPr>
              <w:fldChar w:fldCharType="separate"/>
            </w:r>
            <w:r w:rsidR="00472392">
              <w:rPr>
                <w:noProof/>
                <w:webHidden/>
              </w:rPr>
              <w:t>17</w:t>
            </w:r>
            <w:r w:rsidR="00192D15">
              <w:rPr>
                <w:noProof/>
                <w:webHidden/>
              </w:rPr>
              <w:fldChar w:fldCharType="end"/>
            </w:r>
          </w:hyperlink>
        </w:p>
        <w:p w14:paraId="106C1B16" w14:textId="0321E35B" w:rsidR="00192D15" w:rsidRDefault="0064453B">
          <w:pPr>
            <w:pStyle w:val="TJ2"/>
            <w:tabs>
              <w:tab w:val="right" w:leader="dot" w:pos="9060"/>
            </w:tabs>
            <w:rPr>
              <w:rFonts w:eastAsiaTheme="minorEastAsia"/>
              <w:noProof/>
              <w:lang w:eastAsia="hu-HU"/>
            </w:rPr>
          </w:pPr>
          <w:hyperlink w:anchor="_Toc43992165" w:history="1">
            <w:r w:rsidR="00192D15" w:rsidRPr="005B402C">
              <w:rPr>
                <w:rStyle w:val="Hiperhivatkozs"/>
                <w:rFonts w:ascii="Times New Roman" w:eastAsia="Times New Roman" w:hAnsi="Times New Roman" w:cs="Times New Roman"/>
                <w:b/>
                <w:noProof/>
              </w:rPr>
              <w:t>A szülő, a tanuló, a pedagógus és az intézmény partnerei kapcsolattartásának formái</w:t>
            </w:r>
            <w:r w:rsidR="00192D15">
              <w:rPr>
                <w:noProof/>
                <w:webHidden/>
              </w:rPr>
              <w:tab/>
            </w:r>
            <w:r w:rsidR="00192D15">
              <w:rPr>
                <w:noProof/>
                <w:webHidden/>
              </w:rPr>
              <w:fldChar w:fldCharType="begin"/>
            </w:r>
            <w:r w:rsidR="00192D15">
              <w:rPr>
                <w:noProof/>
                <w:webHidden/>
              </w:rPr>
              <w:instrText xml:space="preserve"> PAGEREF _Toc43992165 \h </w:instrText>
            </w:r>
            <w:r w:rsidR="00192D15">
              <w:rPr>
                <w:noProof/>
                <w:webHidden/>
              </w:rPr>
            </w:r>
            <w:r w:rsidR="00192D15">
              <w:rPr>
                <w:noProof/>
                <w:webHidden/>
              </w:rPr>
              <w:fldChar w:fldCharType="separate"/>
            </w:r>
            <w:r w:rsidR="00472392">
              <w:rPr>
                <w:noProof/>
                <w:webHidden/>
              </w:rPr>
              <w:t>17</w:t>
            </w:r>
            <w:r w:rsidR="00192D15">
              <w:rPr>
                <w:noProof/>
                <w:webHidden/>
              </w:rPr>
              <w:fldChar w:fldCharType="end"/>
            </w:r>
          </w:hyperlink>
        </w:p>
        <w:p w14:paraId="1E57DDFB" w14:textId="34DF447A" w:rsidR="00192D15" w:rsidRDefault="0064453B">
          <w:pPr>
            <w:pStyle w:val="TJ2"/>
            <w:tabs>
              <w:tab w:val="right" w:leader="dot" w:pos="9060"/>
            </w:tabs>
            <w:rPr>
              <w:rFonts w:eastAsiaTheme="minorEastAsia"/>
              <w:noProof/>
              <w:lang w:eastAsia="hu-HU"/>
            </w:rPr>
          </w:pPr>
          <w:hyperlink w:anchor="_Toc43992166" w:history="1">
            <w:r w:rsidR="00192D15" w:rsidRPr="005B402C">
              <w:rPr>
                <w:rStyle w:val="Hiperhivatkozs"/>
                <w:rFonts w:ascii="Times New Roman" w:eastAsia="Times New Roman" w:hAnsi="Times New Roman" w:cs="Times New Roman"/>
                <w:b/>
                <w:noProof/>
              </w:rPr>
              <w:t>A tanulmányok alatti vizsgák rendje</w:t>
            </w:r>
            <w:r w:rsidR="00192D15">
              <w:rPr>
                <w:noProof/>
                <w:webHidden/>
              </w:rPr>
              <w:tab/>
            </w:r>
            <w:r w:rsidR="00192D15">
              <w:rPr>
                <w:noProof/>
                <w:webHidden/>
              </w:rPr>
              <w:fldChar w:fldCharType="begin"/>
            </w:r>
            <w:r w:rsidR="00192D15">
              <w:rPr>
                <w:noProof/>
                <w:webHidden/>
              </w:rPr>
              <w:instrText xml:space="preserve"> PAGEREF _Toc43992166 \h </w:instrText>
            </w:r>
            <w:r w:rsidR="00192D15">
              <w:rPr>
                <w:noProof/>
                <w:webHidden/>
              </w:rPr>
            </w:r>
            <w:r w:rsidR="00192D15">
              <w:rPr>
                <w:noProof/>
                <w:webHidden/>
              </w:rPr>
              <w:fldChar w:fldCharType="separate"/>
            </w:r>
            <w:r w:rsidR="00472392">
              <w:rPr>
                <w:noProof/>
                <w:webHidden/>
              </w:rPr>
              <w:t>18</w:t>
            </w:r>
            <w:r w:rsidR="00192D15">
              <w:rPr>
                <w:noProof/>
                <w:webHidden/>
              </w:rPr>
              <w:fldChar w:fldCharType="end"/>
            </w:r>
          </w:hyperlink>
        </w:p>
        <w:p w14:paraId="2BEBA87F" w14:textId="28DA9579" w:rsidR="00192D15" w:rsidRDefault="0064453B">
          <w:pPr>
            <w:pStyle w:val="TJ2"/>
            <w:tabs>
              <w:tab w:val="right" w:leader="dot" w:pos="9060"/>
            </w:tabs>
            <w:rPr>
              <w:rFonts w:eastAsiaTheme="minorEastAsia"/>
              <w:noProof/>
              <w:lang w:eastAsia="hu-HU"/>
            </w:rPr>
          </w:pPr>
          <w:hyperlink w:anchor="_Toc43992167" w:history="1">
            <w:r w:rsidR="00192D15" w:rsidRPr="005B402C">
              <w:rPr>
                <w:rStyle w:val="Hiperhivatkozs"/>
                <w:rFonts w:ascii="Times New Roman" w:eastAsia="Times New Roman" w:hAnsi="Times New Roman" w:cs="Times New Roman"/>
                <w:b/>
                <w:noProof/>
              </w:rPr>
              <w:t>A felvétel és az átvétel helyi szabályai</w:t>
            </w:r>
            <w:r w:rsidR="00192D15">
              <w:rPr>
                <w:noProof/>
                <w:webHidden/>
              </w:rPr>
              <w:tab/>
            </w:r>
            <w:r w:rsidR="00192D15">
              <w:rPr>
                <w:noProof/>
                <w:webHidden/>
              </w:rPr>
              <w:fldChar w:fldCharType="begin"/>
            </w:r>
            <w:r w:rsidR="00192D15">
              <w:rPr>
                <w:noProof/>
                <w:webHidden/>
              </w:rPr>
              <w:instrText xml:space="preserve"> PAGEREF _Toc43992167 \h </w:instrText>
            </w:r>
            <w:r w:rsidR="00192D15">
              <w:rPr>
                <w:noProof/>
                <w:webHidden/>
              </w:rPr>
            </w:r>
            <w:r w:rsidR="00192D15">
              <w:rPr>
                <w:noProof/>
                <w:webHidden/>
              </w:rPr>
              <w:fldChar w:fldCharType="separate"/>
            </w:r>
            <w:r w:rsidR="00472392">
              <w:rPr>
                <w:noProof/>
                <w:webHidden/>
              </w:rPr>
              <w:t>18</w:t>
            </w:r>
            <w:r w:rsidR="00192D15">
              <w:rPr>
                <w:noProof/>
                <w:webHidden/>
              </w:rPr>
              <w:fldChar w:fldCharType="end"/>
            </w:r>
          </w:hyperlink>
        </w:p>
        <w:p w14:paraId="0AABE077" w14:textId="2BD320DB" w:rsidR="00192D15" w:rsidRDefault="0064453B">
          <w:pPr>
            <w:pStyle w:val="TJ2"/>
            <w:tabs>
              <w:tab w:val="right" w:leader="dot" w:pos="9060"/>
            </w:tabs>
            <w:rPr>
              <w:rFonts w:eastAsiaTheme="minorEastAsia"/>
              <w:noProof/>
              <w:lang w:eastAsia="hu-HU"/>
            </w:rPr>
          </w:pPr>
          <w:hyperlink w:anchor="_Toc43992168" w:history="1">
            <w:r w:rsidR="00192D15" w:rsidRPr="005B402C">
              <w:rPr>
                <w:rStyle w:val="Hiperhivatkozs"/>
                <w:rFonts w:ascii="Times New Roman" w:eastAsia="Times New Roman" w:hAnsi="Times New Roman" w:cs="Times New Roman"/>
                <w:b/>
                <w:noProof/>
              </w:rPr>
              <w:t>Az elsősegély-nyújtási alapismeretek elsajátításával kapcsolatos iskolai terv</w:t>
            </w:r>
            <w:r w:rsidR="00192D15">
              <w:rPr>
                <w:noProof/>
                <w:webHidden/>
              </w:rPr>
              <w:tab/>
            </w:r>
            <w:r w:rsidR="00192D15">
              <w:rPr>
                <w:noProof/>
                <w:webHidden/>
              </w:rPr>
              <w:fldChar w:fldCharType="begin"/>
            </w:r>
            <w:r w:rsidR="00192D15">
              <w:rPr>
                <w:noProof/>
                <w:webHidden/>
              </w:rPr>
              <w:instrText xml:space="preserve"> PAGEREF _Toc43992168 \h </w:instrText>
            </w:r>
            <w:r w:rsidR="00192D15">
              <w:rPr>
                <w:noProof/>
                <w:webHidden/>
              </w:rPr>
            </w:r>
            <w:r w:rsidR="00192D15">
              <w:rPr>
                <w:noProof/>
                <w:webHidden/>
              </w:rPr>
              <w:fldChar w:fldCharType="separate"/>
            </w:r>
            <w:r w:rsidR="00472392">
              <w:rPr>
                <w:noProof/>
                <w:webHidden/>
              </w:rPr>
              <w:t>19</w:t>
            </w:r>
            <w:r w:rsidR="00192D15">
              <w:rPr>
                <w:noProof/>
                <w:webHidden/>
              </w:rPr>
              <w:fldChar w:fldCharType="end"/>
            </w:r>
          </w:hyperlink>
        </w:p>
        <w:p w14:paraId="7ECEDDEA" w14:textId="64B0D0D1" w:rsidR="00192D15" w:rsidRDefault="0064453B">
          <w:pPr>
            <w:pStyle w:val="TJ2"/>
            <w:tabs>
              <w:tab w:val="right" w:leader="dot" w:pos="9060"/>
            </w:tabs>
            <w:rPr>
              <w:rFonts w:eastAsiaTheme="minorEastAsia"/>
              <w:noProof/>
              <w:lang w:eastAsia="hu-HU"/>
            </w:rPr>
          </w:pPr>
          <w:hyperlink w:anchor="_Toc43992169" w:history="1">
            <w:r w:rsidR="00192D15" w:rsidRPr="005B402C">
              <w:rPr>
                <w:rStyle w:val="Hiperhivatkozs"/>
                <w:rFonts w:ascii="Times New Roman" w:eastAsia="Times New Roman" w:hAnsi="Times New Roman" w:cs="Times New Roman"/>
                <w:b/>
                <w:noProof/>
                <w:lang w:eastAsia="hu-HU"/>
              </w:rPr>
              <w:t>A kulcskompetenciák fejlesztése (2020. évi módosítás)</w:t>
            </w:r>
            <w:r w:rsidR="00192D15">
              <w:rPr>
                <w:noProof/>
                <w:webHidden/>
              </w:rPr>
              <w:tab/>
            </w:r>
            <w:r w:rsidR="00192D15">
              <w:rPr>
                <w:noProof/>
                <w:webHidden/>
              </w:rPr>
              <w:fldChar w:fldCharType="begin"/>
            </w:r>
            <w:r w:rsidR="00192D15">
              <w:rPr>
                <w:noProof/>
                <w:webHidden/>
              </w:rPr>
              <w:instrText xml:space="preserve"> PAGEREF _Toc43992169 \h </w:instrText>
            </w:r>
            <w:r w:rsidR="00192D15">
              <w:rPr>
                <w:noProof/>
                <w:webHidden/>
              </w:rPr>
            </w:r>
            <w:r w:rsidR="00192D15">
              <w:rPr>
                <w:noProof/>
                <w:webHidden/>
              </w:rPr>
              <w:fldChar w:fldCharType="separate"/>
            </w:r>
            <w:r w:rsidR="00472392">
              <w:rPr>
                <w:noProof/>
                <w:webHidden/>
              </w:rPr>
              <w:t>20</w:t>
            </w:r>
            <w:r w:rsidR="00192D15">
              <w:rPr>
                <w:noProof/>
                <w:webHidden/>
              </w:rPr>
              <w:fldChar w:fldCharType="end"/>
            </w:r>
          </w:hyperlink>
        </w:p>
        <w:p w14:paraId="61244C0C" w14:textId="554AEE36" w:rsidR="00192D15" w:rsidRDefault="0064453B">
          <w:pPr>
            <w:pStyle w:val="TJ2"/>
            <w:tabs>
              <w:tab w:val="right" w:leader="dot" w:pos="9060"/>
            </w:tabs>
            <w:rPr>
              <w:rFonts w:eastAsiaTheme="minorEastAsia"/>
              <w:noProof/>
              <w:lang w:eastAsia="hu-HU"/>
            </w:rPr>
          </w:pPr>
          <w:hyperlink w:anchor="_Toc43992170" w:history="1">
            <w:r w:rsidR="00192D15" w:rsidRPr="005B402C">
              <w:rPr>
                <w:rStyle w:val="Hiperhivatkozs"/>
                <w:rFonts w:ascii="Times New Roman" w:eastAsia="Times New Roman" w:hAnsi="Times New Roman" w:cs="Times New Roman"/>
                <w:b/>
                <w:noProof/>
                <w:lang w:eastAsia="hu-HU"/>
              </w:rPr>
              <w:t>A pedagógiai program végrehajtásához szükséges nevelő-oktató munkát segítő eszközök és felszerelések jegyzéke</w:t>
            </w:r>
            <w:r w:rsidR="00192D15">
              <w:rPr>
                <w:noProof/>
                <w:webHidden/>
              </w:rPr>
              <w:tab/>
            </w:r>
            <w:r w:rsidR="00192D15">
              <w:rPr>
                <w:noProof/>
                <w:webHidden/>
              </w:rPr>
              <w:fldChar w:fldCharType="begin"/>
            </w:r>
            <w:r w:rsidR="00192D15">
              <w:rPr>
                <w:noProof/>
                <w:webHidden/>
              </w:rPr>
              <w:instrText xml:space="preserve"> PAGEREF _Toc43992170 \h </w:instrText>
            </w:r>
            <w:r w:rsidR="00192D15">
              <w:rPr>
                <w:noProof/>
                <w:webHidden/>
              </w:rPr>
            </w:r>
            <w:r w:rsidR="00192D15">
              <w:rPr>
                <w:noProof/>
                <w:webHidden/>
              </w:rPr>
              <w:fldChar w:fldCharType="separate"/>
            </w:r>
            <w:r w:rsidR="00472392">
              <w:rPr>
                <w:noProof/>
                <w:webHidden/>
              </w:rPr>
              <w:t>22</w:t>
            </w:r>
            <w:r w:rsidR="00192D15">
              <w:rPr>
                <w:noProof/>
                <w:webHidden/>
              </w:rPr>
              <w:fldChar w:fldCharType="end"/>
            </w:r>
          </w:hyperlink>
        </w:p>
        <w:p w14:paraId="488653E2" w14:textId="6D4F1408" w:rsidR="00192D15" w:rsidRDefault="0064453B">
          <w:pPr>
            <w:pStyle w:val="TJ1"/>
            <w:tabs>
              <w:tab w:val="right" w:leader="dot" w:pos="9060"/>
            </w:tabs>
            <w:rPr>
              <w:rFonts w:eastAsiaTheme="minorEastAsia"/>
              <w:noProof/>
              <w:lang w:eastAsia="hu-HU"/>
            </w:rPr>
          </w:pPr>
          <w:hyperlink w:anchor="_Toc43992171" w:history="1">
            <w:r w:rsidR="00192D15" w:rsidRPr="005B402C">
              <w:rPr>
                <w:rStyle w:val="Hiperhivatkozs"/>
                <w:rFonts w:ascii="Times New Roman" w:eastAsia="Times New Roman" w:hAnsi="Times New Roman" w:cs="Times New Roman"/>
                <w:b/>
                <w:bCs/>
                <w:noProof/>
                <w:kern w:val="28"/>
                <w:lang w:val="en-GB" w:eastAsia="x-none"/>
              </w:rPr>
              <w:t>HELYI TANTERV</w:t>
            </w:r>
            <w:r w:rsidR="00192D15">
              <w:rPr>
                <w:noProof/>
                <w:webHidden/>
              </w:rPr>
              <w:tab/>
            </w:r>
            <w:r w:rsidR="00192D15">
              <w:rPr>
                <w:noProof/>
                <w:webHidden/>
              </w:rPr>
              <w:fldChar w:fldCharType="begin"/>
            </w:r>
            <w:r w:rsidR="00192D15">
              <w:rPr>
                <w:noProof/>
                <w:webHidden/>
              </w:rPr>
              <w:instrText xml:space="preserve"> PAGEREF _Toc43992171 \h </w:instrText>
            </w:r>
            <w:r w:rsidR="00192D15">
              <w:rPr>
                <w:noProof/>
                <w:webHidden/>
              </w:rPr>
            </w:r>
            <w:r w:rsidR="00192D15">
              <w:rPr>
                <w:noProof/>
                <w:webHidden/>
              </w:rPr>
              <w:fldChar w:fldCharType="separate"/>
            </w:r>
            <w:r w:rsidR="00472392">
              <w:rPr>
                <w:noProof/>
                <w:webHidden/>
              </w:rPr>
              <w:t>1</w:t>
            </w:r>
            <w:r w:rsidR="00192D15">
              <w:rPr>
                <w:noProof/>
                <w:webHidden/>
              </w:rPr>
              <w:fldChar w:fldCharType="end"/>
            </w:r>
          </w:hyperlink>
        </w:p>
        <w:p w14:paraId="644CD1AD" w14:textId="26DDB603" w:rsidR="00192D15" w:rsidRDefault="0064453B">
          <w:pPr>
            <w:pStyle w:val="TJ2"/>
            <w:tabs>
              <w:tab w:val="right" w:leader="dot" w:pos="9060"/>
            </w:tabs>
            <w:rPr>
              <w:rFonts w:eastAsiaTheme="minorEastAsia"/>
              <w:noProof/>
              <w:lang w:eastAsia="hu-HU"/>
            </w:rPr>
          </w:pPr>
          <w:hyperlink w:anchor="_Toc43992172" w:history="1">
            <w:r w:rsidR="00192D15" w:rsidRPr="005B402C">
              <w:rPr>
                <w:rStyle w:val="Hiperhivatkozs"/>
                <w:rFonts w:ascii="Times New Roman" w:eastAsia="Times New Roman" w:hAnsi="Times New Roman" w:cs="Times New Roman"/>
                <w:b/>
                <w:noProof/>
              </w:rPr>
              <w:t>A választott kerettantervek és a helyi tanterv készítésének alapelvei</w:t>
            </w:r>
            <w:r w:rsidR="00192D15">
              <w:rPr>
                <w:noProof/>
                <w:webHidden/>
              </w:rPr>
              <w:tab/>
            </w:r>
            <w:r w:rsidR="00192D15">
              <w:rPr>
                <w:noProof/>
                <w:webHidden/>
              </w:rPr>
              <w:fldChar w:fldCharType="begin"/>
            </w:r>
            <w:r w:rsidR="00192D15">
              <w:rPr>
                <w:noProof/>
                <w:webHidden/>
              </w:rPr>
              <w:instrText xml:space="preserve"> PAGEREF _Toc43992172 \h </w:instrText>
            </w:r>
            <w:r w:rsidR="00192D15">
              <w:rPr>
                <w:noProof/>
                <w:webHidden/>
              </w:rPr>
            </w:r>
            <w:r w:rsidR="00192D15">
              <w:rPr>
                <w:noProof/>
                <w:webHidden/>
              </w:rPr>
              <w:fldChar w:fldCharType="separate"/>
            </w:r>
            <w:r w:rsidR="00472392">
              <w:rPr>
                <w:noProof/>
                <w:webHidden/>
              </w:rPr>
              <w:t>1</w:t>
            </w:r>
            <w:r w:rsidR="00192D15">
              <w:rPr>
                <w:noProof/>
                <w:webHidden/>
              </w:rPr>
              <w:fldChar w:fldCharType="end"/>
            </w:r>
          </w:hyperlink>
        </w:p>
        <w:p w14:paraId="7214CC1C" w14:textId="655A62A8" w:rsidR="00192D15" w:rsidRDefault="0064453B">
          <w:pPr>
            <w:pStyle w:val="TJ2"/>
            <w:tabs>
              <w:tab w:val="right" w:leader="dot" w:pos="9060"/>
            </w:tabs>
            <w:rPr>
              <w:rFonts w:eastAsiaTheme="minorEastAsia"/>
              <w:noProof/>
              <w:lang w:eastAsia="hu-HU"/>
            </w:rPr>
          </w:pPr>
          <w:hyperlink w:anchor="_Toc43992173" w:history="1">
            <w:r w:rsidR="00192D15" w:rsidRPr="005B402C">
              <w:rPr>
                <w:rStyle w:val="Hiperhivatkozs"/>
                <w:rFonts w:ascii="Times New Roman" w:eastAsia="Times New Roman" w:hAnsi="Times New Roman" w:cs="Times New Roman"/>
                <w:b/>
                <w:noProof/>
              </w:rPr>
              <w:t>Heti óraterv 2020/21-től</w:t>
            </w:r>
            <w:r w:rsidR="00192D15">
              <w:rPr>
                <w:noProof/>
                <w:webHidden/>
              </w:rPr>
              <w:tab/>
            </w:r>
            <w:r w:rsidR="00192D15">
              <w:rPr>
                <w:noProof/>
                <w:webHidden/>
              </w:rPr>
              <w:fldChar w:fldCharType="begin"/>
            </w:r>
            <w:r w:rsidR="00192D15">
              <w:rPr>
                <w:noProof/>
                <w:webHidden/>
              </w:rPr>
              <w:instrText xml:space="preserve"> PAGEREF _Toc43992173 \h </w:instrText>
            </w:r>
            <w:r w:rsidR="00192D15">
              <w:rPr>
                <w:noProof/>
                <w:webHidden/>
              </w:rPr>
            </w:r>
            <w:r w:rsidR="00192D15">
              <w:rPr>
                <w:noProof/>
                <w:webHidden/>
              </w:rPr>
              <w:fldChar w:fldCharType="separate"/>
            </w:r>
            <w:r w:rsidR="00472392">
              <w:rPr>
                <w:noProof/>
                <w:webHidden/>
              </w:rPr>
              <w:t>4</w:t>
            </w:r>
            <w:r w:rsidR="00192D15">
              <w:rPr>
                <w:noProof/>
                <w:webHidden/>
              </w:rPr>
              <w:fldChar w:fldCharType="end"/>
            </w:r>
          </w:hyperlink>
        </w:p>
        <w:p w14:paraId="22E74E74" w14:textId="0D804B28" w:rsidR="00192D15" w:rsidRDefault="0064453B">
          <w:pPr>
            <w:pStyle w:val="TJ2"/>
            <w:tabs>
              <w:tab w:val="right" w:leader="dot" w:pos="9060"/>
            </w:tabs>
            <w:rPr>
              <w:rFonts w:eastAsiaTheme="minorEastAsia"/>
              <w:noProof/>
              <w:lang w:eastAsia="hu-HU"/>
            </w:rPr>
          </w:pPr>
          <w:hyperlink w:anchor="_Toc43992174" w:history="1">
            <w:r w:rsidR="00192D15" w:rsidRPr="005B402C">
              <w:rPr>
                <w:rStyle w:val="Hiperhivatkozs"/>
                <w:rFonts w:ascii="Times New Roman" w:eastAsia="Times New Roman" w:hAnsi="Times New Roman" w:cs="Times New Roman"/>
                <w:b/>
                <w:noProof/>
                <w:lang w:eastAsia="hu-HU"/>
              </w:rPr>
              <w:t>A mindennapos testnevelés, testmozgás megvalósításának módja, a könnyített és a gyógytestnevelés szervezése</w:t>
            </w:r>
            <w:r w:rsidR="00192D15">
              <w:rPr>
                <w:noProof/>
                <w:webHidden/>
              </w:rPr>
              <w:tab/>
            </w:r>
            <w:r w:rsidR="00192D15">
              <w:rPr>
                <w:noProof/>
                <w:webHidden/>
              </w:rPr>
              <w:fldChar w:fldCharType="begin"/>
            </w:r>
            <w:r w:rsidR="00192D15">
              <w:rPr>
                <w:noProof/>
                <w:webHidden/>
              </w:rPr>
              <w:instrText xml:space="preserve"> PAGEREF _Toc43992174 \h </w:instrText>
            </w:r>
            <w:r w:rsidR="00192D15">
              <w:rPr>
                <w:noProof/>
                <w:webHidden/>
              </w:rPr>
            </w:r>
            <w:r w:rsidR="00192D15">
              <w:rPr>
                <w:noProof/>
                <w:webHidden/>
              </w:rPr>
              <w:fldChar w:fldCharType="separate"/>
            </w:r>
            <w:r w:rsidR="00472392">
              <w:rPr>
                <w:noProof/>
                <w:webHidden/>
              </w:rPr>
              <w:t>5</w:t>
            </w:r>
            <w:r w:rsidR="00192D15">
              <w:rPr>
                <w:noProof/>
                <w:webHidden/>
              </w:rPr>
              <w:fldChar w:fldCharType="end"/>
            </w:r>
          </w:hyperlink>
        </w:p>
        <w:p w14:paraId="1EB96A6B" w14:textId="7C7A959D" w:rsidR="00192D15" w:rsidRDefault="0064453B">
          <w:pPr>
            <w:pStyle w:val="TJ2"/>
            <w:tabs>
              <w:tab w:val="right" w:leader="dot" w:pos="9060"/>
            </w:tabs>
            <w:rPr>
              <w:rFonts w:eastAsiaTheme="minorEastAsia"/>
              <w:noProof/>
              <w:lang w:eastAsia="hu-HU"/>
            </w:rPr>
          </w:pPr>
          <w:hyperlink w:anchor="_Toc43992175" w:history="1">
            <w:r w:rsidR="00192D15" w:rsidRPr="005B402C">
              <w:rPr>
                <w:rStyle w:val="Hiperhivatkozs"/>
                <w:rFonts w:ascii="Times New Roman" w:eastAsia="Times New Roman" w:hAnsi="Times New Roman" w:cs="Times New Roman"/>
                <w:b/>
                <w:noProof/>
                <w:lang w:eastAsia="hu-HU"/>
              </w:rPr>
              <w:t>A választható tantárgyak, foglalkozások szervezésének szabályai</w:t>
            </w:r>
            <w:r w:rsidR="00192D15">
              <w:rPr>
                <w:noProof/>
                <w:webHidden/>
              </w:rPr>
              <w:tab/>
            </w:r>
            <w:r w:rsidR="00192D15">
              <w:rPr>
                <w:noProof/>
                <w:webHidden/>
              </w:rPr>
              <w:fldChar w:fldCharType="begin"/>
            </w:r>
            <w:r w:rsidR="00192D15">
              <w:rPr>
                <w:noProof/>
                <w:webHidden/>
              </w:rPr>
              <w:instrText xml:space="preserve"> PAGEREF _Toc43992175 \h </w:instrText>
            </w:r>
            <w:r w:rsidR="00192D15">
              <w:rPr>
                <w:noProof/>
                <w:webHidden/>
              </w:rPr>
            </w:r>
            <w:r w:rsidR="00192D15">
              <w:rPr>
                <w:noProof/>
                <w:webHidden/>
              </w:rPr>
              <w:fldChar w:fldCharType="separate"/>
            </w:r>
            <w:r w:rsidR="00472392">
              <w:rPr>
                <w:noProof/>
                <w:webHidden/>
              </w:rPr>
              <w:t>5</w:t>
            </w:r>
            <w:r w:rsidR="00192D15">
              <w:rPr>
                <w:noProof/>
                <w:webHidden/>
              </w:rPr>
              <w:fldChar w:fldCharType="end"/>
            </w:r>
          </w:hyperlink>
        </w:p>
        <w:p w14:paraId="4A346024" w14:textId="479FC0C5" w:rsidR="00192D15" w:rsidRDefault="0064453B">
          <w:pPr>
            <w:pStyle w:val="TJ2"/>
            <w:tabs>
              <w:tab w:val="right" w:leader="dot" w:pos="9060"/>
            </w:tabs>
            <w:rPr>
              <w:rFonts w:eastAsiaTheme="minorEastAsia"/>
              <w:noProof/>
              <w:lang w:eastAsia="hu-HU"/>
            </w:rPr>
          </w:pPr>
          <w:hyperlink w:anchor="_Toc43992176" w:history="1">
            <w:r w:rsidR="00192D15" w:rsidRPr="005B402C">
              <w:rPr>
                <w:rStyle w:val="Hiperhivatkozs"/>
                <w:rFonts w:ascii="Times New Roman" w:eastAsia="Times New Roman" w:hAnsi="Times New Roman" w:cs="Times New Roman"/>
                <w:b/>
                <w:noProof/>
                <w:lang w:eastAsia="hu-HU"/>
              </w:rPr>
              <w:t>A csoportbontások és egyéb foglalkozások szervezésének elvei</w:t>
            </w:r>
            <w:r w:rsidR="00192D15">
              <w:rPr>
                <w:noProof/>
                <w:webHidden/>
              </w:rPr>
              <w:tab/>
            </w:r>
            <w:r w:rsidR="00192D15">
              <w:rPr>
                <w:noProof/>
                <w:webHidden/>
              </w:rPr>
              <w:fldChar w:fldCharType="begin"/>
            </w:r>
            <w:r w:rsidR="00192D15">
              <w:rPr>
                <w:noProof/>
                <w:webHidden/>
              </w:rPr>
              <w:instrText xml:space="preserve"> PAGEREF _Toc43992176 \h </w:instrText>
            </w:r>
            <w:r w:rsidR="00192D15">
              <w:rPr>
                <w:noProof/>
                <w:webHidden/>
              </w:rPr>
            </w:r>
            <w:r w:rsidR="00192D15">
              <w:rPr>
                <w:noProof/>
                <w:webHidden/>
              </w:rPr>
              <w:fldChar w:fldCharType="separate"/>
            </w:r>
            <w:r w:rsidR="00472392">
              <w:rPr>
                <w:noProof/>
                <w:webHidden/>
              </w:rPr>
              <w:t>5</w:t>
            </w:r>
            <w:r w:rsidR="00192D15">
              <w:rPr>
                <w:noProof/>
                <w:webHidden/>
              </w:rPr>
              <w:fldChar w:fldCharType="end"/>
            </w:r>
          </w:hyperlink>
        </w:p>
        <w:p w14:paraId="565913AD" w14:textId="3235BA08" w:rsidR="00192D15" w:rsidRDefault="0064453B">
          <w:pPr>
            <w:pStyle w:val="TJ2"/>
            <w:tabs>
              <w:tab w:val="right" w:leader="dot" w:pos="9060"/>
            </w:tabs>
            <w:rPr>
              <w:rFonts w:eastAsiaTheme="minorEastAsia"/>
              <w:noProof/>
              <w:lang w:eastAsia="hu-HU"/>
            </w:rPr>
          </w:pPr>
          <w:hyperlink w:anchor="_Toc43992177" w:history="1">
            <w:r w:rsidR="00192D15" w:rsidRPr="005B402C">
              <w:rPr>
                <w:rStyle w:val="Hiperhivatkozs"/>
                <w:rFonts w:ascii="Times New Roman" w:eastAsia="Times New Roman" w:hAnsi="Times New Roman" w:cs="Times New Roman"/>
                <w:b/>
                <w:noProof/>
                <w:lang w:eastAsia="hu-HU"/>
              </w:rPr>
              <w:t>Tankönyvek és más taneszközök kiválasztásának elvei</w:t>
            </w:r>
            <w:r w:rsidR="00192D15">
              <w:rPr>
                <w:noProof/>
                <w:webHidden/>
              </w:rPr>
              <w:tab/>
            </w:r>
            <w:r w:rsidR="00192D15">
              <w:rPr>
                <w:noProof/>
                <w:webHidden/>
              </w:rPr>
              <w:fldChar w:fldCharType="begin"/>
            </w:r>
            <w:r w:rsidR="00192D15">
              <w:rPr>
                <w:noProof/>
                <w:webHidden/>
              </w:rPr>
              <w:instrText xml:space="preserve"> PAGEREF _Toc43992177 \h </w:instrText>
            </w:r>
            <w:r w:rsidR="00192D15">
              <w:rPr>
                <w:noProof/>
                <w:webHidden/>
              </w:rPr>
            </w:r>
            <w:r w:rsidR="00192D15">
              <w:rPr>
                <w:noProof/>
                <w:webHidden/>
              </w:rPr>
              <w:fldChar w:fldCharType="separate"/>
            </w:r>
            <w:r w:rsidR="00472392">
              <w:rPr>
                <w:noProof/>
                <w:webHidden/>
              </w:rPr>
              <w:t>6</w:t>
            </w:r>
            <w:r w:rsidR="00192D15">
              <w:rPr>
                <w:noProof/>
                <w:webHidden/>
              </w:rPr>
              <w:fldChar w:fldCharType="end"/>
            </w:r>
          </w:hyperlink>
        </w:p>
        <w:p w14:paraId="3254C271" w14:textId="5DC9E262" w:rsidR="00192D15" w:rsidRDefault="0064453B">
          <w:pPr>
            <w:pStyle w:val="TJ2"/>
            <w:tabs>
              <w:tab w:val="right" w:leader="dot" w:pos="9060"/>
            </w:tabs>
            <w:rPr>
              <w:rFonts w:eastAsiaTheme="minorEastAsia"/>
              <w:noProof/>
              <w:lang w:eastAsia="hu-HU"/>
            </w:rPr>
          </w:pPr>
          <w:hyperlink w:anchor="_Toc43992178" w:history="1">
            <w:r w:rsidR="00192D15" w:rsidRPr="005B402C">
              <w:rPr>
                <w:rStyle w:val="Hiperhivatkozs"/>
                <w:rFonts w:ascii="Times New Roman" w:eastAsia="Times New Roman" w:hAnsi="Times New Roman" w:cs="Times New Roman"/>
                <w:b/>
                <w:noProof/>
                <w:lang w:eastAsia="hu-HU"/>
              </w:rPr>
              <w:t>A magasabb évfolyamba lépés feltételei</w:t>
            </w:r>
            <w:r w:rsidR="00192D15">
              <w:rPr>
                <w:noProof/>
                <w:webHidden/>
              </w:rPr>
              <w:tab/>
            </w:r>
            <w:r w:rsidR="00192D15">
              <w:rPr>
                <w:noProof/>
                <w:webHidden/>
              </w:rPr>
              <w:fldChar w:fldCharType="begin"/>
            </w:r>
            <w:r w:rsidR="00192D15">
              <w:rPr>
                <w:noProof/>
                <w:webHidden/>
              </w:rPr>
              <w:instrText xml:space="preserve"> PAGEREF _Toc43992178 \h </w:instrText>
            </w:r>
            <w:r w:rsidR="00192D15">
              <w:rPr>
                <w:noProof/>
                <w:webHidden/>
              </w:rPr>
            </w:r>
            <w:r w:rsidR="00192D15">
              <w:rPr>
                <w:noProof/>
                <w:webHidden/>
              </w:rPr>
              <w:fldChar w:fldCharType="separate"/>
            </w:r>
            <w:r w:rsidR="00472392">
              <w:rPr>
                <w:noProof/>
                <w:webHidden/>
              </w:rPr>
              <w:t>6</w:t>
            </w:r>
            <w:r w:rsidR="00192D15">
              <w:rPr>
                <w:noProof/>
                <w:webHidden/>
              </w:rPr>
              <w:fldChar w:fldCharType="end"/>
            </w:r>
          </w:hyperlink>
        </w:p>
        <w:p w14:paraId="78B446C8" w14:textId="57AB9967" w:rsidR="00192D15" w:rsidRDefault="0064453B">
          <w:pPr>
            <w:pStyle w:val="TJ2"/>
            <w:tabs>
              <w:tab w:val="right" w:leader="dot" w:pos="9060"/>
            </w:tabs>
            <w:rPr>
              <w:rFonts w:eastAsiaTheme="minorEastAsia"/>
              <w:noProof/>
              <w:lang w:eastAsia="hu-HU"/>
            </w:rPr>
          </w:pPr>
          <w:hyperlink w:anchor="_Toc43992179" w:history="1">
            <w:r w:rsidR="00192D15" w:rsidRPr="005B402C">
              <w:rPr>
                <w:rStyle w:val="Hiperhivatkozs"/>
                <w:rFonts w:ascii="Times New Roman" w:eastAsia="Times New Roman" w:hAnsi="Times New Roman" w:cs="Times New Roman"/>
                <w:b/>
                <w:noProof/>
                <w:lang w:eastAsia="hu-HU"/>
              </w:rPr>
              <w:t>A tanuló tanulmányi munkájának írásban, szóban vagy gyakorlatban történő ellenőrzési és értékelési módja, diagnosztikus, fejlesztő, szummatív formái, valamint a magatartás és a szorgalom minősítésének elvei</w:t>
            </w:r>
            <w:r w:rsidR="00192D15">
              <w:rPr>
                <w:noProof/>
                <w:webHidden/>
              </w:rPr>
              <w:tab/>
            </w:r>
            <w:r w:rsidR="00192D15">
              <w:rPr>
                <w:noProof/>
                <w:webHidden/>
              </w:rPr>
              <w:fldChar w:fldCharType="begin"/>
            </w:r>
            <w:r w:rsidR="00192D15">
              <w:rPr>
                <w:noProof/>
                <w:webHidden/>
              </w:rPr>
              <w:instrText xml:space="preserve"> PAGEREF _Toc43992179 \h </w:instrText>
            </w:r>
            <w:r w:rsidR="00192D15">
              <w:rPr>
                <w:noProof/>
                <w:webHidden/>
              </w:rPr>
            </w:r>
            <w:r w:rsidR="00192D15">
              <w:rPr>
                <w:noProof/>
                <w:webHidden/>
              </w:rPr>
              <w:fldChar w:fldCharType="separate"/>
            </w:r>
            <w:r w:rsidR="00472392">
              <w:rPr>
                <w:noProof/>
                <w:webHidden/>
              </w:rPr>
              <w:t>7</w:t>
            </w:r>
            <w:r w:rsidR="00192D15">
              <w:rPr>
                <w:noProof/>
                <w:webHidden/>
              </w:rPr>
              <w:fldChar w:fldCharType="end"/>
            </w:r>
          </w:hyperlink>
        </w:p>
        <w:p w14:paraId="370C6FC7" w14:textId="5619A22C" w:rsidR="00192D15" w:rsidRDefault="0064453B">
          <w:pPr>
            <w:pStyle w:val="TJ2"/>
            <w:tabs>
              <w:tab w:val="right" w:leader="dot" w:pos="9060"/>
            </w:tabs>
            <w:rPr>
              <w:rFonts w:eastAsiaTheme="minorEastAsia"/>
              <w:noProof/>
              <w:lang w:eastAsia="hu-HU"/>
            </w:rPr>
          </w:pPr>
          <w:hyperlink w:anchor="_Toc43992180" w:history="1">
            <w:r w:rsidR="00192D15" w:rsidRPr="005B402C">
              <w:rPr>
                <w:rStyle w:val="Hiperhivatkozs"/>
                <w:rFonts w:ascii="Times New Roman" w:eastAsia="Times New Roman" w:hAnsi="Times New Roman" w:cs="Times New Roman"/>
                <w:b/>
                <w:noProof/>
                <w:lang w:eastAsia="hu-HU"/>
              </w:rPr>
              <w:t>A tanuló teljesítményének értékelése, a szöveges értékelés</w:t>
            </w:r>
            <w:r w:rsidR="00192D15">
              <w:rPr>
                <w:noProof/>
                <w:webHidden/>
              </w:rPr>
              <w:tab/>
            </w:r>
            <w:r w:rsidR="00192D15">
              <w:rPr>
                <w:noProof/>
                <w:webHidden/>
              </w:rPr>
              <w:fldChar w:fldCharType="begin"/>
            </w:r>
            <w:r w:rsidR="00192D15">
              <w:rPr>
                <w:noProof/>
                <w:webHidden/>
              </w:rPr>
              <w:instrText xml:space="preserve"> PAGEREF _Toc43992180 \h </w:instrText>
            </w:r>
            <w:r w:rsidR="00192D15">
              <w:rPr>
                <w:noProof/>
                <w:webHidden/>
              </w:rPr>
            </w:r>
            <w:r w:rsidR="00192D15">
              <w:rPr>
                <w:noProof/>
                <w:webHidden/>
              </w:rPr>
              <w:fldChar w:fldCharType="separate"/>
            </w:r>
            <w:r w:rsidR="00472392">
              <w:rPr>
                <w:noProof/>
                <w:webHidden/>
              </w:rPr>
              <w:t>8</w:t>
            </w:r>
            <w:r w:rsidR="00192D15">
              <w:rPr>
                <w:noProof/>
                <w:webHidden/>
              </w:rPr>
              <w:fldChar w:fldCharType="end"/>
            </w:r>
          </w:hyperlink>
        </w:p>
        <w:p w14:paraId="7328E85A" w14:textId="37BFBAB5" w:rsidR="00192D15" w:rsidRDefault="0064453B">
          <w:pPr>
            <w:pStyle w:val="TJ2"/>
            <w:tabs>
              <w:tab w:val="right" w:leader="dot" w:pos="9060"/>
            </w:tabs>
            <w:rPr>
              <w:rFonts w:eastAsiaTheme="minorEastAsia"/>
              <w:noProof/>
              <w:lang w:eastAsia="hu-HU"/>
            </w:rPr>
          </w:pPr>
          <w:hyperlink w:anchor="_Toc43992181" w:history="1">
            <w:r w:rsidR="00192D15" w:rsidRPr="005B402C">
              <w:rPr>
                <w:rStyle w:val="Hiperhivatkozs"/>
                <w:rFonts w:ascii="Times New Roman" w:eastAsia="Times New Roman" w:hAnsi="Times New Roman" w:cs="Times New Roman"/>
                <w:b/>
                <w:noProof/>
                <w:lang w:eastAsia="hu-HU"/>
              </w:rPr>
              <w:t>A tanuló jutalmazásával összefüggő, a tanuló magatartásának és szorgalmának értékeléséhez, minősítéséhez kapcsolódó elvek</w:t>
            </w:r>
            <w:r w:rsidR="00192D15">
              <w:rPr>
                <w:noProof/>
                <w:webHidden/>
              </w:rPr>
              <w:tab/>
            </w:r>
            <w:r w:rsidR="00192D15">
              <w:rPr>
                <w:noProof/>
                <w:webHidden/>
              </w:rPr>
              <w:fldChar w:fldCharType="begin"/>
            </w:r>
            <w:r w:rsidR="00192D15">
              <w:rPr>
                <w:noProof/>
                <w:webHidden/>
              </w:rPr>
              <w:instrText xml:space="preserve"> PAGEREF _Toc43992181 \h </w:instrText>
            </w:r>
            <w:r w:rsidR="00192D15">
              <w:rPr>
                <w:noProof/>
                <w:webHidden/>
              </w:rPr>
            </w:r>
            <w:r w:rsidR="00192D15">
              <w:rPr>
                <w:noProof/>
                <w:webHidden/>
              </w:rPr>
              <w:fldChar w:fldCharType="separate"/>
            </w:r>
            <w:r w:rsidR="00472392">
              <w:rPr>
                <w:noProof/>
                <w:webHidden/>
              </w:rPr>
              <w:t>13</w:t>
            </w:r>
            <w:r w:rsidR="00192D15">
              <w:rPr>
                <w:noProof/>
                <w:webHidden/>
              </w:rPr>
              <w:fldChar w:fldCharType="end"/>
            </w:r>
          </w:hyperlink>
        </w:p>
        <w:p w14:paraId="0366B458" w14:textId="7C43FCE0" w:rsidR="00192D15" w:rsidRDefault="0064453B">
          <w:pPr>
            <w:pStyle w:val="TJ2"/>
            <w:tabs>
              <w:tab w:val="right" w:leader="dot" w:pos="9060"/>
            </w:tabs>
            <w:rPr>
              <w:rFonts w:eastAsiaTheme="minorEastAsia"/>
              <w:noProof/>
              <w:lang w:eastAsia="hu-HU"/>
            </w:rPr>
          </w:pPr>
          <w:hyperlink w:anchor="_Toc43992182" w:history="1">
            <w:r w:rsidR="00192D15" w:rsidRPr="005B402C">
              <w:rPr>
                <w:rStyle w:val="Hiperhivatkozs"/>
                <w:rFonts w:ascii="Times New Roman" w:eastAsia="Times New Roman" w:hAnsi="Times New Roman" w:cs="Times New Roman"/>
                <w:b/>
                <w:noProof/>
                <w:lang w:eastAsia="hu-HU"/>
              </w:rPr>
              <w:t>A tanulók esélyegyenlőségét szolgáló intézkedések</w:t>
            </w:r>
            <w:r w:rsidR="00192D15">
              <w:rPr>
                <w:noProof/>
                <w:webHidden/>
              </w:rPr>
              <w:tab/>
            </w:r>
            <w:r w:rsidR="00192D15">
              <w:rPr>
                <w:noProof/>
                <w:webHidden/>
              </w:rPr>
              <w:fldChar w:fldCharType="begin"/>
            </w:r>
            <w:r w:rsidR="00192D15">
              <w:rPr>
                <w:noProof/>
                <w:webHidden/>
              </w:rPr>
              <w:instrText xml:space="preserve"> PAGEREF _Toc43992182 \h </w:instrText>
            </w:r>
            <w:r w:rsidR="00192D15">
              <w:rPr>
                <w:noProof/>
                <w:webHidden/>
              </w:rPr>
            </w:r>
            <w:r w:rsidR="00192D15">
              <w:rPr>
                <w:noProof/>
                <w:webHidden/>
              </w:rPr>
              <w:fldChar w:fldCharType="separate"/>
            </w:r>
            <w:r w:rsidR="00472392">
              <w:rPr>
                <w:noProof/>
                <w:webHidden/>
              </w:rPr>
              <w:t>13</w:t>
            </w:r>
            <w:r w:rsidR="00192D15">
              <w:rPr>
                <w:noProof/>
                <w:webHidden/>
              </w:rPr>
              <w:fldChar w:fldCharType="end"/>
            </w:r>
          </w:hyperlink>
        </w:p>
        <w:p w14:paraId="162139F6" w14:textId="29571BA8" w:rsidR="00192D15" w:rsidRDefault="0064453B">
          <w:pPr>
            <w:pStyle w:val="TJ2"/>
            <w:tabs>
              <w:tab w:val="right" w:leader="dot" w:pos="9060"/>
            </w:tabs>
            <w:rPr>
              <w:rFonts w:eastAsiaTheme="minorEastAsia"/>
              <w:noProof/>
              <w:lang w:eastAsia="hu-HU"/>
            </w:rPr>
          </w:pPr>
          <w:hyperlink w:anchor="_Toc43992183" w:history="1">
            <w:r w:rsidR="00192D15" w:rsidRPr="005B402C">
              <w:rPr>
                <w:rStyle w:val="Hiperhivatkozs"/>
                <w:rFonts w:ascii="Times New Roman" w:eastAsia="Times New Roman" w:hAnsi="Times New Roman" w:cs="Times New Roman"/>
                <w:b/>
                <w:noProof/>
                <w:lang w:eastAsia="hu-HU"/>
              </w:rPr>
              <w:t>Az intézményváltás, valamint a tanuló átvételének szabályai</w:t>
            </w:r>
            <w:r w:rsidR="00192D15">
              <w:rPr>
                <w:noProof/>
                <w:webHidden/>
              </w:rPr>
              <w:tab/>
            </w:r>
            <w:r w:rsidR="00192D15">
              <w:rPr>
                <w:noProof/>
                <w:webHidden/>
              </w:rPr>
              <w:fldChar w:fldCharType="begin"/>
            </w:r>
            <w:r w:rsidR="00192D15">
              <w:rPr>
                <w:noProof/>
                <w:webHidden/>
              </w:rPr>
              <w:instrText xml:space="preserve"> PAGEREF _Toc43992183 \h </w:instrText>
            </w:r>
            <w:r w:rsidR="00192D15">
              <w:rPr>
                <w:noProof/>
                <w:webHidden/>
              </w:rPr>
            </w:r>
            <w:r w:rsidR="00192D15">
              <w:rPr>
                <w:noProof/>
                <w:webHidden/>
              </w:rPr>
              <w:fldChar w:fldCharType="separate"/>
            </w:r>
            <w:r w:rsidR="00472392">
              <w:rPr>
                <w:noProof/>
                <w:webHidden/>
              </w:rPr>
              <w:t>13</w:t>
            </w:r>
            <w:r w:rsidR="00192D15">
              <w:rPr>
                <w:noProof/>
                <w:webHidden/>
              </w:rPr>
              <w:fldChar w:fldCharType="end"/>
            </w:r>
          </w:hyperlink>
        </w:p>
        <w:p w14:paraId="13B9495E" w14:textId="00DA7B60" w:rsidR="00192D15" w:rsidRDefault="0064453B">
          <w:pPr>
            <w:pStyle w:val="TJ2"/>
            <w:tabs>
              <w:tab w:val="right" w:leader="dot" w:pos="9060"/>
            </w:tabs>
            <w:rPr>
              <w:rFonts w:eastAsiaTheme="minorEastAsia"/>
              <w:noProof/>
              <w:lang w:eastAsia="hu-HU"/>
            </w:rPr>
          </w:pPr>
          <w:hyperlink w:anchor="_Toc43992184" w:history="1">
            <w:r w:rsidR="00192D15" w:rsidRPr="005B402C">
              <w:rPr>
                <w:rStyle w:val="Hiperhivatkozs"/>
                <w:rFonts w:ascii="Times New Roman" w:eastAsia="Times New Roman" w:hAnsi="Times New Roman" w:cs="Times New Roman"/>
                <w:b/>
                <w:noProof/>
                <w:lang w:eastAsia="hu-HU"/>
              </w:rPr>
              <w:t>Az otthoni felkészüléshez előírt írásbeli és szóbeli feladatok meghatározásának elvei és korlátai</w:t>
            </w:r>
            <w:r w:rsidR="00192D15">
              <w:rPr>
                <w:noProof/>
                <w:webHidden/>
              </w:rPr>
              <w:tab/>
            </w:r>
            <w:r w:rsidR="00192D15">
              <w:rPr>
                <w:noProof/>
                <w:webHidden/>
              </w:rPr>
              <w:fldChar w:fldCharType="begin"/>
            </w:r>
            <w:r w:rsidR="00192D15">
              <w:rPr>
                <w:noProof/>
                <w:webHidden/>
              </w:rPr>
              <w:instrText xml:space="preserve"> PAGEREF _Toc43992184 \h </w:instrText>
            </w:r>
            <w:r w:rsidR="00192D15">
              <w:rPr>
                <w:noProof/>
                <w:webHidden/>
              </w:rPr>
            </w:r>
            <w:r w:rsidR="00192D15">
              <w:rPr>
                <w:noProof/>
                <w:webHidden/>
              </w:rPr>
              <w:fldChar w:fldCharType="separate"/>
            </w:r>
            <w:r w:rsidR="00472392">
              <w:rPr>
                <w:noProof/>
                <w:webHidden/>
              </w:rPr>
              <w:t>14</w:t>
            </w:r>
            <w:r w:rsidR="00192D15">
              <w:rPr>
                <w:noProof/>
                <w:webHidden/>
              </w:rPr>
              <w:fldChar w:fldCharType="end"/>
            </w:r>
          </w:hyperlink>
        </w:p>
        <w:p w14:paraId="46405B10" w14:textId="37DF303D" w:rsidR="00192D15" w:rsidRDefault="0064453B">
          <w:pPr>
            <w:pStyle w:val="TJ2"/>
            <w:tabs>
              <w:tab w:val="right" w:leader="dot" w:pos="9060"/>
            </w:tabs>
            <w:rPr>
              <w:rFonts w:eastAsiaTheme="minorEastAsia"/>
              <w:noProof/>
              <w:lang w:eastAsia="hu-HU"/>
            </w:rPr>
          </w:pPr>
          <w:hyperlink w:anchor="_Toc43992185" w:history="1">
            <w:r w:rsidR="00192D15" w:rsidRPr="005B402C">
              <w:rPr>
                <w:rStyle w:val="Hiperhivatkozs"/>
                <w:rFonts w:ascii="Times New Roman" w:eastAsia="Times New Roman" w:hAnsi="Times New Roman" w:cs="Times New Roman"/>
                <w:b/>
                <w:noProof/>
                <w:lang w:eastAsia="hu-HU"/>
              </w:rPr>
              <w:t>A tanulók fizikai állapotának méréséhez szükséges módszerek</w:t>
            </w:r>
            <w:r w:rsidR="00192D15">
              <w:rPr>
                <w:noProof/>
                <w:webHidden/>
              </w:rPr>
              <w:tab/>
            </w:r>
            <w:r w:rsidR="00192D15">
              <w:rPr>
                <w:noProof/>
                <w:webHidden/>
              </w:rPr>
              <w:fldChar w:fldCharType="begin"/>
            </w:r>
            <w:r w:rsidR="00192D15">
              <w:rPr>
                <w:noProof/>
                <w:webHidden/>
              </w:rPr>
              <w:instrText xml:space="preserve"> PAGEREF _Toc43992185 \h </w:instrText>
            </w:r>
            <w:r w:rsidR="00192D15">
              <w:rPr>
                <w:noProof/>
                <w:webHidden/>
              </w:rPr>
            </w:r>
            <w:r w:rsidR="00192D15">
              <w:rPr>
                <w:noProof/>
                <w:webHidden/>
              </w:rPr>
              <w:fldChar w:fldCharType="separate"/>
            </w:r>
            <w:r w:rsidR="00472392">
              <w:rPr>
                <w:noProof/>
                <w:webHidden/>
              </w:rPr>
              <w:t>14</w:t>
            </w:r>
            <w:r w:rsidR="00192D15">
              <w:rPr>
                <w:noProof/>
                <w:webHidden/>
              </w:rPr>
              <w:fldChar w:fldCharType="end"/>
            </w:r>
          </w:hyperlink>
        </w:p>
        <w:p w14:paraId="2DF24C55" w14:textId="28CCDA4C" w:rsidR="00192D15" w:rsidRDefault="0064453B">
          <w:pPr>
            <w:pStyle w:val="TJ2"/>
            <w:tabs>
              <w:tab w:val="right" w:leader="dot" w:pos="9060"/>
            </w:tabs>
            <w:rPr>
              <w:rFonts w:eastAsiaTheme="minorEastAsia"/>
              <w:noProof/>
              <w:lang w:eastAsia="hu-HU"/>
            </w:rPr>
          </w:pPr>
          <w:hyperlink w:anchor="_Toc43992186" w:history="1">
            <w:r w:rsidR="00192D15" w:rsidRPr="005B402C">
              <w:rPr>
                <w:rStyle w:val="Hiperhivatkozs"/>
                <w:rFonts w:ascii="Times New Roman" w:eastAsia="Calibri" w:hAnsi="Times New Roman" w:cs="Times New Roman"/>
                <w:b/>
                <w:noProof/>
              </w:rPr>
              <w:t>Egészségnevelési és környezeti nevelési elvek</w:t>
            </w:r>
            <w:r w:rsidR="00192D15">
              <w:rPr>
                <w:noProof/>
                <w:webHidden/>
              </w:rPr>
              <w:tab/>
            </w:r>
            <w:r w:rsidR="00192D15">
              <w:rPr>
                <w:noProof/>
                <w:webHidden/>
              </w:rPr>
              <w:fldChar w:fldCharType="begin"/>
            </w:r>
            <w:r w:rsidR="00192D15">
              <w:rPr>
                <w:noProof/>
                <w:webHidden/>
              </w:rPr>
              <w:instrText xml:space="preserve"> PAGEREF _Toc43992186 \h </w:instrText>
            </w:r>
            <w:r w:rsidR="00192D15">
              <w:rPr>
                <w:noProof/>
                <w:webHidden/>
              </w:rPr>
            </w:r>
            <w:r w:rsidR="00192D15">
              <w:rPr>
                <w:noProof/>
                <w:webHidden/>
              </w:rPr>
              <w:fldChar w:fldCharType="separate"/>
            </w:r>
            <w:r w:rsidR="00472392">
              <w:rPr>
                <w:noProof/>
                <w:webHidden/>
              </w:rPr>
              <w:t>18</w:t>
            </w:r>
            <w:r w:rsidR="00192D15">
              <w:rPr>
                <w:noProof/>
                <w:webHidden/>
              </w:rPr>
              <w:fldChar w:fldCharType="end"/>
            </w:r>
          </w:hyperlink>
        </w:p>
        <w:p w14:paraId="43671259" w14:textId="74A44466" w:rsidR="00192D15" w:rsidRDefault="0064453B">
          <w:pPr>
            <w:pStyle w:val="TJ2"/>
            <w:tabs>
              <w:tab w:val="right" w:leader="dot" w:pos="9060"/>
            </w:tabs>
            <w:rPr>
              <w:rFonts w:eastAsiaTheme="minorEastAsia"/>
              <w:noProof/>
              <w:lang w:eastAsia="hu-HU"/>
            </w:rPr>
          </w:pPr>
          <w:hyperlink w:anchor="_Toc43992187" w:history="1">
            <w:r w:rsidR="00192D15" w:rsidRPr="005B402C">
              <w:rPr>
                <w:rStyle w:val="Hiperhivatkozs"/>
                <w:rFonts w:ascii="Times New Roman" w:hAnsi="Times New Roman"/>
                <w:b/>
                <w:noProof/>
                <w:lang w:eastAsia="hu-HU"/>
              </w:rPr>
              <w:t>Könyvtárhasználat, a könyvtár pedagógiai programja</w:t>
            </w:r>
            <w:r w:rsidR="00192D15">
              <w:rPr>
                <w:noProof/>
                <w:webHidden/>
              </w:rPr>
              <w:tab/>
            </w:r>
            <w:r w:rsidR="00192D15">
              <w:rPr>
                <w:noProof/>
                <w:webHidden/>
              </w:rPr>
              <w:fldChar w:fldCharType="begin"/>
            </w:r>
            <w:r w:rsidR="00192D15">
              <w:rPr>
                <w:noProof/>
                <w:webHidden/>
              </w:rPr>
              <w:instrText xml:space="preserve"> PAGEREF _Toc43992187 \h </w:instrText>
            </w:r>
            <w:r w:rsidR="00192D15">
              <w:rPr>
                <w:noProof/>
                <w:webHidden/>
              </w:rPr>
            </w:r>
            <w:r w:rsidR="00192D15">
              <w:rPr>
                <w:noProof/>
                <w:webHidden/>
              </w:rPr>
              <w:fldChar w:fldCharType="separate"/>
            </w:r>
            <w:r w:rsidR="00472392">
              <w:rPr>
                <w:noProof/>
                <w:webHidden/>
              </w:rPr>
              <w:t>21</w:t>
            </w:r>
            <w:r w:rsidR="00192D15">
              <w:rPr>
                <w:noProof/>
                <w:webHidden/>
              </w:rPr>
              <w:fldChar w:fldCharType="end"/>
            </w:r>
          </w:hyperlink>
        </w:p>
        <w:p w14:paraId="6437C662" w14:textId="3D86288D" w:rsidR="00192D15" w:rsidRDefault="0064453B">
          <w:pPr>
            <w:pStyle w:val="TJ3"/>
            <w:tabs>
              <w:tab w:val="right" w:leader="dot" w:pos="9060"/>
            </w:tabs>
            <w:rPr>
              <w:rFonts w:eastAsiaTheme="minorEastAsia"/>
              <w:noProof/>
              <w:lang w:eastAsia="hu-HU"/>
            </w:rPr>
          </w:pPr>
          <w:hyperlink w:anchor="_Toc43992188" w:history="1">
            <w:r w:rsidR="00192D15" w:rsidRPr="005B402C">
              <w:rPr>
                <w:rStyle w:val="Hiperhivatkozs"/>
                <w:rFonts w:ascii="Times New Roman" w:hAnsi="Times New Roman"/>
                <w:b/>
                <w:noProof/>
                <w:lang w:eastAsia="hu-HU"/>
              </w:rPr>
              <w:t>Küldetésnyilatkozat</w:t>
            </w:r>
            <w:r w:rsidR="00192D15">
              <w:rPr>
                <w:noProof/>
                <w:webHidden/>
              </w:rPr>
              <w:tab/>
            </w:r>
            <w:r w:rsidR="00192D15">
              <w:rPr>
                <w:noProof/>
                <w:webHidden/>
              </w:rPr>
              <w:fldChar w:fldCharType="begin"/>
            </w:r>
            <w:r w:rsidR="00192D15">
              <w:rPr>
                <w:noProof/>
                <w:webHidden/>
              </w:rPr>
              <w:instrText xml:space="preserve"> PAGEREF _Toc43992188 \h </w:instrText>
            </w:r>
            <w:r w:rsidR="00192D15">
              <w:rPr>
                <w:noProof/>
                <w:webHidden/>
              </w:rPr>
            </w:r>
            <w:r w:rsidR="00192D15">
              <w:rPr>
                <w:noProof/>
                <w:webHidden/>
              </w:rPr>
              <w:fldChar w:fldCharType="separate"/>
            </w:r>
            <w:r w:rsidR="00472392">
              <w:rPr>
                <w:noProof/>
                <w:webHidden/>
              </w:rPr>
              <w:t>21</w:t>
            </w:r>
            <w:r w:rsidR="00192D15">
              <w:rPr>
                <w:noProof/>
                <w:webHidden/>
              </w:rPr>
              <w:fldChar w:fldCharType="end"/>
            </w:r>
          </w:hyperlink>
        </w:p>
        <w:p w14:paraId="4AC28693" w14:textId="3572585F" w:rsidR="00192D15" w:rsidRDefault="0064453B">
          <w:pPr>
            <w:pStyle w:val="TJ3"/>
            <w:tabs>
              <w:tab w:val="right" w:leader="dot" w:pos="9060"/>
            </w:tabs>
            <w:rPr>
              <w:rFonts w:eastAsiaTheme="minorEastAsia"/>
              <w:noProof/>
              <w:lang w:eastAsia="hu-HU"/>
            </w:rPr>
          </w:pPr>
          <w:hyperlink w:anchor="_Toc43992189" w:history="1">
            <w:r w:rsidR="00192D15" w:rsidRPr="005B402C">
              <w:rPr>
                <w:rStyle w:val="Hiperhivatkozs"/>
                <w:rFonts w:ascii="Times New Roman" w:hAnsi="Times New Roman"/>
                <w:b/>
                <w:noProof/>
                <w:lang w:eastAsia="hu-HU"/>
              </w:rPr>
              <w:t>Helyzetelemzés</w:t>
            </w:r>
            <w:r w:rsidR="00192D15">
              <w:rPr>
                <w:noProof/>
                <w:webHidden/>
              </w:rPr>
              <w:tab/>
            </w:r>
            <w:r w:rsidR="00192D15">
              <w:rPr>
                <w:noProof/>
                <w:webHidden/>
              </w:rPr>
              <w:fldChar w:fldCharType="begin"/>
            </w:r>
            <w:r w:rsidR="00192D15">
              <w:rPr>
                <w:noProof/>
                <w:webHidden/>
              </w:rPr>
              <w:instrText xml:space="preserve"> PAGEREF _Toc43992189 \h </w:instrText>
            </w:r>
            <w:r w:rsidR="00192D15">
              <w:rPr>
                <w:noProof/>
                <w:webHidden/>
              </w:rPr>
            </w:r>
            <w:r w:rsidR="00192D15">
              <w:rPr>
                <w:noProof/>
                <w:webHidden/>
              </w:rPr>
              <w:fldChar w:fldCharType="separate"/>
            </w:r>
            <w:r w:rsidR="00472392">
              <w:rPr>
                <w:noProof/>
                <w:webHidden/>
              </w:rPr>
              <w:t>21</w:t>
            </w:r>
            <w:r w:rsidR="00192D15">
              <w:rPr>
                <w:noProof/>
                <w:webHidden/>
              </w:rPr>
              <w:fldChar w:fldCharType="end"/>
            </w:r>
          </w:hyperlink>
        </w:p>
        <w:p w14:paraId="23B1A19A" w14:textId="00C3DD97" w:rsidR="00192D15" w:rsidRDefault="0064453B">
          <w:pPr>
            <w:pStyle w:val="TJ3"/>
            <w:tabs>
              <w:tab w:val="right" w:leader="dot" w:pos="9060"/>
            </w:tabs>
            <w:rPr>
              <w:rFonts w:eastAsiaTheme="minorEastAsia"/>
              <w:noProof/>
              <w:lang w:eastAsia="hu-HU"/>
            </w:rPr>
          </w:pPr>
          <w:hyperlink w:anchor="_Toc43992190" w:history="1">
            <w:r w:rsidR="00192D15" w:rsidRPr="005B402C">
              <w:rPr>
                <w:rStyle w:val="Hiperhivatkozs"/>
                <w:rFonts w:ascii="Times New Roman" w:hAnsi="Times New Roman"/>
                <w:b/>
                <w:noProof/>
                <w:lang w:eastAsia="hu-HU"/>
              </w:rPr>
              <w:t>A könyvtár-pedagógiai program és a pedagógiai program kapcsolódási pontjai</w:t>
            </w:r>
            <w:r w:rsidR="00192D15">
              <w:rPr>
                <w:noProof/>
                <w:webHidden/>
              </w:rPr>
              <w:tab/>
            </w:r>
            <w:r w:rsidR="00192D15">
              <w:rPr>
                <w:noProof/>
                <w:webHidden/>
              </w:rPr>
              <w:fldChar w:fldCharType="begin"/>
            </w:r>
            <w:r w:rsidR="00192D15">
              <w:rPr>
                <w:noProof/>
                <w:webHidden/>
              </w:rPr>
              <w:instrText xml:space="preserve"> PAGEREF _Toc43992190 \h </w:instrText>
            </w:r>
            <w:r w:rsidR="00192D15">
              <w:rPr>
                <w:noProof/>
                <w:webHidden/>
              </w:rPr>
            </w:r>
            <w:r w:rsidR="00192D15">
              <w:rPr>
                <w:noProof/>
                <w:webHidden/>
              </w:rPr>
              <w:fldChar w:fldCharType="separate"/>
            </w:r>
            <w:r w:rsidR="00472392">
              <w:rPr>
                <w:noProof/>
                <w:webHidden/>
              </w:rPr>
              <w:t>22</w:t>
            </w:r>
            <w:r w:rsidR="00192D15">
              <w:rPr>
                <w:noProof/>
                <w:webHidden/>
              </w:rPr>
              <w:fldChar w:fldCharType="end"/>
            </w:r>
          </w:hyperlink>
        </w:p>
        <w:p w14:paraId="70914F82" w14:textId="4BFC9BB1" w:rsidR="00192D15" w:rsidRDefault="0064453B">
          <w:pPr>
            <w:pStyle w:val="TJ3"/>
            <w:tabs>
              <w:tab w:val="right" w:leader="dot" w:pos="9060"/>
            </w:tabs>
            <w:rPr>
              <w:rFonts w:eastAsiaTheme="minorEastAsia"/>
              <w:noProof/>
              <w:lang w:eastAsia="hu-HU"/>
            </w:rPr>
          </w:pPr>
          <w:hyperlink w:anchor="_Toc43992191" w:history="1">
            <w:r w:rsidR="00192D15" w:rsidRPr="005B402C">
              <w:rPr>
                <w:rStyle w:val="Hiperhivatkozs"/>
                <w:rFonts w:ascii="Times New Roman" w:hAnsi="Times New Roman"/>
                <w:b/>
                <w:noProof/>
                <w:lang w:eastAsia="hu-HU"/>
              </w:rPr>
              <w:t>Helyi tanterv</w:t>
            </w:r>
            <w:r w:rsidR="00192D15">
              <w:rPr>
                <w:noProof/>
                <w:webHidden/>
              </w:rPr>
              <w:tab/>
            </w:r>
            <w:r w:rsidR="00192D15">
              <w:rPr>
                <w:noProof/>
                <w:webHidden/>
              </w:rPr>
              <w:fldChar w:fldCharType="begin"/>
            </w:r>
            <w:r w:rsidR="00192D15">
              <w:rPr>
                <w:noProof/>
                <w:webHidden/>
              </w:rPr>
              <w:instrText xml:space="preserve"> PAGEREF _Toc43992191 \h </w:instrText>
            </w:r>
            <w:r w:rsidR="00192D15">
              <w:rPr>
                <w:noProof/>
                <w:webHidden/>
              </w:rPr>
            </w:r>
            <w:r w:rsidR="00192D15">
              <w:rPr>
                <w:noProof/>
                <w:webHidden/>
              </w:rPr>
              <w:fldChar w:fldCharType="separate"/>
            </w:r>
            <w:r w:rsidR="00472392">
              <w:rPr>
                <w:noProof/>
                <w:webHidden/>
              </w:rPr>
              <w:t>22</w:t>
            </w:r>
            <w:r w:rsidR="00192D15">
              <w:rPr>
                <w:noProof/>
                <w:webHidden/>
              </w:rPr>
              <w:fldChar w:fldCharType="end"/>
            </w:r>
          </w:hyperlink>
        </w:p>
        <w:p w14:paraId="11A421C5" w14:textId="1BD25BDC" w:rsidR="00192D15" w:rsidRDefault="0064453B">
          <w:pPr>
            <w:pStyle w:val="TJ1"/>
            <w:tabs>
              <w:tab w:val="right" w:leader="dot" w:pos="9060"/>
            </w:tabs>
            <w:rPr>
              <w:rFonts w:eastAsiaTheme="minorEastAsia"/>
              <w:noProof/>
              <w:lang w:eastAsia="hu-HU"/>
            </w:rPr>
          </w:pPr>
          <w:hyperlink w:anchor="_Toc43992192" w:history="1">
            <w:r w:rsidR="00192D15" w:rsidRPr="005B402C">
              <w:rPr>
                <w:rStyle w:val="Hiperhivatkozs"/>
                <w:rFonts w:ascii="Times New Roman" w:hAnsi="Times New Roman" w:cs="Times New Roman"/>
                <w:b/>
                <w:noProof/>
              </w:rPr>
              <w:t>ALSÓ TAGOZAT 1-4. ÉVFOLYAM</w:t>
            </w:r>
            <w:r w:rsidR="00192D15">
              <w:rPr>
                <w:noProof/>
                <w:webHidden/>
              </w:rPr>
              <w:tab/>
            </w:r>
            <w:r w:rsidR="00192D15">
              <w:rPr>
                <w:noProof/>
                <w:webHidden/>
              </w:rPr>
              <w:fldChar w:fldCharType="begin"/>
            </w:r>
            <w:r w:rsidR="00192D15">
              <w:rPr>
                <w:noProof/>
                <w:webHidden/>
              </w:rPr>
              <w:instrText xml:space="preserve"> PAGEREF _Toc43992192 \h </w:instrText>
            </w:r>
            <w:r w:rsidR="00192D15">
              <w:rPr>
                <w:noProof/>
                <w:webHidden/>
              </w:rPr>
            </w:r>
            <w:r w:rsidR="00192D15">
              <w:rPr>
                <w:noProof/>
                <w:webHidden/>
              </w:rPr>
              <w:fldChar w:fldCharType="separate"/>
            </w:r>
            <w:r w:rsidR="00472392">
              <w:rPr>
                <w:noProof/>
                <w:webHidden/>
              </w:rPr>
              <w:t>65</w:t>
            </w:r>
            <w:r w:rsidR="00192D15">
              <w:rPr>
                <w:noProof/>
                <w:webHidden/>
              </w:rPr>
              <w:fldChar w:fldCharType="end"/>
            </w:r>
          </w:hyperlink>
        </w:p>
        <w:p w14:paraId="60B039A3" w14:textId="4C95EAEA" w:rsidR="00192D15" w:rsidRDefault="0064453B">
          <w:pPr>
            <w:pStyle w:val="TJ2"/>
            <w:tabs>
              <w:tab w:val="right" w:leader="dot" w:pos="9060"/>
            </w:tabs>
            <w:rPr>
              <w:rFonts w:eastAsiaTheme="minorEastAsia"/>
              <w:noProof/>
              <w:lang w:eastAsia="hu-HU"/>
            </w:rPr>
          </w:pPr>
          <w:hyperlink w:anchor="_Toc43992193" w:history="1">
            <w:r w:rsidR="00192D15" w:rsidRPr="005B402C">
              <w:rPr>
                <w:rStyle w:val="Hiperhivatkozs"/>
                <w:rFonts w:ascii="Times New Roman" w:hAnsi="Times New Roman" w:cs="Times New Roman"/>
                <w:b/>
                <w:noProof/>
              </w:rPr>
              <w:t>Magyar nyelv és irodalom 1-4. évfolyam</w:t>
            </w:r>
            <w:r w:rsidR="00192D15">
              <w:rPr>
                <w:noProof/>
                <w:webHidden/>
              </w:rPr>
              <w:tab/>
            </w:r>
            <w:r w:rsidR="00192D15">
              <w:rPr>
                <w:noProof/>
                <w:webHidden/>
              </w:rPr>
              <w:fldChar w:fldCharType="begin"/>
            </w:r>
            <w:r w:rsidR="00192D15">
              <w:rPr>
                <w:noProof/>
                <w:webHidden/>
              </w:rPr>
              <w:instrText xml:space="preserve"> PAGEREF _Toc43992193 \h </w:instrText>
            </w:r>
            <w:r w:rsidR="00192D15">
              <w:rPr>
                <w:noProof/>
                <w:webHidden/>
              </w:rPr>
            </w:r>
            <w:r w:rsidR="00192D15">
              <w:rPr>
                <w:noProof/>
                <w:webHidden/>
              </w:rPr>
              <w:fldChar w:fldCharType="separate"/>
            </w:r>
            <w:r w:rsidR="00472392">
              <w:rPr>
                <w:noProof/>
                <w:webHidden/>
              </w:rPr>
              <w:t>66</w:t>
            </w:r>
            <w:r w:rsidR="00192D15">
              <w:rPr>
                <w:noProof/>
                <w:webHidden/>
              </w:rPr>
              <w:fldChar w:fldCharType="end"/>
            </w:r>
          </w:hyperlink>
        </w:p>
        <w:p w14:paraId="63A00F75" w14:textId="0090F26F" w:rsidR="00192D15" w:rsidRDefault="0064453B">
          <w:pPr>
            <w:pStyle w:val="TJ2"/>
            <w:tabs>
              <w:tab w:val="right" w:leader="dot" w:pos="9060"/>
            </w:tabs>
            <w:rPr>
              <w:rFonts w:eastAsiaTheme="minorEastAsia"/>
              <w:noProof/>
              <w:lang w:eastAsia="hu-HU"/>
            </w:rPr>
          </w:pPr>
          <w:hyperlink w:anchor="_Toc43992194" w:history="1">
            <w:r w:rsidR="00192D15" w:rsidRPr="005B402C">
              <w:rPr>
                <w:rStyle w:val="Hiperhivatkozs"/>
                <w:rFonts w:ascii="Times New Roman" w:eastAsia="Calibri" w:hAnsi="Times New Roman" w:cs="Times New Roman"/>
                <w:b/>
                <w:noProof/>
              </w:rPr>
              <w:t>Német nemzetiségi nyelv és irodalom 1-4. évfolyam</w:t>
            </w:r>
            <w:r w:rsidR="00192D15">
              <w:rPr>
                <w:noProof/>
                <w:webHidden/>
              </w:rPr>
              <w:tab/>
            </w:r>
            <w:r w:rsidR="00192D15">
              <w:rPr>
                <w:noProof/>
                <w:webHidden/>
              </w:rPr>
              <w:fldChar w:fldCharType="begin"/>
            </w:r>
            <w:r w:rsidR="00192D15">
              <w:rPr>
                <w:noProof/>
                <w:webHidden/>
              </w:rPr>
              <w:instrText xml:space="preserve"> PAGEREF _Toc43992194 \h </w:instrText>
            </w:r>
            <w:r w:rsidR="00192D15">
              <w:rPr>
                <w:noProof/>
                <w:webHidden/>
              </w:rPr>
            </w:r>
            <w:r w:rsidR="00192D15">
              <w:rPr>
                <w:noProof/>
                <w:webHidden/>
              </w:rPr>
              <w:fldChar w:fldCharType="separate"/>
            </w:r>
            <w:r w:rsidR="00472392">
              <w:rPr>
                <w:noProof/>
                <w:webHidden/>
              </w:rPr>
              <w:t>119</w:t>
            </w:r>
            <w:r w:rsidR="00192D15">
              <w:rPr>
                <w:noProof/>
                <w:webHidden/>
              </w:rPr>
              <w:fldChar w:fldCharType="end"/>
            </w:r>
          </w:hyperlink>
        </w:p>
        <w:p w14:paraId="0E7DF544" w14:textId="53E91620" w:rsidR="00192D15" w:rsidRDefault="0064453B">
          <w:pPr>
            <w:pStyle w:val="TJ2"/>
            <w:tabs>
              <w:tab w:val="right" w:leader="dot" w:pos="9060"/>
            </w:tabs>
            <w:rPr>
              <w:rFonts w:eastAsiaTheme="minorEastAsia"/>
              <w:noProof/>
              <w:lang w:eastAsia="hu-HU"/>
            </w:rPr>
          </w:pPr>
          <w:hyperlink w:anchor="_Toc43992195" w:history="1">
            <w:r w:rsidR="00192D15" w:rsidRPr="005B402C">
              <w:rPr>
                <w:rStyle w:val="Hiperhivatkozs"/>
                <w:rFonts w:ascii="Times New Roman" w:eastAsia="Times New Roman" w:hAnsi="Times New Roman" w:cs="Times New Roman"/>
                <w:b/>
                <w:noProof/>
                <w:lang w:eastAsia="hu-HU"/>
              </w:rPr>
              <w:t>Német nemzetiségi népismeret 1-4. évfolyam</w:t>
            </w:r>
            <w:r w:rsidR="00192D15">
              <w:rPr>
                <w:noProof/>
                <w:webHidden/>
              </w:rPr>
              <w:tab/>
            </w:r>
            <w:r w:rsidR="00192D15">
              <w:rPr>
                <w:noProof/>
                <w:webHidden/>
              </w:rPr>
              <w:fldChar w:fldCharType="begin"/>
            </w:r>
            <w:r w:rsidR="00192D15">
              <w:rPr>
                <w:noProof/>
                <w:webHidden/>
              </w:rPr>
              <w:instrText xml:space="preserve"> PAGEREF _Toc43992195 \h </w:instrText>
            </w:r>
            <w:r w:rsidR="00192D15">
              <w:rPr>
                <w:noProof/>
                <w:webHidden/>
              </w:rPr>
            </w:r>
            <w:r w:rsidR="00192D15">
              <w:rPr>
                <w:noProof/>
                <w:webHidden/>
              </w:rPr>
              <w:fldChar w:fldCharType="separate"/>
            </w:r>
            <w:r w:rsidR="00472392">
              <w:rPr>
                <w:noProof/>
                <w:webHidden/>
              </w:rPr>
              <w:t>132</w:t>
            </w:r>
            <w:r w:rsidR="00192D15">
              <w:rPr>
                <w:noProof/>
                <w:webHidden/>
              </w:rPr>
              <w:fldChar w:fldCharType="end"/>
            </w:r>
          </w:hyperlink>
        </w:p>
        <w:p w14:paraId="1136EB8D" w14:textId="713A32E8" w:rsidR="00192D15" w:rsidRDefault="0064453B">
          <w:pPr>
            <w:pStyle w:val="TJ2"/>
            <w:tabs>
              <w:tab w:val="right" w:leader="dot" w:pos="9060"/>
            </w:tabs>
            <w:rPr>
              <w:rFonts w:eastAsiaTheme="minorEastAsia"/>
              <w:noProof/>
              <w:lang w:eastAsia="hu-HU"/>
            </w:rPr>
          </w:pPr>
          <w:hyperlink w:anchor="_Toc43992196" w:history="1">
            <w:r w:rsidR="00192D15" w:rsidRPr="005B402C">
              <w:rPr>
                <w:rStyle w:val="Hiperhivatkozs"/>
                <w:rFonts w:ascii="Times New Roman" w:hAnsi="Times New Roman" w:cs="Times New Roman"/>
                <w:b/>
                <w:noProof/>
              </w:rPr>
              <w:t>Matematika 1-4. évfolyam</w:t>
            </w:r>
            <w:r w:rsidR="00192D15">
              <w:rPr>
                <w:noProof/>
                <w:webHidden/>
              </w:rPr>
              <w:tab/>
            </w:r>
            <w:r w:rsidR="00192D15">
              <w:rPr>
                <w:noProof/>
                <w:webHidden/>
              </w:rPr>
              <w:fldChar w:fldCharType="begin"/>
            </w:r>
            <w:r w:rsidR="00192D15">
              <w:rPr>
                <w:noProof/>
                <w:webHidden/>
              </w:rPr>
              <w:instrText xml:space="preserve"> PAGEREF _Toc43992196 \h </w:instrText>
            </w:r>
            <w:r w:rsidR="00192D15">
              <w:rPr>
                <w:noProof/>
                <w:webHidden/>
              </w:rPr>
            </w:r>
            <w:r w:rsidR="00192D15">
              <w:rPr>
                <w:noProof/>
                <w:webHidden/>
              </w:rPr>
              <w:fldChar w:fldCharType="separate"/>
            </w:r>
            <w:r w:rsidR="00472392">
              <w:rPr>
                <w:noProof/>
                <w:webHidden/>
              </w:rPr>
              <w:t>148</w:t>
            </w:r>
            <w:r w:rsidR="00192D15">
              <w:rPr>
                <w:noProof/>
                <w:webHidden/>
              </w:rPr>
              <w:fldChar w:fldCharType="end"/>
            </w:r>
          </w:hyperlink>
        </w:p>
        <w:p w14:paraId="02F73C65" w14:textId="3D5B064F" w:rsidR="00192D15" w:rsidRDefault="0064453B">
          <w:pPr>
            <w:pStyle w:val="TJ2"/>
            <w:tabs>
              <w:tab w:val="right" w:leader="dot" w:pos="9060"/>
            </w:tabs>
            <w:rPr>
              <w:rFonts w:eastAsiaTheme="minorEastAsia"/>
              <w:noProof/>
              <w:lang w:eastAsia="hu-HU"/>
            </w:rPr>
          </w:pPr>
          <w:hyperlink w:anchor="_Toc43992197" w:history="1">
            <w:r w:rsidR="00192D15" w:rsidRPr="005B402C">
              <w:rPr>
                <w:rStyle w:val="Hiperhivatkozs"/>
                <w:rFonts w:ascii="Times New Roman" w:eastAsia="Times New Roman" w:hAnsi="Times New Roman" w:cs="Times New Roman"/>
                <w:b/>
                <w:noProof/>
              </w:rPr>
              <w:t>Etika 1-4. évfolyam</w:t>
            </w:r>
            <w:r w:rsidR="00192D15">
              <w:rPr>
                <w:noProof/>
                <w:webHidden/>
              </w:rPr>
              <w:tab/>
            </w:r>
            <w:r w:rsidR="00192D15">
              <w:rPr>
                <w:noProof/>
                <w:webHidden/>
              </w:rPr>
              <w:fldChar w:fldCharType="begin"/>
            </w:r>
            <w:r w:rsidR="00192D15">
              <w:rPr>
                <w:noProof/>
                <w:webHidden/>
              </w:rPr>
              <w:instrText xml:space="preserve"> PAGEREF _Toc43992197 \h </w:instrText>
            </w:r>
            <w:r w:rsidR="00192D15">
              <w:rPr>
                <w:noProof/>
                <w:webHidden/>
              </w:rPr>
            </w:r>
            <w:r w:rsidR="00192D15">
              <w:rPr>
                <w:noProof/>
                <w:webHidden/>
              </w:rPr>
              <w:fldChar w:fldCharType="separate"/>
            </w:r>
            <w:r w:rsidR="00472392">
              <w:rPr>
                <w:noProof/>
                <w:webHidden/>
              </w:rPr>
              <w:t>206</w:t>
            </w:r>
            <w:r w:rsidR="00192D15">
              <w:rPr>
                <w:noProof/>
                <w:webHidden/>
              </w:rPr>
              <w:fldChar w:fldCharType="end"/>
            </w:r>
          </w:hyperlink>
        </w:p>
        <w:p w14:paraId="61D49CB2" w14:textId="783BB900" w:rsidR="00192D15" w:rsidRDefault="0064453B">
          <w:pPr>
            <w:pStyle w:val="TJ2"/>
            <w:tabs>
              <w:tab w:val="right" w:leader="dot" w:pos="9060"/>
            </w:tabs>
            <w:rPr>
              <w:rFonts w:eastAsiaTheme="minorEastAsia"/>
              <w:noProof/>
              <w:lang w:eastAsia="hu-HU"/>
            </w:rPr>
          </w:pPr>
          <w:hyperlink w:anchor="_Toc43992198" w:history="1">
            <w:r w:rsidR="00192D15" w:rsidRPr="005B402C">
              <w:rPr>
                <w:rStyle w:val="Hiperhivatkozs"/>
                <w:rFonts w:ascii="Times New Roman" w:eastAsia="Cambria" w:hAnsi="Times New Roman" w:cs="Times New Roman"/>
                <w:b/>
                <w:noProof/>
                <w:lang w:eastAsia="hu-HU"/>
              </w:rPr>
              <w:t>Környezetismeret 1-4. évfolyam</w:t>
            </w:r>
            <w:r w:rsidR="00192D15">
              <w:rPr>
                <w:noProof/>
                <w:webHidden/>
              </w:rPr>
              <w:tab/>
            </w:r>
            <w:r w:rsidR="00192D15">
              <w:rPr>
                <w:noProof/>
                <w:webHidden/>
              </w:rPr>
              <w:fldChar w:fldCharType="begin"/>
            </w:r>
            <w:r w:rsidR="00192D15">
              <w:rPr>
                <w:noProof/>
                <w:webHidden/>
              </w:rPr>
              <w:instrText xml:space="preserve"> PAGEREF _Toc43992198 \h </w:instrText>
            </w:r>
            <w:r w:rsidR="00192D15">
              <w:rPr>
                <w:noProof/>
                <w:webHidden/>
              </w:rPr>
            </w:r>
            <w:r w:rsidR="00192D15">
              <w:rPr>
                <w:noProof/>
                <w:webHidden/>
              </w:rPr>
              <w:fldChar w:fldCharType="separate"/>
            </w:r>
            <w:r w:rsidR="00472392">
              <w:rPr>
                <w:noProof/>
                <w:webHidden/>
              </w:rPr>
              <w:t>221</w:t>
            </w:r>
            <w:r w:rsidR="00192D15">
              <w:rPr>
                <w:noProof/>
                <w:webHidden/>
              </w:rPr>
              <w:fldChar w:fldCharType="end"/>
            </w:r>
          </w:hyperlink>
        </w:p>
        <w:p w14:paraId="348C46BD" w14:textId="5E8F685E" w:rsidR="00192D15" w:rsidRDefault="0064453B">
          <w:pPr>
            <w:pStyle w:val="TJ2"/>
            <w:tabs>
              <w:tab w:val="right" w:leader="dot" w:pos="9060"/>
            </w:tabs>
            <w:rPr>
              <w:rFonts w:eastAsiaTheme="minorEastAsia"/>
              <w:noProof/>
              <w:lang w:eastAsia="hu-HU"/>
            </w:rPr>
          </w:pPr>
          <w:hyperlink w:anchor="_Toc43992199" w:history="1">
            <w:r w:rsidR="00192D15" w:rsidRPr="005B402C">
              <w:rPr>
                <w:rStyle w:val="Hiperhivatkozs"/>
                <w:rFonts w:ascii="Times New Roman" w:hAnsi="Times New Roman" w:cs="Times New Roman"/>
                <w:b/>
                <w:noProof/>
              </w:rPr>
              <w:t>Élő idegen nyelv - Angol nyelv 4. évfolyam</w:t>
            </w:r>
            <w:r w:rsidR="00192D15">
              <w:rPr>
                <w:noProof/>
                <w:webHidden/>
              </w:rPr>
              <w:tab/>
            </w:r>
            <w:r w:rsidR="00192D15">
              <w:rPr>
                <w:noProof/>
                <w:webHidden/>
              </w:rPr>
              <w:fldChar w:fldCharType="begin"/>
            </w:r>
            <w:r w:rsidR="00192D15">
              <w:rPr>
                <w:noProof/>
                <w:webHidden/>
              </w:rPr>
              <w:instrText xml:space="preserve"> PAGEREF _Toc43992199 \h </w:instrText>
            </w:r>
            <w:r w:rsidR="00192D15">
              <w:rPr>
                <w:noProof/>
                <w:webHidden/>
              </w:rPr>
            </w:r>
            <w:r w:rsidR="00192D15">
              <w:rPr>
                <w:noProof/>
                <w:webHidden/>
              </w:rPr>
              <w:fldChar w:fldCharType="separate"/>
            </w:r>
            <w:r w:rsidR="00472392">
              <w:rPr>
                <w:noProof/>
                <w:webHidden/>
              </w:rPr>
              <w:t>236</w:t>
            </w:r>
            <w:r w:rsidR="00192D15">
              <w:rPr>
                <w:noProof/>
                <w:webHidden/>
              </w:rPr>
              <w:fldChar w:fldCharType="end"/>
            </w:r>
          </w:hyperlink>
        </w:p>
        <w:p w14:paraId="048284A0" w14:textId="2CF83280" w:rsidR="00192D15" w:rsidRDefault="0064453B">
          <w:pPr>
            <w:pStyle w:val="TJ2"/>
            <w:tabs>
              <w:tab w:val="right" w:leader="dot" w:pos="9060"/>
            </w:tabs>
            <w:rPr>
              <w:rFonts w:eastAsiaTheme="minorEastAsia"/>
              <w:noProof/>
              <w:lang w:eastAsia="hu-HU"/>
            </w:rPr>
          </w:pPr>
          <w:hyperlink w:anchor="_Toc43992200" w:history="1">
            <w:r w:rsidR="00192D15" w:rsidRPr="005B402C">
              <w:rPr>
                <w:rStyle w:val="Hiperhivatkozs"/>
                <w:rFonts w:ascii="Times New Roman" w:hAnsi="Times New Roman" w:cs="Times New Roman"/>
                <w:b/>
                <w:noProof/>
              </w:rPr>
              <w:t>Ének-zene 1-4. évfolyam</w:t>
            </w:r>
            <w:r w:rsidR="00192D15">
              <w:rPr>
                <w:noProof/>
                <w:webHidden/>
              </w:rPr>
              <w:tab/>
            </w:r>
            <w:r w:rsidR="00192D15">
              <w:rPr>
                <w:noProof/>
                <w:webHidden/>
              </w:rPr>
              <w:fldChar w:fldCharType="begin"/>
            </w:r>
            <w:r w:rsidR="00192D15">
              <w:rPr>
                <w:noProof/>
                <w:webHidden/>
              </w:rPr>
              <w:instrText xml:space="preserve"> PAGEREF _Toc43992200 \h </w:instrText>
            </w:r>
            <w:r w:rsidR="00192D15">
              <w:rPr>
                <w:noProof/>
                <w:webHidden/>
              </w:rPr>
            </w:r>
            <w:r w:rsidR="00192D15">
              <w:rPr>
                <w:noProof/>
                <w:webHidden/>
              </w:rPr>
              <w:fldChar w:fldCharType="separate"/>
            </w:r>
            <w:r w:rsidR="00472392">
              <w:rPr>
                <w:noProof/>
                <w:webHidden/>
              </w:rPr>
              <w:t>247</w:t>
            </w:r>
            <w:r w:rsidR="00192D15">
              <w:rPr>
                <w:noProof/>
                <w:webHidden/>
              </w:rPr>
              <w:fldChar w:fldCharType="end"/>
            </w:r>
          </w:hyperlink>
        </w:p>
        <w:p w14:paraId="1E2697F0" w14:textId="10CFE41E" w:rsidR="00192D15" w:rsidRDefault="0064453B">
          <w:pPr>
            <w:pStyle w:val="TJ2"/>
            <w:tabs>
              <w:tab w:val="right" w:leader="dot" w:pos="9060"/>
            </w:tabs>
            <w:rPr>
              <w:rFonts w:eastAsiaTheme="minorEastAsia"/>
              <w:noProof/>
              <w:lang w:eastAsia="hu-HU"/>
            </w:rPr>
          </w:pPr>
          <w:hyperlink w:anchor="_Toc43992201" w:history="1">
            <w:r w:rsidR="00192D15" w:rsidRPr="005B402C">
              <w:rPr>
                <w:rStyle w:val="Hiperhivatkozs"/>
                <w:rFonts w:ascii="Times New Roman" w:hAnsi="Times New Roman" w:cs="Times New Roman"/>
                <w:b/>
                <w:noProof/>
              </w:rPr>
              <w:t>Vizuális kultúra 1-4. évfolyam</w:t>
            </w:r>
            <w:r w:rsidR="00192D15">
              <w:rPr>
                <w:noProof/>
                <w:webHidden/>
              </w:rPr>
              <w:tab/>
            </w:r>
            <w:r w:rsidR="00192D15">
              <w:rPr>
                <w:noProof/>
                <w:webHidden/>
              </w:rPr>
              <w:fldChar w:fldCharType="begin"/>
            </w:r>
            <w:r w:rsidR="00192D15">
              <w:rPr>
                <w:noProof/>
                <w:webHidden/>
              </w:rPr>
              <w:instrText xml:space="preserve"> PAGEREF _Toc43992201 \h </w:instrText>
            </w:r>
            <w:r w:rsidR="00192D15">
              <w:rPr>
                <w:noProof/>
                <w:webHidden/>
              </w:rPr>
            </w:r>
            <w:r w:rsidR="00192D15">
              <w:rPr>
                <w:noProof/>
                <w:webHidden/>
              </w:rPr>
              <w:fldChar w:fldCharType="separate"/>
            </w:r>
            <w:r w:rsidR="00472392">
              <w:rPr>
                <w:noProof/>
                <w:webHidden/>
              </w:rPr>
              <w:t>262</w:t>
            </w:r>
            <w:r w:rsidR="00192D15">
              <w:rPr>
                <w:noProof/>
                <w:webHidden/>
              </w:rPr>
              <w:fldChar w:fldCharType="end"/>
            </w:r>
          </w:hyperlink>
        </w:p>
        <w:p w14:paraId="499F934D" w14:textId="48740120" w:rsidR="00192D15" w:rsidRDefault="0064453B">
          <w:pPr>
            <w:pStyle w:val="TJ2"/>
            <w:tabs>
              <w:tab w:val="right" w:leader="dot" w:pos="9060"/>
            </w:tabs>
            <w:rPr>
              <w:rFonts w:eastAsiaTheme="minorEastAsia"/>
              <w:noProof/>
              <w:lang w:eastAsia="hu-HU"/>
            </w:rPr>
          </w:pPr>
          <w:hyperlink w:anchor="_Toc43992202" w:history="1">
            <w:r w:rsidR="00192D15" w:rsidRPr="005B402C">
              <w:rPr>
                <w:rStyle w:val="Hiperhivatkozs"/>
                <w:rFonts w:ascii="Times New Roman" w:hAnsi="Times New Roman" w:cs="Times New Roman"/>
                <w:b/>
                <w:noProof/>
              </w:rPr>
              <w:t>Technika és tervezés 1-4. évfolyam</w:t>
            </w:r>
            <w:r w:rsidR="00192D15">
              <w:rPr>
                <w:noProof/>
                <w:webHidden/>
              </w:rPr>
              <w:tab/>
            </w:r>
            <w:r w:rsidR="00192D15">
              <w:rPr>
                <w:noProof/>
                <w:webHidden/>
              </w:rPr>
              <w:fldChar w:fldCharType="begin"/>
            </w:r>
            <w:r w:rsidR="00192D15">
              <w:rPr>
                <w:noProof/>
                <w:webHidden/>
              </w:rPr>
              <w:instrText xml:space="preserve"> PAGEREF _Toc43992202 \h </w:instrText>
            </w:r>
            <w:r w:rsidR="00192D15">
              <w:rPr>
                <w:noProof/>
                <w:webHidden/>
              </w:rPr>
            </w:r>
            <w:r w:rsidR="00192D15">
              <w:rPr>
                <w:noProof/>
                <w:webHidden/>
              </w:rPr>
              <w:fldChar w:fldCharType="separate"/>
            </w:r>
            <w:r w:rsidR="00472392">
              <w:rPr>
                <w:noProof/>
                <w:webHidden/>
              </w:rPr>
              <w:t>279</w:t>
            </w:r>
            <w:r w:rsidR="00192D15">
              <w:rPr>
                <w:noProof/>
                <w:webHidden/>
              </w:rPr>
              <w:fldChar w:fldCharType="end"/>
            </w:r>
          </w:hyperlink>
        </w:p>
        <w:p w14:paraId="09E2C4E5" w14:textId="54BACDB4" w:rsidR="00192D15" w:rsidRDefault="0064453B">
          <w:pPr>
            <w:pStyle w:val="TJ2"/>
            <w:tabs>
              <w:tab w:val="right" w:leader="dot" w:pos="9060"/>
            </w:tabs>
            <w:rPr>
              <w:rFonts w:eastAsiaTheme="minorEastAsia"/>
              <w:noProof/>
              <w:lang w:eastAsia="hu-HU"/>
            </w:rPr>
          </w:pPr>
          <w:hyperlink w:anchor="_Toc43992203" w:history="1">
            <w:r w:rsidR="00192D15" w:rsidRPr="005B402C">
              <w:rPr>
                <w:rStyle w:val="Hiperhivatkozs"/>
                <w:rFonts w:ascii="Times New Roman" w:eastAsia="Times New Roman" w:hAnsi="Times New Roman" w:cs="Times New Roman"/>
                <w:b/>
                <w:noProof/>
              </w:rPr>
              <w:t>Digitális kultúra 3-4. évfolyam</w:t>
            </w:r>
            <w:r w:rsidR="00192D15">
              <w:rPr>
                <w:noProof/>
                <w:webHidden/>
              </w:rPr>
              <w:tab/>
            </w:r>
            <w:r w:rsidR="00192D15">
              <w:rPr>
                <w:noProof/>
                <w:webHidden/>
              </w:rPr>
              <w:fldChar w:fldCharType="begin"/>
            </w:r>
            <w:r w:rsidR="00192D15">
              <w:rPr>
                <w:noProof/>
                <w:webHidden/>
              </w:rPr>
              <w:instrText xml:space="preserve"> PAGEREF _Toc43992203 \h </w:instrText>
            </w:r>
            <w:r w:rsidR="00192D15">
              <w:rPr>
                <w:noProof/>
                <w:webHidden/>
              </w:rPr>
            </w:r>
            <w:r w:rsidR="00192D15">
              <w:rPr>
                <w:noProof/>
                <w:webHidden/>
              </w:rPr>
              <w:fldChar w:fldCharType="separate"/>
            </w:r>
            <w:r w:rsidR="00472392">
              <w:rPr>
                <w:noProof/>
                <w:webHidden/>
              </w:rPr>
              <w:t>297</w:t>
            </w:r>
            <w:r w:rsidR="00192D15">
              <w:rPr>
                <w:noProof/>
                <w:webHidden/>
              </w:rPr>
              <w:fldChar w:fldCharType="end"/>
            </w:r>
          </w:hyperlink>
        </w:p>
        <w:p w14:paraId="5BA84973" w14:textId="48783BDA" w:rsidR="00192D15" w:rsidRDefault="0064453B">
          <w:pPr>
            <w:pStyle w:val="TJ2"/>
            <w:tabs>
              <w:tab w:val="right" w:leader="dot" w:pos="9060"/>
            </w:tabs>
            <w:rPr>
              <w:rFonts w:eastAsiaTheme="minorEastAsia"/>
              <w:noProof/>
              <w:lang w:eastAsia="hu-HU"/>
            </w:rPr>
          </w:pPr>
          <w:hyperlink w:anchor="_Toc43992204" w:history="1">
            <w:r w:rsidR="00192D15" w:rsidRPr="005B402C">
              <w:rPr>
                <w:rStyle w:val="Hiperhivatkozs"/>
                <w:rFonts w:ascii="Cambria" w:eastAsia="Cambria" w:hAnsi="Cambria" w:cs="Cambria"/>
                <w:b/>
                <w:noProof/>
                <w:lang w:eastAsia="hu-HU"/>
              </w:rPr>
              <w:t>Testnevelés 1-4. évfolyam</w:t>
            </w:r>
            <w:r w:rsidR="00192D15">
              <w:rPr>
                <w:noProof/>
                <w:webHidden/>
              </w:rPr>
              <w:tab/>
            </w:r>
            <w:r w:rsidR="00192D15">
              <w:rPr>
                <w:noProof/>
                <w:webHidden/>
              </w:rPr>
              <w:fldChar w:fldCharType="begin"/>
            </w:r>
            <w:r w:rsidR="00192D15">
              <w:rPr>
                <w:noProof/>
                <w:webHidden/>
              </w:rPr>
              <w:instrText xml:space="preserve"> PAGEREF _Toc43992204 \h </w:instrText>
            </w:r>
            <w:r w:rsidR="00192D15">
              <w:rPr>
                <w:noProof/>
                <w:webHidden/>
              </w:rPr>
            </w:r>
            <w:r w:rsidR="00192D15">
              <w:rPr>
                <w:noProof/>
                <w:webHidden/>
              </w:rPr>
              <w:fldChar w:fldCharType="separate"/>
            </w:r>
            <w:r w:rsidR="00472392">
              <w:rPr>
                <w:noProof/>
                <w:webHidden/>
              </w:rPr>
              <w:t>305</w:t>
            </w:r>
            <w:r w:rsidR="00192D15">
              <w:rPr>
                <w:noProof/>
                <w:webHidden/>
              </w:rPr>
              <w:fldChar w:fldCharType="end"/>
            </w:r>
          </w:hyperlink>
        </w:p>
        <w:p w14:paraId="6216ACD2" w14:textId="69AFC16F" w:rsidR="00192D15" w:rsidRDefault="0064453B">
          <w:pPr>
            <w:pStyle w:val="TJ1"/>
            <w:tabs>
              <w:tab w:val="right" w:leader="dot" w:pos="9060"/>
            </w:tabs>
            <w:rPr>
              <w:rFonts w:eastAsiaTheme="minorEastAsia"/>
              <w:noProof/>
              <w:lang w:eastAsia="hu-HU"/>
            </w:rPr>
          </w:pPr>
          <w:hyperlink w:anchor="_Toc43992205" w:history="1">
            <w:r w:rsidR="00192D15" w:rsidRPr="005B402C">
              <w:rPr>
                <w:rStyle w:val="Hiperhivatkozs"/>
                <w:rFonts w:ascii="Times New Roman" w:hAnsi="Times New Roman" w:cs="Times New Roman"/>
                <w:b/>
                <w:noProof/>
              </w:rPr>
              <w:t>FELSŐ TAGOZAT 5-8. ÉVFOLYAM</w:t>
            </w:r>
            <w:r w:rsidR="00192D15">
              <w:rPr>
                <w:noProof/>
                <w:webHidden/>
              </w:rPr>
              <w:tab/>
            </w:r>
            <w:r w:rsidR="00192D15">
              <w:rPr>
                <w:noProof/>
                <w:webHidden/>
              </w:rPr>
              <w:fldChar w:fldCharType="begin"/>
            </w:r>
            <w:r w:rsidR="00192D15">
              <w:rPr>
                <w:noProof/>
                <w:webHidden/>
              </w:rPr>
              <w:instrText xml:space="preserve"> PAGEREF _Toc43992205 \h </w:instrText>
            </w:r>
            <w:r w:rsidR="00192D15">
              <w:rPr>
                <w:noProof/>
                <w:webHidden/>
              </w:rPr>
            </w:r>
            <w:r w:rsidR="00192D15">
              <w:rPr>
                <w:noProof/>
                <w:webHidden/>
              </w:rPr>
              <w:fldChar w:fldCharType="separate"/>
            </w:r>
            <w:r w:rsidR="00472392">
              <w:rPr>
                <w:noProof/>
                <w:webHidden/>
              </w:rPr>
              <w:t>337</w:t>
            </w:r>
            <w:r w:rsidR="00192D15">
              <w:rPr>
                <w:noProof/>
                <w:webHidden/>
              </w:rPr>
              <w:fldChar w:fldCharType="end"/>
            </w:r>
          </w:hyperlink>
        </w:p>
        <w:p w14:paraId="1AF0F1A6" w14:textId="12AF3AC9" w:rsidR="00192D15" w:rsidRDefault="0064453B">
          <w:pPr>
            <w:pStyle w:val="TJ2"/>
            <w:tabs>
              <w:tab w:val="right" w:leader="dot" w:pos="9060"/>
            </w:tabs>
            <w:rPr>
              <w:rFonts w:eastAsiaTheme="minorEastAsia"/>
              <w:noProof/>
              <w:lang w:eastAsia="hu-HU"/>
            </w:rPr>
          </w:pPr>
          <w:hyperlink w:anchor="_Toc43992206" w:history="1">
            <w:r w:rsidR="00192D15" w:rsidRPr="005B402C">
              <w:rPr>
                <w:rStyle w:val="Hiperhivatkozs"/>
                <w:rFonts w:ascii="Times New Roman" w:hAnsi="Times New Roman" w:cs="Times New Roman"/>
                <w:b/>
                <w:noProof/>
              </w:rPr>
              <w:t>Magyar nyelv és irodalom 5-8. évfolyam</w:t>
            </w:r>
            <w:r w:rsidR="00192D15">
              <w:rPr>
                <w:noProof/>
                <w:webHidden/>
              </w:rPr>
              <w:tab/>
            </w:r>
            <w:r w:rsidR="00192D15">
              <w:rPr>
                <w:noProof/>
                <w:webHidden/>
              </w:rPr>
              <w:fldChar w:fldCharType="begin"/>
            </w:r>
            <w:r w:rsidR="00192D15">
              <w:rPr>
                <w:noProof/>
                <w:webHidden/>
              </w:rPr>
              <w:instrText xml:space="preserve"> PAGEREF _Toc43992206 \h </w:instrText>
            </w:r>
            <w:r w:rsidR="00192D15">
              <w:rPr>
                <w:noProof/>
                <w:webHidden/>
              </w:rPr>
            </w:r>
            <w:r w:rsidR="00192D15">
              <w:rPr>
                <w:noProof/>
                <w:webHidden/>
              </w:rPr>
              <w:fldChar w:fldCharType="separate"/>
            </w:r>
            <w:r w:rsidR="00472392">
              <w:rPr>
                <w:noProof/>
                <w:webHidden/>
              </w:rPr>
              <w:t>338</w:t>
            </w:r>
            <w:r w:rsidR="00192D15">
              <w:rPr>
                <w:noProof/>
                <w:webHidden/>
              </w:rPr>
              <w:fldChar w:fldCharType="end"/>
            </w:r>
          </w:hyperlink>
        </w:p>
        <w:p w14:paraId="28731C5D" w14:textId="22DF1DB8" w:rsidR="00192D15" w:rsidRDefault="0064453B">
          <w:pPr>
            <w:pStyle w:val="TJ2"/>
            <w:tabs>
              <w:tab w:val="right" w:leader="dot" w:pos="9060"/>
            </w:tabs>
            <w:rPr>
              <w:rFonts w:eastAsiaTheme="minorEastAsia"/>
              <w:noProof/>
              <w:lang w:eastAsia="hu-HU"/>
            </w:rPr>
          </w:pPr>
          <w:hyperlink w:anchor="_Toc43992207" w:history="1">
            <w:r w:rsidR="00192D15" w:rsidRPr="005B402C">
              <w:rPr>
                <w:rStyle w:val="Hiperhivatkozs"/>
                <w:rFonts w:ascii="Times New Roman" w:hAnsi="Times New Roman" w:cs="Times New Roman"/>
                <w:b/>
                <w:noProof/>
              </w:rPr>
              <w:t>Német nemzetiségi nyelv és irodalom – 5-8. évfolyam</w:t>
            </w:r>
            <w:r w:rsidR="00192D15">
              <w:rPr>
                <w:noProof/>
                <w:webHidden/>
              </w:rPr>
              <w:tab/>
            </w:r>
            <w:r w:rsidR="00192D15">
              <w:rPr>
                <w:noProof/>
                <w:webHidden/>
              </w:rPr>
              <w:fldChar w:fldCharType="begin"/>
            </w:r>
            <w:r w:rsidR="00192D15">
              <w:rPr>
                <w:noProof/>
                <w:webHidden/>
              </w:rPr>
              <w:instrText xml:space="preserve"> PAGEREF _Toc43992207 \h </w:instrText>
            </w:r>
            <w:r w:rsidR="00192D15">
              <w:rPr>
                <w:noProof/>
                <w:webHidden/>
              </w:rPr>
            </w:r>
            <w:r w:rsidR="00192D15">
              <w:rPr>
                <w:noProof/>
                <w:webHidden/>
              </w:rPr>
              <w:fldChar w:fldCharType="separate"/>
            </w:r>
            <w:r w:rsidR="00472392">
              <w:rPr>
                <w:noProof/>
                <w:webHidden/>
              </w:rPr>
              <w:t>376</w:t>
            </w:r>
            <w:r w:rsidR="00192D15">
              <w:rPr>
                <w:noProof/>
                <w:webHidden/>
              </w:rPr>
              <w:fldChar w:fldCharType="end"/>
            </w:r>
          </w:hyperlink>
        </w:p>
        <w:p w14:paraId="6313D1F5" w14:textId="30DD6124" w:rsidR="00192D15" w:rsidRDefault="0064453B">
          <w:pPr>
            <w:pStyle w:val="TJ2"/>
            <w:tabs>
              <w:tab w:val="right" w:leader="dot" w:pos="9060"/>
            </w:tabs>
            <w:rPr>
              <w:rFonts w:eastAsiaTheme="minorEastAsia"/>
              <w:noProof/>
              <w:lang w:eastAsia="hu-HU"/>
            </w:rPr>
          </w:pPr>
          <w:hyperlink w:anchor="_Toc43992208" w:history="1">
            <w:r w:rsidR="00192D15" w:rsidRPr="005B402C">
              <w:rPr>
                <w:rStyle w:val="Hiperhivatkozs"/>
                <w:rFonts w:ascii="Times New Roman" w:hAnsi="Times New Roman" w:cs="Times New Roman"/>
                <w:b/>
                <w:noProof/>
              </w:rPr>
              <w:t>Német nemzetiségi népismeret 5-8. évfolyam</w:t>
            </w:r>
            <w:r w:rsidR="00192D15">
              <w:rPr>
                <w:noProof/>
                <w:webHidden/>
              </w:rPr>
              <w:tab/>
            </w:r>
            <w:r w:rsidR="00192D15">
              <w:rPr>
                <w:noProof/>
                <w:webHidden/>
              </w:rPr>
              <w:fldChar w:fldCharType="begin"/>
            </w:r>
            <w:r w:rsidR="00192D15">
              <w:rPr>
                <w:noProof/>
                <w:webHidden/>
              </w:rPr>
              <w:instrText xml:space="preserve"> PAGEREF _Toc43992208 \h </w:instrText>
            </w:r>
            <w:r w:rsidR="00192D15">
              <w:rPr>
                <w:noProof/>
                <w:webHidden/>
              </w:rPr>
            </w:r>
            <w:r w:rsidR="00192D15">
              <w:rPr>
                <w:noProof/>
                <w:webHidden/>
              </w:rPr>
              <w:fldChar w:fldCharType="separate"/>
            </w:r>
            <w:r w:rsidR="00472392">
              <w:rPr>
                <w:noProof/>
                <w:webHidden/>
              </w:rPr>
              <w:t>400</w:t>
            </w:r>
            <w:r w:rsidR="00192D15">
              <w:rPr>
                <w:noProof/>
                <w:webHidden/>
              </w:rPr>
              <w:fldChar w:fldCharType="end"/>
            </w:r>
          </w:hyperlink>
        </w:p>
        <w:p w14:paraId="0A6A8A5C" w14:textId="53029D16" w:rsidR="00192D15" w:rsidRDefault="0064453B">
          <w:pPr>
            <w:pStyle w:val="TJ2"/>
            <w:tabs>
              <w:tab w:val="right" w:leader="dot" w:pos="9060"/>
            </w:tabs>
            <w:rPr>
              <w:rFonts w:eastAsiaTheme="minorEastAsia"/>
              <w:noProof/>
              <w:lang w:eastAsia="hu-HU"/>
            </w:rPr>
          </w:pPr>
          <w:hyperlink w:anchor="_Toc43992209" w:history="1">
            <w:r w:rsidR="00192D15" w:rsidRPr="005B402C">
              <w:rPr>
                <w:rStyle w:val="Hiperhivatkozs"/>
                <w:rFonts w:ascii="Times New Roman" w:hAnsi="Times New Roman" w:cs="Times New Roman"/>
                <w:b/>
                <w:noProof/>
              </w:rPr>
              <w:t>Matematika 5-8. évfolyam</w:t>
            </w:r>
            <w:r w:rsidR="00192D15">
              <w:rPr>
                <w:noProof/>
                <w:webHidden/>
              </w:rPr>
              <w:tab/>
            </w:r>
            <w:r w:rsidR="00192D15">
              <w:rPr>
                <w:noProof/>
                <w:webHidden/>
              </w:rPr>
              <w:fldChar w:fldCharType="begin"/>
            </w:r>
            <w:r w:rsidR="00192D15">
              <w:rPr>
                <w:noProof/>
                <w:webHidden/>
              </w:rPr>
              <w:instrText xml:space="preserve"> PAGEREF _Toc43992209 \h </w:instrText>
            </w:r>
            <w:r w:rsidR="00192D15">
              <w:rPr>
                <w:noProof/>
                <w:webHidden/>
              </w:rPr>
            </w:r>
            <w:r w:rsidR="00192D15">
              <w:rPr>
                <w:noProof/>
                <w:webHidden/>
              </w:rPr>
              <w:fldChar w:fldCharType="separate"/>
            </w:r>
            <w:r w:rsidR="00472392">
              <w:rPr>
                <w:noProof/>
                <w:webHidden/>
              </w:rPr>
              <w:t>427</w:t>
            </w:r>
            <w:r w:rsidR="00192D15">
              <w:rPr>
                <w:noProof/>
                <w:webHidden/>
              </w:rPr>
              <w:fldChar w:fldCharType="end"/>
            </w:r>
          </w:hyperlink>
        </w:p>
        <w:p w14:paraId="344AA38B" w14:textId="14840749" w:rsidR="00192D15" w:rsidRDefault="0064453B">
          <w:pPr>
            <w:pStyle w:val="TJ2"/>
            <w:tabs>
              <w:tab w:val="right" w:leader="dot" w:pos="9060"/>
            </w:tabs>
            <w:rPr>
              <w:rFonts w:eastAsiaTheme="minorEastAsia"/>
              <w:noProof/>
              <w:lang w:eastAsia="hu-HU"/>
            </w:rPr>
          </w:pPr>
          <w:hyperlink w:anchor="_Toc43992210" w:history="1">
            <w:r w:rsidR="00192D15" w:rsidRPr="005B402C">
              <w:rPr>
                <w:rStyle w:val="Hiperhivatkozs"/>
                <w:rFonts w:ascii="Times New Roman" w:hAnsi="Times New Roman" w:cs="Times New Roman"/>
                <w:b/>
                <w:noProof/>
              </w:rPr>
              <w:t>Történelem 5-8. évfolyam</w:t>
            </w:r>
            <w:r w:rsidR="00192D15">
              <w:rPr>
                <w:noProof/>
                <w:webHidden/>
              </w:rPr>
              <w:tab/>
            </w:r>
            <w:r w:rsidR="00192D15">
              <w:rPr>
                <w:noProof/>
                <w:webHidden/>
              </w:rPr>
              <w:fldChar w:fldCharType="begin"/>
            </w:r>
            <w:r w:rsidR="00192D15">
              <w:rPr>
                <w:noProof/>
                <w:webHidden/>
              </w:rPr>
              <w:instrText xml:space="preserve"> PAGEREF _Toc43992210 \h </w:instrText>
            </w:r>
            <w:r w:rsidR="00192D15">
              <w:rPr>
                <w:noProof/>
                <w:webHidden/>
              </w:rPr>
            </w:r>
            <w:r w:rsidR="00192D15">
              <w:rPr>
                <w:noProof/>
                <w:webHidden/>
              </w:rPr>
              <w:fldChar w:fldCharType="separate"/>
            </w:r>
            <w:r w:rsidR="00472392">
              <w:rPr>
                <w:noProof/>
                <w:webHidden/>
              </w:rPr>
              <w:t>459</w:t>
            </w:r>
            <w:r w:rsidR="00192D15">
              <w:rPr>
                <w:noProof/>
                <w:webHidden/>
              </w:rPr>
              <w:fldChar w:fldCharType="end"/>
            </w:r>
          </w:hyperlink>
        </w:p>
        <w:p w14:paraId="2E70E736" w14:textId="44091036" w:rsidR="00192D15" w:rsidRDefault="0064453B">
          <w:pPr>
            <w:pStyle w:val="TJ2"/>
            <w:tabs>
              <w:tab w:val="right" w:leader="dot" w:pos="9060"/>
            </w:tabs>
            <w:rPr>
              <w:rFonts w:eastAsiaTheme="minorEastAsia"/>
              <w:noProof/>
              <w:lang w:eastAsia="hu-HU"/>
            </w:rPr>
          </w:pPr>
          <w:hyperlink w:anchor="_Toc43992211" w:history="1">
            <w:r w:rsidR="00192D15" w:rsidRPr="005B402C">
              <w:rPr>
                <w:rStyle w:val="Hiperhivatkozs"/>
                <w:rFonts w:ascii="Times New Roman" w:hAnsi="Times New Roman" w:cs="Times New Roman"/>
                <w:b/>
                <w:noProof/>
              </w:rPr>
              <w:t>Állampolgári ismeretek – 8. évfolyam</w:t>
            </w:r>
            <w:r w:rsidR="00192D15">
              <w:rPr>
                <w:noProof/>
                <w:webHidden/>
              </w:rPr>
              <w:tab/>
            </w:r>
            <w:r w:rsidR="00192D15">
              <w:rPr>
                <w:noProof/>
                <w:webHidden/>
              </w:rPr>
              <w:fldChar w:fldCharType="begin"/>
            </w:r>
            <w:r w:rsidR="00192D15">
              <w:rPr>
                <w:noProof/>
                <w:webHidden/>
              </w:rPr>
              <w:instrText xml:space="preserve"> PAGEREF _Toc43992211 \h </w:instrText>
            </w:r>
            <w:r w:rsidR="00192D15">
              <w:rPr>
                <w:noProof/>
                <w:webHidden/>
              </w:rPr>
            </w:r>
            <w:r w:rsidR="00192D15">
              <w:rPr>
                <w:noProof/>
                <w:webHidden/>
              </w:rPr>
              <w:fldChar w:fldCharType="separate"/>
            </w:r>
            <w:r w:rsidR="00472392">
              <w:rPr>
                <w:noProof/>
                <w:webHidden/>
              </w:rPr>
              <w:t>521</w:t>
            </w:r>
            <w:r w:rsidR="00192D15">
              <w:rPr>
                <w:noProof/>
                <w:webHidden/>
              </w:rPr>
              <w:fldChar w:fldCharType="end"/>
            </w:r>
          </w:hyperlink>
        </w:p>
        <w:p w14:paraId="3C62C2AE" w14:textId="1B0884AF" w:rsidR="00192D15" w:rsidRDefault="0064453B">
          <w:pPr>
            <w:pStyle w:val="TJ2"/>
            <w:tabs>
              <w:tab w:val="right" w:leader="dot" w:pos="9060"/>
            </w:tabs>
            <w:rPr>
              <w:rFonts w:eastAsiaTheme="minorEastAsia"/>
              <w:noProof/>
              <w:lang w:eastAsia="hu-HU"/>
            </w:rPr>
          </w:pPr>
          <w:hyperlink w:anchor="_Toc43992212" w:history="1">
            <w:r w:rsidR="00192D15" w:rsidRPr="005B402C">
              <w:rPr>
                <w:rStyle w:val="Hiperhivatkozs"/>
                <w:rFonts w:ascii="Times New Roman" w:hAnsi="Times New Roman" w:cs="Times New Roman"/>
                <w:b/>
                <w:iCs/>
                <w:noProof/>
              </w:rPr>
              <w:t>Etika 5-8. évfolyam</w:t>
            </w:r>
            <w:r w:rsidR="00192D15">
              <w:rPr>
                <w:noProof/>
                <w:webHidden/>
              </w:rPr>
              <w:tab/>
            </w:r>
            <w:r w:rsidR="00192D15">
              <w:rPr>
                <w:noProof/>
                <w:webHidden/>
              </w:rPr>
              <w:fldChar w:fldCharType="begin"/>
            </w:r>
            <w:r w:rsidR="00192D15">
              <w:rPr>
                <w:noProof/>
                <w:webHidden/>
              </w:rPr>
              <w:instrText xml:space="preserve"> PAGEREF _Toc43992212 \h </w:instrText>
            </w:r>
            <w:r w:rsidR="00192D15">
              <w:rPr>
                <w:noProof/>
                <w:webHidden/>
              </w:rPr>
            </w:r>
            <w:r w:rsidR="00192D15">
              <w:rPr>
                <w:noProof/>
                <w:webHidden/>
              </w:rPr>
              <w:fldChar w:fldCharType="separate"/>
            </w:r>
            <w:r w:rsidR="00472392">
              <w:rPr>
                <w:noProof/>
                <w:webHidden/>
              </w:rPr>
              <w:t>533</w:t>
            </w:r>
            <w:r w:rsidR="00192D15">
              <w:rPr>
                <w:noProof/>
                <w:webHidden/>
              </w:rPr>
              <w:fldChar w:fldCharType="end"/>
            </w:r>
          </w:hyperlink>
        </w:p>
        <w:p w14:paraId="33D372AA" w14:textId="421F37E2" w:rsidR="00192D15" w:rsidRDefault="0064453B">
          <w:pPr>
            <w:pStyle w:val="TJ2"/>
            <w:tabs>
              <w:tab w:val="right" w:leader="dot" w:pos="9060"/>
            </w:tabs>
            <w:rPr>
              <w:rFonts w:eastAsiaTheme="minorEastAsia"/>
              <w:noProof/>
              <w:lang w:eastAsia="hu-HU"/>
            </w:rPr>
          </w:pPr>
          <w:hyperlink w:anchor="_Toc43992213" w:history="1">
            <w:r w:rsidR="00192D15" w:rsidRPr="005B402C">
              <w:rPr>
                <w:rStyle w:val="Hiperhivatkozs"/>
                <w:rFonts w:ascii="Times New Roman" w:hAnsi="Times New Roman" w:cs="Times New Roman"/>
                <w:b/>
                <w:noProof/>
              </w:rPr>
              <w:t>Természettudomány 5-6. évfolyam</w:t>
            </w:r>
            <w:r w:rsidR="00192D15">
              <w:rPr>
                <w:noProof/>
                <w:webHidden/>
              </w:rPr>
              <w:tab/>
            </w:r>
            <w:r w:rsidR="00192D15">
              <w:rPr>
                <w:noProof/>
                <w:webHidden/>
              </w:rPr>
              <w:fldChar w:fldCharType="begin"/>
            </w:r>
            <w:r w:rsidR="00192D15">
              <w:rPr>
                <w:noProof/>
                <w:webHidden/>
              </w:rPr>
              <w:instrText xml:space="preserve"> PAGEREF _Toc43992213 \h </w:instrText>
            </w:r>
            <w:r w:rsidR="00192D15">
              <w:rPr>
                <w:noProof/>
                <w:webHidden/>
              </w:rPr>
            </w:r>
            <w:r w:rsidR="00192D15">
              <w:rPr>
                <w:noProof/>
                <w:webHidden/>
              </w:rPr>
              <w:fldChar w:fldCharType="separate"/>
            </w:r>
            <w:r w:rsidR="00472392">
              <w:rPr>
                <w:noProof/>
                <w:webHidden/>
              </w:rPr>
              <w:t>551</w:t>
            </w:r>
            <w:r w:rsidR="00192D15">
              <w:rPr>
                <w:noProof/>
                <w:webHidden/>
              </w:rPr>
              <w:fldChar w:fldCharType="end"/>
            </w:r>
          </w:hyperlink>
        </w:p>
        <w:p w14:paraId="51E2BB59" w14:textId="669959F1" w:rsidR="00192D15" w:rsidRDefault="0064453B">
          <w:pPr>
            <w:pStyle w:val="TJ2"/>
            <w:tabs>
              <w:tab w:val="right" w:leader="dot" w:pos="9060"/>
            </w:tabs>
            <w:rPr>
              <w:rFonts w:eastAsiaTheme="minorEastAsia"/>
              <w:noProof/>
              <w:lang w:eastAsia="hu-HU"/>
            </w:rPr>
          </w:pPr>
          <w:hyperlink w:anchor="_Toc43992214" w:history="1">
            <w:r w:rsidR="00192D15" w:rsidRPr="005B402C">
              <w:rPr>
                <w:rStyle w:val="Hiperhivatkozs"/>
                <w:rFonts w:ascii="Times New Roman" w:hAnsi="Times New Roman" w:cs="Times New Roman"/>
                <w:b/>
                <w:noProof/>
              </w:rPr>
              <w:t>Kémia 7-8. évfolyam</w:t>
            </w:r>
            <w:r w:rsidR="00192D15">
              <w:rPr>
                <w:noProof/>
                <w:webHidden/>
              </w:rPr>
              <w:tab/>
            </w:r>
            <w:r w:rsidR="00192D15">
              <w:rPr>
                <w:noProof/>
                <w:webHidden/>
              </w:rPr>
              <w:fldChar w:fldCharType="begin"/>
            </w:r>
            <w:r w:rsidR="00192D15">
              <w:rPr>
                <w:noProof/>
                <w:webHidden/>
              </w:rPr>
              <w:instrText xml:space="preserve"> PAGEREF _Toc43992214 \h </w:instrText>
            </w:r>
            <w:r w:rsidR="00192D15">
              <w:rPr>
                <w:noProof/>
                <w:webHidden/>
              </w:rPr>
            </w:r>
            <w:r w:rsidR="00192D15">
              <w:rPr>
                <w:noProof/>
                <w:webHidden/>
              </w:rPr>
              <w:fldChar w:fldCharType="separate"/>
            </w:r>
            <w:r w:rsidR="00472392">
              <w:rPr>
                <w:noProof/>
                <w:webHidden/>
              </w:rPr>
              <w:t>570</w:t>
            </w:r>
            <w:r w:rsidR="00192D15">
              <w:rPr>
                <w:noProof/>
                <w:webHidden/>
              </w:rPr>
              <w:fldChar w:fldCharType="end"/>
            </w:r>
          </w:hyperlink>
        </w:p>
        <w:p w14:paraId="023A2C23" w14:textId="6D9FBF01" w:rsidR="00192D15" w:rsidRDefault="0064453B">
          <w:pPr>
            <w:pStyle w:val="TJ2"/>
            <w:tabs>
              <w:tab w:val="right" w:leader="dot" w:pos="9060"/>
            </w:tabs>
            <w:rPr>
              <w:rFonts w:eastAsiaTheme="minorEastAsia"/>
              <w:noProof/>
              <w:lang w:eastAsia="hu-HU"/>
            </w:rPr>
          </w:pPr>
          <w:hyperlink w:anchor="_Toc43992215" w:history="1">
            <w:r w:rsidR="00192D15" w:rsidRPr="005B402C">
              <w:rPr>
                <w:rStyle w:val="Hiperhivatkozs"/>
                <w:rFonts w:ascii="Times New Roman" w:hAnsi="Times New Roman" w:cs="Times New Roman"/>
                <w:b/>
                <w:noProof/>
              </w:rPr>
              <w:t>Fizika 7-8. évfolyam</w:t>
            </w:r>
            <w:r w:rsidR="00192D15">
              <w:rPr>
                <w:noProof/>
                <w:webHidden/>
              </w:rPr>
              <w:tab/>
            </w:r>
            <w:r w:rsidR="00192D15">
              <w:rPr>
                <w:noProof/>
                <w:webHidden/>
              </w:rPr>
              <w:fldChar w:fldCharType="begin"/>
            </w:r>
            <w:r w:rsidR="00192D15">
              <w:rPr>
                <w:noProof/>
                <w:webHidden/>
              </w:rPr>
              <w:instrText xml:space="preserve"> PAGEREF _Toc43992215 \h </w:instrText>
            </w:r>
            <w:r w:rsidR="00192D15">
              <w:rPr>
                <w:noProof/>
                <w:webHidden/>
              </w:rPr>
            </w:r>
            <w:r w:rsidR="00192D15">
              <w:rPr>
                <w:noProof/>
                <w:webHidden/>
              </w:rPr>
              <w:fldChar w:fldCharType="separate"/>
            </w:r>
            <w:r w:rsidR="00472392">
              <w:rPr>
                <w:noProof/>
                <w:webHidden/>
              </w:rPr>
              <w:t>585</w:t>
            </w:r>
            <w:r w:rsidR="00192D15">
              <w:rPr>
                <w:noProof/>
                <w:webHidden/>
              </w:rPr>
              <w:fldChar w:fldCharType="end"/>
            </w:r>
          </w:hyperlink>
        </w:p>
        <w:p w14:paraId="0CBBF649" w14:textId="652B7AF0" w:rsidR="00192D15" w:rsidRDefault="0064453B">
          <w:pPr>
            <w:pStyle w:val="TJ2"/>
            <w:tabs>
              <w:tab w:val="right" w:leader="dot" w:pos="9060"/>
            </w:tabs>
            <w:rPr>
              <w:rFonts w:eastAsiaTheme="minorEastAsia"/>
              <w:noProof/>
              <w:lang w:eastAsia="hu-HU"/>
            </w:rPr>
          </w:pPr>
          <w:hyperlink w:anchor="_Toc43992216" w:history="1">
            <w:r w:rsidR="00192D15" w:rsidRPr="005B402C">
              <w:rPr>
                <w:rStyle w:val="Hiperhivatkozs"/>
                <w:rFonts w:ascii="Times New Roman" w:hAnsi="Times New Roman" w:cs="Times New Roman"/>
                <w:b/>
                <w:noProof/>
              </w:rPr>
              <w:t>Biológia 7-8. évfolyam</w:t>
            </w:r>
            <w:r w:rsidR="00192D15">
              <w:rPr>
                <w:noProof/>
                <w:webHidden/>
              </w:rPr>
              <w:tab/>
            </w:r>
            <w:r w:rsidR="00192D15">
              <w:rPr>
                <w:noProof/>
                <w:webHidden/>
              </w:rPr>
              <w:fldChar w:fldCharType="begin"/>
            </w:r>
            <w:r w:rsidR="00192D15">
              <w:rPr>
                <w:noProof/>
                <w:webHidden/>
              </w:rPr>
              <w:instrText xml:space="preserve"> PAGEREF _Toc43992216 \h </w:instrText>
            </w:r>
            <w:r w:rsidR="00192D15">
              <w:rPr>
                <w:noProof/>
                <w:webHidden/>
              </w:rPr>
            </w:r>
            <w:r w:rsidR="00192D15">
              <w:rPr>
                <w:noProof/>
                <w:webHidden/>
              </w:rPr>
              <w:fldChar w:fldCharType="separate"/>
            </w:r>
            <w:r w:rsidR="00472392">
              <w:rPr>
                <w:noProof/>
                <w:webHidden/>
              </w:rPr>
              <w:t>600</w:t>
            </w:r>
            <w:r w:rsidR="00192D15">
              <w:rPr>
                <w:noProof/>
                <w:webHidden/>
              </w:rPr>
              <w:fldChar w:fldCharType="end"/>
            </w:r>
          </w:hyperlink>
        </w:p>
        <w:p w14:paraId="21E41183" w14:textId="4A212869" w:rsidR="00192D15" w:rsidRDefault="0064453B">
          <w:pPr>
            <w:pStyle w:val="TJ2"/>
            <w:tabs>
              <w:tab w:val="right" w:leader="dot" w:pos="9060"/>
            </w:tabs>
            <w:rPr>
              <w:rFonts w:eastAsiaTheme="minorEastAsia"/>
              <w:noProof/>
              <w:lang w:eastAsia="hu-HU"/>
            </w:rPr>
          </w:pPr>
          <w:hyperlink w:anchor="_Toc43992217" w:history="1">
            <w:r w:rsidR="00192D15" w:rsidRPr="005B402C">
              <w:rPr>
                <w:rStyle w:val="Hiperhivatkozs"/>
                <w:rFonts w:ascii="Times New Roman" w:hAnsi="Times New Roman" w:cs="Times New Roman"/>
                <w:b/>
                <w:bCs/>
                <w:noProof/>
                <w:lang w:val="x-none"/>
              </w:rPr>
              <w:t>Földrajz</w:t>
            </w:r>
            <w:r w:rsidR="00192D15" w:rsidRPr="005B402C">
              <w:rPr>
                <w:rStyle w:val="Hiperhivatkozs"/>
                <w:rFonts w:ascii="Times New Roman" w:hAnsi="Times New Roman" w:cs="Times New Roman"/>
                <w:b/>
                <w:bCs/>
                <w:noProof/>
              </w:rPr>
              <w:t xml:space="preserve"> 7-8. évfolyam</w:t>
            </w:r>
            <w:r w:rsidR="00192D15">
              <w:rPr>
                <w:noProof/>
                <w:webHidden/>
              </w:rPr>
              <w:tab/>
            </w:r>
            <w:r w:rsidR="00192D15">
              <w:rPr>
                <w:noProof/>
                <w:webHidden/>
              </w:rPr>
              <w:fldChar w:fldCharType="begin"/>
            </w:r>
            <w:r w:rsidR="00192D15">
              <w:rPr>
                <w:noProof/>
                <w:webHidden/>
              </w:rPr>
              <w:instrText xml:space="preserve"> PAGEREF _Toc43992217 \h </w:instrText>
            </w:r>
            <w:r w:rsidR="00192D15">
              <w:rPr>
                <w:noProof/>
                <w:webHidden/>
              </w:rPr>
            </w:r>
            <w:r w:rsidR="00192D15">
              <w:rPr>
                <w:noProof/>
                <w:webHidden/>
              </w:rPr>
              <w:fldChar w:fldCharType="separate"/>
            </w:r>
            <w:r w:rsidR="00472392">
              <w:rPr>
                <w:noProof/>
                <w:webHidden/>
              </w:rPr>
              <w:t>621</w:t>
            </w:r>
            <w:r w:rsidR="00192D15">
              <w:rPr>
                <w:noProof/>
                <w:webHidden/>
              </w:rPr>
              <w:fldChar w:fldCharType="end"/>
            </w:r>
          </w:hyperlink>
        </w:p>
        <w:p w14:paraId="45808188" w14:textId="3B4B66D0" w:rsidR="00192D15" w:rsidRDefault="0064453B">
          <w:pPr>
            <w:pStyle w:val="TJ2"/>
            <w:tabs>
              <w:tab w:val="right" w:leader="dot" w:pos="9060"/>
            </w:tabs>
            <w:rPr>
              <w:rFonts w:eastAsiaTheme="minorEastAsia"/>
              <w:noProof/>
              <w:lang w:eastAsia="hu-HU"/>
            </w:rPr>
          </w:pPr>
          <w:hyperlink w:anchor="_Toc43992218" w:history="1">
            <w:r w:rsidR="00192D15" w:rsidRPr="005B402C">
              <w:rPr>
                <w:rStyle w:val="Hiperhivatkozs"/>
                <w:rFonts w:ascii="Times New Roman" w:hAnsi="Times New Roman" w:cs="Times New Roman"/>
                <w:b/>
                <w:noProof/>
              </w:rPr>
              <w:t>Élő idegen nyelv – Angol nyelv 5-8. évfolyam</w:t>
            </w:r>
            <w:r w:rsidR="00192D15">
              <w:rPr>
                <w:noProof/>
                <w:webHidden/>
              </w:rPr>
              <w:tab/>
            </w:r>
            <w:r w:rsidR="00192D15">
              <w:rPr>
                <w:noProof/>
                <w:webHidden/>
              </w:rPr>
              <w:fldChar w:fldCharType="begin"/>
            </w:r>
            <w:r w:rsidR="00192D15">
              <w:rPr>
                <w:noProof/>
                <w:webHidden/>
              </w:rPr>
              <w:instrText xml:space="preserve"> PAGEREF _Toc43992218 \h </w:instrText>
            </w:r>
            <w:r w:rsidR="00192D15">
              <w:rPr>
                <w:noProof/>
                <w:webHidden/>
              </w:rPr>
            </w:r>
            <w:r w:rsidR="00192D15">
              <w:rPr>
                <w:noProof/>
                <w:webHidden/>
              </w:rPr>
              <w:fldChar w:fldCharType="separate"/>
            </w:r>
            <w:r w:rsidR="00472392">
              <w:rPr>
                <w:noProof/>
                <w:webHidden/>
              </w:rPr>
              <w:t>643</w:t>
            </w:r>
            <w:r w:rsidR="00192D15">
              <w:rPr>
                <w:noProof/>
                <w:webHidden/>
              </w:rPr>
              <w:fldChar w:fldCharType="end"/>
            </w:r>
          </w:hyperlink>
        </w:p>
        <w:p w14:paraId="6DF61CC7" w14:textId="52BE4618" w:rsidR="00192D15" w:rsidRDefault="0064453B">
          <w:pPr>
            <w:pStyle w:val="TJ2"/>
            <w:tabs>
              <w:tab w:val="right" w:leader="dot" w:pos="9060"/>
            </w:tabs>
            <w:rPr>
              <w:rFonts w:eastAsiaTheme="minorEastAsia"/>
              <w:noProof/>
              <w:lang w:eastAsia="hu-HU"/>
            </w:rPr>
          </w:pPr>
          <w:hyperlink w:anchor="_Toc43992219" w:history="1">
            <w:r w:rsidR="00192D15" w:rsidRPr="005B402C">
              <w:rPr>
                <w:rStyle w:val="Hiperhivatkozs"/>
                <w:rFonts w:ascii="Times New Roman" w:hAnsi="Times New Roman" w:cs="Times New Roman"/>
                <w:b/>
                <w:noProof/>
              </w:rPr>
              <w:t>Ének-zene 5–8. évfolyam</w:t>
            </w:r>
            <w:r w:rsidR="00192D15">
              <w:rPr>
                <w:noProof/>
                <w:webHidden/>
              </w:rPr>
              <w:tab/>
            </w:r>
            <w:r w:rsidR="00192D15">
              <w:rPr>
                <w:noProof/>
                <w:webHidden/>
              </w:rPr>
              <w:fldChar w:fldCharType="begin"/>
            </w:r>
            <w:r w:rsidR="00192D15">
              <w:rPr>
                <w:noProof/>
                <w:webHidden/>
              </w:rPr>
              <w:instrText xml:space="preserve"> PAGEREF _Toc43992219 \h </w:instrText>
            </w:r>
            <w:r w:rsidR="00192D15">
              <w:rPr>
                <w:noProof/>
                <w:webHidden/>
              </w:rPr>
            </w:r>
            <w:r w:rsidR="00192D15">
              <w:rPr>
                <w:noProof/>
                <w:webHidden/>
              </w:rPr>
              <w:fldChar w:fldCharType="separate"/>
            </w:r>
            <w:r w:rsidR="00472392">
              <w:rPr>
                <w:noProof/>
                <w:webHidden/>
              </w:rPr>
              <w:t>675</w:t>
            </w:r>
            <w:r w:rsidR="00192D15">
              <w:rPr>
                <w:noProof/>
                <w:webHidden/>
              </w:rPr>
              <w:fldChar w:fldCharType="end"/>
            </w:r>
          </w:hyperlink>
        </w:p>
        <w:p w14:paraId="15BAE2B3" w14:textId="0B966593" w:rsidR="00192D15" w:rsidRDefault="0064453B">
          <w:pPr>
            <w:pStyle w:val="TJ2"/>
            <w:tabs>
              <w:tab w:val="right" w:leader="dot" w:pos="9060"/>
            </w:tabs>
            <w:rPr>
              <w:rFonts w:eastAsiaTheme="minorEastAsia"/>
              <w:noProof/>
              <w:lang w:eastAsia="hu-HU"/>
            </w:rPr>
          </w:pPr>
          <w:hyperlink w:anchor="_Toc43992220" w:history="1">
            <w:r w:rsidR="00192D15" w:rsidRPr="005B402C">
              <w:rPr>
                <w:rStyle w:val="Hiperhivatkozs"/>
                <w:rFonts w:ascii="Times New Roman" w:hAnsi="Times New Roman" w:cs="Times New Roman"/>
                <w:b/>
                <w:bCs/>
                <w:noProof/>
              </w:rPr>
              <w:t>Vizuális kultúra 5-7. évfolyam</w:t>
            </w:r>
            <w:r w:rsidR="00192D15">
              <w:rPr>
                <w:noProof/>
                <w:webHidden/>
              </w:rPr>
              <w:tab/>
            </w:r>
            <w:r w:rsidR="00192D15">
              <w:rPr>
                <w:noProof/>
                <w:webHidden/>
              </w:rPr>
              <w:fldChar w:fldCharType="begin"/>
            </w:r>
            <w:r w:rsidR="00192D15">
              <w:rPr>
                <w:noProof/>
                <w:webHidden/>
              </w:rPr>
              <w:instrText xml:space="preserve"> PAGEREF _Toc43992220 \h </w:instrText>
            </w:r>
            <w:r w:rsidR="00192D15">
              <w:rPr>
                <w:noProof/>
                <w:webHidden/>
              </w:rPr>
            </w:r>
            <w:r w:rsidR="00192D15">
              <w:rPr>
                <w:noProof/>
                <w:webHidden/>
              </w:rPr>
              <w:fldChar w:fldCharType="separate"/>
            </w:r>
            <w:r w:rsidR="00472392">
              <w:rPr>
                <w:noProof/>
                <w:webHidden/>
              </w:rPr>
              <w:t>689</w:t>
            </w:r>
            <w:r w:rsidR="00192D15">
              <w:rPr>
                <w:noProof/>
                <w:webHidden/>
              </w:rPr>
              <w:fldChar w:fldCharType="end"/>
            </w:r>
          </w:hyperlink>
        </w:p>
        <w:p w14:paraId="3D97AFCA" w14:textId="1AA6ED12" w:rsidR="00192D15" w:rsidRDefault="0064453B">
          <w:pPr>
            <w:pStyle w:val="TJ2"/>
            <w:tabs>
              <w:tab w:val="right" w:leader="dot" w:pos="9060"/>
            </w:tabs>
            <w:rPr>
              <w:rFonts w:eastAsiaTheme="minorEastAsia"/>
              <w:noProof/>
              <w:lang w:eastAsia="hu-HU"/>
            </w:rPr>
          </w:pPr>
          <w:hyperlink w:anchor="_Toc43992221" w:history="1">
            <w:r w:rsidR="00192D15" w:rsidRPr="005B402C">
              <w:rPr>
                <w:rStyle w:val="Hiperhivatkozs"/>
                <w:rFonts w:ascii="Times New Roman" w:hAnsi="Times New Roman" w:cs="Times New Roman"/>
                <w:b/>
                <w:noProof/>
              </w:rPr>
              <w:t>Dráma és színház</w:t>
            </w:r>
            <w:r w:rsidR="00192D15">
              <w:rPr>
                <w:noProof/>
                <w:webHidden/>
              </w:rPr>
              <w:tab/>
            </w:r>
            <w:r w:rsidR="00192D15">
              <w:rPr>
                <w:noProof/>
                <w:webHidden/>
              </w:rPr>
              <w:fldChar w:fldCharType="begin"/>
            </w:r>
            <w:r w:rsidR="00192D15">
              <w:rPr>
                <w:noProof/>
                <w:webHidden/>
              </w:rPr>
              <w:instrText xml:space="preserve"> PAGEREF _Toc43992221 \h </w:instrText>
            </w:r>
            <w:r w:rsidR="00192D15">
              <w:rPr>
                <w:noProof/>
                <w:webHidden/>
              </w:rPr>
            </w:r>
            <w:r w:rsidR="00192D15">
              <w:rPr>
                <w:noProof/>
                <w:webHidden/>
              </w:rPr>
              <w:fldChar w:fldCharType="separate"/>
            </w:r>
            <w:r w:rsidR="00472392">
              <w:rPr>
                <w:noProof/>
                <w:webHidden/>
              </w:rPr>
              <w:t>709</w:t>
            </w:r>
            <w:r w:rsidR="00192D15">
              <w:rPr>
                <w:noProof/>
                <w:webHidden/>
              </w:rPr>
              <w:fldChar w:fldCharType="end"/>
            </w:r>
          </w:hyperlink>
        </w:p>
        <w:p w14:paraId="7F3FAC26" w14:textId="34FDD7B2" w:rsidR="00192D15" w:rsidRDefault="0064453B">
          <w:pPr>
            <w:pStyle w:val="TJ2"/>
            <w:tabs>
              <w:tab w:val="right" w:leader="dot" w:pos="9060"/>
            </w:tabs>
            <w:rPr>
              <w:rFonts w:eastAsiaTheme="minorEastAsia"/>
              <w:noProof/>
              <w:lang w:eastAsia="hu-HU"/>
            </w:rPr>
          </w:pPr>
          <w:hyperlink w:anchor="_Toc43992222" w:history="1">
            <w:r w:rsidR="00192D15" w:rsidRPr="005B402C">
              <w:rPr>
                <w:rStyle w:val="Hiperhivatkozs"/>
                <w:rFonts w:ascii="Times New Roman" w:hAnsi="Times New Roman" w:cs="Times New Roman"/>
                <w:b/>
                <w:noProof/>
              </w:rPr>
              <w:t>Technika és tervezés 5-6. évfolyam</w:t>
            </w:r>
            <w:r w:rsidR="00192D15">
              <w:rPr>
                <w:noProof/>
                <w:webHidden/>
              </w:rPr>
              <w:tab/>
            </w:r>
            <w:r w:rsidR="00192D15">
              <w:rPr>
                <w:noProof/>
                <w:webHidden/>
              </w:rPr>
              <w:fldChar w:fldCharType="begin"/>
            </w:r>
            <w:r w:rsidR="00192D15">
              <w:rPr>
                <w:noProof/>
                <w:webHidden/>
              </w:rPr>
              <w:instrText xml:space="preserve"> PAGEREF _Toc43992222 \h </w:instrText>
            </w:r>
            <w:r w:rsidR="00192D15">
              <w:rPr>
                <w:noProof/>
                <w:webHidden/>
              </w:rPr>
            </w:r>
            <w:r w:rsidR="00192D15">
              <w:rPr>
                <w:noProof/>
                <w:webHidden/>
              </w:rPr>
              <w:fldChar w:fldCharType="separate"/>
            </w:r>
            <w:r w:rsidR="00472392">
              <w:rPr>
                <w:noProof/>
                <w:webHidden/>
              </w:rPr>
              <w:t>718</w:t>
            </w:r>
            <w:r w:rsidR="00192D15">
              <w:rPr>
                <w:noProof/>
                <w:webHidden/>
              </w:rPr>
              <w:fldChar w:fldCharType="end"/>
            </w:r>
          </w:hyperlink>
        </w:p>
        <w:p w14:paraId="48BC30DB" w14:textId="420CA7AC" w:rsidR="00192D15" w:rsidRDefault="0064453B">
          <w:pPr>
            <w:pStyle w:val="TJ2"/>
            <w:tabs>
              <w:tab w:val="right" w:leader="dot" w:pos="9060"/>
            </w:tabs>
            <w:rPr>
              <w:rFonts w:eastAsiaTheme="minorEastAsia"/>
              <w:noProof/>
              <w:lang w:eastAsia="hu-HU"/>
            </w:rPr>
          </w:pPr>
          <w:hyperlink w:anchor="_Toc43992223" w:history="1">
            <w:r w:rsidR="00192D15" w:rsidRPr="005B402C">
              <w:rPr>
                <w:rStyle w:val="Hiperhivatkozs"/>
                <w:rFonts w:ascii="Times New Roman" w:hAnsi="Times New Roman" w:cs="Times New Roman"/>
                <w:b/>
                <w:noProof/>
              </w:rPr>
              <w:t>Digitális kultúra 5-8. évfolyam</w:t>
            </w:r>
            <w:r w:rsidR="00192D15">
              <w:rPr>
                <w:noProof/>
                <w:webHidden/>
              </w:rPr>
              <w:tab/>
            </w:r>
            <w:r w:rsidR="00192D15">
              <w:rPr>
                <w:noProof/>
                <w:webHidden/>
              </w:rPr>
              <w:fldChar w:fldCharType="begin"/>
            </w:r>
            <w:r w:rsidR="00192D15">
              <w:rPr>
                <w:noProof/>
                <w:webHidden/>
              </w:rPr>
              <w:instrText xml:space="preserve"> PAGEREF _Toc43992223 \h </w:instrText>
            </w:r>
            <w:r w:rsidR="00192D15">
              <w:rPr>
                <w:noProof/>
                <w:webHidden/>
              </w:rPr>
            </w:r>
            <w:r w:rsidR="00192D15">
              <w:rPr>
                <w:noProof/>
                <w:webHidden/>
              </w:rPr>
              <w:fldChar w:fldCharType="separate"/>
            </w:r>
            <w:r w:rsidR="00472392">
              <w:rPr>
                <w:noProof/>
                <w:webHidden/>
              </w:rPr>
              <w:t>792</w:t>
            </w:r>
            <w:r w:rsidR="00192D15">
              <w:rPr>
                <w:noProof/>
                <w:webHidden/>
              </w:rPr>
              <w:fldChar w:fldCharType="end"/>
            </w:r>
          </w:hyperlink>
        </w:p>
        <w:p w14:paraId="76AB0F8E" w14:textId="028E24A3" w:rsidR="00192D15" w:rsidRDefault="0064453B">
          <w:pPr>
            <w:pStyle w:val="TJ2"/>
            <w:tabs>
              <w:tab w:val="right" w:leader="dot" w:pos="9060"/>
            </w:tabs>
            <w:rPr>
              <w:rFonts w:eastAsiaTheme="minorEastAsia"/>
              <w:noProof/>
              <w:lang w:eastAsia="hu-HU"/>
            </w:rPr>
          </w:pPr>
          <w:hyperlink w:anchor="_Toc43992224" w:history="1">
            <w:r w:rsidR="00192D15" w:rsidRPr="005B402C">
              <w:rPr>
                <w:rStyle w:val="Hiperhivatkozs"/>
                <w:rFonts w:ascii="Times New Roman" w:hAnsi="Times New Roman" w:cs="Times New Roman"/>
                <w:b/>
                <w:noProof/>
              </w:rPr>
              <w:t>Testnevelés 5-8. évfolyam</w:t>
            </w:r>
            <w:r w:rsidR="00192D15">
              <w:rPr>
                <w:noProof/>
                <w:webHidden/>
              </w:rPr>
              <w:tab/>
            </w:r>
            <w:r w:rsidR="00192D15">
              <w:rPr>
                <w:noProof/>
                <w:webHidden/>
              </w:rPr>
              <w:fldChar w:fldCharType="begin"/>
            </w:r>
            <w:r w:rsidR="00192D15">
              <w:rPr>
                <w:noProof/>
                <w:webHidden/>
              </w:rPr>
              <w:instrText xml:space="preserve"> PAGEREF _Toc43992224 \h </w:instrText>
            </w:r>
            <w:r w:rsidR="00192D15">
              <w:rPr>
                <w:noProof/>
                <w:webHidden/>
              </w:rPr>
            </w:r>
            <w:r w:rsidR="00192D15">
              <w:rPr>
                <w:noProof/>
                <w:webHidden/>
              </w:rPr>
              <w:fldChar w:fldCharType="separate"/>
            </w:r>
            <w:r w:rsidR="00472392">
              <w:rPr>
                <w:noProof/>
                <w:webHidden/>
              </w:rPr>
              <w:t>811</w:t>
            </w:r>
            <w:r w:rsidR="00192D15">
              <w:rPr>
                <w:noProof/>
                <w:webHidden/>
              </w:rPr>
              <w:fldChar w:fldCharType="end"/>
            </w:r>
          </w:hyperlink>
        </w:p>
        <w:p w14:paraId="1B80BE2A" w14:textId="77777777" w:rsidR="00CB391F" w:rsidRDefault="00CB391F">
          <w:r>
            <w:rPr>
              <w:b/>
              <w:bCs/>
            </w:rPr>
            <w:fldChar w:fldCharType="end"/>
          </w:r>
        </w:p>
      </w:sdtContent>
    </w:sdt>
    <w:p w14:paraId="350C033C" w14:textId="77777777" w:rsidR="00CB391F" w:rsidRDefault="00CB391F" w:rsidP="005D0896">
      <w:pPr>
        <w:rPr>
          <w:rFonts w:ascii="Times New Roman" w:eastAsia="Calibri" w:hAnsi="Times New Roman" w:cs="Times New Roman"/>
          <w:b/>
          <w:caps/>
          <w:sz w:val="28"/>
          <w:szCs w:val="28"/>
        </w:rPr>
      </w:pPr>
    </w:p>
    <w:p w14:paraId="28E4F48F" w14:textId="77777777" w:rsidR="0099055A" w:rsidRDefault="00CB391F" w:rsidP="00470AA4">
      <w:pPr>
        <w:pStyle w:val="Cmsor1"/>
        <w:jc w:val="center"/>
      </w:pPr>
      <w:r>
        <w:br w:type="page"/>
      </w:r>
    </w:p>
    <w:p w14:paraId="7286CAAB" w14:textId="77777777" w:rsidR="0099055A" w:rsidRPr="0001260C" w:rsidRDefault="0099055A" w:rsidP="0001260C">
      <w:pPr>
        <w:pStyle w:val="Cmsor1"/>
        <w:rPr>
          <w:rFonts w:ascii="Times New Roman" w:hAnsi="Times New Roman" w:cs="Times New Roman"/>
          <w:b/>
          <w:lang w:val="en-GB"/>
        </w:rPr>
      </w:pPr>
      <w:bookmarkStart w:id="1" w:name="_Toc38913438"/>
      <w:bookmarkStart w:id="2" w:name="_Toc348180492"/>
      <w:bookmarkStart w:id="3" w:name="_Toc348180546"/>
      <w:bookmarkStart w:id="4" w:name="_Toc348259440"/>
      <w:bookmarkStart w:id="5" w:name="_Toc348262882"/>
      <w:bookmarkStart w:id="6" w:name="_Toc43992153"/>
      <w:r w:rsidRPr="0001260C">
        <w:rPr>
          <w:rFonts w:ascii="Times New Roman" w:eastAsia="Calibri" w:hAnsi="Times New Roman" w:cs="Times New Roman"/>
          <w:b/>
          <w:lang w:val="en-GB"/>
        </w:rPr>
        <w:lastRenderedPageBreak/>
        <w:t>BEVEZETÉS</w:t>
      </w:r>
      <w:bookmarkEnd w:id="1"/>
      <w:bookmarkEnd w:id="2"/>
      <w:bookmarkEnd w:id="3"/>
      <w:bookmarkEnd w:id="4"/>
      <w:bookmarkEnd w:id="5"/>
      <w:bookmarkEnd w:id="6"/>
    </w:p>
    <w:p w14:paraId="3819EF38" w14:textId="77777777" w:rsidR="0099055A" w:rsidRPr="0099055A" w:rsidRDefault="0099055A" w:rsidP="0099055A">
      <w:pPr>
        <w:spacing w:after="0" w:line="240" w:lineRule="auto"/>
        <w:ind w:left="5664"/>
        <w:jc w:val="center"/>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„Minden nemzetnek fő kincse a nyelve.</w:t>
      </w:r>
    </w:p>
    <w:p w14:paraId="55FAFCCD"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Bármit elveszíthet, visszaszerezheti,</w:t>
      </w:r>
    </w:p>
    <w:p w14:paraId="18C12CED"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de ha nyelvét elveszíti,</w:t>
      </w:r>
    </w:p>
    <w:p w14:paraId="45E53B84"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Isten se adja vissza többé.”</w:t>
      </w:r>
    </w:p>
    <w:p w14:paraId="0629125F" w14:textId="77777777" w:rsidR="0099055A" w:rsidRPr="0099055A" w:rsidRDefault="0099055A" w:rsidP="0099055A">
      <w:pPr>
        <w:spacing w:after="0" w:line="240" w:lineRule="auto"/>
        <w:ind w:firstLine="709"/>
        <w:jc w:val="right"/>
        <w:rPr>
          <w:rFonts w:ascii="Times New Roman" w:eastAsia="Times New Roman" w:hAnsi="Times New Roman" w:cs="Times New Roman"/>
          <w:sz w:val="20"/>
          <w:szCs w:val="20"/>
          <w:lang w:eastAsia="hu-HU"/>
        </w:rPr>
      </w:pPr>
      <w:r w:rsidRPr="0099055A">
        <w:rPr>
          <w:rFonts w:ascii="Monotype Corsiva" w:eastAsia="Times New Roman" w:hAnsi="Monotype Corsiva" w:cs="Arial"/>
          <w:sz w:val="20"/>
          <w:szCs w:val="20"/>
          <w:lang w:eastAsia="hu-HU"/>
        </w:rPr>
        <w:t>(</w:t>
      </w:r>
      <w:r w:rsidRPr="0099055A">
        <w:rPr>
          <w:rFonts w:ascii="Times New Roman" w:eastAsia="Times New Roman" w:hAnsi="Times New Roman" w:cs="Times New Roman"/>
          <w:sz w:val="20"/>
          <w:szCs w:val="20"/>
          <w:lang w:eastAsia="hu-HU"/>
        </w:rPr>
        <w:t>Gárdonyi Géza)</w:t>
      </w:r>
    </w:p>
    <w:p w14:paraId="70B26AB3"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p>
    <w:p w14:paraId="07B44AF8"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p>
    <w:p w14:paraId="2AACBBF9"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„Die Fremdsprache lernen ist nützlich,</w:t>
      </w:r>
    </w:p>
    <w:p w14:paraId="3FB41BEB"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die Muttersprache lieben ist Pflicht,</w:t>
      </w:r>
    </w:p>
    <w:p w14:paraId="7B9FE5C0"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halte die anderen in Ehren,</w:t>
      </w:r>
    </w:p>
    <w:p w14:paraId="403DFFB8" w14:textId="77777777" w:rsidR="0099055A" w:rsidRPr="0099055A" w:rsidRDefault="0099055A" w:rsidP="0099055A">
      <w:pPr>
        <w:spacing w:after="0" w:line="240" w:lineRule="auto"/>
        <w:ind w:firstLine="709"/>
        <w:jc w:val="right"/>
        <w:rPr>
          <w:rFonts w:ascii="Monotype Corsiva" w:eastAsia="Times New Roman" w:hAnsi="Monotype Corsiva" w:cs="Arial"/>
          <w:i/>
          <w:iCs/>
          <w:sz w:val="24"/>
          <w:szCs w:val="20"/>
          <w:lang w:eastAsia="hu-HU"/>
        </w:rPr>
      </w:pPr>
      <w:r w:rsidRPr="0099055A">
        <w:rPr>
          <w:rFonts w:ascii="Monotype Corsiva" w:eastAsia="Times New Roman" w:hAnsi="Monotype Corsiva" w:cs="Arial"/>
          <w:i/>
          <w:iCs/>
          <w:sz w:val="24"/>
          <w:szCs w:val="20"/>
          <w:lang w:eastAsia="hu-HU"/>
        </w:rPr>
        <w:t xml:space="preserve">                                                                                              vergiß aber die eigene nicht!”</w:t>
      </w:r>
    </w:p>
    <w:p w14:paraId="2588112F" w14:textId="77777777" w:rsidR="0099055A" w:rsidRPr="0099055A" w:rsidRDefault="0099055A" w:rsidP="0099055A">
      <w:pPr>
        <w:spacing w:after="0" w:line="240" w:lineRule="auto"/>
        <w:ind w:firstLine="709"/>
        <w:jc w:val="right"/>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0"/>
          <w:szCs w:val="20"/>
          <w:lang w:eastAsia="hu-HU"/>
        </w:rPr>
        <w:t>(Engelbert Rittinger</w:t>
      </w:r>
      <w:r w:rsidRPr="0099055A">
        <w:rPr>
          <w:rFonts w:ascii="Times New Roman" w:eastAsia="Times New Roman" w:hAnsi="Times New Roman" w:cs="Times New Roman"/>
          <w:sz w:val="24"/>
          <w:szCs w:val="20"/>
          <w:lang w:eastAsia="hu-HU"/>
        </w:rPr>
        <w:t>)</w:t>
      </w:r>
    </w:p>
    <w:p w14:paraId="7007FBA8" w14:textId="77777777" w:rsidR="0099055A" w:rsidRPr="0099055A" w:rsidRDefault="0099055A" w:rsidP="0099055A">
      <w:pPr>
        <w:spacing w:after="0" w:line="240" w:lineRule="auto"/>
        <w:ind w:firstLine="709"/>
        <w:rPr>
          <w:rFonts w:ascii="Times New Roman" w:eastAsia="Times New Roman" w:hAnsi="Times New Roman" w:cs="Times New Roman"/>
          <w:b/>
          <w:bCs/>
          <w:sz w:val="36"/>
          <w:szCs w:val="20"/>
          <w:lang w:eastAsia="hu-HU"/>
        </w:rPr>
      </w:pPr>
    </w:p>
    <w:p w14:paraId="7D4E5616" w14:textId="77777777" w:rsidR="0099055A" w:rsidRPr="0099055A" w:rsidRDefault="0099055A" w:rsidP="000C5FE7">
      <w:pPr>
        <w:spacing w:after="240" w:line="240" w:lineRule="auto"/>
        <w:ind w:left="360"/>
        <w:jc w:val="both"/>
        <w:outlineLvl w:val="1"/>
        <w:rPr>
          <w:rFonts w:ascii="Times New Roman" w:eastAsia="Times New Roman" w:hAnsi="Times New Roman" w:cs="Times New Roman"/>
          <w:b/>
          <w:sz w:val="28"/>
          <w:szCs w:val="28"/>
        </w:rPr>
      </w:pPr>
      <w:bookmarkStart w:id="7" w:name="_Toc38913439"/>
      <w:bookmarkStart w:id="8" w:name="_Toc43992154"/>
      <w:r w:rsidRPr="0099055A">
        <w:rPr>
          <w:rFonts w:ascii="Times New Roman" w:eastAsia="Times New Roman" w:hAnsi="Times New Roman" w:cs="Times New Roman"/>
          <w:b/>
          <w:sz w:val="28"/>
          <w:szCs w:val="28"/>
        </w:rPr>
        <w:t>A település és az iskola története</w:t>
      </w:r>
      <w:bookmarkEnd w:id="7"/>
      <w:bookmarkEnd w:id="8"/>
    </w:p>
    <w:p w14:paraId="41498626" w14:textId="77777777" w:rsidR="0099055A" w:rsidRPr="0099055A" w:rsidRDefault="0099055A" w:rsidP="0099055A">
      <w:pPr>
        <w:spacing w:after="0" w:line="276" w:lineRule="auto"/>
        <w:jc w:val="both"/>
        <w:rPr>
          <w:rFonts w:ascii="Times New Roman" w:eastAsia="Times New Roman" w:hAnsi="Times New Roman" w:cs="Times New Roman"/>
          <w:i/>
          <w:sz w:val="24"/>
          <w:szCs w:val="20"/>
          <w:lang w:eastAsia="hu-HU"/>
        </w:rPr>
      </w:pPr>
      <w:r w:rsidRPr="0099055A">
        <w:rPr>
          <w:rFonts w:ascii="Times New Roman" w:eastAsia="Times New Roman" w:hAnsi="Times New Roman" w:cs="Times New Roman"/>
          <w:sz w:val="24"/>
          <w:szCs w:val="20"/>
          <w:lang w:eastAsia="hu-HU"/>
        </w:rPr>
        <w:t xml:space="preserve">„A Magyarországon élő nemzetiségek államalkotó tényezők. Minden, valamely nemzetiséghez tartozó magyar állampolgárnak joga van önazonossága szabad vállalásához és megőrzéséhez. A Magyarországon élő nemzetiségeknek joguk van az anyanyelvhasználathoz, a saját nyelven való egyéni és közösségi nyelvhasználathoz, saját kultúrájuk ápolásához és az anyanyelvű oktatáshoz.” </w:t>
      </w:r>
      <w:r w:rsidRPr="0099055A">
        <w:rPr>
          <w:rFonts w:ascii="Times New Roman" w:eastAsia="Times New Roman" w:hAnsi="Times New Roman" w:cs="Times New Roman"/>
          <w:i/>
          <w:sz w:val="24"/>
          <w:szCs w:val="20"/>
          <w:lang w:eastAsia="hu-HU"/>
        </w:rPr>
        <w:t>(Magyarország Alaptörvénye XXIX. cikk (1))</w:t>
      </w:r>
    </w:p>
    <w:p w14:paraId="3CAC38E5"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w:t>
      </w:r>
      <w:r w:rsidRPr="0099055A">
        <w:rPr>
          <w:rFonts w:ascii="Times New Roman" w:eastAsia="Times New Roman" w:hAnsi="Times New Roman" w:cs="Times New Roman"/>
          <w:b/>
          <w:sz w:val="24"/>
          <w:szCs w:val="20"/>
          <w:lang w:eastAsia="hu-HU"/>
        </w:rPr>
        <w:t>Árpád Utcai Általános és Német Nemzetiségi Iskola</w:t>
      </w:r>
      <w:r w:rsidRPr="0099055A">
        <w:rPr>
          <w:rFonts w:ascii="Times New Roman" w:eastAsia="Times New Roman" w:hAnsi="Times New Roman" w:cs="Times New Roman"/>
          <w:sz w:val="24"/>
          <w:szCs w:val="20"/>
          <w:lang w:eastAsia="hu-HU"/>
        </w:rPr>
        <w:t xml:space="preserve"> 130 éves múltra tekint vissza. Az intézmény </w:t>
      </w:r>
      <w:r w:rsidRPr="0099055A">
        <w:rPr>
          <w:rFonts w:ascii="Times New Roman" w:eastAsia="Times New Roman" w:hAnsi="Times New Roman" w:cs="Times New Roman"/>
          <w:b/>
          <w:sz w:val="24"/>
          <w:szCs w:val="20"/>
          <w:lang w:eastAsia="hu-HU"/>
        </w:rPr>
        <w:t>Budapest</w:t>
      </w:r>
      <w:r w:rsidRPr="0099055A">
        <w:rPr>
          <w:rFonts w:ascii="Times New Roman" w:eastAsia="Times New Roman" w:hAnsi="Times New Roman" w:cs="Times New Roman"/>
          <w:b/>
          <w:i/>
          <w:sz w:val="24"/>
          <w:szCs w:val="20"/>
          <w:lang w:eastAsia="hu-HU"/>
        </w:rPr>
        <w:t xml:space="preserve"> </w:t>
      </w:r>
      <w:r w:rsidRPr="0099055A">
        <w:rPr>
          <w:rFonts w:ascii="Times New Roman" w:eastAsia="Times New Roman" w:hAnsi="Times New Roman" w:cs="Times New Roman"/>
          <w:b/>
          <w:sz w:val="24"/>
          <w:szCs w:val="20"/>
          <w:lang w:eastAsia="hu-HU"/>
        </w:rPr>
        <w:t>XXII. kerületében, Budafokon, a hegyen, az Árpád utca 2. szám alatt található</w:t>
      </w:r>
      <w:r w:rsidRPr="0099055A">
        <w:rPr>
          <w:rFonts w:ascii="Times New Roman" w:eastAsia="Times New Roman" w:hAnsi="Times New Roman" w:cs="Times New Roman"/>
          <w:sz w:val="24"/>
          <w:szCs w:val="20"/>
          <w:lang w:eastAsia="hu-HU"/>
        </w:rPr>
        <w:t xml:space="preserve">. Az egykori </w:t>
      </w:r>
      <w:r w:rsidRPr="0099055A">
        <w:rPr>
          <w:rFonts w:ascii="Times New Roman" w:eastAsia="Times New Roman" w:hAnsi="Times New Roman" w:cs="Times New Roman"/>
          <w:b/>
          <w:sz w:val="24"/>
          <w:szCs w:val="20"/>
          <w:lang w:eastAsia="hu-HU"/>
        </w:rPr>
        <w:t>Promontoron</w:t>
      </w:r>
      <w:r w:rsidRPr="0099055A">
        <w:rPr>
          <w:rFonts w:ascii="Times New Roman" w:eastAsia="Times New Roman" w:hAnsi="Times New Roman" w:cs="Times New Roman"/>
          <w:sz w:val="24"/>
          <w:szCs w:val="20"/>
          <w:lang w:eastAsia="hu-HU"/>
        </w:rPr>
        <w:t xml:space="preserve"> 300 évvel ezelőtt német telepesek leltek új hazára, szőlőműveléssel és kőbányászattal foglalkoztak. </w:t>
      </w:r>
    </w:p>
    <w:p w14:paraId="360F81E8"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községben az első iskola egy tanteremmel kezdte meg a működését az 1750-es években. A </w:t>
      </w:r>
      <w:r w:rsidRPr="0099055A">
        <w:rPr>
          <w:rFonts w:ascii="Times New Roman" w:eastAsia="Times New Roman" w:hAnsi="Times New Roman" w:cs="Times New Roman"/>
          <w:b/>
          <w:sz w:val="24"/>
          <w:szCs w:val="20"/>
          <w:lang w:eastAsia="hu-HU"/>
        </w:rPr>
        <w:t>település anyanyelve, a tanítás nyelve 1882-ig a német nyelv</w:t>
      </w:r>
      <w:r w:rsidRPr="0099055A">
        <w:rPr>
          <w:rFonts w:ascii="Times New Roman" w:eastAsia="Times New Roman" w:hAnsi="Times New Roman" w:cs="Times New Roman"/>
          <w:sz w:val="24"/>
          <w:szCs w:val="20"/>
          <w:lang w:eastAsia="hu-HU"/>
        </w:rPr>
        <w:t xml:space="preserve"> volt. </w:t>
      </w:r>
    </w:p>
    <w:p w14:paraId="0BF77D85"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lélekszám emelkedése miatt az első iskolát folyamatosan bővíteni kellett. Az 1880-as években </w:t>
      </w:r>
      <w:r w:rsidRPr="0099055A">
        <w:rPr>
          <w:rFonts w:ascii="Times New Roman" w:eastAsia="Times New Roman" w:hAnsi="Times New Roman" w:cs="Times New Roman"/>
          <w:b/>
          <w:sz w:val="24"/>
          <w:szCs w:val="20"/>
          <w:lang w:eastAsia="hu-HU"/>
        </w:rPr>
        <w:t>Tóth József királyi tanfelügyelő</w:t>
      </w:r>
      <w:r w:rsidRPr="0099055A">
        <w:rPr>
          <w:rFonts w:ascii="Times New Roman" w:eastAsia="Times New Roman" w:hAnsi="Times New Roman" w:cs="Times New Roman"/>
          <w:sz w:val="24"/>
          <w:szCs w:val="20"/>
          <w:lang w:eastAsia="hu-HU"/>
        </w:rPr>
        <w:t xml:space="preserve"> közbenjárására állami fenntartású </w:t>
      </w:r>
      <w:r w:rsidRPr="0099055A">
        <w:rPr>
          <w:rFonts w:ascii="Times New Roman" w:eastAsia="Times New Roman" w:hAnsi="Times New Roman" w:cs="Times New Roman"/>
          <w:b/>
          <w:sz w:val="24"/>
          <w:szCs w:val="20"/>
          <w:lang w:eastAsia="hu-HU"/>
        </w:rPr>
        <w:t>magyar tanítási nyelvű népiskolákat</w:t>
      </w:r>
      <w:r w:rsidRPr="0099055A">
        <w:rPr>
          <w:rFonts w:ascii="Times New Roman" w:eastAsia="Times New Roman" w:hAnsi="Times New Roman" w:cs="Times New Roman"/>
          <w:sz w:val="24"/>
          <w:szCs w:val="20"/>
          <w:lang w:eastAsia="hu-HU"/>
        </w:rPr>
        <w:t xml:space="preserve"> hoztak létre a </w:t>
      </w:r>
      <w:r w:rsidRPr="0099055A">
        <w:rPr>
          <w:rFonts w:ascii="Times New Roman" w:eastAsia="Times New Roman" w:hAnsi="Times New Roman" w:cs="Times New Roman"/>
          <w:b/>
          <w:sz w:val="24"/>
          <w:szCs w:val="20"/>
          <w:lang w:eastAsia="hu-HU"/>
        </w:rPr>
        <w:t>németek által lakott Promontoron</w:t>
      </w:r>
      <w:r w:rsidRPr="0099055A">
        <w:rPr>
          <w:rFonts w:ascii="Times New Roman" w:eastAsia="Times New Roman" w:hAnsi="Times New Roman" w:cs="Times New Roman"/>
          <w:sz w:val="24"/>
          <w:szCs w:val="20"/>
          <w:lang w:eastAsia="hu-HU"/>
        </w:rPr>
        <w:t xml:space="preserve">. A község nevét is magyarosították, a települést 1886-tól </w:t>
      </w:r>
      <w:r w:rsidRPr="0099055A">
        <w:rPr>
          <w:rFonts w:ascii="Times New Roman" w:eastAsia="Times New Roman" w:hAnsi="Times New Roman" w:cs="Times New Roman"/>
          <w:b/>
          <w:sz w:val="24"/>
          <w:szCs w:val="20"/>
          <w:lang w:eastAsia="hu-HU"/>
        </w:rPr>
        <w:t>Budafoknak</w:t>
      </w:r>
      <w:r w:rsidRPr="0099055A">
        <w:rPr>
          <w:rFonts w:ascii="Times New Roman" w:eastAsia="Times New Roman" w:hAnsi="Times New Roman" w:cs="Times New Roman"/>
          <w:sz w:val="24"/>
          <w:szCs w:val="20"/>
          <w:lang w:eastAsia="hu-HU"/>
        </w:rPr>
        <w:t xml:space="preserve"> hívják. </w:t>
      </w:r>
    </w:p>
    <w:p w14:paraId="309721CC"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b/>
          <w:sz w:val="24"/>
          <w:szCs w:val="20"/>
          <w:lang w:eastAsia="hu-HU"/>
        </w:rPr>
        <w:t>1882-ben a hegyen</w:t>
      </w:r>
      <w:r w:rsidRPr="0099055A">
        <w:rPr>
          <w:rFonts w:ascii="Times New Roman" w:eastAsia="Times New Roman" w:hAnsi="Times New Roman" w:cs="Times New Roman"/>
          <w:sz w:val="24"/>
          <w:szCs w:val="20"/>
          <w:lang w:eastAsia="hu-HU"/>
        </w:rPr>
        <w:t xml:space="preserve">, a kőbányában is kialakítottak egy népiskolai tantermet. Ez volt a mai Árpád iskola elődje, a </w:t>
      </w:r>
      <w:r w:rsidRPr="0099055A">
        <w:rPr>
          <w:rFonts w:ascii="Times New Roman" w:eastAsia="Times New Roman" w:hAnsi="Times New Roman" w:cs="Times New Roman"/>
          <w:b/>
          <w:sz w:val="24"/>
          <w:szCs w:val="20"/>
          <w:lang w:eastAsia="hu-HU"/>
        </w:rPr>
        <w:t>Budafok-kőbányai állami elemi népiskola</w:t>
      </w:r>
      <w:r w:rsidRPr="0099055A">
        <w:rPr>
          <w:rFonts w:ascii="Times New Roman" w:eastAsia="Times New Roman" w:hAnsi="Times New Roman" w:cs="Times New Roman"/>
          <w:sz w:val="24"/>
          <w:szCs w:val="20"/>
          <w:lang w:eastAsia="hu-HU"/>
        </w:rPr>
        <w:t xml:space="preserve">, amely 1912-ben költözhetett új, végleges épületébe, az Árpád utcába. </w:t>
      </w:r>
    </w:p>
    <w:p w14:paraId="30F857B7"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iskolát állami pénzből és a településen élő németség adományaiból építették 1911-1912-ben. Korabeli dokumentumok, anyakönyvek, népiskolai értesítők alapján eredeti nevét, a </w:t>
      </w:r>
      <w:r w:rsidRPr="0099055A">
        <w:rPr>
          <w:rFonts w:ascii="Times New Roman" w:eastAsia="Times New Roman" w:hAnsi="Times New Roman" w:cs="Times New Roman"/>
          <w:b/>
          <w:sz w:val="24"/>
          <w:szCs w:val="20"/>
          <w:lang w:eastAsia="hu-HU"/>
        </w:rPr>
        <w:t>Budafok-kőbányai állami elemi népiskola</w:t>
      </w:r>
      <w:r w:rsidRPr="0099055A">
        <w:rPr>
          <w:rFonts w:ascii="Times New Roman" w:eastAsia="Times New Roman" w:hAnsi="Times New Roman" w:cs="Times New Roman"/>
          <w:sz w:val="24"/>
          <w:szCs w:val="20"/>
          <w:lang w:eastAsia="hu-HU"/>
        </w:rPr>
        <w:t xml:space="preserve"> elnevezést </w:t>
      </w:r>
      <w:r w:rsidRPr="0099055A">
        <w:rPr>
          <w:rFonts w:ascii="Times New Roman" w:eastAsia="Times New Roman" w:hAnsi="Times New Roman" w:cs="Times New Roman"/>
          <w:b/>
          <w:sz w:val="24"/>
          <w:szCs w:val="20"/>
          <w:lang w:eastAsia="hu-HU"/>
        </w:rPr>
        <w:t>1945-ig</w:t>
      </w:r>
      <w:r w:rsidRPr="0099055A">
        <w:rPr>
          <w:rFonts w:ascii="Times New Roman" w:eastAsia="Times New Roman" w:hAnsi="Times New Roman" w:cs="Times New Roman"/>
          <w:sz w:val="24"/>
          <w:szCs w:val="20"/>
          <w:lang w:eastAsia="hu-HU"/>
        </w:rPr>
        <w:t xml:space="preserve"> használta az intézmény. </w:t>
      </w:r>
    </w:p>
    <w:p w14:paraId="4249E1B2" w14:textId="77777777" w:rsidR="0099055A" w:rsidRPr="0099055A" w:rsidRDefault="0099055A" w:rsidP="0099055A">
      <w:pPr>
        <w:spacing w:before="120"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második világháború után az iskola nyolc évfolyamos általános tantervű általános iskola lett.</w:t>
      </w:r>
    </w:p>
    <w:p w14:paraId="276437D1" w14:textId="77777777" w:rsidR="0099055A" w:rsidRPr="0099055A" w:rsidRDefault="0099055A" w:rsidP="0099055A">
      <w:pPr>
        <w:spacing w:after="24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w:t>
      </w:r>
      <w:r w:rsidRPr="0099055A">
        <w:rPr>
          <w:rFonts w:ascii="Times New Roman" w:eastAsia="Times New Roman" w:hAnsi="Times New Roman" w:cs="Times New Roman"/>
          <w:b/>
          <w:sz w:val="24"/>
          <w:szCs w:val="20"/>
          <w:lang w:eastAsia="hu-HU"/>
        </w:rPr>
        <w:t>1989-ben</w:t>
      </w:r>
      <w:r w:rsidRPr="0099055A">
        <w:rPr>
          <w:rFonts w:ascii="Times New Roman" w:eastAsia="Times New Roman" w:hAnsi="Times New Roman" w:cs="Times New Roman"/>
          <w:sz w:val="24"/>
          <w:szCs w:val="20"/>
          <w:lang w:eastAsia="hu-HU"/>
        </w:rPr>
        <w:t xml:space="preserve"> bekövetkezett rendszerváltás után Magyarországon megalakultak a kisebbségi önkormányzatok, ezt követően számos nemzetiségi iskola kezdte meg vagy kezdte újra </w:t>
      </w:r>
      <w:r w:rsidRPr="0099055A">
        <w:rPr>
          <w:rFonts w:ascii="Times New Roman" w:eastAsia="Times New Roman" w:hAnsi="Times New Roman" w:cs="Times New Roman"/>
          <w:sz w:val="24"/>
          <w:szCs w:val="20"/>
          <w:lang w:eastAsia="hu-HU"/>
        </w:rPr>
        <w:lastRenderedPageBreak/>
        <w:t xml:space="preserve">működését országszerte. Budapest XXII. kerületében </w:t>
      </w:r>
      <w:r w:rsidRPr="0099055A">
        <w:rPr>
          <w:rFonts w:ascii="Times New Roman" w:eastAsia="Times New Roman" w:hAnsi="Times New Roman" w:cs="Times New Roman"/>
          <w:b/>
          <w:sz w:val="24"/>
          <w:szCs w:val="20"/>
          <w:lang w:eastAsia="hu-HU"/>
        </w:rPr>
        <w:t>1994-ben</w:t>
      </w:r>
      <w:r w:rsidRPr="0099055A">
        <w:rPr>
          <w:rFonts w:ascii="Times New Roman" w:eastAsia="Times New Roman" w:hAnsi="Times New Roman" w:cs="Times New Roman"/>
          <w:sz w:val="24"/>
          <w:szCs w:val="20"/>
          <w:lang w:eastAsia="hu-HU"/>
        </w:rPr>
        <w:t xml:space="preserve"> alakult meg a </w:t>
      </w:r>
      <w:r w:rsidRPr="0099055A">
        <w:rPr>
          <w:rFonts w:ascii="Times New Roman" w:eastAsia="Times New Roman" w:hAnsi="Times New Roman" w:cs="Times New Roman"/>
          <w:b/>
          <w:sz w:val="24"/>
          <w:szCs w:val="20"/>
          <w:lang w:eastAsia="hu-HU"/>
        </w:rPr>
        <w:t>Német Kisebbségi Önkormányzat</w:t>
      </w:r>
      <w:r w:rsidRPr="0099055A">
        <w:rPr>
          <w:rFonts w:ascii="Times New Roman" w:eastAsia="Times New Roman" w:hAnsi="Times New Roman" w:cs="Times New Roman"/>
          <w:sz w:val="24"/>
          <w:szCs w:val="20"/>
          <w:lang w:eastAsia="hu-HU"/>
        </w:rPr>
        <w:t xml:space="preserve"> (2012-től Német Nemzetiségi Önkormányzat), amelynek kezdeményezésére </w:t>
      </w:r>
      <w:r w:rsidRPr="0099055A">
        <w:rPr>
          <w:rFonts w:ascii="Times New Roman" w:eastAsia="Times New Roman" w:hAnsi="Times New Roman" w:cs="Times New Roman"/>
          <w:b/>
          <w:sz w:val="24"/>
          <w:szCs w:val="20"/>
          <w:lang w:eastAsia="hu-HU"/>
        </w:rPr>
        <w:t>1997 szeptemberében</w:t>
      </w:r>
      <w:r w:rsidRPr="0099055A">
        <w:rPr>
          <w:rFonts w:ascii="Times New Roman" w:eastAsia="Times New Roman" w:hAnsi="Times New Roman" w:cs="Times New Roman"/>
          <w:sz w:val="24"/>
          <w:szCs w:val="20"/>
          <w:lang w:eastAsia="hu-HU"/>
        </w:rPr>
        <w:t xml:space="preserve"> megindult a </w:t>
      </w:r>
      <w:r w:rsidRPr="0099055A">
        <w:rPr>
          <w:rFonts w:ascii="Times New Roman" w:eastAsia="Times New Roman" w:hAnsi="Times New Roman" w:cs="Times New Roman"/>
          <w:b/>
          <w:sz w:val="24"/>
          <w:szCs w:val="20"/>
          <w:lang w:eastAsia="hu-HU"/>
        </w:rPr>
        <w:t>német nemzetiségi oktatás</w:t>
      </w:r>
      <w:r w:rsidRPr="0099055A">
        <w:rPr>
          <w:rFonts w:ascii="Times New Roman" w:eastAsia="Times New Roman" w:hAnsi="Times New Roman" w:cs="Times New Roman"/>
          <w:sz w:val="24"/>
          <w:szCs w:val="20"/>
          <w:lang w:eastAsia="hu-HU"/>
        </w:rPr>
        <w:t>.</w:t>
      </w:r>
    </w:p>
    <w:p w14:paraId="4ABE11B6" w14:textId="77777777" w:rsidR="0099055A" w:rsidRPr="0099055A" w:rsidRDefault="0099055A" w:rsidP="00311A2B">
      <w:pPr>
        <w:spacing w:after="240" w:line="276" w:lineRule="auto"/>
        <w:jc w:val="both"/>
        <w:rPr>
          <w:rFonts w:ascii="Calibri" w:eastAsia="Calibri" w:hAnsi="Calibri" w:cs="Times New Roman"/>
          <w:sz w:val="28"/>
          <w:szCs w:val="28"/>
        </w:rPr>
      </w:pPr>
      <w:r w:rsidRPr="0099055A">
        <w:rPr>
          <w:rFonts w:ascii="Times New Roman" w:eastAsia="Calibri" w:hAnsi="Times New Roman" w:cs="Times New Roman"/>
          <w:b/>
          <w:sz w:val="28"/>
          <w:szCs w:val="28"/>
        </w:rPr>
        <w:t>A pedagógiai program elkészítésének</w:t>
      </w:r>
      <w:r w:rsidRPr="0099055A">
        <w:rPr>
          <w:rFonts w:ascii="Times New Roman" w:eastAsia="Calibri" w:hAnsi="Times New Roman" w:cs="Times New Roman"/>
          <w:sz w:val="28"/>
          <w:szCs w:val="28"/>
        </w:rPr>
        <w:t xml:space="preserve"> </w:t>
      </w:r>
      <w:r w:rsidRPr="0099055A">
        <w:rPr>
          <w:rFonts w:ascii="Times New Roman" w:eastAsia="Times New Roman" w:hAnsi="Times New Roman" w:cs="Times New Roman"/>
          <w:b/>
          <w:bCs/>
          <w:sz w:val="28"/>
          <w:szCs w:val="28"/>
          <w:lang w:eastAsia="hu-HU"/>
        </w:rPr>
        <w:t>jogszabályi háttere</w:t>
      </w:r>
    </w:p>
    <w:p w14:paraId="78BA4336" w14:textId="77777777" w:rsidR="00036A2B" w:rsidRPr="00036A2B" w:rsidRDefault="00036A2B" w:rsidP="00036A2B">
      <w:pPr>
        <w:spacing w:before="100" w:beforeAutospacing="1" w:after="0" w:line="240" w:lineRule="auto"/>
        <w:rPr>
          <w:rFonts w:ascii="Times New Roman" w:eastAsia="Times New Roman" w:hAnsi="Times New Roman" w:cs="Times New Roman"/>
          <w:b/>
          <w:color w:val="000000"/>
          <w:sz w:val="24"/>
          <w:szCs w:val="24"/>
          <w:lang w:eastAsia="hu-HU"/>
        </w:rPr>
      </w:pPr>
      <w:bookmarkStart w:id="9" w:name="_Toc38913440"/>
      <w:bookmarkStart w:id="10" w:name="_Toc43992155"/>
      <w:r w:rsidRPr="00036A2B">
        <w:rPr>
          <w:rFonts w:ascii="Times New Roman" w:eastAsia="Times New Roman" w:hAnsi="Times New Roman" w:cs="Times New Roman"/>
          <w:b/>
          <w:color w:val="000000"/>
          <w:sz w:val="24"/>
          <w:szCs w:val="24"/>
          <w:lang w:eastAsia="hu-HU"/>
        </w:rPr>
        <w:t>Törvények:</w:t>
      </w:r>
    </w:p>
    <w:p w14:paraId="1CB1757E"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2011. évi CXC. törvény a nemzeti köznevelésről</w:t>
      </w:r>
    </w:p>
    <w:p w14:paraId="5EF51473"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2011. évi CXII. törvény az információs önrendelkezési jogról és az információszabadságról</w:t>
      </w:r>
    </w:p>
    <w:p w14:paraId="7B1E6A06"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1999. évi XLII. törvény a nemdohányzók védelméről</w:t>
      </w:r>
    </w:p>
    <w:p w14:paraId="58D657BF"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1997. évi XXXI. törvény a gyermekvédelemről, és a gyámügyi igazgatásról</w:t>
      </w:r>
    </w:p>
    <w:p w14:paraId="31F1260F"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1996. évi XXXI. törvény a tűz elleni védekezésről, a műszaki mentésről és a tűzoltóságról</w:t>
      </w:r>
    </w:p>
    <w:p w14:paraId="0B4DE7F7"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2011. évi CXXVIII. törvény a katasztrófavédelemről</w:t>
      </w:r>
    </w:p>
    <w:p w14:paraId="46C8B264" w14:textId="77777777" w:rsidR="00036A2B" w:rsidRPr="00036A2B" w:rsidRDefault="00036A2B" w:rsidP="00D26A13">
      <w:pPr>
        <w:pStyle w:val="Listaszerbekezds"/>
        <w:numPr>
          <w:ilvl w:val="0"/>
          <w:numId w:val="432"/>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1993. évi XCIII. törvény a munkavédelemről</w:t>
      </w:r>
    </w:p>
    <w:p w14:paraId="1C7080FE" w14:textId="77777777" w:rsidR="00036A2B" w:rsidRPr="00036A2B" w:rsidRDefault="00036A2B" w:rsidP="00036A2B">
      <w:pPr>
        <w:spacing w:after="0" w:line="240" w:lineRule="auto"/>
        <w:rPr>
          <w:rFonts w:ascii="Times New Roman" w:eastAsia="Times New Roman" w:hAnsi="Times New Roman" w:cs="Times New Roman"/>
          <w:b/>
          <w:color w:val="000000"/>
          <w:sz w:val="24"/>
          <w:szCs w:val="24"/>
          <w:lang w:eastAsia="hu-HU"/>
        </w:rPr>
      </w:pPr>
      <w:r w:rsidRPr="00036A2B">
        <w:rPr>
          <w:rFonts w:ascii="Times New Roman" w:eastAsia="Times New Roman" w:hAnsi="Times New Roman" w:cs="Times New Roman"/>
          <w:b/>
          <w:color w:val="000000"/>
          <w:sz w:val="24"/>
          <w:szCs w:val="24"/>
          <w:lang w:eastAsia="hu-HU"/>
        </w:rPr>
        <w:t>Kormányrendeletek:</w:t>
      </w:r>
    </w:p>
    <w:p w14:paraId="231161DF" w14:textId="77777777" w:rsidR="00036A2B" w:rsidRPr="00036A2B" w:rsidRDefault="00036A2B" w:rsidP="00D26A13">
      <w:pPr>
        <w:pStyle w:val="Listaszerbekezds"/>
        <w:numPr>
          <w:ilvl w:val="0"/>
          <w:numId w:val="433"/>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229/2012. (VIII. 28.) Korm.rendelet a nemzeti köznevelésről szóló törvény végrehajtásáról</w:t>
      </w:r>
    </w:p>
    <w:p w14:paraId="6CE47A6E" w14:textId="77777777" w:rsidR="00036A2B" w:rsidRPr="00036A2B" w:rsidRDefault="00036A2B" w:rsidP="00D26A13">
      <w:pPr>
        <w:pStyle w:val="Listaszerbekezds"/>
        <w:numPr>
          <w:ilvl w:val="0"/>
          <w:numId w:val="433"/>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401/2023. (VIII. 30.) Korm. rendelet a pedagógusok új életpályájáról szóló 2023. évi LII. törvény végrehajtásáról</w:t>
      </w:r>
    </w:p>
    <w:p w14:paraId="1439C6AC" w14:textId="77777777" w:rsidR="00036A2B" w:rsidRPr="00036A2B" w:rsidRDefault="00036A2B" w:rsidP="00D26A13">
      <w:pPr>
        <w:pStyle w:val="Listaszerbekezds"/>
        <w:numPr>
          <w:ilvl w:val="0"/>
          <w:numId w:val="433"/>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132/2000. (VII. 14.) Korm. rendelet a középületek fellobogózásának egyes kérdéseiről</w:t>
      </w:r>
    </w:p>
    <w:p w14:paraId="07877FF1" w14:textId="77777777" w:rsidR="00036A2B" w:rsidRPr="00036A2B" w:rsidRDefault="00036A2B" w:rsidP="00D26A13">
      <w:pPr>
        <w:pStyle w:val="Listaszerbekezds"/>
        <w:numPr>
          <w:ilvl w:val="0"/>
          <w:numId w:val="433"/>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110/2012. (VI. 4.) Korm. rendelet a Nemzeti alaptanterv kiadásáról, bevezetéséről és alkalmazásáról</w:t>
      </w:r>
    </w:p>
    <w:p w14:paraId="7443F0A7" w14:textId="77777777" w:rsidR="00036A2B" w:rsidRPr="00036A2B" w:rsidRDefault="00036A2B" w:rsidP="00036A2B">
      <w:pPr>
        <w:spacing w:after="0" w:line="240" w:lineRule="auto"/>
        <w:rPr>
          <w:rFonts w:ascii="Times New Roman" w:eastAsia="Times New Roman" w:hAnsi="Times New Roman" w:cs="Times New Roman"/>
          <w:b/>
          <w:color w:val="000000"/>
          <w:sz w:val="24"/>
          <w:szCs w:val="24"/>
          <w:lang w:eastAsia="hu-HU"/>
        </w:rPr>
      </w:pPr>
      <w:r w:rsidRPr="00036A2B">
        <w:rPr>
          <w:rFonts w:ascii="Times New Roman" w:eastAsia="Times New Roman" w:hAnsi="Times New Roman" w:cs="Times New Roman"/>
          <w:b/>
          <w:color w:val="000000"/>
          <w:sz w:val="24"/>
          <w:szCs w:val="24"/>
          <w:lang w:eastAsia="hu-HU"/>
        </w:rPr>
        <w:t>Miniszteri rendeletek:</w:t>
      </w:r>
    </w:p>
    <w:p w14:paraId="6D742808" w14:textId="77777777" w:rsidR="00036A2B" w:rsidRPr="00036A2B" w:rsidRDefault="00036A2B" w:rsidP="00D26A13">
      <w:pPr>
        <w:pStyle w:val="Listaszerbekezds"/>
        <w:numPr>
          <w:ilvl w:val="0"/>
          <w:numId w:val="434"/>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20/2012. (VIII. 31.) EMMI rendelet a nevelési-oktatási intézmények működéséről és a köznevelési intézmények névhasználatáról</w:t>
      </w:r>
    </w:p>
    <w:p w14:paraId="1C30B45E" w14:textId="77777777" w:rsidR="00036A2B" w:rsidRPr="00036A2B" w:rsidRDefault="00036A2B" w:rsidP="00D26A13">
      <w:pPr>
        <w:pStyle w:val="Listaszerbekezds"/>
        <w:numPr>
          <w:ilvl w:val="0"/>
          <w:numId w:val="434"/>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26/1997. (IX.3.) NM-rendelet iskola-egészségügyi ellátásról</w:t>
      </w:r>
    </w:p>
    <w:p w14:paraId="13843E90" w14:textId="77777777" w:rsidR="00036A2B" w:rsidRPr="00036A2B" w:rsidRDefault="00036A2B" w:rsidP="00D26A13">
      <w:pPr>
        <w:pStyle w:val="Listaszerbekezds"/>
        <w:numPr>
          <w:ilvl w:val="0"/>
          <w:numId w:val="434"/>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t>27/2017. (X. 18.) EMMI rendelet a nevelési-oktatási intézmények által szervezett országhatárt átlépő autóbuszos kirándulások biztonságáról</w:t>
      </w:r>
    </w:p>
    <w:p w14:paraId="5360C791" w14:textId="77777777" w:rsidR="00036A2B" w:rsidRPr="00036A2B" w:rsidRDefault="00036A2B" w:rsidP="00D26A13">
      <w:pPr>
        <w:pStyle w:val="Listaszerbekezds"/>
        <w:numPr>
          <w:ilvl w:val="0"/>
          <w:numId w:val="434"/>
        </w:numPr>
        <w:spacing w:before="100" w:beforeAutospacing="1" w:after="100" w:afterAutospacing="1" w:line="360" w:lineRule="auto"/>
        <w:rPr>
          <w:rFonts w:ascii="Times New Roman" w:eastAsia="Times New Roman" w:hAnsi="Times New Roman" w:cs="Times New Roman"/>
          <w:color w:val="000000"/>
          <w:sz w:val="24"/>
          <w:szCs w:val="24"/>
          <w:lang w:eastAsia="hu-HU"/>
        </w:rPr>
      </w:pPr>
      <w:r w:rsidRPr="00036A2B">
        <w:rPr>
          <w:rFonts w:ascii="Times New Roman" w:eastAsia="Times New Roman" w:hAnsi="Times New Roman" w:cs="Times New Roman"/>
          <w:color w:val="000000"/>
          <w:sz w:val="24"/>
          <w:szCs w:val="24"/>
          <w:lang w:eastAsia="hu-HU"/>
        </w:rPr>
        <w:lastRenderedPageBreak/>
        <w:t>15/2013. (II. 26.) EMMI rendelet a pedagógiai szakszolgálati intézmények működéséről</w:t>
      </w:r>
    </w:p>
    <w:p w14:paraId="42D4FACA" w14:textId="77777777" w:rsidR="0099055A" w:rsidRPr="0099055A" w:rsidRDefault="0099055A" w:rsidP="000C5FE7">
      <w:pPr>
        <w:pageBreakBefore/>
        <w:spacing w:before="240" w:after="240" w:line="276" w:lineRule="auto"/>
        <w:ind w:left="360"/>
        <w:outlineLvl w:val="1"/>
        <w:rPr>
          <w:rFonts w:ascii="Times New Roman" w:eastAsia="Times New Roman" w:hAnsi="Times New Roman" w:cs="Times New Roman"/>
          <w:b/>
          <w:sz w:val="28"/>
          <w:szCs w:val="28"/>
          <w:lang w:eastAsia="hu-HU"/>
        </w:rPr>
      </w:pPr>
      <w:r w:rsidRPr="0099055A">
        <w:rPr>
          <w:rFonts w:ascii="Times New Roman" w:eastAsia="Times New Roman" w:hAnsi="Times New Roman" w:cs="Times New Roman"/>
          <w:b/>
          <w:sz w:val="28"/>
          <w:szCs w:val="28"/>
          <w:lang w:eastAsia="hu-HU"/>
        </w:rPr>
        <w:lastRenderedPageBreak/>
        <w:t>Hatálybalépés</w:t>
      </w:r>
      <w:bookmarkEnd w:id="9"/>
      <w:bookmarkEnd w:id="10"/>
    </w:p>
    <w:p w14:paraId="7FA5ED8C"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pedagógiai program 2020. évi módosítása 2020. szeptember 1-jétől 1. és 5. évfolyamon, majd ezt követően felmenő rendszerben lép hatályba.</w:t>
      </w:r>
    </w:p>
    <w:p w14:paraId="1B970FB8"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2023/2024. tanévtől minden évfolyamon egységesen a 2020. évben módosított pedagógiai program alapján folyik a nevelő-oktató tevékenység.</w:t>
      </w:r>
    </w:p>
    <w:p w14:paraId="0D42C310"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Adatváltozások és a fenntartó személyében bekövetkező változások miatt a pedagógiai programot az intézmény frissítheti, módosíthatja.</w:t>
      </w:r>
    </w:p>
    <w:p w14:paraId="5541FFA6" w14:textId="77777777" w:rsidR="0099055A" w:rsidRPr="0099055A" w:rsidRDefault="0099055A" w:rsidP="000C5FE7">
      <w:pPr>
        <w:spacing w:before="240" w:after="240" w:line="276" w:lineRule="auto"/>
        <w:ind w:left="360"/>
        <w:outlineLvl w:val="1"/>
        <w:rPr>
          <w:rFonts w:ascii="Times New Roman" w:eastAsia="Times New Roman" w:hAnsi="Times New Roman" w:cs="Times New Roman"/>
          <w:b/>
          <w:sz w:val="28"/>
          <w:szCs w:val="28"/>
          <w:lang w:eastAsia="hu-HU"/>
        </w:rPr>
      </w:pPr>
      <w:bookmarkStart w:id="11" w:name="_Toc38913441"/>
      <w:bookmarkStart w:id="12" w:name="_Toc43992156"/>
      <w:r w:rsidRPr="0099055A">
        <w:rPr>
          <w:rFonts w:ascii="Times New Roman" w:eastAsia="Times New Roman" w:hAnsi="Times New Roman" w:cs="Times New Roman"/>
          <w:b/>
          <w:sz w:val="28"/>
          <w:szCs w:val="28"/>
          <w:lang w:eastAsia="hu-HU"/>
        </w:rPr>
        <w:t>Nyilvánosság, jóváhagyás</w:t>
      </w:r>
      <w:bookmarkEnd w:id="11"/>
      <w:bookmarkEnd w:id="12"/>
    </w:p>
    <w:p w14:paraId="5FF95E0B"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pedagógiai programot a szakmai munkaközösségek és a szülői szervezet véleményezi, a nevelőtestület fogadja el, és az </w:t>
      </w:r>
      <w:r w:rsidR="00036A2B">
        <w:rPr>
          <w:rFonts w:ascii="Times New Roman" w:eastAsia="Times New Roman" w:hAnsi="Times New Roman" w:cs="Times New Roman"/>
          <w:sz w:val="24"/>
          <w:szCs w:val="24"/>
          <w:lang w:eastAsia="hu-HU"/>
        </w:rPr>
        <w:t>igazgató</w:t>
      </w:r>
      <w:r w:rsidRPr="0099055A">
        <w:rPr>
          <w:rFonts w:ascii="Times New Roman" w:eastAsia="Times New Roman" w:hAnsi="Times New Roman" w:cs="Times New Roman"/>
          <w:sz w:val="24"/>
          <w:szCs w:val="24"/>
          <w:lang w:eastAsia="hu-HU"/>
        </w:rPr>
        <w:t xml:space="preserve"> hagyja jóvá. A fenntartó a pedagógiai program jóváhagyásához beszerzi a települési német nemzetiségi önkormányzat egyetértését.</w:t>
      </w:r>
    </w:p>
    <w:p w14:paraId="7C99A48F"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fenntartóra és a működtetőre nem hárul többletkötelezettség a pedagógiai program megvalósításához.</w:t>
      </w:r>
    </w:p>
    <w:p w14:paraId="2D4AF69D"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pedagógiai program és módosításai az e-Kréta rendszerben, a </w:t>
      </w:r>
      <w:hyperlink r:id="rId9" w:history="1">
        <w:r w:rsidRPr="0099055A">
          <w:rPr>
            <w:rFonts w:ascii="Times New Roman" w:eastAsia="Times New Roman" w:hAnsi="Times New Roman" w:cs="Times New Roman"/>
            <w:color w:val="0000FF"/>
            <w:sz w:val="24"/>
            <w:szCs w:val="24"/>
            <w:u w:val="single"/>
            <w:lang w:eastAsia="hu-HU"/>
          </w:rPr>
          <w:t>https://klik035191001.e-kreta.hu/Intezmeny/Intezmeny</w:t>
        </w:r>
      </w:hyperlink>
      <w:r w:rsidRPr="0099055A">
        <w:rPr>
          <w:rFonts w:ascii="Times New Roman" w:eastAsia="Times New Roman" w:hAnsi="Times New Roman" w:cs="Times New Roman"/>
          <w:sz w:val="24"/>
          <w:szCs w:val="24"/>
          <w:lang w:eastAsia="hu-HU"/>
        </w:rPr>
        <w:t xml:space="preserve"> oldalon, továbbá az iskola honlapján olvasható.</w:t>
      </w:r>
    </w:p>
    <w:p w14:paraId="2FE3B7D5"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p>
    <w:p w14:paraId="4E103534"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w:t>
      </w:r>
    </w:p>
    <w:p w14:paraId="5ED5E906" w14:textId="77777777" w:rsidR="0099055A" w:rsidRPr="000D11B3" w:rsidRDefault="0099055A" w:rsidP="000D11B3">
      <w:pPr>
        <w:pStyle w:val="Cm"/>
        <w:pageBreakBefore/>
        <w:jc w:val="center"/>
        <w:rPr>
          <w:sz w:val="32"/>
          <w:szCs w:val="32"/>
          <w:lang w:val="en-GB"/>
        </w:rPr>
      </w:pPr>
      <w:bookmarkStart w:id="13" w:name="_Toc38913442"/>
      <w:r w:rsidRPr="000D11B3">
        <w:rPr>
          <w:sz w:val="32"/>
          <w:szCs w:val="32"/>
          <w:lang w:val="en-GB"/>
        </w:rPr>
        <w:lastRenderedPageBreak/>
        <w:t>NEVELÉSI PROGRAM</w:t>
      </w:r>
      <w:bookmarkEnd w:id="13"/>
    </w:p>
    <w:p w14:paraId="4F5982EA" w14:textId="77777777" w:rsidR="0099055A" w:rsidRPr="000D11B3" w:rsidRDefault="0099055A" w:rsidP="000D11B3">
      <w:pPr>
        <w:spacing w:after="240" w:line="276" w:lineRule="auto"/>
        <w:jc w:val="center"/>
        <w:rPr>
          <w:rFonts w:ascii="Times New Roman" w:eastAsia="Times New Roman" w:hAnsi="Times New Roman" w:cs="Times New Roman"/>
          <w:sz w:val="32"/>
          <w:szCs w:val="32"/>
          <w:lang w:eastAsia="hu-HU"/>
        </w:rPr>
      </w:pPr>
    </w:p>
    <w:p w14:paraId="38002EE3" w14:textId="77777777" w:rsidR="0099055A" w:rsidRPr="0099055A" w:rsidRDefault="00322A81" w:rsidP="000C5FE7">
      <w:pPr>
        <w:spacing w:after="240" w:line="240" w:lineRule="auto"/>
        <w:ind w:left="357"/>
        <w:outlineLvl w:val="1"/>
        <w:rPr>
          <w:rFonts w:ascii="Times New Roman" w:eastAsia="Times New Roman" w:hAnsi="Times New Roman" w:cs="Times New Roman"/>
          <w:b/>
          <w:sz w:val="28"/>
          <w:szCs w:val="28"/>
        </w:rPr>
      </w:pPr>
      <w:bookmarkStart w:id="14" w:name="_Toc38913443"/>
      <w:bookmarkStart w:id="15" w:name="_Toc43992157"/>
      <w:r>
        <w:rPr>
          <w:rFonts w:ascii="Times New Roman" w:eastAsia="Times New Roman" w:hAnsi="Times New Roman" w:cs="Times New Roman"/>
          <w:b/>
          <w:sz w:val="28"/>
          <w:szCs w:val="28"/>
        </w:rPr>
        <w:t>A n</w:t>
      </w:r>
      <w:r w:rsidR="0099055A" w:rsidRPr="0099055A">
        <w:rPr>
          <w:rFonts w:ascii="Times New Roman" w:eastAsia="Times New Roman" w:hAnsi="Times New Roman" w:cs="Times New Roman"/>
          <w:b/>
          <w:sz w:val="28"/>
          <w:szCs w:val="28"/>
        </w:rPr>
        <w:t>émet nemzetiségi nevelés-oktatás</w:t>
      </w:r>
      <w:bookmarkEnd w:id="14"/>
      <w:bookmarkEnd w:id="15"/>
    </w:p>
    <w:p w14:paraId="7A13992C" w14:textId="77777777" w:rsidR="0099055A" w:rsidRPr="0099055A" w:rsidRDefault="0099055A" w:rsidP="0099055A">
      <w:pPr>
        <w:spacing w:after="24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Árpád Utcai Német Nemzetiségi Nyelvoktató Általános Iskola </w:t>
      </w:r>
      <w:r w:rsidRPr="0099055A">
        <w:rPr>
          <w:rFonts w:ascii="Times New Roman" w:eastAsia="Times New Roman" w:hAnsi="Times New Roman" w:cs="Times New Roman"/>
          <w:b/>
          <w:sz w:val="24"/>
          <w:szCs w:val="20"/>
          <w:lang w:eastAsia="hu-HU"/>
        </w:rPr>
        <w:t>nyolc évfolyamos német nemzetiségi általános iskola,</w:t>
      </w:r>
      <w:r w:rsidRPr="0099055A">
        <w:rPr>
          <w:rFonts w:ascii="Times New Roman" w:eastAsia="Times New Roman" w:hAnsi="Times New Roman" w:cs="Times New Roman"/>
          <w:sz w:val="24"/>
          <w:szCs w:val="20"/>
          <w:lang w:eastAsia="hu-HU"/>
        </w:rPr>
        <w:t xml:space="preserve"> 1997 szeptembere óta </w:t>
      </w:r>
      <w:r w:rsidRPr="0099055A">
        <w:rPr>
          <w:rFonts w:ascii="Times New Roman" w:eastAsia="Times New Roman" w:hAnsi="Times New Roman" w:cs="Times New Roman"/>
          <w:b/>
          <w:sz w:val="24"/>
          <w:szCs w:val="20"/>
          <w:lang w:eastAsia="hu-HU"/>
        </w:rPr>
        <w:t>német nyelvoktató nemzetiségi nevelést-oktatást</w:t>
      </w:r>
      <w:r w:rsidRPr="0099055A">
        <w:rPr>
          <w:rFonts w:ascii="Times New Roman" w:eastAsia="Times New Roman" w:hAnsi="Times New Roman" w:cs="Times New Roman"/>
          <w:sz w:val="24"/>
          <w:szCs w:val="20"/>
          <w:lang w:eastAsia="hu-HU"/>
        </w:rPr>
        <w:t xml:space="preserve"> folytat. </w:t>
      </w:r>
    </w:p>
    <w:p w14:paraId="5CE81D9A" w14:textId="77777777" w:rsidR="0099055A" w:rsidRPr="0099055A" w:rsidRDefault="0099055A" w:rsidP="0099055A">
      <w:pPr>
        <w:spacing w:after="20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nyelvoktató nemzetiségi nevelés-oktatás a nyelv tanításával, az irodalom és a nemzetiségi népismeret témaköreinek elsajátíttatásával hozzájárul a nemzetiségi nevelés-oktatás céljainak megvalósításához. A tanítás nyelve a magyar nyelv, a német nemzetiségi nyelv és irodalom tantárgyat tanítási óra keretében az első évfolyamtól heti öt órában, a nemzetiségi népismeret tantárgyat pedig további heti egy órában tanulják a gyerekek. </w:t>
      </w:r>
    </w:p>
    <w:p w14:paraId="4FC47715"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8. osztályt elvégző tanulók az európai referenciaszintek szerint A2 vagy B1 szintű német nyelvtudással fejezik be általános iskolai tanulmányaikat. Többségük két tanítási nyelvű német nemzetiségi, illetve általános tantervű gimnáziumban vagy szakközépiskolában tanul tovább, valamint egyéb olyan középiskolákban, ahol a német nyelvtudásra szükség van. </w:t>
      </w:r>
    </w:p>
    <w:p w14:paraId="3F194E2D"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jelenlegi épülete 1912-ben épült, családi házas övezetben, csendes környezetben található, a tantermek naposak, tágasak, barátságosak. Az épület 8 évfolyamon 9 osztály bontott csoportokban történő oktatására alkalmas.</w:t>
      </w:r>
    </w:p>
    <w:p w14:paraId="48D8DD41" w14:textId="77777777" w:rsidR="0099055A" w:rsidRPr="0099055A" w:rsidRDefault="0099055A" w:rsidP="0099055A">
      <w:pPr>
        <w:spacing w:before="240" w:after="24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 2002 óta egy épületből áll a korábban két épületben működő intézmény.</w:t>
      </w:r>
    </w:p>
    <w:p w14:paraId="42ACD656" w14:textId="77777777" w:rsidR="0099055A" w:rsidRPr="0099055A" w:rsidRDefault="0099055A" w:rsidP="0099055A">
      <w:p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2011/2012. tanév jelentős mérföldkő volt az intézmény életében, mert ebben a tanévben ünnepelte az iskola a működésének 130., jelenlegi épülete fennállásának a 100., a budafoki németek letelepedésének pedig a 300. évfordulóját.</w:t>
      </w:r>
    </w:p>
    <w:p w14:paraId="7BA78545"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bCs/>
          <w:iCs/>
          <w:sz w:val="24"/>
          <w:szCs w:val="20"/>
          <w:lang w:eastAsia="hu-HU"/>
        </w:rPr>
      </w:pPr>
      <w:r w:rsidRPr="0099055A">
        <w:rPr>
          <w:rFonts w:ascii="Times New Roman" w:eastAsia="Times New Roman" w:hAnsi="Times New Roman" w:cs="Times New Roman"/>
          <w:sz w:val="24"/>
          <w:szCs w:val="20"/>
          <w:lang w:eastAsia="hu-HU"/>
        </w:rPr>
        <w:t xml:space="preserve">Az iskolában már több évtizede komoly hagyományai voltak a német nyelv oktatásának, amikor </w:t>
      </w:r>
      <w:r w:rsidRPr="0099055A">
        <w:rPr>
          <w:rFonts w:ascii="Times New Roman" w:eastAsia="Times New Roman" w:hAnsi="Times New Roman" w:cs="Times New Roman"/>
          <w:bCs/>
          <w:iCs/>
          <w:sz w:val="24"/>
          <w:szCs w:val="20"/>
          <w:lang w:eastAsia="hu-HU"/>
        </w:rPr>
        <w:t>1997 szeptemberében két első osztályban megkezdődött a német nemzetiségi nyelvoktató program. A 2005/2006-os tanévtől minden évfolyamon minden tanuló a német nemzetiségi nyelvoktató nevelés-oktatás irányelvei szerint végzi általános iskolai tanulmányait.</w:t>
      </w:r>
    </w:p>
    <w:p w14:paraId="64B094B6"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településen családi házak, társasházak, kicsi lakótelepek találhatók. A 19-20. század fordulója óta a német nyelvet már csak a családokon belül használják a Budafokon élők, identitásukat, hagyományaikat, szokásaikat a mai napig őrzik és ápolják, fontosnak tartják a német nyelv tanulását. A tanulók többsége az iskola környékén lakik, sok szülő, nagyszülő szintén az Árpád iskola tanulója volt egykor.</w:t>
      </w:r>
    </w:p>
    <w:p w14:paraId="6545F2A4"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korábban önkormányzati fenntartású iskola 2013. január 1-jével állami fenntartásba került, a Klebelsberg Intézményfenntartó Központ, Budapest XXII. Tankerületének jogi személyiséggel </w:t>
      </w:r>
      <w:r w:rsidRPr="0099055A">
        <w:rPr>
          <w:rFonts w:ascii="Times New Roman" w:eastAsia="Times New Roman" w:hAnsi="Times New Roman" w:cs="Times New Roman"/>
          <w:sz w:val="24"/>
          <w:szCs w:val="20"/>
          <w:lang w:eastAsia="hu-HU"/>
        </w:rPr>
        <w:lastRenderedPageBreak/>
        <w:t>rendelkező 207001 számú szervezeti egysége lett. Az ingó és ingatlan vagyont a Budafok-Tétény Budapest, XXII. kerületi Önkormányzat működtette.</w:t>
      </w:r>
    </w:p>
    <w:p w14:paraId="477A6654"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2016. szeptember 1-jével a fenntartói feladatok a Dél-Budai Tankerülethez kerültek.</w:t>
      </w:r>
    </w:p>
    <w:p w14:paraId="3DB47BCF"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2017. január 1-től a XI. és XXII. kerületi iskolák fenntartói és működtetői feladatait egyaránt a Dél-Budai Tankerületi Központ (1116 Budapest, Fehérvári út 126-128.) vette át.</w:t>
      </w:r>
    </w:p>
    <w:p w14:paraId="4FFE7F20" w14:textId="77777777" w:rsidR="0099055A" w:rsidRPr="0099055A" w:rsidRDefault="0099055A" w:rsidP="0099055A">
      <w:p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XXII. kerületi Német Nemzetiségi Önkormányzattal eredményes, együttműködő a kapcsolat, képviselőik figyelemmel kísérik az iskola munkáját, látogatják a tanórákat, a foglalkozásokat.</w:t>
      </w:r>
    </w:p>
    <w:p w14:paraId="715FE10A" w14:textId="77777777" w:rsidR="0099055A" w:rsidRPr="0099055A" w:rsidRDefault="0099055A" w:rsidP="000C5FE7">
      <w:pPr>
        <w:spacing w:after="240" w:line="240" w:lineRule="auto"/>
        <w:ind w:left="360"/>
        <w:outlineLvl w:val="1"/>
        <w:rPr>
          <w:rFonts w:ascii="Times New Roman" w:eastAsia="Times New Roman" w:hAnsi="Times New Roman" w:cs="Times New Roman"/>
          <w:b/>
          <w:sz w:val="28"/>
          <w:szCs w:val="28"/>
          <w:lang w:eastAsia="hu-HU"/>
        </w:rPr>
      </w:pPr>
      <w:bookmarkStart w:id="16" w:name="_Toc38913444"/>
      <w:bookmarkStart w:id="17" w:name="_Toc43992158"/>
      <w:r w:rsidRPr="0099055A">
        <w:rPr>
          <w:rFonts w:ascii="Times New Roman" w:eastAsia="Times New Roman" w:hAnsi="Times New Roman" w:cs="Times New Roman"/>
          <w:b/>
          <w:sz w:val="28"/>
          <w:szCs w:val="28"/>
          <w:lang w:eastAsia="hu-HU"/>
        </w:rPr>
        <w:t>Az iskolában folyó nevelő-oktató munka pedagógiai alapelvei, értékei, céljai, feladatai, eszközei, eljárásai</w:t>
      </w:r>
      <w:bookmarkEnd w:id="16"/>
      <w:bookmarkEnd w:id="17"/>
    </w:p>
    <w:p w14:paraId="0649247D"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állam a nevelés-oktatás során vállalt feladatainak teljesítésekor – a törvényi előírások alapján – tiszteletben tartja a szülőknek azon jogát, hogy nemzetiségi hovatartozásuk szerint, a gyermekük érdekében, annak iskoláztatásához megválasszák azt az intézményt, amely különös figyelmet szentel az adott nemzetiség jellegzetességei átörökítésének, s amely a gyermek érzelmi fejlődésében a közösséghez tartozást erősíti. A nemzetiségi nevelés – oktatás sajátos elvárások, célok megvalósulását szolgálja.</w:t>
      </w:r>
    </w:p>
    <w:p w14:paraId="3F097998"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 minden család, szülő, kisgyermek előtt nyitva áll, akik a Magyarországon élő németséghez tartozóknak érzik magukat és/vagy azonosulni tudnak a német nemzetiséghez tartozó gyermekek nevelésére-oktatására vonatkozó szabályokkal, felismerik a nyelvtudás fontosságát, kiemelkedő szerepét mind a továbbtanulás, mind az életben való boldogulás terén. </w:t>
      </w:r>
    </w:p>
    <w:p w14:paraId="698AA02C"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nevelőtestület arra törekszik, hogy a tanulók számára nyilvánvalóvá váljanak a nyelvi és kulturális gazdagság előnyei, és alakuljon ki a tanulókban a reális nemzet- és nemzetiségkép.</w:t>
      </w:r>
    </w:p>
    <w:p w14:paraId="062F9DAA"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pedagógiai program megvalósításának nem akadálya a tanulók családból hozott nyelvtudásának hiánya vagy hiányossága. Összhangot teremtünk a német nemzetiségi nevelés-oktatás és a nyelvi háttérállapot között. Feladatunk, hogy intézményi feltételek között biztosítsuk a nemzetiség nyelvén történő tanulást, illetve a nemzetiségi nyelv tanulását, a németség kultúrájának megismerését, a hagyományőrzést és -teremtést, az önismeret kialakítását és gyakorlását.</w:t>
      </w:r>
    </w:p>
    <w:p w14:paraId="6BC048E3"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fő feladata által meghatározott célok és feladatok:</w:t>
      </w:r>
    </w:p>
    <w:p w14:paraId="4AB92D44"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nyelvoktató német nemzetiségi nevelés és oktatás biztosítása</w:t>
      </w:r>
    </w:p>
    <w:p w14:paraId="3D0A6CD5"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korábban teljesen német nyelvű településen élők történelmének, kultúrájának és épített örökségének megismertetése</w:t>
      </w:r>
    </w:p>
    <w:p w14:paraId="53FE0D21"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Magyarországon élő németek történelmének és kultúrájának megismertetése</w:t>
      </w:r>
    </w:p>
    <w:p w14:paraId="544A9E74"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 felkészítése a nemzetiségi és/vagy két tannyelvű középiskolai tanulmányokra</w:t>
      </w:r>
    </w:p>
    <w:p w14:paraId="4DAD9E75"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magas szintű nyelvtudás iránti igény kialakítása</w:t>
      </w:r>
    </w:p>
    <w:p w14:paraId="18A4D1F0"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tárgyi és szellemi kultúra iránti megbecsülésre nevelés</w:t>
      </w:r>
    </w:p>
    <w:p w14:paraId="06169917"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a népköltészet, a zene és a képzőművészet értékeinek megismertetése</w:t>
      </w:r>
    </w:p>
    <w:p w14:paraId="2BFBC3F9" w14:textId="77777777" w:rsidR="0099055A" w:rsidRPr="0099055A" w:rsidRDefault="0099055A" w:rsidP="00D26A13">
      <w:pPr>
        <w:numPr>
          <w:ilvl w:val="0"/>
          <w:numId w:val="377"/>
        </w:numPr>
        <w:spacing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korszerű szóbeli és írásbeli nyelvhasználatra nevelés</w:t>
      </w:r>
    </w:p>
    <w:p w14:paraId="7499FF45" w14:textId="77777777" w:rsidR="0099055A" w:rsidRPr="0099055A" w:rsidRDefault="0099055A" w:rsidP="0099055A">
      <w:pPr>
        <w:spacing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német nyelv használatát minden olyan területre kiterjesztjük, amely lehetőséget biztosít a tanulók német anyanyelvi nevelése számára.</w:t>
      </w:r>
    </w:p>
    <w:p w14:paraId="52E2F5C6" w14:textId="77777777" w:rsidR="0099055A" w:rsidRPr="0099055A" w:rsidRDefault="0099055A" w:rsidP="0099055A">
      <w:pPr>
        <w:spacing w:before="100" w:beforeAutospacing="1"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célok és feladatok megvalósításához figyelembe vesszük a jogszabályokban előírt követelményeket, a Nemzeti alaptantervben, valamint a kerettantervi rendeletben megfogalmazott általános követelményeket.</w:t>
      </w:r>
    </w:p>
    <w:p w14:paraId="67FB8292" w14:textId="77777777" w:rsidR="0099055A" w:rsidRPr="0099055A" w:rsidRDefault="0099055A" w:rsidP="0099055A">
      <w:pPr>
        <w:spacing w:before="100" w:beforeAutospacing="1"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Figyelembe vesszük a budafoki németség nemzetiségi neveléssel-oktatással kapcsolatos igényeit, a helyi gazdasági, társadalmi körülményeket és lehetőségeket.</w:t>
      </w:r>
    </w:p>
    <w:p w14:paraId="36CD0C7B" w14:textId="77777777" w:rsidR="0099055A" w:rsidRPr="0099055A" w:rsidRDefault="0099055A" w:rsidP="0099055A">
      <w:pPr>
        <w:spacing w:before="100" w:beforeAutospacing="1"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Feladatunknak tartjuk, hogy tanulóink felismerjék az előítéletek és a kirekesztés megjelenési formáit, megismerjék a jelenség történeti, szociológiai, pszichológiai hátterét, veszélyeit, az emberi és állampolgári jogok megsértésének jelenségét.</w:t>
      </w:r>
    </w:p>
    <w:p w14:paraId="7364A4AB" w14:textId="77777777" w:rsidR="0099055A" w:rsidRPr="0099055A" w:rsidRDefault="0099055A" w:rsidP="0099055A">
      <w:pPr>
        <w:spacing w:before="100" w:beforeAutospacing="1"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pedagógus feladata, hogy a türelmetlenség, a jogsértés elleni fellépésre késztessen.</w:t>
      </w:r>
    </w:p>
    <w:p w14:paraId="770E3A17" w14:textId="77777777" w:rsidR="0099055A" w:rsidRPr="0099055A" w:rsidRDefault="0099055A" w:rsidP="0099055A">
      <w:pPr>
        <w:spacing w:before="100" w:beforeAutospacing="1" w:after="100" w:afterAutospacing="1"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nemzetiségi nyelv oktatására legalább heti öt, a nemzetiségi népismeret oktatására heti egy tanórát biztosít az intézmény.</w:t>
      </w:r>
    </w:p>
    <w:p w14:paraId="77D77BDD" w14:textId="77777777" w:rsidR="0099055A" w:rsidRPr="0099055A" w:rsidRDefault="0099055A" w:rsidP="0099055A">
      <w:pPr>
        <w:spacing w:before="100" w:beforeAutospacing="1" w:after="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német nemzetiségi nyelvet és a nemzetiségi népismeretet az átlaglétszám feletti osztályokban csoportbontásban tanulják a tanulók. </w:t>
      </w:r>
    </w:p>
    <w:p w14:paraId="20B7C2B3"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18" w:name="_Toc38913445"/>
      <w:bookmarkStart w:id="19" w:name="_Toc43992159"/>
      <w:r w:rsidRPr="0099055A">
        <w:rPr>
          <w:rFonts w:ascii="Times New Roman" w:eastAsia="Times New Roman" w:hAnsi="Times New Roman" w:cs="Times New Roman"/>
          <w:b/>
          <w:sz w:val="28"/>
          <w:szCs w:val="28"/>
        </w:rPr>
        <w:t>A személyiségfejlesztéssel kapcsolatos pedagógiai feladatok</w:t>
      </w:r>
      <w:bookmarkEnd w:id="18"/>
      <w:bookmarkEnd w:id="19"/>
    </w:p>
    <w:p w14:paraId="44B518C8" w14:textId="77777777" w:rsidR="0099055A" w:rsidRPr="0099055A" w:rsidRDefault="0099055A" w:rsidP="0099055A">
      <w:pPr>
        <w:spacing w:after="0" w:line="276" w:lineRule="auto"/>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Általános feladatok:</w:t>
      </w:r>
    </w:p>
    <w:p w14:paraId="72847CA1" w14:textId="77777777" w:rsidR="0099055A" w:rsidRPr="0099055A" w:rsidRDefault="0099055A" w:rsidP="00D26A13">
      <w:pPr>
        <w:numPr>
          <w:ilvl w:val="0"/>
          <w:numId w:val="385"/>
        </w:numPr>
        <w:spacing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magyar és a német nemzetiségi nyelv igényes használatára nevelés</w:t>
      </w:r>
    </w:p>
    <w:p w14:paraId="5FAE33BB" w14:textId="77777777" w:rsidR="0099055A" w:rsidRPr="0099055A" w:rsidRDefault="0099055A" w:rsidP="00D26A13">
      <w:pPr>
        <w:numPr>
          <w:ilvl w:val="0"/>
          <w:numId w:val="385"/>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életkornak megfelelő szinten a tárgyi ismeretek átadása, bővítése, mélyítése</w:t>
      </w:r>
    </w:p>
    <w:p w14:paraId="390387E4" w14:textId="77777777" w:rsidR="0099055A" w:rsidRPr="0099055A" w:rsidRDefault="0099055A" w:rsidP="00D26A13">
      <w:pPr>
        <w:numPr>
          <w:ilvl w:val="0"/>
          <w:numId w:val="385"/>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problémamegoldó gondolkodásra nevelés</w:t>
      </w:r>
    </w:p>
    <w:p w14:paraId="57811270" w14:textId="77777777" w:rsidR="0099055A" w:rsidRPr="0099055A" w:rsidRDefault="0099055A" w:rsidP="00D26A13">
      <w:pPr>
        <w:numPr>
          <w:ilvl w:val="0"/>
          <w:numId w:val="385"/>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folyamatos tanulás és önművelés, a kreativitás, az esztétikus megjelenés és megjelenítés, a természet és a környezet védelme, a kulturált viselkedés, a világnézeti nyitottság, az egészséges életmód, a fenntartható fejlődés és az élethosszig tartó tanulás iránti igény kialakítása</w:t>
      </w:r>
    </w:p>
    <w:p w14:paraId="0DAD4003" w14:textId="77777777" w:rsidR="0099055A" w:rsidRPr="0099055A" w:rsidRDefault="0099055A" w:rsidP="00D26A13">
      <w:pPr>
        <w:numPr>
          <w:ilvl w:val="0"/>
          <w:numId w:val="385"/>
        </w:numPr>
        <w:spacing w:before="100" w:beforeAutospacing="1" w:after="120" w:line="276" w:lineRule="auto"/>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lang w:eastAsia="hu-HU"/>
        </w:rPr>
        <w:t>a tanulói házirend tartalmának folyamatos tudatosítása, betartatása</w:t>
      </w:r>
    </w:p>
    <w:p w14:paraId="4A7D6717" w14:textId="77777777" w:rsidR="0099055A" w:rsidRPr="0099055A" w:rsidRDefault="0099055A" w:rsidP="0099055A">
      <w:pPr>
        <w:spacing w:before="100" w:beforeAutospacing="1" w:after="0" w:line="276" w:lineRule="auto"/>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Alsó tagozat</w:t>
      </w:r>
    </w:p>
    <w:p w14:paraId="47E8B971" w14:textId="77777777" w:rsidR="0099055A" w:rsidRPr="0099055A" w:rsidRDefault="0099055A" w:rsidP="00D26A13">
      <w:pPr>
        <w:numPr>
          <w:ilvl w:val="0"/>
          <w:numId w:val="386"/>
        </w:numPr>
        <w:spacing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elsős kisgyermekkel az iskolába járás megszerettetése</w:t>
      </w:r>
    </w:p>
    <w:p w14:paraId="461F06F5" w14:textId="77777777" w:rsidR="0099055A" w:rsidRPr="0099055A" w:rsidRDefault="0099055A" w:rsidP="00D26A13">
      <w:pPr>
        <w:numPr>
          <w:ilvl w:val="0"/>
          <w:numId w:val="386"/>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iskolai élet és házirend megismertetése</w:t>
      </w:r>
    </w:p>
    <w:p w14:paraId="2F5AB5DA" w14:textId="77777777" w:rsidR="0099055A" w:rsidRPr="0099055A" w:rsidRDefault="0099055A" w:rsidP="00D26A13">
      <w:pPr>
        <w:numPr>
          <w:ilvl w:val="0"/>
          <w:numId w:val="386"/>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hátrányos helyzetű tanulók kiszűrése, a problémák okának feltárása</w:t>
      </w:r>
    </w:p>
    <w:p w14:paraId="45FF45A9" w14:textId="77777777" w:rsidR="0099055A" w:rsidRPr="0099055A" w:rsidRDefault="0099055A" w:rsidP="00D26A13">
      <w:pPr>
        <w:numPr>
          <w:ilvl w:val="0"/>
          <w:numId w:val="386"/>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rendszeres konzultációs lehetőség biztosítása a szülők számára</w:t>
      </w:r>
    </w:p>
    <w:p w14:paraId="6D203996" w14:textId="77777777" w:rsidR="0099055A" w:rsidRPr="0099055A" w:rsidRDefault="0099055A" w:rsidP="00D26A13">
      <w:pPr>
        <w:numPr>
          <w:ilvl w:val="0"/>
          <w:numId w:val="386"/>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beilleszkedési, tanulási és magatartási nehézségek felismerése, kezelése</w:t>
      </w:r>
    </w:p>
    <w:p w14:paraId="084E1D7E" w14:textId="77777777" w:rsidR="0099055A" w:rsidRPr="0099055A" w:rsidRDefault="0099055A" w:rsidP="0099055A">
      <w:pPr>
        <w:spacing w:before="100" w:beforeAutospacing="1" w:after="0" w:line="276" w:lineRule="auto"/>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Felső tagozat</w:t>
      </w:r>
    </w:p>
    <w:p w14:paraId="37CE10C3" w14:textId="77777777" w:rsidR="0099055A" w:rsidRPr="0099055A" w:rsidRDefault="0099055A" w:rsidP="00D26A13">
      <w:pPr>
        <w:numPr>
          <w:ilvl w:val="0"/>
          <w:numId w:val="387"/>
        </w:numPr>
        <w:spacing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tantárgyi követelmények megismertetése</w:t>
      </w:r>
    </w:p>
    <w:p w14:paraId="7765E633" w14:textId="77777777" w:rsidR="0099055A" w:rsidRPr="0099055A" w:rsidRDefault="0099055A" w:rsidP="00D26A13">
      <w:pPr>
        <w:numPr>
          <w:ilvl w:val="0"/>
          <w:numId w:val="387"/>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belépő tantárgyak fontosságának felismertetése, megszerettetése</w:t>
      </w:r>
    </w:p>
    <w:p w14:paraId="1B3D18CF" w14:textId="77777777" w:rsidR="0099055A" w:rsidRPr="0099055A" w:rsidRDefault="0099055A" w:rsidP="00D26A13">
      <w:pPr>
        <w:numPr>
          <w:ilvl w:val="0"/>
          <w:numId w:val="387"/>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hatékony, korszerű tanulási technikák megtanítása</w:t>
      </w:r>
    </w:p>
    <w:p w14:paraId="11ED6E6E" w14:textId="77777777" w:rsidR="0099055A" w:rsidRPr="0099055A" w:rsidRDefault="0099055A" w:rsidP="00D26A13">
      <w:pPr>
        <w:numPr>
          <w:ilvl w:val="0"/>
          <w:numId w:val="387"/>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önálló véleménynyilvánítás kialakítása</w:t>
      </w:r>
    </w:p>
    <w:p w14:paraId="5CB23266" w14:textId="77777777" w:rsidR="0099055A" w:rsidRPr="0099055A" w:rsidRDefault="0099055A" w:rsidP="00D26A13">
      <w:pPr>
        <w:numPr>
          <w:ilvl w:val="0"/>
          <w:numId w:val="387"/>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a pályaválasztás irányítása a tanulói képességek és a lehetőségek összehangolásával</w:t>
      </w:r>
    </w:p>
    <w:p w14:paraId="3B4454FD" w14:textId="77777777" w:rsidR="0099055A" w:rsidRPr="0099055A" w:rsidRDefault="0099055A" w:rsidP="00D26A13">
      <w:pPr>
        <w:numPr>
          <w:ilvl w:val="0"/>
          <w:numId w:val="387"/>
        </w:numPr>
        <w:spacing w:before="100" w:beforeAutospacing="1" w:after="100" w:afterAutospacing="1"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serdülőkori problémák megfelelő kezelése, egészséges, harmonikus életvitelre való törekvés tudatosítása</w:t>
      </w:r>
    </w:p>
    <w:p w14:paraId="477D30E5" w14:textId="77777777" w:rsidR="0099055A" w:rsidRPr="0099055A" w:rsidRDefault="0099055A" w:rsidP="000C5FE7">
      <w:pPr>
        <w:spacing w:after="240" w:line="240" w:lineRule="auto"/>
        <w:ind w:left="357"/>
        <w:outlineLvl w:val="1"/>
        <w:rPr>
          <w:rFonts w:ascii="Times New Roman" w:eastAsia="Times New Roman" w:hAnsi="Times New Roman" w:cs="Times New Roman"/>
          <w:b/>
          <w:sz w:val="28"/>
          <w:szCs w:val="28"/>
        </w:rPr>
      </w:pPr>
      <w:bookmarkStart w:id="20" w:name="_Toc38913446"/>
      <w:bookmarkStart w:id="21" w:name="_Toc43992160"/>
      <w:r w:rsidRPr="0099055A">
        <w:rPr>
          <w:rFonts w:ascii="Times New Roman" w:eastAsia="Times New Roman" w:hAnsi="Times New Roman" w:cs="Times New Roman"/>
          <w:b/>
          <w:sz w:val="28"/>
          <w:szCs w:val="28"/>
        </w:rPr>
        <w:t>A teljes körű egészségfejlesztéssel összefüggő feladatok</w:t>
      </w:r>
      <w:bookmarkEnd w:id="20"/>
      <w:bookmarkEnd w:id="21"/>
    </w:p>
    <w:p w14:paraId="28C9A9DE"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20/2012. (VIII. 31.) EMMI rendelet X. fejezet 41. 128.§(1)-(10) szabályozza a teljes körű egészségfejlesztéssel összefüggő feladatok ellátását. Ld.: Magyar Közlöny 2012. évi 115. szám.</w:t>
      </w:r>
    </w:p>
    <w:p w14:paraId="5B8679F8"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egészségfejlesztési programot a nevelőtestület az iskola-egészségügyi szolgálat közreműködésével készítette el.</w:t>
      </w:r>
    </w:p>
    <w:p w14:paraId="51021481"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telejskörű egészségfejlesztés célja, hogy a nevelési-oktatási intézményben eltöltött időben minden gyermek részesüljön a teljes testi-lelki jólétét, egészségét, egészségi állapotát hatékonyan fejlesztő, a nevelési-oktatási intézmény mindennapjaiban rendszerszerűen működő egészségfejlesztő tevékenységekben. </w:t>
      </w:r>
    </w:p>
    <w:p w14:paraId="57D98AE7"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Nkt. 25.§(5) pontja alapján „ A nevelési-oktatási intézménynek gondoskodnia kell a rábízott gyermekek, tanulók felügyeletéről, a nevelés és oktatás egészséges és biztonságos feltételeinek megteremtéséről, a gyermekek, tanulók rendszeres egészségügyi vizsgálatának megszervezéséről, ennek keretében különösen…. a tankötelezettség végéig az általános iskolába…járó tanuló évenként legalább egyszer fogászati, szemészeti és általános szűrővizsgálaton vegyen részt.”</w:t>
      </w:r>
    </w:p>
    <w:p w14:paraId="4FB2AB4A" w14:textId="77777777" w:rsidR="0099055A" w:rsidRPr="0099055A" w:rsidRDefault="0099055A" w:rsidP="0099055A">
      <w:pPr>
        <w:numPr>
          <w:ilvl w:val="2"/>
          <w:numId w:val="0"/>
        </w:numPr>
        <w:tabs>
          <w:tab w:val="num" w:pos="1701"/>
        </w:tabs>
        <w:spacing w:after="240" w:line="240" w:lineRule="auto"/>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Helyzetelemzés</w:t>
      </w:r>
    </w:p>
    <w:p w14:paraId="14621AE4"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Iskolánk környezetére a tiszta levegő, a korlátozott járműforgalom, a közbiztonság jellemző. Az intézményt családi házak veszik körül. Az iskola nagy hangsúlyt helyez a fokozott mozgásra, sportolásra, az egészséges táplálkozásra. </w:t>
      </w:r>
    </w:p>
    <w:p w14:paraId="12AE4A9D"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intézményvezetés és a nevelőtestület elkötelezett a tanulók egészséges életmódra nevelése mellett, és fontosnak tartja a környezetvédelmi tevékenységet is.</w:t>
      </w:r>
    </w:p>
    <w:p w14:paraId="43711BD6"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 tanulóinak az egészséges életmódra nevelésében az iskolai védőnőnek kiemelkedő szerepe van. </w:t>
      </w:r>
    </w:p>
    <w:p w14:paraId="6545C06C" w14:textId="77777777" w:rsidR="0099055A" w:rsidRPr="0099055A" w:rsidRDefault="0099055A" w:rsidP="0099055A">
      <w:pPr>
        <w:numPr>
          <w:ilvl w:val="2"/>
          <w:numId w:val="0"/>
        </w:numPr>
        <w:tabs>
          <w:tab w:val="num" w:pos="1701"/>
        </w:tabs>
        <w:spacing w:after="0" w:line="276" w:lineRule="auto"/>
        <w:ind w:hanging="11"/>
        <w:rPr>
          <w:rFonts w:ascii="Times New Roman" w:eastAsia="Times New Roman" w:hAnsi="Times New Roman" w:cs="Times New Roman"/>
          <w:b/>
          <w:sz w:val="24"/>
          <w:szCs w:val="24"/>
          <w:u w:val="single"/>
          <w:lang w:eastAsia="hu-HU"/>
        </w:rPr>
      </w:pPr>
      <w:r w:rsidRPr="0099055A">
        <w:rPr>
          <w:rFonts w:ascii="Times New Roman" w:eastAsia="Times New Roman" w:hAnsi="Times New Roman" w:cs="Times New Roman"/>
          <w:b/>
          <w:sz w:val="24"/>
          <w:szCs w:val="24"/>
          <w:u w:val="single"/>
          <w:lang w:eastAsia="hu-HU"/>
        </w:rPr>
        <w:t>Egészségfejlesztési program</w:t>
      </w:r>
    </w:p>
    <w:p w14:paraId="3FF3EDB7" w14:textId="77777777" w:rsidR="0099055A" w:rsidRPr="0099055A" w:rsidRDefault="0099055A" w:rsidP="0099055A">
      <w:pPr>
        <w:spacing w:before="240" w:after="120" w:line="240" w:lineRule="auto"/>
        <w:rPr>
          <w:rFonts w:ascii="Times New Roman" w:eastAsia="Times New Roman" w:hAnsi="Times New Roman" w:cs="Times New Roman"/>
          <w:sz w:val="24"/>
          <w:szCs w:val="20"/>
          <w:lang w:eastAsia="hu-HU"/>
        </w:rPr>
      </w:pPr>
      <w:r w:rsidRPr="0099055A">
        <w:rPr>
          <w:rFonts w:ascii="Times New Roman" w:eastAsia="Times New Roman" w:hAnsi="Times New Roman" w:cs="Times New Roman"/>
          <w:b/>
          <w:bCs/>
          <w:sz w:val="24"/>
          <w:szCs w:val="20"/>
          <w:lang w:eastAsia="hu-HU"/>
        </w:rPr>
        <w:t>Az egészségfejlesztés iskolai területei</w:t>
      </w:r>
    </w:p>
    <w:p w14:paraId="0BF35056"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egészséges életmód, életszemlélet, magatartás szempontjából lényeges területek beépülnek az iskola pedagógiai rendszerébe. Az egészségfejlesztési program végrehajtásakor figyelembe vesszük a tanulók életkori sajátosságait, szocioökonómiai hátterét. Az egészségfejlesztéssel kapcsolatos munka hatékonyságát elősegíti a szülőkkel és az egészségügyben dolgozó szakemberekkel való megfelelő együttműködés. </w:t>
      </w:r>
    </w:p>
    <w:p w14:paraId="105DB854"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teljes körő egészségfejlesztéssel összefüggő feladatok különösen:</w:t>
      </w:r>
    </w:p>
    <w:p w14:paraId="7675341F"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az egészséges táplálkozás</w:t>
      </w:r>
    </w:p>
    <w:p w14:paraId="095D7FA7"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mindennapos testnevelés, testmozgás</w:t>
      </w:r>
    </w:p>
    <w:p w14:paraId="62F6DCD8"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testi és lelki egsézség fejlesztése, a viselkedési függőségek, a szenvedélybetegségekhez vezető szerek fogyasztásának megelőzése</w:t>
      </w:r>
    </w:p>
    <w:p w14:paraId="338326A2"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bántalmazás és iskolai erőszak megelőzése</w:t>
      </w:r>
    </w:p>
    <w:p w14:paraId="496DD85D"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baleset-megelőzés és elsősegélynyújtás</w:t>
      </w:r>
    </w:p>
    <w:p w14:paraId="16123484" w14:textId="77777777" w:rsidR="0099055A" w:rsidRPr="0099055A" w:rsidRDefault="0099055A" w:rsidP="00D26A13">
      <w:pPr>
        <w:numPr>
          <w:ilvl w:val="0"/>
          <w:numId w:val="394"/>
        </w:numPr>
        <w:spacing w:after="120" w:line="276" w:lineRule="auto"/>
        <w:ind w:left="714"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személyi higiéné</w:t>
      </w:r>
    </w:p>
    <w:p w14:paraId="53755F6E" w14:textId="77777777" w:rsidR="0099055A" w:rsidRPr="0099055A" w:rsidRDefault="0099055A" w:rsidP="0099055A">
      <w:pPr>
        <w:spacing w:before="240" w:after="120" w:line="276" w:lineRule="auto"/>
        <w:jc w:val="both"/>
        <w:rPr>
          <w:rFonts w:ascii="Comic Sans MS" w:eastAsia="Times New Roman" w:hAnsi="Comic Sans MS" w:cs="Times New Roman"/>
          <w:sz w:val="20"/>
          <w:szCs w:val="20"/>
          <w:lang w:eastAsia="hu-HU"/>
        </w:rPr>
      </w:pPr>
      <w:r w:rsidRPr="0099055A">
        <w:rPr>
          <w:rFonts w:ascii="Times New Roman" w:eastAsia="Times New Roman" w:hAnsi="Times New Roman" w:cs="Times New Roman"/>
          <w:sz w:val="24"/>
          <w:szCs w:val="20"/>
          <w:lang w:eastAsia="hu-HU"/>
        </w:rPr>
        <w:t xml:space="preserve">A Nemzeti köznevelésről szóló 2011. évi CXC. sz. törvény alapján az iskoláknak 2012. szeptember 1-jétől 1. és 5. évfolyamon, ezt követően felmenő rendszerben </w:t>
      </w:r>
      <w:r w:rsidRPr="0099055A">
        <w:rPr>
          <w:rFonts w:ascii="Times New Roman" w:eastAsia="Times New Roman" w:hAnsi="Times New Roman" w:cs="Times New Roman"/>
          <w:b/>
          <w:sz w:val="24"/>
          <w:szCs w:val="20"/>
          <w:lang w:eastAsia="hu-HU"/>
        </w:rPr>
        <w:t>heti öt testnevelés</w:t>
      </w:r>
      <w:r w:rsidRPr="0099055A">
        <w:rPr>
          <w:rFonts w:ascii="Times New Roman" w:eastAsia="Times New Roman" w:hAnsi="Times New Roman" w:cs="Times New Roman"/>
          <w:sz w:val="24"/>
          <w:szCs w:val="20"/>
          <w:lang w:eastAsia="hu-HU"/>
        </w:rPr>
        <w:t xml:space="preserve"> órát kell beépíteni a tanulók kötelező óráinak rendjébe órarend szerint. </w:t>
      </w:r>
    </w:p>
    <w:p w14:paraId="58DAD0A2"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iskolai testnevelés és a sport keretei között az egészségnevelés, a szociális kompetenciák, a csapatmunka, valamint a társakkal történő kreatív együttműködés egyaránt fejleszthető. </w:t>
      </w:r>
    </w:p>
    <w:p w14:paraId="5D82B03D" w14:textId="77777777" w:rsidR="0099055A" w:rsidRPr="0099055A" w:rsidRDefault="0099055A" w:rsidP="0099055A">
      <w:pPr>
        <w:spacing w:after="120" w:line="276" w:lineRule="auto"/>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alábbi sajátos egészségügyi és pedagógiai szempontoknak kell teljesülniük:</w:t>
      </w:r>
    </w:p>
    <w:p w14:paraId="79B008BF" w14:textId="77777777" w:rsidR="0099055A" w:rsidRPr="0099055A" w:rsidRDefault="0099055A" w:rsidP="00D26A13">
      <w:pPr>
        <w:numPr>
          <w:ilvl w:val="0"/>
          <w:numId w:val="373"/>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minden gyermek minden nap részt vesz a testnevelés órán</w:t>
      </w:r>
    </w:p>
    <w:p w14:paraId="714C7980" w14:textId="77777777" w:rsidR="0099055A" w:rsidRPr="0099055A" w:rsidRDefault="0099055A" w:rsidP="00D26A13">
      <w:pPr>
        <w:numPr>
          <w:ilvl w:val="0"/>
          <w:numId w:val="373"/>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minden testnevelési órán megtörténik a keringési- és légző-rendszer megfelelő terhelése</w:t>
      </w:r>
    </w:p>
    <w:p w14:paraId="1DDE15EB" w14:textId="77777777" w:rsidR="0099055A" w:rsidRPr="0099055A" w:rsidRDefault="0099055A" w:rsidP="00D26A13">
      <w:pPr>
        <w:numPr>
          <w:ilvl w:val="0"/>
          <w:numId w:val="373"/>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minden testnevelési órán folyik gimnasztika, benne a biomechanikailag helyes testtartás kialakítását és fenntartását szolgáló gyakorlatanyag és légző torna</w:t>
      </w:r>
    </w:p>
    <w:p w14:paraId="6BFB99EE" w14:textId="77777777" w:rsidR="0099055A" w:rsidRPr="0099055A" w:rsidRDefault="0099055A" w:rsidP="00D26A13">
      <w:pPr>
        <w:numPr>
          <w:ilvl w:val="0"/>
          <w:numId w:val="373"/>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testnevelés tananyag egészében a gerinc- és ízületvédelem szabályainak betartása, külön figyelemmel a fittség mérések testhelyzeteire és az izomerősítések különböző testhelyzeteire </w:t>
      </w:r>
    </w:p>
    <w:p w14:paraId="2E4D3D31" w14:textId="77777777" w:rsidR="0099055A" w:rsidRPr="0099055A" w:rsidRDefault="0099055A" w:rsidP="0099055A">
      <w:pPr>
        <w:spacing w:before="240" w:after="120" w:line="276" w:lineRule="auto"/>
        <w:rPr>
          <w:rFonts w:ascii="Times New Roman" w:eastAsia="Times New Roman" w:hAnsi="Times New Roman" w:cs="Times New Roman"/>
          <w:b/>
          <w:bCs/>
          <w:sz w:val="24"/>
          <w:szCs w:val="20"/>
          <w:lang w:eastAsia="hu-HU"/>
        </w:rPr>
      </w:pPr>
      <w:r w:rsidRPr="0099055A">
        <w:rPr>
          <w:rFonts w:ascii="Times New Roman" w:eastAsia="Times New Roman" w:hAnsi="Times New Roman" w:cs="Times New Roman"/>
          <w:b/>
          <w:bCs/>
          <w:sz w:val="24"/>
          <w:szCs w:val="20"/>
          <w:lang w:eastAsia="hu-HU"/>
        </w:rPr>
        <w:t>Jelenlegi folyamatok:</w:t>
      </w:r>
    </w:p>
    <w:p w14:paraId="643152D8"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tanulókat iskolaorvosi és védőnői szolgálat évente több alkalommal vizsgálja</w:t>
      </w:r>
    </w:p>
    <w:p w14:paraId="534424B3"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minden tanuló évente két alkalommal fogászati szűrésen vesz részt</w:t>
      </w:r>
    </w:p>
    <w:p w14:paraId="7840C702"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egészségügyi, orvosi végzettséggel rendelkező szülők szívesen tartanak foglalkozásokat a gyerekeknek</w:t>
      </w:r>
    </w:p>
    <w:p w14:paraId="681F8BB7"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rendszeresen folyik a felső tagozatos tanulók számára felvilágosító tevékenység, tekintettel az egyre terjedő alkohol-, drog- és dohányzás függőség megelőzésére</w:t>
      </w:r>
    </w:p>
    <w:p w14:paraId="1D3FCC37"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testnevelés órák kora tavasztól késő őszig a szabadban vannak</w:t>
      </w:r>
    </w:p>
    <w:p w14:paraId="338A2090"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testnevelés órák utáni tisztálkodást megfelelő öltöző helyiség szolgálja</w:t>
      </w:r>
    </w:p>
    <w:p w14:paraId="55101232"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rendszeresen részt vesz a kerület futóversenyén, a FUTAFOK-on</w:t>
      </w:r>
    </w:p>
    <w:p w14:paraId="6496F8DB"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sokan iskolán kívül is szervezetten sportolnak különböző egyesületekben</w:t>
      </w:r>
    </w:p>
    <w:p w14:paraId="0ED5CA98"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gyógytestnevelésre szoruló tanulók foglalkoztatása, fejlesztése megfelelő körülmények között történik</w:t>
      </w:r>
    </w:p>
    <w:p w14:paraId="3AC9E550"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nyári balatonakali tábora a sportra helyezi a fő hangsúlyt, a szárazföldi- és a vízi sportolási lehetőségek, kirándulások egész sorát biztosítja a tanulóknak</w:t>
      </w:r>
    </w:p>
    <w:p w14:paraId="6E6EFB76"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az iskolai étkeztetést ellátó konyha vezetőjével megfelelő a kapcsolatunk, a napi menüt igyekeznek egészséges fogásokból összeállítani, esetleges kéréseinket figyelembe veszik</w:t>
      </w:r>
    </w:p>
    <w:p w14:paraId="32B1D00F"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a HACCP rendszernek megfelelő konyhával és étkezővel rendelkezik</w:t>
      </w:r>
    </w:p>
    <w:p w14:paraId="6A87A264"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nevelőtestület összetételének, hozzáállásának, szemléletmódjának köszönhetően a különböző tantárgyakba integrálva rendszeresen megjelennek az egészséges életmódra nevelést szolgáló tananyagtartalmak</w:t>
      </w:r>
    </w:p>
    <w:p w14:paraId="706DD973"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játékos, egészségfejlesztő testmozgást különösen alsó tagozaton a tanítási órák részeként tekintik a kollégák, a tanórákba rendszeresen iktatnak 5-10 perces mozgásos tevékenységet, légző gyakorlatokat</w:t>
      </w:r>
    </w:p>
    <w:p w14:paraId="413C0C09"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minden tavasszal részt veszünk a Német Nemzetiségi Önkormányzat által rendezett Madarak- és Fák Napja rendezvényen, a Kamaraerdőben futóversenyeket, játékos sportvetélkedőket és főzőversenyt tartunk </w:t>
      </w:r>
    </w:p>
    <w:p w14:paraId="37A68777"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intézményvezetés és a nevelőtestület kiemelkedően fontosnak tartja a személyes példamutatást, a kollégák nem dohányoznak, többen közülük évtizedek óta rendszeresen sportolnak</w:t>
      </w:r>
    </w:p>
    <w:p w14:paraId="0AA7C40A"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tantermeket kétszemélyes, a tanulók magasságának megfelelő padokkal rendeztük be, a termek világosak, napfényesek, levegősek, tágasak</w:t>
      </w:r>
    </w:p>
    <w:p w14:paraId="61186502"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nincs allergiát okozó terméseket érlelő növényzet az udvaron</w:t>
      </w:r>
    </w:p>
    <w:p w14:paraId="7FE7F276"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felkészítjük tanítványainkat a veszélyhelyzetek egyéni és közösségi szintű kezelésére</w:t>
      </w:r>
    </w:p>
    <w:p w14:paraId="004D98ED"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felhívjuk a figyelmet a szelektív hulladékgyűjtésre, a veszélyes anyagok helyes használatára, kezelésére</w:t>
      </w:r>
    </w:p>
    <w:p w14:paraId="3BF0598C" w14:textId="77777777" w:rsidR="0099055A" w:rsidRPr="0099055A" w:rsidRDefault="0099055A" w:rsidP="00D26A13">
      <w:pPr>
        <w:numPr>
          <w:ilvl w:val="0"/>
          <w:numId w:val="374"/>
        </w:numPr>
        <w:tabs>
          <w:tab w:val="num" w:pos="1134"/>
        </w:tabs>
        <w:spacing w:after="0" w:line="276" w:lineRule="auto"/>
        <w:ind w:left="1134" w:hanging="56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foglalkozunk a szexuális kultúra kérdéseivel, törekszünk a harmonikus életvitel szokásainak kialakítására</w:t>
      </w:r>
    </w:p>
    <w:p w14:paraId="0EA8121A"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22" w:name="_Toc38913447"/>
      <w:bookmarkStart w:id="23" w:name="_Toc43992161"/>
      <w:r w:rsidRPr="0099055A">
        <w:rPr>
          <w:rFonts w:ascii="Times New Roman" w:eastAsia="Times New Roman" w:hAnsi="Times New Roman" w:cs="Times New Roman"/>
          <w:b/>
          <w:sz w:val="28"/>
          <w:szCs w:val="28"/>
        </w:rPr>
        <w:t>A közösségfejlesztéssel, az iskola szereplőinek együttműködésével kapcsolatos feladatok</w:t>
      </w:r>
      <w:bookmarkEnd w:id="22"/>
      <w:bookmarkEnd w:id="23"/>
    </w:p>
    <w:p w14:paraId="60CB20D2"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tanév során a közösségi programok a német nemzetiségi oktatás irányelvei mentén szerveződnek, ennek megfelelően a közösségfejlesztéssel kapcsolatos teendők ellátásakor előtérbe helyeződik a nemzetiségi hovatartozás erősítését támogató rendezvényeken, eseményeken való részvétel. Az iskolai programok nyitottak az iskola szereplői előtt, azokat látogathatják a szülők, a tankerület és a nemzetiségi önkormányzat képviselői, illetve az intézmény iránt érdeklődők egyaránt. Az együttműködés részletes szabályait az iskolai SZMSZ és a Házirend rögzíti.</w:t>
      </w:r>
    </w:p>
    <w:p w14:paraId="6BB70D06" w14:textId="77777777" w:rsidR="0099055A" w:rsidRPr="0099055A" w:rsidRDefault="0099055A" w:rsidP="000C5FE7">
      <w:pPr>
        <w:spacing w:after="240" w:line="240" w:lineRule="auto"/>
        <w:ind w:left="357"/>
        <w:outlineLvl w:val="1"/>
        <w:rPr>
          <w:rFonts w:ascii="Times New Roman" w:eastAsia="Times New Roman" w:hAnsi="Times New Roman" w:cs="Times New Roman"/>
          <w:b/>
          <w:sz w:val="28"/>
          <w:szCs w:val="28"/>
        </w:rPr>
      </w:pPr>
      <w:bookmarkStart w:id="24" w:name="_Toc38913448"/>
      <w:bookmarkStart w:id="25" w:name="_Toc43992162"/>
      <w:r w:rsidRPr="0099055A">
        <w:rPr>
          <w:rFonts w:ascii="Times New Roman" w:eastAsia="Times New Roman" w:hAnsi="Times New Roman" w:cs="Times New Roman"/>
          <w:b/>
          <w:sz w:val="28"/>
          <w:szCs w:val="28"/>
        </w:rPr>
        <w:t>A pedagógusok helyi intézményi feladatai, az osztályfőnöki munka tartalma, az osztályfőnök feladatai</w:t>
      </w:r>
      <w:bookmarkEnd w:id="24"/>
      <w:bookmarkEnd w:id="25"/>
    </w:p>
    <w:p w14:paraId="687B9F3B"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Nkt. 61.§(1): „Nevelő-oktató munka… pedagógus munkakörben…, </w:t>
      </w:r>
      <w:r w:rsidR="00036A2B">
        <w:rPr>
          <w:rFonts w:ascii="Times New Roman" w:eastAsia="Times New Roman" w:hAnsi="Times New Roman" w:cs="Times New Roman"/>
          <w:sz w:val="24"/>
          <w:szCs w:val="24"/>
          <w:lang w:eastAsia="hu-HU"/>
        </w:rPr>
        <w:t>köznevelési foglalkoztatott</w:t>
      </w:r>
      <w:r w:rsidRPr="0099055A">
        <w:rPr>
          <w:rFonts w:ascii="Times New Roman" w:eastAsia="Times New Roman" w:hAnsi="Times New Roman" w:cs="Times New Roman"/>
          <w:sz w:val="24"/>
          <w:szCs w:val="24"/>
          <w:lang w:eastAsia="hu-HU"/>
        </w:rPr>
        <w:t>i jogviszonyban vagy munkaviszonyban látható el.”</w:t>
      </w:r>
    </w:p>
    <w:p w14:paraId="6998849B"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A pedagógus a nevelőtestület tagja, a nevelőtestület a nevelési-oktatási intézmény legfontosabb tanácskozó és döntéshozó szerve. A Nkt. 70.§ alapján látja el feladatát, hoz döntéseket, véleményt nyilvánít és javaslatot tesz meghatározott kérdésekben. A nevelési-oktatási intézményben legalább öt pedagógus hozhat létre szakmai munkaközösséget, amely részt vesz a szakmai munka irányításában, tervezésében, szervezésében és ellenőrzésében. A pedagógus munkáját munkaköri leírás alapján látja el, amely az iskolai SZMSZ-ben található.</w:t>
      </w:r>
    </w:p>
    <w:p w14:paraId="1B2416E9" w14:textId="77777777" w:rsidR="0099055A" w:rsidRPr="0099055A" w:rsidRDefault="0099055A" w:rsidP="0099055A">
      <w:pPr>
        <w:numPr>
          <w:ilvl w:val="1"/>
          <w:numId w:val="0"/>
        </w:numPr>
        <w:tabs>
          <w:tab w:val="num" w:pos="0"/>
        </w:tabs>
        <w:spacing w:after="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Nkt. 62.§(1): „ A pedagógus alapvető feladata a rábízott gyermekek, tanulók nevelése, oktatása…, iskolában a kerettantervben előírt törzsanyag átadása, elsajátításának ellenőrzése, sajátos nevelési igényű tanuló esetén az egyéni fejlesztési tervben foglaltak figyelembevételével. Ezzel összefüggésben kötelessége különösen, hogy</w:t>
      </w:r>
    </w:p>
    <w:p w14:paraId="528FB200"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nevelő és oktató munkája során gondoskodjék a gyermek személyiségének fejlődéséről, tehetségének kibontakoztatásáról, ennek érdekében tegyen meg minden tőle elvárhatót, figyelembe véve a gyermek egyéni képességeit, adottságait, fejlődésének ütemét, szociokulturális helyzetét,</w:t>
      </w:r>
    </w:p>
    <w:p w14:paraId="6DAC7D2B"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különleges bánásmódot igénylő gyermekekkel egyénileg foglalkozzon, szükség szerint együttműködjön gyógypedagógussal vagy a nevelést, oktatást segítő más szakemberekkel, a bármilyen oknál fogva hátrányos helyzetű gyermek, tanuló felzárkózását elősegítse,</w:t>
      </w:r>
    </w:p>
    <w:p w14:paraId="0D4ACC4A"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segítse a tehetségek felismerését, kiteljesedését, nyilvántartsa a tehetséges tanulókat,</w:t>
      </w:r>
    </w:p>
    <w:p w14:paraId="098BFB7E"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előmozdítsa a gyermek, tanuló erkölcsi fejlődését, a közösségi együttműködés magatartási szabályainak elsajátítását, és törekedjen azok betartatására,</w:t>
      </w:r>
    </w:p>
    <w:p w14:paraId="5A3BC49F"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egymás szeretetére és tiszteletére, a családi élet értékeinek megismerésére és megbecsülésére, együttműködésre, környezettudatosságra, egészséges életmódra, hazaszeretetre nevelje a gyermekeket, tanulókat,</w:t>
      </w:r>
    </w:p>
    <w:p w14:paraId="41F2FC47"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szülőt (törvényes képviselőt) rendszeresen tájékoztassa a tanuló iskolai teljesítményéről, magatartásáról, az ezzel kapcsolatban észlelt problémákról, az iskola döntéseiről, a gyermek tanulmányait érintő lehetőségekről,</w:t>
      </w:r>
    </w:p>
    <w:p w14:paraId="21C4F494"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gyermek testi-lelki egészségének fejlesztése és megóvása érdekében tegyen meg minden lehetséges erőfeszítést: felvilágosítással, a munka- és balesetvédelmi előírások betartásával és betartatásával, a veszélyhelyzetek feltárásával és elhárításával, a szülő – és szükség esetén más szakemberek – bevonásával,</w:t>
      </w:r>
    </w:p>
    <w:p w14:paraId="1BE7A1DE"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gyermekek, a tanulók és a szülők, valamint a munkatársak emberi méltóságát és jogait maradéktalanul tiszteletben tartsa, javaslataikra, kérdéseikre érdemi választ adjon,</w:t>
      </w:r>
    </w:p>
    <w:p w14:paraId="20397BCC"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ismereteket tárgyilagosan, sokoldalúan és változatos módszerekkel közvetítse, oktatómunkáját éves és tanórai szinten, tanulócsoporthoz igazítva, szakszerűen megtervezve végezze, irányítsa a tanulók tevékenységét,</w:t>
      </w:r>
    </w:p>
    <w:p w14:paraId="584EF2C9"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kerettantervben és a pedagógiai programban meghatározottak szerint érdemjegyekkel vagy szövegesen, sokoldalúan, a követelményekhez igazodóan értékelje a tanulók munkáját,</w:t>
      </w:r>
    </w:p>
    <w:p w14:paraId="67C4F344"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részt vegyen a számára előírt pedagógus továbbképzéseken, folyamatosan képezze magát,</w:t>
      </w:r>
    </w:p>
    <w:p w14:paraId="09B56746"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tanítványai pályaorientációját, aktív szakmai életútra történő felkészítését folyamatosan irányítsa,</w:t>
      </w:r>
    </w:p>
    <w:p w14:paraId="0F47ADAB"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pedagógiai programban és az SZMSZ-ben előírt valamennyi pedagógiai és adminisztratív feladatait maradéktalanul teljesítse,</w:t>
      </w:r>
    </w:p>
    <w:p w14:paraId="4BDE264D"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pontosan és aktívan részt vegyen a nevelőtestület értekezletein, a fogadóórákon, az iskolai ünnepségeken és az éves munkaterv szerinti rendezvényeken,</w:t>
      </w:r>
    </w:p>
    <w:p w14:paraId="2470461F"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határidőre megszerezze a kötelező minősítéseket,</w:t>
      </w:r>
    </w:p>
    <w:p w14:paraId="023EC731"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megőrizze a hivatali titkot,</w:t>
      </w:r>
    </w:p>
    <w:p w14:paraId="3D6C518E"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hivatásához méltó magatartást tanúsítson,</w:t>
      </w:r>
    </w:p>
    <w:p w14:paraId="7F819B9C" w14:textId="77777777" w:rsidR="0099055A" w:rsidRPr="0099055A" w:rsidRDefault="0099055A" w:rsidP="00D26A13">
      <w:pPr>
        <w:numPr>
          <w:ilvl w:val="0"/>
          <w:numId w:val="38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gyermek, tanuló érdekében együttműködjön munkatársaival és más intézményekkel.”</w:t>
      </w:r>
    </w:p>
    <w:p w14:paraId="2A3BBD83" w14:textId="77777777" w:rsidR="0099055A" w:rsidRPr="0099055A" w:rsidRDefault="0099055A" w:rsidP="0099055A">
      <w:p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pedagógus heti teljes munkaidejének nyolcvan százalékát az </w:t>
      </w:r>
      <w:r w:rsidR="00036A2B">
        <w:rPr>
          <w:rFonts w:ascii="Times New Roman" w:eastAsia="Times New Roman" w:hAnsi="Times New Roman" w:cs="Times New Roman"/>
          <w:sz w:val="24"/>
          <w:szCs w:val="24"/>
          <w:lang w:eastAsia="hu-HU"/>
        </w:rPr>
        <w:t>igazgató</w:t>
      </w:r>
      <w:r w:rsidRPr="0099055A">
        <w:rPr>
          <w:rFonts w:ascii="Times New Roman" w:eastAsia="Times New Roman" w:hAnsi="Times New Roman" w:cs="Times New Roman"/>
          <w:sz w:val="24"/>
          <w:szCs w:val="24"/>
          <w:lang w:eastAsia="hu-HU"/>
        </w:rPr>
        <w:t xml:space="preserve"> által - a törvényben meghatározott – feladatok ellátásával tölti, a fennmaradó húsz százalékban önállóan rendelkezik a munkaidővel. Teljes munkaideje 55-65%-ában tanórai és egyéb foglalkozásokat tart. A kötött munkaidő fennmaradó részében a nevelés-oktatást előkészítő, azzal összefüggő egyéb feladatokat, tanulói felügyeletet, helyettesítést lát el.</w:t>
      </w:r>
    </w:p>
    <w:p w14:paraId="50E21E95" w14:textId="77777777" w:rsidR="0099055A" w:rsidRPr="0099055A" w:rsidRDefault="0099055A" w:rsidP="0099055A">
      <w:p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w:t>
      </w:r>
      <w:r w:rsidRPr="0099055A">
        <w:rPr>
          <w:rFonts w:ascii="Times New Roman" w:eastAsia="Times New Roman" w:hAnsi="Times New Roman" w:cs="Times New Roman"/>
          <w:b/>
          <w:sz w:val="24"/>
          <w:szCs w:val="24"/>
          <w:lang w:eastAsia="hu-HU"/>
        </w:rPr>
        <w:t>könyvtáros tanár</w:t>
      </w:r>
      <w:r w:rsidRPr="0099055A">
        <w:rPr>
          <w:rFonts w:ascii="Times New Roman" w:eastAsia="Times New Roman" w:hAnsi="Times New Roman" w:cs="Times New Roman"/>
          <w:sz w:val="24"/>
          <w:szCs w:val="24"/>
          <w:lang w:eastAsia="hu-HU"/>
        </w:rPr>
        <w:t xml:space="preserve"> a neveléssel-oktatással lekötött munkaidő keretében biztosítja a könyvtár nyitva tartását, a könyvtári órákat. Munkaköri feladatként a kötött munkaidő többi része hetven százaléka – a könyvtár zárva tartása mellett – a munkahelyen végzett könyvtári munkára, iskolai kapcsolattartásra, harminc százaléka a munkahelyen kívül végzett felkészülésre, könyvtári kapcsolatépítésre, állománygyarapításra, továbbá a pedagógus munkakörrel összefüggő más tevékenység ellátására szolgál.</w:t>
      </w:r>
    </w:p>
    <w:p w14:paraId="0DBC2BB9" w14:textId="77777777" w:rsidR="0099055A" w:rsidRPr="0099055A" w:rsidRDefault="0099055A" w:rsidP="0099055A">
      <w:pPr>
        <w:numPr>
          <w:ilvl w:val="1"/>
          <w:numId w:val="0"/>
        </w:numPr>
        <w:tabs>
          <w:tab w:val="num" w:pos="0"/>
        </w:tabs>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Az </w:t>
      </w:r>
      <w:r w:rsidRPr="0099055A">
        <w:rPr>
          <w:rFonts w:ascii="Times New Roman" w:eastAsia="Times New Roman" w:hAnsi="Times New Roman" w:cs="Times New Roman"/>
          <w:b/>
          <w:sz w:val="24"/>
          <w:szCs w:val="24"/>
          <w:lang w:eastAsia="hu-HU"/>
        </w:rPr>
        <w:t>osztályfőnök</w:t>
      </w:r>
      <w:r w:rsidRPr="0099055A">
        <w:rPr>
          <w:rFonts w:ascii="Times New Roman" w:eastAsia="Times New Roman" w:hAnsi="Times New Roman" w:cs="Times New Roman"/>
          <w:sz w:val="24"/>
          <w:szCs w:val="24"/>
          <w:lang w:eastAsia="hu-HU"/>
        </w:rPr>
        <w:t xml:space="preserve"> teljes körűen gondját viseli a rá bízott osztálynak. Napi kapcsolatot tart az osztályát tanító pedagógusokkal, vezeti az osztálynaplót, nyilván tartja a tanulók személyes adatait, azok változását nyomon követi. Havonta ellenőrzi a naplóba és az ellenőrzőbe beírt érdemjegyek helyességét. Kapcsolatot tart az osztályába járó tanulók szüleivel, törvényes képviselőivel, a segítségre szoruló tanulókat támogató iskolán kívüli szervezetekkel. Az osztályfőnök rendben tartja és tartatja az osztálytermet, gondoskodik a teremben és a terem előtt található faliújságok dekorációjáról. Tanórán kívüli iskolai és iskolán kívüli programokat szervez az osztályának. Tájékoztatja a szülőket az aktuális feladatokról, szülői értekezleteket és fogadóórákat tart.</w:t>
      </w:r>
    </w:p>
    <w:p w14:paraId="06E619C6" w14:textId="77777777" w:rsidR="0099055A" w:rsidRPr="0099055A" w:rsidRDefault="0099055A" w:rsidP="000C5FE7">
      <w:pPr>
        <w:spacing w:after="240" w:line="240" w:lineRule="auto"/>
        <w:ind w:left="360"/>
        <w:outlineLvl w:val="1"/>
        <w:rPr>
          <w:rFonts w:ascii="Times New Roman" w:eastAsia="Times New Roman" w:hAnsi="Times New Roman" w:cs="Times New Roman"/>
          <w:b/>
          <w:sz w:val="28"/>
          <w:szCs w:val="28"/>
        </w:rPr>
      </w:pPr>
      <w:bookmarkStart w:id="26" w:name="_Toc38913449"/>
      <w:bookmarkStart w:id="27" w:name="_Toc43992163"/>
      <w:r w:rsidRPr="0099055A">
        <w:rPr>
          <w:rFonts w:ascii="Times New Roman" w:eastAsia="Times New Roman" w:hAnsi="Times New Roman" w:cs="Times New Roman"/>
          <w:b/>
          <w:sz w:val="28"/>
          <w:szCs w:val="28"/>
        </w:rPr>
        <w:t>A kiemelt figyelmet igénylő tanulókkal kapcsolatos pedagógiai tevékenység helyi rendje</w:t>
      </w:r>
      <w:bookmarkEnd w:id="26"/>
      <w:bookmarkEnd w:id="27"/>
    </w:p>
    <w:p w14:paraId="447771EF"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Kiemelt figyelmet igényelnek a tehetséges tanulók, a beilleszkedési, tanulási és magatartási nehézségekkel küzdő gyermekek, a sajátos nevelési igényű, a hátrányos és a halmozottan hátrányos helyzetű tanulók, továbbá minden gyermek, aki a szocioökonómiai és/vagy szociokulturális háttere alapján átmenetileg vagy tartósan segítségre szorul.</w:t>
      </w:r>
    </w:p>
    <w:p w14:paraId="355AAFB9"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intézmény támogatja a segítséget igénylő és a tehetséges tanulók előmenetelét egyaránt.</w:t>
      </w:r>
    </w:p>
    <w:p w14:paraId="73141423"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 xml:space="preserve">A kiemelkedő képességű tanulók fejlesztésére tanórákon differenciált foglalkoztatás keretében, szakkörökön és különböző levelező versenyeken van lehetőség. </w:t>
      </w:r>
    </w:p>
    <w:p w14:paraId="64556AF0"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 kiegyensúlyozott fejlődését szolgálják a különféle tanórán kívüli tevékenységek szervezése. A tanulási nehézségek leküzdését segítő fejlesztő foglalkozások az órarendbe építve zajlanak. A beszédhibás, dyslexiás, dysgraphiás, dyscalkuliás gyermekekkel a szakszolgálat szakemberei foglalkoznak heti rendszerességgel külön egyéni órabeosztás szerint.</w:t>
      </w:r>
    </w:p>
    <w:p w14:paraId="3BF46C81"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csoportbontásban történő nevelés-oktatás során lehetőség van a tanórák keretében is differenciált foglalkozás alkalmazásával a tanulási kudarcnak kitett tanulók felzárkóztatására.</w:t>
      </w:r>
    </w:p>
    <w:p w14:paraId="2AF3593F"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Gyermekjóléti Központtal és a Családsegítő Szolgálat szakembereivel eredményes kapcsolatot tartunk fenn.</w:t>
      </w:r>
    </w:p>
    <w:p w14:paraId="54B38B32"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28" w:name="_Toc38913450"/>
      <w:bookmarkStart w:id="29" w:name="_Toc43992164"/>
      <w:r w:rsidRPr="0099055A">
        <w:rPr>
          <w:rFonts w:ascii="Times New Roman" w:eastAsia="Times New Roman" w:hAnsi="Times New Roman" w:cs="Times New Roman"/>
          <w:b/>
          <w:sz w:val="28"/>
          <w:szCs w:val="28"/>
        </w:rPr>
        <w:t>A tanulóknak az intézményi döntési folyamatban való részvételi jogai gyakorlásának rendje</w:t>
      </w:r>
      <w:bookmarkEnd w:id="28"/>
      <w:bookmarkEnd w:id="29"/>
    </w:p>
    <w:p w14:paraId="06EFD7AE"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Nkt. 48.§ alapján az iskola tanulói a nevelés-oktatással összefüggő tevékenységük megszervezésére, a demokráciára, közéleti felelősségre nevelés érdekében – a házirendben meghatározottak szerint – diákköröket hozhatnak létre, amelynek működését a nevelőtestület segíti. A tanulók, diákkörök a tanulók érdekeinek képviseletére diákönkormányzatot hozhatnak létre, melynek munkáját e feladatra kijelölt pedagógus végzettségű személy segíti. A diákönkormányzat véleményét ki kell kérni az iskolai SZMSZ jogszabályban meghatározott rendelkezései elfogadása előtt, szociális juttatások elosztása és a házirend elfogadása előtt. </w:t>
      </w:r>
    </w:p>
    <w:p w14:paraId="3A31F1DF"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Diákkör és diákönkormányzat hiányában az 5-8. évfolyamos osztályokba járó tanulók választanak maguk közül minden tanév elején egy diákot, aki képviselni tudja az osztály érdekeit. A tanuló a jogait a vonatkozó rendelkezések és az iskola házirendje alapján gyakorolhatja, véleményét megfelelő formában kinyilváníthatja.</w:t>
      </w:r>
    </w:p>
    <w:p w14:paraId="2918D2AD"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30" w:name="_Toc38913451"/>
      <w:bookmarkStart w:id="31" w:name="_Toc43992165"/>
      <w:r w:rsidRPr="0099055A">
        <w:rPr>
          <w:rFonts w:ascii="Times New Roman" w:eastAsia="Times New Roman" w:hAnsi="Times New Roman" w:cs="Times New Roman"/>
          <w:b/>
          <w:sz w:val="28"/>
          <w:szCs w:val="28"/>
        </w:rPr>
        <w:t>A szülő, a tanuló, a pedagógus és az intézmény partnerei kapcsolattartásának formái</w:t>
      </w:r>
      <w:bookmarkEnd w:id="30"/>
      <w:bookmarkEnd w:id="31"/>
    </w:p>
    <w:p w14:paraId="38570872"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Korunk infokommunikációs technikáinak köszönhetően az információ áramlása és a partnerekkel történő kapcsolattartás legfőbb formája az elektronikus úton történő informálás, értesítés, figyelem felhívás. </w:t>
      </w:r>
    </w:p>
    <w:p w14:paraId="7DEBCFD5"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intézmény az e-Kréta rendszeren, a </w:t>
      </w:r>
      <w:hyperlink r:id="rId10" w:history="1">
        <w:r w:rsidRPr="0099055A">
          <w:rPr>
            <w:rFonts w:ascii="Times New Roman" w:eastAsia="Times New Roman" w:hAnsi="Times New Roman" w:cs="Times New Roman"/>
            <w:color w:val="0000FF"/>
            <w:sz w:val="24"/>
            <w:szCs w:val="20"/>
            <w:u w:val="single"/>
            <w:lang w:eastAsia="hu-HU"/>
          </w:rPr>
          <w:t>https://klik035191001.e-kreta.hu</w:t>
        </w:r>
      </w:hyperlink>
      <w:r w:rsidRPr="0099055A">
        <w:rPr>
          <w:rFonts w:ascii="Times New Roman" w:eastAsia="Times New Roman" w:hAnsi="Times New Roman" w:cs="Times New Roman"/>
          <w:sz w:val="24"/>
          <w:szCs w:val="20"/>
          <w:lang w:eastAsia="hu-HU"/>
        </w:rPr>
        <w:t xml:space="preserve"> oldalon keresztül kommunikál, informál, értékel.  A pedagógus napi közléseit, a tanulók érdemjegyeit is az e-naplón keresztül juttatja el a szülőkhöz. </w:t>
      </w:r>
    </w:p>
    <w:p w14:paraId="5A911716"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fogadóórákon vagy fogadóórán kívüli időpontokban személyes beszélgetésre is lehetőséget biztosít.</w:t>
      </w:r>
    </w:p>
    <w:p w14:paraId="0B2F98D0"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tanév folyamán két alkalommal szülői értekezleten, és két alkalommal fogadóórán is tájékozódhat a szülő az iskolai folyamatokról, gyermeke előmeneteléről. Egyedi problémák megbeszélésére a nevelőtestület rugalmasan lehetőséget biztosít a szülőknek.</w:t>
      </w:r>
    </w:p>
    <w:p w14:paraId="3C0613AB"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 xml:space="preserve">Az iskola a minél szélesebb körű tájékoztatás érdekében honlapot működtet, amelyen az aktuális események, teendők naprakészen megtalálhatók. A közérdekű információk kör-email formájában is eljutnak az érintettekhez. A portán található faliújságra szintén napi információk kerülnek fel. Az iskola dolgozói az iskola telefonszámain elérhetők. </w:t>
      </w:r>
    </w:p>
    <w:p w14:paraId="502D5220"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iskolában iskolaszék és diákönkormányzat létrehozható. Ezek hiányában szülői szervezet, szülői munkaközösség és diákközösség tevékenykedhet.</w:t>
      </w:r>
    </w:p>
    <w:p w14:paraId="75B468A5"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Ld. még 20/2012. (VIII. 31.) EMMI rendelet VIII. fejezet 33-38. pont a nevelési-oktatási intézményben működő egyeztető fórumokról.</w:t>
      </w:r>
    </w:p>
    <w:p w14:paraId="251F65AC"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32" w:name="_Toc38913452"/>
      <w:bookmarkStart w:id="33" w:name="_Toc43992166"/>
      <w:r w:rsidRPr="0099055A">
        <w:rPr>
          <w:rFonts w:ascii="Times New Roman" w:eastAsia="Times New Roman" w:hAnsi="Times New Roman" w:cs="Times New Roman"/>
          <w:b/>
          <w:sz w:val="28"/>
          <w:szCs w:val="28"/>
        </w:rPr>
        <w:t>A tanulmányok alatti vizsgák rendje</w:t>
      </w:r>
      <w:bookmarkEnd w:id="32"/>
      <w:bookmarkEnd w:id="33"/>
    </w:p>
    <w:p w14:paraId="408C4855"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magasabb évfolyamra lépést az elégtelen osztályzat akadályozhatja. Három tárgyból elért elégtelen osztályzat évismétléssel jár. Egy vagy két tárgyból elért elégtelen osztályzat esetén a tanuló javítóvizsgát köteles tenni. (Ld. 20/2012. (VIII. 31.) EMMI r. 24. pont és Házirend.)</w:t>
      </w:r>
    </w:p>
    <w:p w14:paraId="60BFBE57"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 a tanuló mulasztása indokolja, egyes tantárgyakból osztályozóvizsgára utasítható. (Ld. rendelet és Házirend.)</w:t>
      </w:r>
    </w:p>
    <w:p w14:paraId="36F60B2A"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8. évfolyamán a tanulók német nyelvből DSD I. nyelvvizsgát tesznek, a vizsgáztatás nemzetközileg elfogadott szabályok alapján a vizsgaközpont által delegált vizsgáztatók közreműködésével történik. A vizsgára történő felkészítés a kötelező tanórai foglalkozások keretében folyik. A nyelvvizsgán való részvétel önkéntes és ingyenes. Egyéb vizsgát az iskola nem szervez.</w:t>
      </w:r>
    </w:p>
    <w:p w14:paraId="181711E4" w14:textId="77777777" w:rsidR="0099055A" w:rsidRPr="0099055A" w:rsidRDefault="0099055A" w:rsidP="0099055A">
      <w:pPr>
        <w:spacing w:after="120" w:line="276" w:lineRule="auto"/>
        <w:jc w:val="both"/>
        <w:rPr>
          <w:rFonts w:ascii="Times New Roman" w:eastAsia="Times New Roman" w:hAnsi="Times New Roman" w:cs="Times New Roman"/>
          <w:b/>
          <w:sz w:val="24"/>
          <w:szCs w:val="20"/>
          <w:lang w:eastAsia="hu-HU"/>
        </w:rPr>
      </w:pPr>
      <w:r w:rsidRPr="0099055A">
        <w:rPr>
          <w:rFonts w:ascii="Times New Roman" w:eastAsia="Times New Roman" w:hAnsi="Times New Roman" w:cs="Times New Roman"/>
          <w:sz w:val="24"/>
          <w:szCs w:val="20"/>
          <w:lang w:eastAsia="hu-HU"/>
        </w:rPr>
        <w:t>Ld. még 20/2012. (VIII. 31.) EMMI rendelet VI. fejezet 24. 64-78.§</w:t>
      </w:r>
    </w:p>
    <w:p w14:paraId="4816242E"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34" w:name="_Toc38913453"/>
      <w:bookmarkStart w:id="35" w:name="_Toc43992167"/>
      <w:r w:rsidRPr="0099055A">
        <w:rPr>
          <w:rFonts w:ascii="Times New Roman" w:eastAsia="Times New Roman" w:hAnsi="Times New Roman" w:cs="Times New Roman"/>
          <w:b/>
          <w:sz w:val="28"/>
          <w:szCs w:val="28"/>
        </w:rPr>
        <w:t>A felvétel és az átvétel helyi szabályai</w:t>
      </w:r>
      <w:bookmarkEnd w:id="34"/>
      <w:bookmarkEnd w:id="35"/>
    </w:p>
    <w:p w14:paraId="1476D613"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tanulói jogviszony felvétel vagy átvétel útján keletkezik, jelentkezés alapján történik. A felvételről vagy átvételről az </w:t>
      </w:r>
      <w:r w:rsidR="00036A2B">
        <w:rPr>
          <w:rFonts w:ascii="Times New Roman" w:eastAsia="Times New Roman" w:hAnsi="Times New Roman" w:cs="Times New Roman"/>
          <w:sz w:val="24"/>
          <w:szCs w:val="20"/>
          <w:lang w:eastAsia="hu-HU"/>
        </w:rPr>
        <w:t>igazgató</w:t>
      </w:r>
      <w:r w:rsidRPr="0099055A">
        <w:rPr>
          <w:rFonts w:ascii="Times New Roman" w:eastAsia="Times New Roman" w:hAnsi="Times New Roman" w:cs="Times New Roman"/>
          <w:sz w:val="24"/>
          <w:szCs w:val="20"/>
          <w:lang w:eastAsia="hu-HU"/>
        </w:rPr>
        <w:t xml:space="preserve"> dönt (Nkt. 50.§(1)). Az iskolába felvett tanulók osztályba vagy csoportba való beosztásáról – a szakmai munkaközösség, annak hiányában a nevelőtestület véleményének kikérésével – az </w:t>
      </w:r>
      <w:r w:rsidR="00036A2B">
        <w:rPr>
          <w:rFonts w:ascii="Times New Roman" w:eastAsia="Times New Roman" w:hAnsi="Times New Roman" w:cs="Times New Roman"/>
          <w:sz w:val="24"/>
          <w:szCs w:val="20"/>
          <w:lang w:eastAsia="hu-HU"/>
        </w:rPr>
        <w:t>igazgató</w:t>
      </w:r>
      <w:r w:rsidRPr="0099055A">
        <w:rPr>
          <w:rFonts w:ascii="Times New Roman" w:eastAsia="Times New Roman" w:hAnsi="Times New Roman" w:cs="Times New Roman"/>
          <w:sz w:val="24"/>
          <w:szCs w:val="20"/>
          <w:lang w:eastAsia="hu-HU"/>
        </w:rPr>
        <w:t xml:space="preserve"> dönt (Nkt. 51.§(4)). </w:t>
      </w:r>
    </w:p>
    <w:p w14:paraId="2DFF56D1"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 felvételi vizsgát nem szervez. A tanköteles tanulókat az első osztályba a kormányhivatal által kiírt időpontban kell beíratni. </w:t>
      </w:r>
    </w:p>
    <w:p w14:paraId="37B26771"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nemzetiséghez tartozó jelentkezőt azonos feltételek esetén előnyben részesíti az iskola. </w:t>
      </w:r>
    </w:p>
    <w:p w14:paraId="523739E2"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 minden iskolaérett kisgyermek előtt nyitva áll, akinek a családja a budafoki vagy a magyarországi német nemzetiséghez tartozónak érzi magát, és/vagy azonosulni tud a nemzetiségi nevelés-oktatásra vonatkozó irányelvekkel. </w:t>
      </w:r>
    </w:p>
    <w:p w14:paraId="2BB47928"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Felvételi/átvételi követelmény annak elfogadása, hogy a tanulmányok csak a nem kötelező tanórákon való részvétellel teljesíthetők. Beiratkozáskor nyilatkozat kitöltése kötelező a nemzetiségi oktatásban való részvétel iránti igényről. Másik intézményből történő átvétel csak megfelelő szintű német nyelvtudás birtokában lehet eredményes, és annak igazolásával </w:t>
      </w:r>
      <w:r w:rsidRPr="0099055A">
        <w:rPr>
          <w:rFonts w:ascii="Times New Roman" w:eastAsia="Times New Roman" w:hAnsi="Times New Roman" w:cs="Times New Roman"/>
          <w:sz w:val="24"/>
          <w:szCs w:val="20"/>
          <w:lang w:eastAsia="hu-HU"/>
        </w:rPr>
        <w:lastRenderedPageBreak/>
        <w:t xml:space="preserve">lehetséges. Az iskola adott esetben német nyelvből szülői kérelemre féléves felzárkózási lehetőséget biztosít. </w:t>
      </w:r>
    </w:p>
    <w:p w14:paraId="4598B624" w14:textId="77777777" w:rsidR="0099055A" w:rsidRPr="0099055A" w:rsidRDefault="0099055A" w:rsidP="000C5FE7">
      <w:pPr>
        <w:spacing w:before="240" w:after="240" w:line="240" w:lineRule="auto"/>
        <w:ind w:left="357"/>
        <w:outlineLvl w:val="1"/>
        <w:rPr>
          <w:rFonts w:ascii="Times New Roman" w:eastAsia="Times New Roman" w:hAnsi="Times New Roman" w:cs="Times New Roman"/>
          <w:b/>
          <w:sz w:val="28"/>
          <w:szCs w:val="28"/>
        </w:rPr>
      </w:pPr>
      <w:bookmarkStart w:id="36" w:name="_Toc38913454"/>
      <w:bookmarkStart w:id="37" w:name="_Toc43992168"/>
      <w:r w:rsidRPr="0099055A">
        <w:rPr>
          <w:rFonts w:ascii="Times New Roman" w:eastAsia="Times New Roman" w:hAnsi="Times New Roman" w:cs="Times New Roman"/>
          <w:b/>
          <w:sz w:val="28"/>
          <w:szCs w:val="28"/>
        </w:rPr>
        <w:t>Az elsősegély-nyújtási alapismeretek elsajátításával kapcsolatos iskolai terv</w:t>
      </w:r>
      <w:bookmarkEnd w:id="36"/>
      <w:bookmarkEnd w:id="37"/>
    </w:p>
    <w:p w14:paraId="0E906F47"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iskolai védőnő hetente egy alkalommal tartózkodik az intézményben, és a helyi tanterv vonatkozó fejezeteihez valamint az éves munkatervhez igazodva szakszerű elsősegély-nyújtási ismereteket nyújt a tanulóknak. A 7-8. évfolyamos diákok elsősegély-nyújtási és csecsemőgondozási vetélkedőkön vesznek részt.</w:t>
      </w:r>
    </w:p>
    <w:p w14:paraId="5609B55B" w14:textId="77777777" w:rsidR="0099055A" w:rsidRPr="0099055A" w:rsidRDefault="0099055A" w:rsidP="0099055A">
      <w:pPr>
        <w:spacing w:after="0" w:line="276" w:lineRule="auto"/>
        <w:jc w:val="both"/>
        <w:rPr>
          <w:rFonts w:ascii="Times New Roman" w:eastAsia="Times New Roman" w:hAnsi="Times New Roman" w:cs="Times New Roman"/>
          <w:sz w:val="24"/>
          <w:szCs w:val="24"/>
          <w:u w:val="single"/>
          <w:lang w:eastAsia="hu-HU"/>
        </w:rPr>
      </w:pPr>
      <w:r w:rsidRPr="0099055A">
        <w:rPr>
          <w:rFonts w:ascii="Times New Roman" w:eastAsia="Times New Roman" w:hAnsi="Times New Roman" w:cs="Times New Roman"/>
          <w:sz w:val="24"/>
          <w:szCs w:val="24"/>
          <w:u w:val="single"/>
          <w:lang w:eastAsia="hu-HU"/>
        </w:rPr>
        <w:t>Elsősegélynyújtási ismeretek oktatása</w:t>
      </w:r>
    </w:p>
    <w:p w14:paraId="4D7F5799"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iskolai elsősegély ismereti oktatás célja, hogy a tanulók a baj jellegének, a bajbajutott tüneteinek felismerésével, a pontos segélyhívással életkoruknak és tudásuknak megfelelően képesek legyenek segíteni embertársaikon.</w:t>
      </w:r>
    </w:p>
    <w:p w14:paraId="295065DF" w14:textId="77777777" w:rsidR="0099055A" w:rsidRPr="0099055A" w:rsidRDefault="0099055A" w:rsidP="0099055A">
      <w:pPr>
        <w:spacing w:after="0" w:line="276" w:lineRule="auto"/>
        <w:jc w:val="both"/>
        <w:rPr>
          <w:rFonts w:ascii="Times New Roman" w:eastAsia="Times New Roman" w:hAnsi="Times New Roman" w:cs="Times New Roman"/>
          <w:sz w:val="24"/>
          <w:szCs w:val="24"/>
          <w:u w:val="single"/>
          <w:lang w:eastAsia="hu-HU"/>
        </w:rPr>
      </w:pPr>
      <w:r w:rsidRPr="0099055A">
        <w:rPr>
          <w:rFonts w:ascii="Times New Roman" w:eastAsia="Times New Roman" w:hAnsi="Times New Roman" w:cs="Times New Roman"/>
          <w:sz w:val="24"/>
          <w:szCs w:val="24"/>
          <w:u w:val="single"/>
          <w:lang w:eastAsia="hu-HU"/>
        </w:rPr>
        <w:t xml:space="preserve">Alsó tagozat /1.-4. osztály/: </w:t>
      </w:r>
    </w:p>
    <w:p w14:paraId="0C60D4F6"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tanulók ismerjék meg a veszélyhelyzetek, balesetek, sérülések elkerülésének módjait, illetve elemi elsősegélynyújtási ismereteket szerezzenek a leggyakoribb balesetek ellátására vonatkozóan. </w:t>
      </w:r>
    </w:p>
    <w:p w14:paraId="79D696A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lang w:eastAsia="hu-HU"/>
        </w:rPr>
        <w:t>1.-2. osztály</w:t>
      </w:r>
      <w:r w:rsidRPr="0099055A">
        <w:rPr>
          <w:rFonts w:ascii="Times New Roman" w:eastAsia="Times New Roman" w:hAnsi="Times New Roman" w:cs="Times New Roman"/>
          <w:sz w:val="24"/>
          <w:szCs w:val="24"/>
          <w:lang w:eastAsia="hu-HU"/>
        </w:rPr>
        <w:t xml:space="preserve">: /ofő. vagy védőnő?/ </w:t>
      </w:r>
    </w:p>
    <w:p w14:paraId="385DF10A" w14:textId="77777777" w:rsidR="0099055A" w:rsidRPr="0099055A" w:rsidRDefault="0099055A" w:rsidP="00D26A13">
      <w:pPr>
        <w:numPr>
          <w:ilvl w:val="0"/>
          <w:numId w:val="391"/>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„Maradj biztonságban!”- balesetek elkerülése otthon, iskolában és közúton /tűz, elektromos áram, mérgek, füst, gázok, közlekedés, stb./</w:t>
      </w:r>
    </w:p>
    <w:p w14:paraId="06F4CFFF" w14:textId="77777777" w:rsidR="0099055A" w:rsidRPr="0099055A" w:rsidRDefault="0099055A" w:rsidP="00D26A13">
      <w:pPr>
        <w:numPr>
          <w:ilvl w:val="0"/>
          <w:numId w:val="391"/>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„Mit tegyek, ha baj van?”- nyugodtság, segélykérés felnőttől</w:t>
      </w:r>
    </w:p>
    <w:p w14:paraId="78DC286C"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 mentőhívás</w:t>
      </w:r>
    </w:p>
    <w:p w14:paraId="3107BFAE"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 alapvető teendők égés, vérzés, fulladás, eszméletlenség esetén</w:t>
      </w:r>
    </w:p>
    <w:p w14:paraId="11514736" w14:textId="77777777" w:rsidR="0099055A" w:rsidRPr="0099055A" w:rsidRDefault="0099055A" w:rsidP="0099055A">
      <w:pPr>
        <w:spacing w:after="0" w:line="276" w:lineRule="auto"/>
        <w:jc w:val="both"/>
        <w:rPr>
          <w:rFonts w:ascii="Times New Roman" w:eastAsia="Times New Roman" w:hAnsi="Times New Roman" w:cs="Times New Roman"/>
          <w:i/>
          <w:sz w:val="24"/>
          <w:szCs w:val="24"/>
          <w:lang w:eastAsia="hu-HU"/>
        </w:rPr>
      </w:pPr>
      <w:r w:rsidRPr="0099055A">
        <w:rPr>
          <w:rFonts w:ascii="Times New Roman" w:eastAsia="Times New Roman" w:hAnsi="Times New Roman" w:cs="Times New Roman"/>
          <w:i/>
          <w:sz w:val="24"/>
          <w:szCs w:val="24"/>
          <w:lang w:eastAsia="hu-HU"/>
        </w:rPr>
        <w:t>3.-4. osztály:</w:t>
      </w:r>
      <w:r w:rsidRPr="0099055A">
        <w:rPr>
          <w:rFonts w:ascii="Times New Roman" w:eastAsia="Times New Roman" w:hAnsi="Times New Roman" w:cs="Times New Roman"/>
          <w:sz w:val="24"/>
          <w:szCs w:val="24"/>
          <w:lang w:eastAsia="hu-HU"/>
        </w:rPr>
        <w:t xml:space="preserve"> /ofő. vagy védőnő?/</w:t>
      </w:r>
    </w:p>
    <w:p w14:paraId="7625A3A7"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/1. és 2. osztályban hallottak ismétlése./</w:t>
      </w:r>
    </w:p>
    <w:p w14:paraId="1D0430FC" w14:textId="77777777" w:rsidR="0099055A" w:rsidRPr="0099055A" w:rsidRDefault="0099055A" w:rsidP="00D26A13">
      <w:pPr>
        <w:numPr>
          <w:ilvl w:val="0"/>
          <w:numId w:val="392"/>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„Mit jelent az elsősegélynyújtás és miért fontos?”</w:t>
      </w:r>
    </w:p>
    <w:p w14:paraId="44D7FC01" w14:textId="77777777" w:rsidR="0099055A" w:rsidRPr="0099055A" w:rsidRDefault="0099055A" w:rsidP="00D26A13">
      <w:pPr>
        <w:numPr>
          <w:ilvl w:val="0"/>
          <w:numId w:val="392"/>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„Azonnali intézkedés” – hogyan viselkedjen veszélyhelyzetben.</w:t>
      </w:r>
    </w:p>
    <w:p w14:paraId="2CEB7EA4" w14:textId="77777777" w:rsidR="0099055A" w:rsidRPr="0099055A" w:rsidRDefault="0099055A" w:rsidP="00D26A13">
      <w:pPr>
        <w:numPr>
          <w:ilvl w:val="0"/>
          <w:numId w:val="392"/>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segítség életet menthet!” - hogyan segíts másoknak</w:t>
      </w:r>
    </w:p>
    <w:p w14:paraId="61662FF8" w14:textId="77777777" w:rsidR="0099055A" w:rsidRPr="0099055A" w:rsidRDefault="0099055A" w:rsidP="0099055A">
      <w:pPr>
        <w:spacing w:after="0" w:line="276" w:lineRule="auto"/>
        <w:ind w:left="360"/>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 saját biztonság</w:t>
      </w:r>
    </w:p>
    <w:p w14:paraId="284B277E" w14:textId="77777777" w:rsidR="0099055A" w:rsidRPr="0099055A" w:rsidRDefault="0099055A" w:rsidP="0099055A">
      <w:pPr>
        <w:spacing w:after="0" w:line="276" w:lineRule="auto"/>
        <w:ind w:left="360"/>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 leggyakoribb sérülések és ellátásuk </w:t>
      </w:r>
    </w:p>
    <w:p w14:paraId="6636E3EA" w14:textId="77777777" w:rsidR="0099055A" w:rsidRPr="0099055A" w:rsidRDefault="0099055A" w:rsidP="0099055A">
      <w:pPr>
        <w:spacing w:after="0" w:line="276" w:lineRule="auto"/>
        <w:jc w:val="both"/>
        <w:rPr>
          <w:rFonts w:ascii="Times New Roman" w:eastAsia="Times New Roman" w:hAnsi="Times New Roman" w:cs="Times New Roman"/>
          <w:sz w:val="24"/>
          <w:szCs w:val="24"/>
          <w:u w:val="single"/>
          <w:lang w:eastAsia="hu-HU"/>
        </w:rPr>
      </w:pPr>
      <w:r w:rsidRPr="0099055A">
        <w:rPr>
          <w:rFonts w:ascii="Times New Roman" w:eastAsia="Times New Roman" w:hAnsi="Times New Roman" w:cs="Times New Roman"/>
          <w:sz w:val="24"/>
          <w:szCs w:val="24"/>
          <w:u w:val="single"/>
          <w:lang w:eastAsia="hu-HU"/>
        </w:rPr>
        <w:t>Felső tagozat /5.-8. osztály/:</w:t>
      </w:r>
    </w:p>
    <w:p w14:paraId="62D26B5C"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Cél, hogy a 8. osztály végére képesek legyenek a tanulók a laikusok által elsajátítható elsősegélynyújtásra és újraélesztésre.</w:t>
      </w:r>
    </w:p>
    <w:p w14:paraId="3D6DA314"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felelősségérzet és a megfelelő tudás életet menthet!</w:t>
      </w:r>
    </w:p>
    <w:p w14:paraId="32161D5E" w14:textId="77777777" w:rsidR="0099055A" w:rsidRPr="0099055A" w:rsidRDefault="0099055A" w:rsidP="0099055A">
      <w:pPr>
        <w:spacing w:after="0" w:line="276" w:lineRule="auto"/>
        <w:jc w:val="both"/>
        <w:rPr>
          <w:rFonts w:ascii="Times New Roman" w:eastAsia="Times New Roman" w:hAnsi="Times New Roman" w:cs="Times New Roman"/>
          <w:i/>
          <w:sz w:val="24"/>
          <w:szCs w:val="24"/>
          <w:lang w:eastAsia="hu-HU"/>
        </w:rPr>
      </w:pPr>
      <w:r w:rsidRPr="0099055A">
        <w:rPr>
          <w:rFonts w:ascii="Times New Roman" w:eastAsia="Times New Roman" w:hAnsi="Times New Roman" w:cs="Times New Roman"/>
          <w:i/>
          <w:sz w:val="24"/>
          <w:szCs w:val="24"/>
          <w:lang w:eastAsia="hu-HU"/>
        </w:rPr>
        <w:t>Témák:</w:t>
      </w:r>
    </w:p>
    <w:p w14:paraId="15717698" w14:textId="77777777" w:rsidR="0099055A" w:rsidRPr="0099055A" w:rsidRDefault="0099055A" w:rsidP="00D26A13">
      <w:pPr>
        <w:numPr>
          <w:ilvl w:val="0"/>
          <w:numId w:val="393"/>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elsősegélynyújtás célja, alapvető szabályok</w:t>
      </w:r>
    </w:p>
    <w:p w14:paraId="3CDF57B9" w14:textId="77777777" w:rsidR="0099055A" w:rsidRPr="0099055A" w:rsidRDefault="0099055A" w:rsidP="00D26A13">
      <w:pPr>
        <w:numPr>
          <w:ilvl w:val="0"/>
          <w:numId w:val="393"/>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Biztonság a baleset helyszínén</w:t>
      </w:r>
    </w:p>
    <w:p w14:paraId="5F351804" w14:textId="77777777" w:rsidR="0099055A" w:rsidRPr="0099055A" w:rsidRDefault="0099055A" w:rsidP="00D26A13">
      <w:pPr>
        <w:numPr>
          <w:ilvl w:val="0"/>
          <w:numId w:val="393"/>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sérült állapotának felmérése, betegvizsgálat, mentőhívás</w:t>
      </w:r>
    </w:p>
    <w:p w14:paraId="12E73A0E" w14:textId="77777777" w:rsidR="0099055A" w:rsidRPr="0099055A" w:rsidRDefault="0099055A" w:rsidP="00D26A13">
      <w:pPr>
        <w:numPr>
          <w:ilvl w:val="0"/>
          <w:numId w:val="393"/>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Elsősegélynyújtás - ellátás menete /eszmélet-, légzés vizsgálat, újraélesztés/</w:t>
      </w:r>
    </w:p>
    <w:p w14:paraId="4BAAF471" w14:textId="77777777" w:rsidR="0099055A" w:rsidRPr="0099055A" w:rsidRDefault="0099055A" w:rsidP="0099055A">
      <w:pPr>
        <w:spacing w:after="0" w:line="276" w:lineRule="auto"/>
        <w:ind w:left="360"/>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 sérülések fajtái és ellátásuk </w:t>
      </w:r>
    </w:p>
    <w:p w14:paraId="7870663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 xml:space="preserve">                                          - teendők hirtelen megbetegedés, rosszullét, mérgezés,</w:t>
      </w:r>
    </w:p>
    <w:p w14:paraId="0B0E640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elektromos áram okozta balesetek, vízbefulladás esetén</w:t>
      </w:r>
    </w:p>
    <w:p w14:paraId="421F8FB2"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      5.  Gyakorlás – szituációk, kötözések    </w:t>
      </w:r>
    </w:p>
    <w:p w14:paraId="4FD879E1" w14:textId="77777777" w:rsidR="0099055A" w:rsidRPr="0099055A" w:rsidRDefault="0099055A" w:rsidP="0099055A">
      <w:pPr>
        <w:spacing w:after="240" w:line="276" w:lineRule="auto"/>
        <w:jc w:val="both"/>
        <w:rPr>
          <w:rFonts w:ascii="Times New Roman" w:eastAsia="Times New Roman" w:hAnsi="Times New Roman" w:cs="Times New Roman"/>
          <w:i/>
          <w:sz w:val="24"/>
          <w:szCs w:val="24"/>
          <w:lang w:eastAsia="hu-HU"/>
        </w:rPr>
      </w:pPr>
      <w:r w:rsidRPr="0099055A">
        <w:rPr>
          <w:rFonts w:ascii="Times New Roman" w:eastAsia="Times New Roman" w:hAnsi="Times New Roman" w:cs="Times New Roman"/>
          <w:i/>
          <w:sz w:val="24"/>
          <w:szCs w:val="24"/>
          <w:lang w:eastAsia="hu-HU"/>
        </w:rPr>
        <w:t>(Irodalom: Hornyák István: Elsősegélynyújtás mindenkinek)</w:t>
      </w:r>
    </w:p>
    <w:p w14:paraId="3EC87AE4" w14:textId="77777777" w:rsidR="0099055A" w:rsidRPr="0099055A" w:rsidRDefault="0099055A" w:rsidP="000C5FE7">
      <w:pPr>
        <w:spacing w:after="240" w:line="240" w:lineRule="auto"/>
        <w:ind w:left="360"/>
        <w:outlineLvl w:val="1"/>
        <w:rPr>
          <w:rFonts w:ascii="Times New Roman" w:eastAsia="Times New Roman" w:hAnsi="Times New Roman" w:cs="Times New Roman"/>
          <w:b/>
          <w:sz w:val="28"/>
          <w:szCs w:val="28"/>
          <w:lang w:eastAsia="hu-HU"/>
        </w:rPr>
      </w:pPr>
      <w:bookmarkStart w:id="38" w:name="_Toc38913455"/>
      <w:bookmarkStart w:id="39" w:name="_Toc43992169"/>
      <w:r w:rsidRPr="0099055A">
        <w:rPr>
          <w:rFonts w:ascii="Times New Roman" w:eastAsia="Times New Roman" w:hAnsi="Times New Roman" w:cs="Times New Roman"/>
          <w:b/>
          <w:sz w:val="28"/>
          <w:szCs w:val="28"/>
          <w:lang w:eastAsia="hu-HU"/>
        </w:rPr>
        <w:t>A kulcskompetenciák fejlesztése (2020. évi módosítás)</w:t>
      </w:r>
      <w:bookmarkEnd w:id="38"/>
      <w:bookmarkEnd w:id="39"/>
    </w:p>
    <w:p w14:paraId="2C1F419D" w14:textId="77777777" w:rsidR="0099055A" w:rsidRPr="0099055A" w:rsidRDefault="0099055A" w:rsidP="0099055A">
      <w:pPr>
        <w:spacing w:after="12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NAT és az Európai Únió által ajánlott kulcskompetenciák azok a tudások és képességek, amelyek birtoklása alkalmassá teszi a gyerekeket majd felnőttként a gyors és hatékony alkalmazkodásra a változásokkal átszőtt, modern világhoz és annak befolyásolásához.</w:t>
      </w:r>
    </w:p>
    <w:p w14:paraId="4624F422" w14:textId="77777777" w:rsidR="0099055A" w:rsidRPr="0099055A" w:rsidRDefault="0099055A" w:rsidP="0099055A">
      <w:pPr>
        <w:spacing w:after="12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iskolai nevelő-oktató munka alapvető szerepe, hogy a tanulók megszerezzék azokat a kulcskompetenciákat, amelyek elengedhetetlenek a változásokhoz való rugalmas alkalmazkodáshoz, a változások befolyásolásához, saját sorsuk alakításához.</w:t>
      </w:r>
    </w:p>
    <w:p w14:paraId="12B69CDD" w14:textId="77777777" w:rsidR="0099055A" w:rsidRPr="0099055A" w:rsidRDefault="0099055A" w:rsidP="0099055A">
      <w:pPr>
        <w:spacing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 tanulás kompetenciái</w:t>
      </w:r>
    </w:p>
    <w:p w14:paraId="02AC7BF7"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Feltételezi a kitartó tanulás képességét egyénileg és csoportban egyaránt</w:t>
      </w:r>
    </w:p>
    <w:p w14:paraId="2E1C769E"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szükségletek és lehetőségek felismerése, a tanulás folyamatának ismerete</w:t>
      </w:r>
    </w:p>
    <w:p w14:paraId="14FF549C"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Elengedhetetlen eleme a motiváció és a magabiztosság</w:t>
      </w:r>
    </w:p>
    <w:p w14:paraId="225D9A8C"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munka- és karriercélok teljesítését szolgálja</w:t>
      </w:r>
    </w:p>
    <w:p w14:paraId="7BFEB756"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Feltétele, hogy az egyén ismerje és értse saját tanulási stratégiáit, tudásának erős és gyenge pontjait</w:t>
      </w:r>
    </w:p>
    <w:p w14:paraId="75CC4D35" w14:textId="77777777" w:rsidR="0099055A" w:rsidRPr="0099055A" w:rsidRDefault="0099055A" w:rsidP="00D26A13">
      <w:pPr>
        <w:numPr>
          <w:ilvl w:val="0"/>
          <w:numId w:val="402"/>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Legyen képes közös munkára és tudásának másokkal való megosztására, saját munkájának értékelésére, tanács, információ kérésére és elfogadására</w:t>
      </w:r>
    </w:p>
    <w:p w14:paraId="39BAEAE8" w14:textId="77777777" w:rsidR="0099055A" w:rsidRPr="0099055A" w:rsidRDefault="0099055A" w:rsidP="00D26A13">
      <w:pPr>
        <w:numPr>
          <w:ilvl w:val="0"/>
          <w:numId w:val="402"/>
        </w:numPr>
        <w:tabs>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pozitív attitűd tanulás iránti motivációt feltételez</w:t>
      </w:r>
    </w:p>
    <w:p w14:paraId="52D29B79" w14:textId="77777777" w:rsidR="0099055A" w:rsidRPr="0099055A" w:rsidRDefault="0099055A" w:rsidP="0099055A">
      <w:pPr>
        <w:spacing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 kommunikációs kompetenciák (anyanyelvi és idegen nyelvi)</w:t>
      </w:r>
    </w:p>
    <w:p w14:paraId="74A35EF3" w14:textId="77777777" w:rsidR="0099055A" w:rsidRPr="0099055A" w:rsidRDefault="0099055A" w:rsidP="00D26A13">
      <w:pPr>
        <w:numPr>
          <w:ilvl w:val="0"/>
          <w:numId w:val="429"/>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Fogalmak, gondolatok, érzések, tények és vélemények kifejezése és értelmezése szóban és írásban. </w:t>
      </w:r>
    </w:p>
    <w:p w14:paraId="3A7E82FE" w14:textId="77777777" w:rsidR="0099055A" w:rsidRPr="0099055A" w:rsidRDefault="0099055A" w:rsidP="00D26A13">
      <w:pPr>
        <w:numPr>
          <w:ilvl w:val="0"/>
          <w:numId w:val="429"/>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Helyes és kreatív nyelvhasználat az élet bármely területén</w:t>
      </w:r>
    </w:p>
    <w:p w14:paraId="227427B6" w14:textId="77777777" w:rsidR="0099055A" w:rsidRPr="0099055A" w:rsidRDefault="0099055A" w:rsidP="00D26A13">
      <w:pPr>
        <w:numPr>
          <w:ilvl w:val="0"/>
          <w:numId w:val="429"/>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Olyan képességeket is igényel, mint pl. a közvetítés, más kultúrák megértése</w:t>
      </w:r>
    </w:p>
    <w:p w14:paraId="5D2437FF" w14:textId="77777777" w:rsidR="0099055A" w:rsidRPr="0099055A" w:rsidRDefault="0099055A" w:rsidP="00D26A13">
      <w:pPr>
        <w:numPr>
          <w:ilvl w:val="0"/>
          <w:numId w:val="429"/>
        </w:numPr>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Feltételezi a megfelelő szókincs és nyelvtani ismeretek meglétét, a társadalmi hagyományok, a nyelvek kulturális vonatkozásainak az ismeretét</w:t>
      </w:r>
    </w:p>
    <w:p w14:paraId="51852B65" w14:textId="77777777" w:rsidR="0099055A" w:rsidRPr="0099055A" w:rsidRDefault="0099055A" w:rsidP="0099055A">
      <w:pPr>
        <w:spacing w:before="240"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 digitális kompetenciák</w:t>
      </w:r>
    </w:p>
    <w:p w14:paraId="7CDEA1E5" w14:textId="77777777" w:rsidR="0099055A" w:rsidRPr="0099055A" w:rsidRDefault="0099055A" w:rsidP="00D26A13">
      <w:pPr>
        <w:numPr>
          <w:ilvl w:val="0"/>
          <w:numId w:val="401"/>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Felöleli az információs társadalom technológiáinak magabiztos és kritikus használatát a munka, a kommunikáció és a szabadidő terén</w:t>
      </w:r>
    </w:p>
    <w:p w14:paraId="03F5D717" w14:textId="77777777" w:rsidR="0099055A" w:rsidRPr="0099055A" w:rsidRDefault="0099055A" w:rsidP="00D26A13">
      <w:pPr>
        <w:numPr>
          <w:ilvl w:val="0"/>
          <w:numId w:val="401"/>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Magában foglalja az információ felismerését, visszakeresését, értékelését, tárolását, előállítását, bemutatását és cseréjét</w:t>
      </w:r>
    </w:p>
    <w:p w14:paraId="09493B71" w14:textId="77777777" w:rsidR="0099055A" w:rsidRPr="0099055A" w:rsidRDefault="0099055A" w:rsidP="00D26A13">
      <w:pPr>
        <w:numPr>
          <w:ilvl w:val="0"/>
          <w:numId w:val="401"/>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internet által kínált lehetőségek megfelelő használata</w:t>
      </w:r>
    </w:p>
    <w:p w14:paraId="597A065C" w14:textId="77777777" w:rsidR="0099055A" w:rsidRPr="0099055A" w:rsidRDefault="0099055A" w:rsidP="00D26A13">
      <w:pPr>
        <w:numPr>
          <w:ilvl w:val="0"/>
          <w:numId w:val="401"/>
        </w:numPr>
        <w:tabs>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Kritikus, megfontolt attitűdöt igényel az elérhető információ és az interaktív média felelősségteljes használata érdekében</w:t>
      </w:r>
    </w:p>
    <w:p w14:paraId="3952ECFC"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lang w:eastAsia="hu-HU"/>
        </w:rPr>
        <w:t>A matematikai gondolkodási kompetenciák</w:t>
      </w:r>
    </w:p>
    <w:p w14:paraId="3D5A5929" w14:textId="77777777" w:rsidR="0099055A" w:rsidRPr="0099055A" w:rsidRDefault="0099055A" w:rsidP="00D26A13">
      <w:pPr>
        <w:numPr>
          <w:ilvl w:val="0"/>
          <w:numId w:val="400"/>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A matematikai gondolkodás fejlesztésének és alkalmazásának képessége</w:t>
      </w:r>
    </w:p>
    <w:p w14:paraId="4E1B5D06" w14:textId="77777777" w:rsidR="0099055A" w:rsidRPr="0099055A" w:rsidRDefault="0099055A" w:rsidP="00D26A13">
      <w:pPr>
        <w:numPr>
          <w:ilvl w:val="0"/>
          <w:numId w:val="400"/>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Ennek birtokában az egyén rendelkezik az alapvető matematikai elvek alkalmazásának, a problémák megoldásának a képességével a mindennapokban, otthon és a munkahelyen</w:t>
      </w:r>
    </w:p>
    <w:p w14:paraId="0ACC94F0" w14:textId="77777777" w:rsidR="0099055A" w:rsidRPr="0099055A" w:rsidRDefault="0099055A" w:rsidP="00D26A13">
      <w:pPr>
        <w:numPr>
          <w:ilvl w:val="0"/>
          <w:numId w:val="400"/>
        </w:numPr>
        <w:tabs>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pozitív attitűd az igazság tiszteletén és azon a törekvésen alapszik, hogy a dolgok logikus okát és érvényességét keressük</w:t>
      </w:r>
    </w:p>
    <w:p w14:paraId="657A61EC" w14:textId="77777777" w:rsidR="0099055A" w:rsidRPr="0099055A" w:rsidRDefault="0099055A" w:rsidP="0099055A">
      <w:pPr>
        <w:spacing w:before="240"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lang w:eastAsia="hu-HU"/>
        </w:rPr>
        <w:t>A személyes és társas kapcsolati kompetenciák</w:t>
      </w:r>
    </w:p>
    <w:p w14:paraId="230B976B" w14:textId="77777777" w:rsidR="0099055A" w:rsidRPr="0099055A" w:rsidRDefault="0099055A" w:rsidP="00D26A13">
      <w:pPr>
        <w:numPr>
          <w:ilvl w:val="0"/>
          <w:numId w:val="403"/>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harmonikus és a közösségi beilleszkedés feltétele, konfliktusok megoldásának a képességét is feltételezi</w:t>
      </w:r>
    </w:p>
    <w:p w14:paraId="0EBCA0F1" w14:textId="77777777" w:rsidR="0099055A" w:rsidRPr="0099055A" w:rsidRDefault="0099055A" w:rsidP="00D26A13">
      <w:pPr>
        <w:numPr>
          <w:ilvl w:val="0"/>
          <w:numId w:val="403"/>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Elengedhetetlen a normatudat, a viselkedési és a magatartási szabályok megértése</w:t>
      </w:r>
    </w:p>
    <w:p w14:paraId="7576F272" w14:textId="77777777" w:rsidR="0099055A" w:rsidRPr="0099055A" w:rsidRDefault="0099055A" w:rsidP="00D26A13">
      <w:pPr>
        <w:numPr>
          <w:ilvl w:val="0"/>
          <w:numId w:val="403"/>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Alapja a hatékony kommunikáció képessége, a különböző nézőpontok megértésének a képessége, az empátia, a stressz és a frusztráció kezelése, a változások iránti fogékonyság</w:t>
      </w:r>
    </w:p>
    <w:p w14:paraId="6F4008C1" w14:textId="77777777" w:rsidR="0099055A" w:rsidRPr="0099055A" w:rsidRDefault="0099055A" w:rsidP="00D26A13">
      <w:pPr>
        <w:numPr>
          <w:ilvl w:val="0"/>
          <w:numId w:val="403"/>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demokrácia, az állampolgárság fogalmának és az állampolgári jogoknak az ismeretén alapul</w:t>
      </w:r>
    </w:p>
    <w:p w14:paraId="069CD25F" w14:textId="77777777" w:rsidR="0099055A" w:rsidRPr="0099055A" w:rsidRDefault="0099055A" w:rsidP="00D26A13">
      <w:pPr>
        <w:numPr>
          <w:ilvl w:val="0"/>
          <w:numId w:val="403"/>
        </w:numPr>
        <w:tabs>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Igényli a közügyekben való hatékony együttműködés képességét, a helyi és a tágabb közösséget érintő problémák megoldása iránti szolidaritás és érdeklődés képességét</w:t>
      </w:r>
    </w:p>
    <w:p w14:paraId="493F3C89" w14:textId="77777777" w:rsidR="0099055A" w:rsidRPr="0099055A" w:rsidRDefault="0099055A" w:rsidP="00D26A13">
      <w:pPr>
        <w:numPr>
          <w:ilvl w:val="0"/>
          <w:numId w:val="403"/>
        </w:numPr>
        <w:tabs>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pozitív attitűd az emberi jogok teljes körű tiszteletén, az egyenlőség és a demokrácia tiszteletén, a vallási és etnikai csoportok kulturális sokszínűségének megértésén alapul</w:t>
      </w:r>
    </w:p>
    <w:p w14:paraId="1A022C30" w14:textId="77777777" w:rsidR="0099055A" w:rsidRPr="0099055A" w:rsidRDefault="0099055A" w:rsidP="0099055A">
      <w:pPr>
        <w:spacing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 kreativitás, a kreatív alkotás, önkifejezés és kulturális tudatosság kompetenciái</w:t>
      </w:r>
    </w:p>
    <w:p w14:paraId="6065EDCD" w14:textId="77777777" w:rsidR="0099055A" w:rsidRPr="0099055A" w:rsidRDefault="0099055A" w:rsidP="00D26A13">
      <w:pPr>
        <w:numPr>
          <w:ilvl w:val="0"/>
          <w:numId w:val="405"/>
        </w:numPr>
        <w:tabs>
          <w:tab w:val="clear" w:pos="720"/>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Magában foglalja az esztétikai megismerés fontosságának tudatát</w:t>
      </w:r>
    </w:p>
    <w:p w14:paraId="4160AC70" w14:textId="77777777" w:rsidR="0099055A" w:rsidRPr="0099055A" w:rsidRDefault="0099055A" w:rsidP="00D26A13">
      <w:pPr>
        <w:numPr>
          <w:ilvl w:val="0"/>
          <w:numId w:val="405"/>
        </w:numPr>
        <w:tabs>
          <w:tab w:val="clear" w:pos="720"/>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Feltételezi a helyi, a nemzeti, az európai és az egyetemes kulturális örökségnek, valamint az egyénnek, közösségeinek a világban elfoglalt helyének a tudatosítását, a főbb művészeti alkotások értő és beleérző ismeretét</w:t>
      </w:r>
    </w:p>
    <w:p w14:paraId="34C40BCC" w14:textId="77777777" w:rsidR="0099055A" w:rsidRPr="0099055A" w:rsidRDefault="0099055A" w:rsidP="00D26A13">
      <w:pPr>
        <w:numPr>
          <w:ilvl w:val="0"/>
          <w:numId w:val="405"/>
        </w:numPr>
        <w:tabs>
          <w:tab w:val="clear" w:pos="720"/>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Idetartozik a művészi önkifejezés, a műalkotások elemzésének képessége, a saját nézőpont összevetése mások véleményével, a kulturális tevékenységekben rejlő gazdasági lehetőségek felismerése, kiaknázása</w:t>
      </w:r>
    </w:p>
    <w:p w14:paraId="6005530B" w14:textId="77777777" w:rsidR="0099055A" w:rsidRPr="0099055A" w:rsidRDefault="0099055A" w:rsidP="00D26A13">
      <w:pPr>
        <w:numPr>
          <w:ilvl w:val="0"/>
          <w:numId w:val="405"/>
        </w:numPr>
        <w:tabs>
          <w:tab w:val="clear" w:pos="720"/>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pozitív attitűd alapja a nyitottság, az esztétikai érzék fejlesztésére való hajlandóság</w:t>
      </w:r>
    </w:p>
    <w:p w14:paraId="474FC734" w14:textId="77777777" w:rsidR="0099055A" w:rsidRPr="0099055A" w:rsidRDefault="0099055A" w:rsidP="0099055A">
      <w:pPr>
        <w:spacing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Munkavállalói, innovációs és vállalkozói kompetenciák</w:t>
      </w:r>
    </w:p>
    <w:p w14:paraId="5A99F98B" w14:textId="77777777" w:rsidR="0099055A" w:rsidRPr="0099055A" w:rsidRDefault="0099055A" w:rsidP="00D26A13">
      <w:pPr>
        <w:numPr>
          <w:ilvl w:val="0"/>
          <w:numId w:val="404"/>
        </w:numPr>
        <w:tabs>
          <w:tab w:val="clear" w:pos="720"/>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Segíti az egyént a mindennapi életben, hogy megismerje tágabb környezetét, és képes legyen a kínálkozó lehetőségek megragadására</w:t>
      </w:r>
    </w:p>
    <w:p w14:paraId="600739AA" w14:textId="77777777" w:rsidR="0099055A" w:rsidRPr="0099055A" w:rsidRDefault="0099055A" w:rsidP="00D26A13">
      <w:pPr>
        <w:numPr>
          <w:ilvl w:val="0"/>
          <w:numId w:val="404"/>
        </w:numPr>
        <w:tabs>
          <w:tab w:val="clear" w:pos="720"/>
          <w:tab w:val="num" w:pos="426"/>
        </w:tabs>
        <w:spacing w:after="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Magában foglalja a tervezés, szervezés, irányítás, vezetés, delegálás, elemzés, kommunikálás, a tapasztalatok értékelésének képességét, a kockázat-felismerést és –vállalást, az egyéni és csapatmunkában történő munkavégzést</w:t>
      </w:r>
    </w:p>
    <w:p w14:paraId="103C0561" w14:textId="77777777" w:rsidR="0099055A" w:rsidRPr="0099055A" w:rsidRDefault="0099055A" w:rsidP="00D26A13">
      <w:pPr>
        <w:numPr>
          <w:ilvl w:val="0"/>
          <w:numId w:val="404"/>
        </w:numPr>
        <w:tabs>
          <w:tab w:val="clear" w:pos="720"/>
          <w:tab w:val="num" w:pos="426"/>
        </w:tabs>
        <w:spacing w:after="240" w:line="276" w:lineRule="auto"/>
        <w:ind w:left="426" w:hanging="426"/>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Motivációt és elhatározottságot feltételez </w:t>
      </w:r>
    </w:p>
    <w:p w14:paraId="69A70CD0" w14:textId="77777777" w:rsidR="0099055A" w:rsidRPr="0099055A" w:rsidRDefault="0099055A" w:rsidP="0099055A">
      <w:pPr>
        <w:spacing w:after="120" w:line="276" w:lineRule="auto"/>
        <w:ind w:left="283"/>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kulcskompetenciákra épülnek a Nemzeti alaptanterv kiemelt fejlesztési feladatai:</w:t>
      </w:r>
    </w:p>
    <w:p w14:paraId="48A378B4"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Énkép, önismeret</w:t>
      </w:r>
    </w:p>
    <w:p w14:paraId="425A75DF"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Hon- és népismeret</w:t>
      </w:r>
    </w:p>
    <w:p w14:paraId="2368B5BE"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Európai azonosságtudat – egyetemes kultúra</w:t>
      </w:r>
    </w:p>
    <w:p w14:paraId="031109AD"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Aktív állampolgárságra, demokráciára nevelés</w:t>
      </w:r>
    </w:p>
    <w:p w14:paraId="3FACE88C"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Gazdasági nevelés</w:t>
      </w:r>
    </w:p>
    <w:p w14:paraId="67620D43"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Környezettudatosságra nevelés</w:t>
      </w:r>
    </w:p>
    <w:p w14:paraId="37A3C258"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tanulás tanítása</w:t>
      </w:r>
    </w:p>
    <w:p w14:paraId="20637F3D"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Testi és lelki egészség</w:t>
      </w:r>
    </w:p>
    <w:p w14:paraId="241515C3" w14:textId="77777777" w:rsidR="0099055A" w:rsidRPr="0099055A" w:rsidRDefault="0099055A" w:rsidP="00D26A13">
      <w:pPr>
        <w:numPr>
          <w:ilvl w:val="0"/>
          <w:numId w:val="406"/>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Felkészülés a felnőtt-lét szerepeire</w:t>
      </w:r>
    </w:p>
    <w:p w14:paraId="57F0A212" w14:textId="77777777" w:rsidR="0099055A" w:rsidRPr="0099055A" w:rsidRDefault="0099055A" w:rsidP="000C5FE7">
      <w:pPr>
        <w:spacing w:before="240" w:after="240" w:line="276" w:lineRule="auto"/>
        <w:ind w:left="357"/>
        <w:outlineLvl w:val="1"/>
        <w:rPr>
          <w:rFonts w:ascii="Times New Roman" w:eastAsia="Times New Roman" w:hAnsi="Times New Roman" w:cs="Times New Roman"/>
          <w:b/>
          <w:sz w:val="28"/>
          <w:szCs w:val="28"/>
          <w:lang w:eastAsia="hu-HU"/>
        </w:rPr>
      </w:pPr>
      <w:bookmarkStart w:id="40" w:name="_Toc350774831"/>
      <w:bookmarkStart w:id="41" w:name="_Toc38913456"/>
      <w:bookmarkStart w:id="42" w:name="_Toc43992170"/>
      <w:r w:rsidRPr="0099055A">
        <w:rPr>
          <w:rFonts w:ascii="Times New Roman" w:eastAsia="Times New Roman" w:hAnsi="Times New Roman" w:cs="Times New Roman"/>
          <w:b/>
          <w:sz w:val="28"/>
          <w:szCs w:val="28"/>
          <w:lang w:eastAsia="hu-HU"/>
        </w:rPr>
        <w:t>A pedagógiai program végrehajtásához szükséges nevelő-oktató munkát segítő eszközök és felszerelések jegyzéke</w:t>
      </w:r>
      <w:bookmarkEnd w:id="40"/>
      <w:bookmarkEnd w:id="41"/>
      <w:bookmarkEnd w:id="42"/>
    </w:p>
    <w:p w14:paraId="45866A46" w14:textId="77777777" w:rsidR="0099055A" w:rsidRPr="0099055A" w:rsidRDefault="0099055A" w:rsidP="0099055A">
      <w:pPr>
        <w:spacing w:after="240" w:line="276" w:lineRule="auto"/>
        <w:ind w:left="720"/>
        <w:jc w:val="both"/>
        <w:rPr>
          <w:rFonts w:ascii="Times New Roman" w:eastAsia="Times New Roman" w:hAnsi="Times New Roman" w:cs="Times New Roman"/>
          <w:b/>
          <w:sz w:val="28"/>
          <w:szCs w:val="28"/>
          <w:lang w:eastAsia="hu-HU"/>
        </w:rPr>
      </w:pPr>
      <w:r w:rsidRPr="0099055A">
        <w:rPr>
          <w:rFonts w:ascii="Times New Roman" w:eastAsia="Times New Roman" w:hAnsi="Times New Roman" w:cs="Times New Roman"/>
          <w:sz w:val="24"/>
          <w:szCs w:val="20"/>
          <w:u w:val="single"/>
          <w:lang w:eastAsia="hu-HU"/>
        </w:rPr>
        <w:t>Alsó tagozat</w:t>
      </w:r>
    </w:p>
    <w:p w14:paraId="50A7E22F"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Magyar nyelv-és irodalom:</w:t>
      </w:r>
    </w:p>
    <w:p w14:paraId="539D0E59"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tankönyvcsalád</w:t>
      </w:r>
    </w:p>
    <w:p w14:paraId="4B3C4E0A"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nyelvtani falitábla sorozat</w:t>
      </w:r>
    </w:p>
    <w:p w14:paraId="638AAA13"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időszalag</w:t>
      </w:r>
    </w:p>
    <w:p w14:paraId="59AB8FF0"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irodalmi térkép</w:t>
      </w:r>
    </w:p>
    <w:p w14:paraId="25BDDFC0"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írói arcképsorozat</w:t>
      </w:r>
    </w:p>
    <w:p w14:paraId="003DA25E" w14:textId="77777777" w:rsidR="0099055A" w:rsidRPr="0099055A" w:rsidRDefault="0099055A" w:rsidP="00D26A13">
      <w:pPr>
        <w:numPr>
          <w:ilvl w:val="0"/>
          <w:numId w:val="40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faliképek</w:t>
      </w:r>
    </w:p>
    <w:p w14:paraId="578AACEA" w14:textId="77777777" w:rsidR="0099055A" w:rsidRPr="0099055A" w:rsidRDefault="0099055A" w:rsidP="00D26A13">
      <w:pPr>
        <w:numPr>
          <w:ilvl w:val="0"/>
          <w:numId w:val="408"/>
        </w:numPr>
        <w:spacing w:before="240"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kép-és szókártya gyűjtemény</w:t>
      </w:r>
    </w:p>
    <w:p w14:paraId="7E1872C2" w14:textId="77777777" w:rsidR="0099055A" w:rsidRPr="0099055A" w:rsidRDefault="0099055A" w:rsidP="0099055A">
      <w:pPr>
        <w:spacing w:before="240"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Német nemzetiségi nyelv és irodalom (anyanyelv)/Német nemzetiségi népismeret:</w:t>
      </w:r>
    </w:p>
    <w:p w14:paraId="0AF77E55" w14:textId="77777777" w:rsidR="0099055A" w:rsidRPr="0099055A" w:rsidRDefault="0099055A" w:rsidP="00D26A13">
      <w:pPr>
        <w:numPr>
          <w:ilvl w:val="0"/>
          <w:numId w:val="40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német nemzetiségi tankönyvcsalád </w:t>
      </w:r>
    </w:p>
    <w:p w14:paraId="53B62E1D" w14:textId="77777777" w:rsidR="0099055A" w:rsidRPr="0099055A" w:rsidRDefault="0099055A" w:rsidP="00D26A13">
      <w:pPr>
        <w:numPr>
          <w:ilvl w:val="0"/>
          <w:numId w:val="40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szótárak</w:t>
      </w:r>
    </w:p>
    <w:p w14:paraId="0F13E0F6" w14:textId="77777777" w:rsidR="0099055A" w:rsidRPr="0099055A" w:rsidRDefault="0099055A" w:rsidP="00D26A13">
      <w:pPr>
        <w:numPr>
          <w:ilvl w:val="0"/>
          <w:numId w:val="40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fóliák</w:t>
      </w:r>
    </w:p>
    <w:p w14:paraId="08A9E95B" w14:textId="77777777" w:rsidR="0099055A" w:rsidRPr="0099055A" w:rsidRDefault="0099055A" w:rsidP="00D26A13">
      <w:pPr>
        <w:numPr>
          <w:ilvl w:val="0"/>
          <w:numId w:val="40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bábok</w:t>
      </w:r>
    </w:p>
    <w:p w14:paraId="7969ED12"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Matematika:</w:t>
      </w:r>
    </w:p>
    <w:p w14:paraId="6FB8C166"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sectPr w:rsidR="0099055A" w:rsidRPr="0099055A" w:rsidSect="005974C6">
          <w:headerReference w:type="default" r:id="rId11"/>
          <w:footerReference w:type="default" r:id="rId12"/>
          <w:footerReference w:type="first" r:id="rId13"/>
          <w:pgSz w:w="11906" w:h="16838"/>
          <w:pgMar w:top="1418" w:right="1418" w:bottom="1418" w:left="1418" w:header="709" w:footer="709" w:gutter="0"/>
          <w:cols w:space="708"/>
          <w:titlePg/>
          <w:docGrid w:linePitch="360"/>
        </w:sectPr>
      </w:pPr>
    </w:p>
    <w:p w14:paraId="1DE05B9F"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tankönyvcsalád</w:t>
      </w:r>
    </w:p>
    <w:p w14:paraId="43279616" w14:textId="77777777" w:rsidR="0099055A" w:rsidRPr="0099055A" w:rsidRDefault="00DE1F01"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Pr>
          <w:rFonts w:ascii="Times New Roman" w:eastAsia="Times New Roman" w:hAnsi="Times New Roman" w:cs="Times New Roman"/>
          <w:sz w:val="24"/>
          <w:szCs w:val="20"/>
          <w:lang w:eastAsia="hu-HU"/>
        </w:rPr>
        <w:t>számegyenes</w:t>
      </w:r>
    </w:p>
    <w:p w14:paraId="60B5B417"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mérleg, súlysorozat</w:t>
      </w:r>
    </w:p>
    <w:p w14:paraId="35CAB7FD"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űrtartalommérő edények</w:t>
      </w:r>
    </w:p>
    <w:p w14:paraId="3D013263"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színes rudak</w:t>
      </w:r>
    </w:p>
    <w:p w14:paraId="71F6D2C2"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logikai készlet</w:t>
      </w:r>
    </w:p>
    <w:p w14:paraId="250051AB"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síkidomok</w:t>
      </w:r>
    </w:p>
    <w:p w14:paraId="1849C3E5"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testek</w:t>
      </w:r>
    </w:p>
    <w:p w14:paraId="60ECF990"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tükör</w:t>
      </w:r>
    </w:p>
    <w:p w14:paraId="7E2EED30"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dobókockák</w:t>
      </w:r>
    </w:p>
    <w:p w14:paraId="694E4F82"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fóliák</w:t>
      </w:r>
    </w:p>
    <w:p w14:paraId="7C4D1ED7"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négyzetrácsos tábla</w:t>
      </w:r>
    </w:p>
    <w:p w14:paraId="35A51E89"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 tablók</w:t>
      </w:r>
    </w:p>
    <w:p w14:paraId="1A912E23"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szám-és jelkártyák</w:t>
      </w:r>
    </w:p>
    <w:p w14:paraId="4EA3A950"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játékpénz készlet</w:t>
      </w:r>
    </w:p>
    <w:p w14:paraId="77A34F88"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óralap</w:t>
      </w:r>
    </w:p>
    <w:p w14:paraId="4F2EFCB5"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vonalzó</w:t>
      </w:r>
    </w:p>
    <w:p w14:paraId="58A17F99"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körző</w:t>
      </w:r>
    </w:p>
    <w:p w14:paraId="46A8F43D"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méterrúd</w:t>
      </w:r>
    </w:p>
    <w:p w14:paraId="5AAE91F7" w14:textId="77777777" w:rsidR="0099055A" w:rsidRPr="0099055A" w:rsidRDefault="0099055A" w:rsidP="00D26A13">
      <w:pPr>
        <w:numPr>
          <w:ilvl w:val="0"/>
          <w:numId w:val="410"/>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r w:rsidRPr="0099055A">
        <w:rPr>
          <w:rFonts w:ascii="Times New Roman" w:eastAsia="Times New Roman" w:hAnsi="Times New Roman" w:cs="Times New Roman"/>
          <w:sz w:val="24"/>
          <w:szCs w:val="20"/>
          <w:lang w:eastAsia="hu-HU"/>
        </w:rPr>
        <w:t>hőmérő</w:t>
      </w:r>
    </w:p>
    <w:p w14:paraId="76228758" w14:textId="77777777" w:rsidR="0099055A" w:rsidRPr="0099055A" w:rsidRDefault="0099055A" w:rsidP="0099055A">
      <w:pPr>
        <w:spacing w:after="0" w:line="240" w:lineRule="auto"/>
        <w:ind w:firstLine="708"/>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Környezetismeret:</w:t>
      </w:r>
    </w:p>
    <w:p w14:paraId="25AF3A46"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4E5B5A48"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 tablók</w:t>
      </w:r>
    </w:p>
    <w:p w14:paraId="21A3679B"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mérleg</w:t>
      </w:r>
    </w:p>
    <w:p w14:paraId="14CA6AEC"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földrajzi atlasz</w:t>
      </w:r>
    </w:p>
    <w:p w14:paraId="34748965"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földgömb</w:t>
      </w:r>
    </w:p>
    <w:p w14:paraId="75C7C13A"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iránytű</w:t>
      </w:r>
    </w:p>
    <w:p w14:paraId="0B4CD099"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nagyító</w:t>
      </w:r>
    </w:p>
    <w:p w14:paraId="1CEB413F"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makettek</w:t>
      </w:r>
    </w:p>
    <w:p w14:paraId="0832C231"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csontváz</w:t>
      </w:r>
    </w:p>
    <w:p w14:paraId="1E507D09" w14:textId="77777777" w:rsidR="0099055A" w:rsidRPr="0099055A" w:rsidRDefault="0099055A" w:rsidP="00D26A13">
      <w:pPr>
        <w:numPr>
          <w:ilvl w:val="0"/>
          <w:numId w:val="41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térképek</w:t>
      </w:r>
    </w:p>
    <w:p w14:paraId="10D994B2"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p>
    <w:p w14:paraId="062A1CA7"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1899D7AF"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Ének-zene:</w:t>
      </w:r>
    </w:p>
    <w:p w14:paraId="60F42412"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1118BC08"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tankönyv</w:t>
      </w:r>
    </w:p>
    <w:p w14:paraId="7CF22B2F"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hangjegy füzet</w:t>
      </w:r>
    </w:p>
    <w:p w14:paraId="716FB7B0"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hangjegy tábla</w:t>
      </w:r>
    </w:p>
    <w:p w14:paraId="65E6C077"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hangvilla</w:t>
      </w:r>
    </w:p>
    <w:p w14:paraId="607273DD"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ritmushangszerek</w:t>
      </w:r>
    </w:p>
    <w:p w14:paraId="21D3CEF0"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pianínó</w:t>
      </w:r>
    </w:p>
    <w:p w14:paraId="55B68502"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mágneses tábla</w:t>
      </w:r>
    </w:p>
    <w:p w14:paraId="561983ED"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CD lejátszó</w:t>
      </w:r>
    </w:p>
    <w:p w14:paraId="2BE71203"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metronóm</w:t>
      </w:r>
    </w:p>
    <w:p w14:paraId="5AAABAAE"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furulya</w:t>
      </w:r>
    </w:p>
    <w:p w14:paraId="62C88AE3"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hangvilla</w:t>
      </w:r>
    </w:p>
    <w:p w14:paraId="428512F6"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zenei szótár, zenei lexikon</w:t>
      </w:r>
    </w:p>
    <w:p w14:paraId="063541CF" w14:textId="77777777" w:rsidR="0099055A" w:rsidRPr="0099055A" w:rsidRDefault="0099055A" w:rsidP="00D26A13">
      <w:pPr>
        <w:numPr>
          <w:ilvl w:val="0"/>
          <w:numId w:val="41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CD-k</w:t>
      </w:r>
    </w:p>
    <w:p w14:paraId="442A5EE4" w14:textId="77777777" w:rsidR="0099055A" w:rsidRPr="0099055A" w:rsidRDefault="0099055A" w:rsidP="0099055A">
      <w:pPr>
        <w:spacing w:before="240"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28872F9D" w14:textId="77777777" w:rsidR="0099055A" w:rsidRPr="0099055A" w:rsidRDefault="0099055A" w:rsidP="0099055A">
      <w:pPr>
        <w:spacing w:before="240"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Vizuális kultúra/Technika és tervezés:</w:t>
      </w:r>
    </w:p>
    <w:p w14:paraId="653A6B41"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0D3198EC"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rajztábla</w:t>
      </w:r>
    </w:p>
    <w:p w14:paraId="42C45653"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tempera</w:t>
      </w:r>
    </w:p>
    <w:p w14:paraId="013077A9"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vízfesték</w:t>
      </w:r>
    </w:p>
    <w:p w14:paraId="3B6B4924"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rajzlap</w:t>
      </w:r>
    </w:p>
    <w:p w14:paraId="1DE1AD24"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fotókarton</w:t>
      </w:r>
    </w:p>
    <w:p w14:paraId="75BC12D2"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krepp-papír</w:t>
      </w:r>
    </w:p>
    <w:p w14:paraId="4B2AECD6"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különböző színű és minőségű karton</w:t>
      </w:r>
    </w:p>
    <w:p w14:paraId="48CCB2F8"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tapétaragasztó</w:t>
      </w:r>
    </w:p>
    <w:p w14:paraId="6FFABD24"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agyag</w:t>
      </w:r>
    </w:p>
    <w:p w14:paraId="0137013F"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gyurma</w:t>
      </w:r>
    </w:p>
    <w:p w14:paraId="36378868"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gipsz</w:t>
      </w:r>
    </w:p>
    <w:p w14:paraId="0B78D24E"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hurkapálca</w:t>
      </w:r>
    </w:p>
    <w:p w14:paraId="3528B515"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olló</w:t>
      </w:r>
    </w:p>
    <w:p w14:paraId="75B7A9B0"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ragasztó</w:t>
      </w:r>
    </w:p>
    <w:p w14:paraId="21F5B495" w14:textId="77777777" w:rsidR="0099055A" w:rsidRPr="0099055A" w:rsidRDefault="0099055A" w:rsidP="00D26A13">
      <w:pPr>
        <w:numPr>
          <w:ilvl w:val="0"/>
          <w:numId w:val="41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fonal</w:t>
      </w:r>
    </w:p>
    <w:p w14:paraId="6A1D847B" w14:textId="77777777" w:rsidR="0099055A" w:rsidRPr="0099055A" w:rsidRDefault="0099055A" w:rsidP="0099055A">
      <w:pPr>
        <w:spacing w:after="0" w:line="240"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0970400C" w14:textId="77777777" w:rsidR="0099055A" w:rsidRPr="0099055A" w:rsidRDefault="0099055A" w:rsidP="0099055A">
      <w:pPr>
        <w:spacing w:after="0" w:line="240" w:lineRule="auto"/>
        <w:ind w:firstLine="708"/>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Testnevelés és sport:</w:t>
      </w:r>
    </w:p>
    <w:p w14:paraId="3255CC46"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208A70F3"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sötét tornanadrág</w:t>
      </w:r>
    </w:p>
    <w:p w14:paraId="7A1BD3BE"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fehér póló</w:t>
      </w:r>
    </w:p>
    <w:p w14:paraId="18972C71"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tornacipő</w:t>
      </w:r>
    </w:p>
    <w:p w14:paraId="7A90ADCF"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fehér zokni</w:t>
      </w:r>
    </w:p>
    <w:p w14:paraId="1B68D856"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tornapad</w:t>
      </w:r>
    </w:p>
    <w:p w14:paraId="204011B8"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bordásfal</w:t>
      </w:r>
    </w:p>
    <w:p w14:paraId="54F47557"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talajszőnyeg</w:t>
      </w:r>
    </w:p>
    <w:p w14:paraId="41467EF8"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zsámoly</w:t>
      </w:r>
    </w:p>
    <w:p w14:paraId="4881CD4E"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svédszekrény</w:t>
      </w:r>
    </w:p>
    <w:p w14:paraId="36AE01AD"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dobbantó</w:t>
      </w:r>
    </w:p>
    <w:p w14:paraId="4C83299B"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mászókötél</w:t>
      </w:r>
    </w:p>
    <w:p w14:paraId="5EDFFE64"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gyűrűhinta</w:t>
      </w:r>
    </w:p>
    <w:p w14:paraId="522F2F6C"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kézilabda-kapu</w:t>
      </w:r>
    </w:p>
    <w:p w14:paraId="773B2E0E"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kosárlabda-palánk</w:t>
      </w:r>
    </w:p>
    <w:p w14:paraId="3462B789"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röplabda-háló</w:t>
      </w:r>
    </w:p>
    <w:p w14:paraId="4A27E4B3"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magasugró léc</w:t>
      </w:r>
    </w:p>
    <w:p w14:paraId="777D9060"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kislabda</w:t>
      </w:r>
    </w:p>
    <w:p w14:paraId="27189B8D"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ásó, gereblye, seprű</w:t>
      </w:r>
    </w:p>
    <w:p w14:paraId="7614409E"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stopperóra</w:t>
      </w:r>
    </w:p>
    <w:p w14:paraId="01FFE9C9"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kézi-, kosár-, futball-labda</w:t>
      </w:r>
    </w:p>
    <w:p w14:paraId="51B86536"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ping-pong asztal</w:t>
      </w:r>
    </w:p>
    <w:p w14:paraId="2A0FB45E"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asztalitenisz-ütő, labda, háló</w:t>
      </w:r>
    </w:p>
    <w:p w14:paraId="37874C45"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tollaslabda-ütő, labda, háló,</w:t>
      </w:r>
    </w:p>
    <w:p w14:paraId="5C85CFE7"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ugrókötél</w:t>
      </w:r>
    </w:p>
    <w:p w14:paraId="1485ACC8"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karika</w:t>
      </w:r>
    </w:p>
    <w:p w14:paraId="674242A8"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tömött labda</w:t>
      </w:r>
    </w:p>
    <w:p w14:paraId="7404043D"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babzsák</w:t>
      </w:r>
    </w:p>
    <w:p w14:paraId="592396DD" w14:textId="77777777" w:rsidR="0099055A" w:rsidRPr="0099055A" w:rsidRDefault="0099055A" w:rsidP="00D26A13">
      <w:pPr>
        <w:numPr>
          <w:ilvl w:val="0"/>
          <w:numId w:val="414"/>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r w:rsidRPr="0099055A">
        <w:rPr>
          <w:rFonts w:ascii="Times New Roman" w:eastAsia="Times New Roman" w:hAnsi="Times New Roman" w:cs="Times New Roman"/>
          <w:sz w:val="24"/>
          <w:szCs w:val="20"/>
          <w:lang w:eastAsia="hu-HU"/>
        </w:rPr>
        <w:t>szánkó, bob, hólapát</w:t>
      </w:r>
    </w:p>
    <w:p w14:paraId="455F7C1E" w14:textId="77777777" w:rsidR="0099055A" w:rsidRPr="0099055A" w:rsidRDefault="0099055A" w:rsidP="0099055A">
      <w:pPr>
        <w:spacing w:before="240" w:after="0" w:line="240" w:lineRule="auto"/>
        <w:ind w:firstLine="708"/>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Angol nyelv (első idegen nyelv):</w:t>
      </w:r>
    </w:p>
    <w:p w14:paraId="7B2970F3" w14:textId="77777777" w:rsidR="0099055A" w:rsidRPr="0099055A" w:rsidRDefault="0099055A" w:rsidP="00D26A13">
      <w:pPr>
        <w:numPr>
          <w:ilvl w:val="0"/>
          <w:numId w:val="42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angol nyelvkönyv és munkafüzet</w:t>
      </w:r>
    </w:p>
    <w:p w14:paraId="7FDF0340" w14:textId="77777777" w:rsidR="0099055A" w:rsidRPr="0099055A" w:rsidRDefault="0099055A" w:rsidP="00D26A13">
      <w:pPr>
        <w:numPr>
          <w:ilvl w:val="0"/>
          <w:numId w:val="42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szótár</w:t>
      </w:r>
    </w:p>
    <w:p w14:paraId="298C9A86" w14:textId="77777777" w:rsidR="0099055A" w:rsidRPr="0099055A" w:rsidRDefault="0099055A" w:rsidP="00D26A13">
      <w:pPr>
        <w:numPr>
          <w:ilvl w:val="0"/>
          <w:numId w:val="42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hanganyag</w:t>
      </w:r>
    </w:p>
    <w:p w14:paraId="1210CC4B" w14:textId="77777777" w:rsidR="0099055A" w:rsidRPr="0099055A" w:rsidRDefault="0099055A" w:rsidP="0099055A">
      <w:pPr>
        <w:spacing w:after="0" w:line="240" w:lineRule="auto"/>
        <w:contextualSpacing/>
        <w:rPr>
          <w:rFonts w:ascii="Times New Roman" w:eastAsia="Times New Roman" w:hAnsi="Times New Roman" w:cs="Times New Roman"/>
          <w:sz w:val="24"/>
          <w:szCs w:val="20"/>
          <w:lang w:eastAsia="hu-HU"/>
        </w:rPr>
      </w:pPr>
    </w:p>
    <w:p w14:paraId="297A02E8" w14:textId="77777777" w:rsidR="0099055A" w:rsidRPr="0099055A" w:rsidRDefault="0099055A" w:rsidP="0099055A">
      <w:pPr>
        <w:numPr>
          <w:ilvl w:val="1"/>
          <w:numId w:val="0"/>
        </w:numPr>
        <w:tabs>
          <w:tab w:val="num" w:pos="0"/>
        </w:tabs>
        <w:spacing w:after="0" w:line="240"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ab/>
        <w:t>Erkölcstan:</w:t>
      </w:r>
    </w:p>
    <w:p w14:paraId="48CE57D2" w14:textId="77777777" w:rsidR="0099055A" w:rsidRPr="0099055A" w:rsidRDefault="0099055A" w:rsidP="00D26A13">
      <w:pPr>
        <w:numPr>
          <w:ilvl w:val="0"/>
          <w:numId w:val="428"/>
        </w:numPr>
        <w:tabs>
          <w:tab w:val="num" w:pos="0"/>
        </w:tabs>
        <w:spacing w:after="24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füzet</w:t>
      </w:r>
    </w:p>
    <w:p w14:paraId="2F0BEF74" w14:textId="77777777" w:rsidR="0099055A" w:rsidRPr="0099055A" w:rsidRDefault="0099055A" w:rsidP="0099055A">
      <w:pPr>
        <w:spacing w:before="240" w:after="0" w:line="240" w:lineRule="auto"/>
        <w:ind w:firstLine="709"/>
        <w:rPr>
          <w:rFonts w:ascii="Times New Roman" w:eastAsia="Times New Roman" w:hAnsi="Times New Roman" w:cs="Times New Roman"/>
          <w:sz w:val="24"/>
          <w:szCs w:val="20"/>
          <w:lang w:eastAsia="hu-HU"/>
        </w:rPr>
      </w:pPr>
    </w:p>
    <w:p w14:paraId="77EDF8A6" w14:textId="77777777" w:rsidR="0099055A" w:rsidRPr="0099055A" w:rsidRDefault="0099055A" w:rsidP="0099055A">
      <w:pPr>
        <w:spacing w:before="240" w:after="0" w:line="240" w:lineRule="auto"/>
        <w:ind w:firstLine="709"/>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Digitális kultúra:</w:t>
      </w:r>
    </w:p>
    <w:p w14:paraId="7F68EB64"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15 db számítógéppel felszerelt számítástechnika tanterem</w:t>
      </w:r>
    </w:p>
    <w:p w14:paraId="771B5B87"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pormentes tábla</w:t>
      </w:r>
    </w:p>
    <w:p w14:paraId="6F934227"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 tablók</w:t>
      </w:r>
    </w:p>
    <w:p w14:paraId="7F5DB299"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számítógépes programok</w:t>
      </w:r>
    </w:p>
    <w:p w14:paraId="48998F18" w14:textId="77777777" w:rsidR="0099055A" w:rsidRPr="0099055A" w:rsidRDefault="0099055A" w:rsidP="00D26A13">
      <w:pPr>
        <w:numPr>
          <w:ilvl w:val="0"/>
          <w:numId w:val="426"/>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internetes hozzáférési lehetőség</w:t>
      </w:r>
    </w:p>
    <w:p w14:paraId="46135AC5" w14:textId="77777777" w:rsidR="0099055A" w:rsidRPr="0099055A" w:rsidRDefault="0099055A" w:rsidP="0099055A">
      <w:pPr>
        <w:spacing w:before="240" w:after="240" w:line="240" w:lineRule="auto"/>
        <w:contextualSpacing/>
        <w:rPr>
          <w:rFonts w:ascii="Times New Roman" w:eastAsia="Times New Roman" w:hAnsi="Times New Roman" w:cs="Times New Roman"/>
          <w:sz w:val="24"/>
          <w:szCs w:val="20"/>
          <w:u w:val="single"/>
          <w:lang w:eastAsia="hu-HU"/>
        </w:rPr>
      </w:pPr>
    </w:p>
    <w:p w14:paraId="6F8E033E" w14:textId="77777777" w:rsidR="0099055A" w:rsidRPr="0099055A" w:rsidRDefault="0099055A" w:rsidP="0099055A">
      <w:pPr>
        <w:spacing w:before="240" w:after="240" w:line="240" w:lineRule="auto"/>
        <w:contextualSpacing/>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Felső tagozat</w:t>
      </w:r>
    </w:p>
    <w:p w14:paraId="361F4CE6" w14:textId="77777777" w:rsidR="0099055A" w:rsidRPr="0099055A" w:rsidRDefault="0099055A" w:rsidP="0099055A">
      <w:pPr>
        <w:spacing w:before="240"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Magyar nyelv és irodalom:</w:t>
      </w:r>
    </w:p>
    <w:p w14:paraId="69D5D244" w14:textId="77777777" w:rsidR="0099055A" w:rsidRPr="0099055A" w:rsidRDefault="0099055A" w:rsidP="00D26A13">
      <w:pPr>
        <w:numPr>
          <w:ilvl w:val="0"/>
          <w:numId w:val="41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Irodalmi térkép</w:t>
      </w:r>
    </w:p>
    <w:p w14:paraId="4AF07C2E" w14:textId="77777777" w:rsidR="0099055A" w:rsidRPr="0099055A" w:rsidRDefault="0099055A" w:rsidP="00D26A13">
      <w:pPr>
        <w:numPr>
          <w:ilvl w:val="0"/>
          <w:numId w:val="41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Írói arcképsorozat</w:t>
      </w:r>
    </w:p>
    <w:p w14:paraId="06D8C5C2" w14:textId="77777777" w:rsidR="0099055A" w:rsidRPr="0099055A" w:rsidRDefault="0099055A" w:rsidP="00D26A13">
      <w:pPr>
        <w:numPr>
          <w:ilvl w:val="0"/>
          <w:numId w:val="41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időszalag</w:t>
      </w:r>
    </w:p>
    <w:p w14:paraId="45275D2C" w14:textId="77777777" w:rsidR="0099055A" w:rsidRPr="0099055A" w:rsidRDefault="0099055A" w:rsidP="00D26A13">
      <w:pPr>
        <w:numPr>
          <w:ilvl w:val="0"/>
          <w:numId w:val="41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nyelvtani falitábla sorozat</w:t>
      </w:r>
    </w:p>
    <w:p w14:paraId="122E3595" w14:textId="77777777" w:rsidR="0099055A" w:rsidRPr="0099055A" w:rsidRDefault="0099055A" w:rsidP="00D26A13">
      <w:pPr>
        <w:numPr>
          <w:ilvl w:val="0"/>
          <w:numId w:val="41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helyesírásunk oktatócsomag</w:t>
      </w:r>
    </w:p>
    <w:p w14:paraId="11CA4B61" w14:textId="77777777" w:rsidR="0099055A" w:rsidRPr="0099055A" w:rsidRDefault="0099055A" w:rsidP="0099055A">
      <w:pPr>
        <w:spacing w:before="240"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Német nemzetiségi nyelv és irodalom (anyanyelv)/Német nemzetiségi népismeret:</w:t>
      </w:r>
    </w:p>
    <w:p w14:paraId="18BA8F33"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nemzetiségi tankönyvcsalád </w:t>
      </w:r>
    </w:p>
    <w:p w14:paraId="48144B87"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fóliák</w:t>
      </w:r>
    </w:p>
    <w:p w14:paraId="4DA25621"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CD-k</w:t>
      </w:r>
    </w:p>
    <w:p w14:paraId="67CF12E4"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bábok</w:t>
      </w:r>
    </w:p>
    <w:p w14:paraId="0E14AC0B"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nyelvi demonstrációs táblázatok</w:t>
      </w:r>
    </w:p>
    <w:p w14:paraId="4A18D519"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kommunikációs készséget fejlesztő képsorozatok</w:t>
      </w:r>
    </w:p>
    <w:p w14:paraId="35B3F547" w14:textId="77777777" w:rsidR="0099055A" w:rsidRPr="0099055A" w:rsidRDefault="0099055A" w:rsidP="00D26A13">
      <w:pPr>
        <w:numPr>
          <w:ilvl w:val="0"/>
          <w:numId w:val="41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német nyelvterület térképei</w:t>
      </w:r>
    </w:p>
    <w:p w14:paraId="53D56C6C" w14:textId="77777777" w:rsidR="0099055A" w:rsidRPr="0099055A" w:rsidRDefault="0099055A" w:rsidP="00D26A13">
      <w:pPr>
        <w:numPr>
          <w:ilvl w:val="0"/>
          <w:numId w:val="416"/>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német nyelvi társasjátékok</w:t>
      </w:r>
    </w:p>
    <w:p w14:paraId="3DAD5DF3"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Angol nyelv (első idegen nyelv):</w:t>
      </w:r>
    </w:p>
    <w:p w14:paraId="3EFA10A3" w14:textId="77777777" w:rsidR="0099055A" w:rsidRPr="0099055A" w:rsidRDefault="0099055A" w:rsidP="00D26A13">
      <w:pPr>
        <w:numPr>
          <w:ilvl w:val="0"/>
          <w:numId w:val="41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plakátok, nyelvi demonstrációs táblázatok</w:t>
      </w:r>
    </w:p>
    <w:p w14:paraId="1A5D237F" w14:textId="77777777" w:rsidR="0099055A" w:rsidRPr="0099055A" w:rsidRDefault="0099055A" w:rsidP="00D26A13">
      <w:pPr>
        <w:numPr>
          <w:ilvl w:val="0"/>
          <w:numId w:val="41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kommunikációs készséget fejlesztő képsorozatok</w:t>
      </w:r>
    </w:p>
    <w:p w14:paraId="0227704B" w14:textId="77777777" w:rsidR="0099055A" w:rsidRPr="0099055A" w:rsidRDefault="0099055A" w:rsidP="00D26A13">
      <w:pPr>
        <w:numPr>
          <w:ilvl w:val="0"/>
          <w:numId w:val="417"/>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angol nyelven beszélő országok térképei</w:t>
      </w:r>
    </w:p>
    <w:p w14:paraId="3E0BA6B7" w14:textId="77777777" w:rsidR="0099055A" w:rsidRPr="0099055A" w:rsidRDefault="0099055A" w:rsidP="00D26A13">
      <w:pPr>
        <w:numPr>
          <w:ilvl w:val="0"/>
          <w:numId w:val="417"/>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angol nyelvi társasjátékok</w:t>
      </w:r>
    </w:p>
    <w:p w14:paraId="6007A089"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Történelem:</w:t>
      </w:r>
    </w:p>
    <w:p w14:paraId="1FA68163" w14:textId="77777777" w:rsidR="0099055A" w:rsidRPr="0099055A" w:rsidRDefault="0099055A" w:rsidP="00D26A13">
      <w:pPr>
        <w:numPr>
          <w:ilvl w:val="0"/>
          <w:numId w:val="41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térképek</w:t>
      </w:r>
    </w:p>
    <w:p w14:paraId="51BE6FBB" w14:textId="77777777" w:rsidR="0099055A" w:rsidRPr="0099055A" w:rsidRDefault="0099055A" w:rsidP="00D26A13">
      <w:pPr>
        <w:numPr>
          <w:ilvl w:val="0"/>
          <w:numId w:val="418"/>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időszalag</w:t>
      </w:r>
    </w:p>
    <w:p w14:paraId="11D13EB0" w14:textId="77777777" w:rsidR="0099055A" w:rsidRPr="0099055A" w:rsidRDefault="0099055A" w:rsidP="00D26A13">
      <w:pPr>
        <w:numPr>
          <w:ilvl w:val="0"/>
          <w:numId w:val="418"/>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írásvetítő, fóliák</w:t>
      </w:r>
    </w:p>
    <w:p w14:paraId="235EB30A"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Matematika:</w:t>
      </w:r>
    </w:p>
    <w:p w14:paraId="03075CF4"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4C85B9B5"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tankönyvcsalád</w:t>
      </w:r>
    </w:p>
    <w:p w14:paraId="41323005"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négyzethálós tábla</w:t>
      </w:r>
    </w:p>
    <w:p w14:paraId="3D690370"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 tábla</w:t>
      </w:r>
    </w:p>
    <w:p w14:paraId="00B5AE71"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írásvetítő, fóliák</w:t>
      </w:r>
    </w:p>
    <w:p w14:paraId="54F1D4DB"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 tábla</w:t>
      </w:r>
    </w:p>
    <w:p w14:paraId="5C7FAB0D"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mérleg, súlysorozat</w:t>
      </w:r>
    </w:p>
    <w:p w14:paraId="28D200B1"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táblai szerkesztő eszközök</w:t>
      </w:r>
    </w:p>
    <w:p w14:paraId="1B716084"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űrtartalommérő edények</w:t>
      </w:r>
    </w:p>
    <w:p w14:paraId="6790761A"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fali tablók</w:t>
      </w:r>
    </w:p>
    <w:p w14:paraId="2C0FAE98"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testhálók</w:t>
      </w:r>
    </w:p>
    <w:p w14:paraId="70A9CD50"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testek</w:t>
      </w:r>
    </w:p>
    <w:p w14:paraId="3D367CEF"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síkidomok</w:t>
      </w:r>
    </w:p>
    <w:p w14:paraId="6E63B4DD" w14:textId="77777777" w:rsidR="0099055A" w:rsidRPr="0099055A" w:rsidRDefault="0099055A" w:rsidP="00D26A13">
      <w:pPr>
        <w:numPr>
          <w:ilvl w:val="0"/>
          <w:numId w:val="424"/>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térfogat modell</w:t>
      </w:r>
    </w:p>
    <w:p w14:paraId="021E6C8A" w14:textId="77777777" w:rsidR="0099055A" w:rsidRPr="0099055A" w:rsidRDefault="0099055A" w:rsidP="00D26A13">
      <w:pPr>
        <w:numPr>
          <w:ilvl w:val="0"/>
          <w:numId w:val="424"/>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 óra</w:t>
      </w:r>
    </w:p>
    <w:p w14:paraId="64368D1F"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1BD0D7CD"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Természetismeret/Földrajz: </w:t>
      </w:r>
    </w:p>
    <w:p w14:paraId="35F38F6B"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5BD1BB56"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mérleg</w:t>
      </w:r>
    </w:p>
    <w:p w14:paraId="180CA651"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földrajzi atlasz</w:t>
      </w:r>
    </w:p>
    <w:p w14:paraId="38551D42"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földgömb</w:t>
      </w:r>
    </w:p>
    <w:p w14:paraId="345050C8"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iránytű</w:t>
      </w:r>
    </w:p>
    <w:p w14:paraId="0837E067"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nagyító</w:t>
      </w:r>
    </w:p>
    <w:p w14:paraId="62A8776E"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makettek</w:t>
      </w:r>
    </w:p>
    <w:p w14:paraId="73FA90A6"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csontváz</w:t>
      </w:r>
    </w:p>
    <w:p w14:paraId="6E8C1A67" w14:textId="77777777" w:rsidR="0099055A" w:rsidRPr="0099055A" w:rsidRDefault="0099055A" w:rsidP="00D26A13">
      <w:pPr>
        <w:numPr>
          <w:ilvl w:val="0"/>
          <w:numId w:val="419"/>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térképek</w:t>
      </w:r>
    </w:p>
    <w:p w14:paraId="0FDDC30E" w14:textId="77777777" w:rsidR="0099055A" w:rsidRPr="0099055A" w:rsidRDefault="0099055A" w:rsidP="00D26A13">
      <w:pPr>
        <w:numPr>
          <w:ilvl w:val="0"/>
          <w:numId w:val="419"/>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csillagászati eszközök</w:t>
      </w:r>
    </w:p>
    <w:p w14:paraId="49909746"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4B083232"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Biológia és egészségtan:</w:t>
      </w:r>
    </w:p>
    <w:p w14:paraId="147A72DF" w14:textId="77777777" w:rsidR="0099055A" w:rsidRPr="0099055A" w:rsidRDefault="0099055A" w:rsidP="00D26A13">
      <w:pPr>
        <w:numPr>
          <w:ilvl w:val="0"/>
          <w:numId w:val="42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csontváz</w:t>
      </w:r>
    </w:p>
    <w:p w14:paraId="38958C29" w14:textId="77777777" w:rsidR="0099055A" w:rsidRPr="0099055A" w:rsidRDefault="0099055A" w:rsidP="00D26A13">
      <w:pPr>
        <w:numPr>
          <w:ilvl w:val="0"/>
          <w:numId w:val="42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modellek</w:t>
      </w:r>
    </w:p>
    <w:p w14:paraId="5C2ECEBE" w14:textId="77777777" w:rsidR="0099055A" w:rsidRPr="0099055A" w:rsidRDefault="0099055A" w:rsidP="00D26A13">
      <w:pPr>
        <w:numPr>
          <w:ilvl w:val="0"/>
          <w:numId w:val="42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faliképek</w:t>
      </w:r>
    </w:p>
    <w:p w14:paraId="0ABE44AA" w14:textId="77777777" w:rsidR="0099055A" w:rsidRPr="0099055A" w:rsidRDefault="0099055A" w:rsidP="00D26A13">
      <w:pPr>
        <w:numPr>
          <w:ilvl w:val="0"/>
          <w:numId w:val="420"/>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botanikai modellek</w:t>
      </w:r>
    </w:p>
    <w:p w14:paraId="405CE7FA" w14:textId="77777777" w:rsidR="0099055A" w:rsidRPr="0099055A" w:rsidRDefault="0099055A" w:rsidP="00D26A13">
      <w:pPr>
        <w:numPr>
          <w:ilvl w:val="0"/>
          <w:numId w:val="420"/>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mikroszkóp</w:t>
      </w:r>
    </w:p>
    <w:p w14:paraId="473C40D4"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Fizika:</w:t>
      </w:r>
    </w:p>
    <w:p w14:paraId="6D8FEB24"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453CB405"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mechanikai egységcsomag</w:t>
      </w:r>
    </w:p>
    <w:p w14:paraId="44D30C0B"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hőtani egységcsomag</w:t>
      </w:r>
    </w:p>
    <w:p w14:paraId="6F81CEDF"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hőmérő</w:t>
      </w:r>
    </w:p>
    <w:p w14:paraId="61EA28C9"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főző pohár</w:t>
      </w:r>
    </w:p>
    <w:p w14:paraId="6F2B96E3"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 rúd</w:t>
      </w:r>
    </w:p>
    <w:p w14:paraId="76486392"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tükör</w:t>
      </w:r>
    </w:p>
    <w:p w14:paraId="5220C176"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lencse</w:t>
      </w:r>
    </w:p>
    <w:p w14:paraId="4DAABB96"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rugós erőmérők</w:t>
      </w:r>
    </w:p>
    <w:p w14:paraId="29EB3CAA"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karos mérleg</w:t>
      </w:r>
    </w:p>
    <w:p w14:paraId="40831110"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kiskocsi</w:t>
      </w:r>
    </w:p>
    <w:p w14:paraId="7F325B57"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rugó</w:t>
      </w:r>
    </w:p>
    <w:p w14:paraId="49E71237"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iránytű</w:t>
      </w:r>
    </w:p>
    <w:p w14:paraId="40B29A54"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elektromosságtani tanulókészlet</w:t>
      </w:r>
    </w:p>
    <w:p w14:paraId="1ED753E5"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tanulói mérőműszer</w:t>
      </w:r>
    </w:p>
    <w:p w14:paraId="45BA47B1"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transzformátor</w:t>
      </w:r>
    </w:p>
    <w:p w14:paraId="165D206E"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csengők, csengő-reduktorok</w:t>
      </w:r>
    </w:p>
    <w:p w14:paraId="0DB1C83F"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foglalatok</w:t>
      </w:r>
    </w:p>
    <w:p w14:paraId="785BD9C6"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vízbontó készülék</w:t>
      </w:r>
    </w:p>
    <w:p w14:paraId="76BE664E"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merülő forraló</w:t>
      </w:r>
    </w:p>
    <w:p w14:paraId="0167B567"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mágnestűk</w:t>
      </w:r>
    </w:p>
    <w:p w14:paraId="02A6D5A9"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tekercsek</w:t>
      </w:r>
    </w:p>
    <w:p w14:paraId="555F726F"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patkó mágnes</w:t>
      </w:r>
    </w:p>
    <w:p w14:paraId="49B600F3" w14:textId="77777777" w:rsidR="0099055A" w:rsidRPr="0099055A" w:rsidRDefault="0099055A" w:rsidP="00D26A13">
      <w:pPr>
        <w:numPr>
          <w:ilvl w:val="0"/>
          <w:numId w:val="421"/>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mérőhengerek</w:t>
      </w:r>
    </w:p>
    <w:p w14:paraId="664F35BA" w14:textId="77777777" w:rsidR="0099055A" w:rsidRPr="0099055A" w:rsidRDefault="0099055A" w:rsidP="00D26A13">
      <w:pPr>
        <w:numPr>
          <w:ilvl w:val="0"/>
          <w:numId w:val="421"/>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fémcsatornás lejtő</w:t>
      </w:r>
    </w:p>
    <w:p w14:paraId="07CD1D68"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62EDC36B"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Kémia:</w:t>
      </w:r>
    </w:p>
    <w:p w14:paraId="566ED941"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75917657"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kémcsövek, kémcsőfogó csipesz</w:t>
      </w:r>
    </w:p>
    <w:p w14:paraId="6875DEBD"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dugók</w:t>
      </w:r>
    </w:p>
    <w:p w14:paraId="0CEEF1AC"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gumicső, hurkapálca,</w:t>
      </w:r>
    </w:p>
    <w:p w14:paraId="45BA145F"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kés vagy szike</w:t>
      </w:r>
    </w:p>
    <w:p w14:paraId="0EAC65E5"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szűrőpapír</w:t>
      </w:r>
    </w:p>
    <w:p w14:paraId="06CDAC74"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tanulói tálcák</w:t>
      </w:r>
    </w:p>
    <w:p w14:paraId="1B5DA2B4"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tanári előkészítő tálca</w:t>
      </w:r>
    </w:p>
    <w:p w14:paraId="72378E95"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törlő ruhák</w:t>
      </w:r>
    </w:p>
    <w:p w14:paraId="5865D700"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Bunsen- állvány</w:t>
      </w:r>
    </w:p>
    <w:p w14:paraId="55F5F1FE"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állványkarika</w:t>
      </w:r>
    </w:p>
    <w:p w14:paraId="575172B1"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égetőkanál</w:t>
      </w:r>
    </w:p>
    <w:p w14:paraId="6AA9CCD6"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mágnesek</w:t>
      </w:r>
    </w:p>
    <w:p w14:paraId="0F241419"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nikkelezett csipesz </w:t>
      </w:r>
    </w:p>
    <w:p w14:paraId="7623BB33"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nikkelezett vegyszerkanál</w:t>
      </w:r>
    </w:p>
    <w:p w14:paraId="53D1959A"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olló</w:t>
      </w:r>
    </w:p>
    <w:p w14:paraId="2A651B60"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tégelyfogó csipesz</w:t>
      </w:r>
    </w:p>
    <w:p w14:paraId="03D7F0F8"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tanulói fémcsipesz</w:t>
      </w:r>
    </w:p>
    <w:p w14:paraId="0E440B53"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borszeszégő</w:t>
      </w:r>
    </w:p>
    <w:p w14:paraId="63732F97"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csepegtető tölcsér</w:t>
      </w:r>
    </w:p>
    <w:p w14:paraId="54F595C9"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Erlenmeyer lombik</w:t>
      </w:r>
    </w:p>
    <w:p w14:paraId="6C80295E"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főző pohár</w:t>
      </w:r>
    </w:p>
    <w:p w14:paraId="0BBFE3D4"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gázfejlesztő lombik</w:t>
      </w:r>
    </w:p>
    <w:p w14:paraId="5B93E60D"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gázfelfogó henger</w:t>
      </w:r>
    </w:p>
    <w:p w14:paraId="53ED56BD"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gömblombik</w:t>
      </w:r>
    </w:p>
    <w:p w14:paraId="53257E94"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kristályosító csésze</w:t>
      </w:r>
    </w:p>
    <w:p w14:paraId="6075DF83"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oldalcsöves kémcső</w:t>
      </w:r>
    </w:p>
    <w:p w14:paraId="250C8613"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 üveg</w:t>
      </w:r>
    </w:p>
    <w:p w14:paraId="6C804670"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üvegcseppentő</w:t>
      </w:r>
    </w:p>
    <w:p w14:paraId="101B3818"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tároló üvegek</w:t>
      </w:r>
    </w:p>
    <w:p w14:paraId="7F439881"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üvegbot, üvegkád, üveglap, üvegtölcsér</w:t>
      </w:r>
    </w:p>
    <w:p w14:paraId="5F3E7802"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transzparenssorozat</w:t>
      </w:r>
    </w:p>
    <w:p w14:paraId="7A8EDB56" w14:textId="77777777" w:rsidR="0099055A" w:rsidRPr="0099055A" w:rsidRDefault="0099055A" w:rsidP="00D26A13">
      <w:pPr>
        <w:numPr>
          <w:ilvl w:val="0"/>
          <w:numId w:val="422"/>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mágneses tábla</w:t>
      </w:r>
    </w:p>
    <w:p w14:paraId="558160AF" w14:textId="77777777" w:rsidR="0099055A" w:rsidRPr="0099055A" w:rsidRDefault="0099055A" w:rsidP="00D26A13">
      <w:pPr>
        <w:numPr>
          <w:ilvl w:val="0"/>
          <w:numId w:val="422"/>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periódusos rendszer</w:t>
      </w:r>
    </w:p>
    <w:p w14:paraId="5F670FE2" w14:textId="77777777" w:rsidR="0099055A" w:rsidRPr="0099055A" w:rsidRDefault="0099055A" w:rsidP="0099055A">
      <w:pPr>
        <w:keepNext/>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0FD94A0A" w14:textId="77777777" w:rsidR="0099055A" w:rsidRPr="0099055A" w:rsidRDefault="0099055A" w:rsidP="0099055A">
      <w:pPr>
        <w:keepNext/>
        <w:spacing w:before="240" w:after="0" w:line="240" w:lineRule="auto"/>
        <w:ind w:firstLine="709"/>
        <w:contextualSpacing/>
        <w:rPr>
          <w:rFonts w:ascii="Times New Roman" w:eastAsia="Times New Roman" w:hAnsi="Times New Roman" w:cs="Times New Roman"/>
          <w:sz w:val="24"/>
          <w:szCs w:val="20"/>
          <w:lang w:eastAsia="hu-HU"/>
        </w:rPr>
      </w:pPr>
    </w:p>
    <w:p w14:paraId="1DFA1B8E" w14:textId="77777777" w:rsidR="0099055A" w:rsidRPr="0099055A" w:rsidRDefault="0099055A" w:rsidP="0099055A">
      <w:pPr>
        <w:keepNext/>
        <w:spacing w:before="240" w:after="0" w:line="240" w:lineRule="auto"/>
        <w:ind w:firstLine="709"/>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Testnevelés és sport:</w:t>
      </w:r>
    </w:p>
    <w:p w14:paraId="1EFFD9B9"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58505E74"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sötét tornanadrág</w:t>
      </w:r>
    </w:p>
    <w:p w14:paraId="1E447696"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fehér póló</w:t>
      </w:r>
    </w:p>
    <w:p w14:paraId="4386284A"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tornacipő</w:t>
      </w:r>
    </w:p>
    <w:p w14:paraId="0CC489E2"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fehér zokni</w:t>
      </w:r>
    </w:p>
    <w:p w14:paraId="6AEA6543"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tornapad</w:t>
      </w:r>
    </w:p>
    <w:p w14:paraId="3D3BA417"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bordásfal</w:t>
      </w:r>
    </w:p>
    <w:p w14:paraId="3412DDCC"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talajszőnyeg</w:t>
      </w:r>
    </w:p>
    <w:p w14:paraId="52D3B3F9"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zsámoly</w:t>
      </w:r>
    </w:p>
    <w:p w14:paraId="1EAC41A2"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svédszekrény</w:t>
      </w:r>
    </w:p>
    <w:p w14:paraId="515EA616"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dobbantó</w:t>
      </w:r>
    </w:p>
    <w:p w14:paraId="371689B6"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mászókötél</w:t>
      </w:r>
    </w:p>
    <w:p w14:paraId="76ADDE49"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gyűrűhinta</w:t>
      </w:r>
    </w:p>
    <w:p w14:paraId="07358831"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kézilabda-kapu</w:t>
      </w:r>
    </w:p>
    <w:p w14:paraId="2BB6620B"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kosárlabda-palánk</w:t>
      </w:r>
    </w:p>
    <w:p w14:paraId="0EDC1A37"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röplabda-háló</w:t>
      </w:r>
    </w:p>
    <w:p w14:paraId="2CE657C5"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magasugró léc</w:t>
      </w:r>
    </w:p>
    <w:p w14:paraId="1BC1E55A"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kislabda</w:t>
      </w:r>
    </w:p>
    <w:p w14:paraId="78887DCA"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ásó, gereblye, seprű</w:t>
      </w:r>
    </w:p>
    <w:p w14:paraId="274EB541"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stopperóra</w:t>
      </w:r>
    </w:p>
    <w:p w14:paraId="118C56A8"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kézi-, kosár-, futball-labda</w:t>
      </w:r>
    </w:p>
    <w:p w14:paraId="4FE52EEA"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ping-pong asztal</w:t>
      </w:r>
    </w:p>
    <w:p w14:paraId="2645B694"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asztalitenisz-ütő, labda, háló</w:t>
      </w:r>
    </w:p>
    <w:p w14:paraId="5B7A10FF"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tollaslabda-ütő, labda, háló,</w:t>
      </w:r>
    </w:p>
    <w:p w14:paraId="74EB008B"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ugrókötél</w:t>
      </w:r>
    </w:p>
    <w:p w14:paraId="7680C2A3"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karika</w:t>
      </w:r>
    </w:p>
    <w:p w14:paraId="44B7E804"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tömött labda</w:t>
      </w:r>
    </w:p>
    <w:p w14:paraId="5E4CC495" w14:textId="77777777" w:rsidR="0099055A" w:rsidRPr="0099055A" w:rsidRDefault="0099055A" w:rsidP="00D26A13">
      <w:pPr>
        <w:numPr>
          <w:ilvl w:val="0"/>
          <w:numId w:val="423"/>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babzsák</w:t>
      </w:r>
    </w:p>
    <w:p w14:paraId="421E6DE2" w14:textId="77777777" w:rsidR="0099055A" w:rsidRPr="0099055A" w:rsidRDefault="0099055A" w:rsidP="00D26A13">
      <w:pPr>
        <w:numPr>
          <w:ilvl w:val="0"/>
          <w:numId w:val="423"/>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szánkó, bob, hólapát</w:t>
      </w:r>
    </w:p>
    <w:p w14:paraId="246A4434" w14:textId="77777777" w:rsidR="0099055A" w:rsidRPr="0099055A" w:rsidRDefault="0099055A" w:rsidP="0099055A">
      <w:pPr>
        <w:spacing w:after="240" w:line="240" w:lineRule="auto"/>
        <w:ind w:left="2136"/>
        <w:contextualSpacing/>
        <w:rPr>
          <w:rFonts w:ascii="Times New Roman" w:eastAsia="Times New Roman" w:hAnsi="Times New Roman" w:cs="Times New Roman"/>
          <w:sz w:val="24"/>
          <w:szCs w:val="20"/>
          <w:lang w:eastAsia="hu-HU"/>
        </w:rPr>
      </w:pPr>
    </w:p>
    <w:p w14:paraId="1BC75536" w14:textId="77777777" w:rsidR="0099055A" w:rsidRPr="0099055A" w:rsidRDefault="0099055A" w:rsidP="0099055A">
      <w:pPr>
        <w:spacing w:after="0" w:line="240" w:lineRule="auto"/>
        <w:ind w:firstLine="709"/>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491CB5AF" w14:textId="77777777" w:rsidR="0099055A" w:rsidRPr="0099055A" w:rsidRDefault="0099055A" w:rsidP="0099055A">
      <w:pPr>
        <w:spacing w:after="0" w:line="240" w:lineRule="auto"/>
        <w:ind w:firstLine="708"/>
        <w:contextualSpacing/>
        <w:rPr>
          <w:rFonts w:ascii="Times New Roman" w:eastAsia="Times New Roman" w:hAnsi="Times New Roman" w:cs="Times New Roman"/>
          <w:sz w:val="24"/>
          <w:szCs w:val="20"/>
          <w:lang w:eastAsia="hu-HU"/>
        </w:rPr>
      </w:pPr>
    </w:p>
    <w:p w14:paraId="6D72D5D6" w14:textId="77777777" w:rsidR="0099055A" w:rsidRPr="0099055A" w:rsidRDefault="0099055A" w:rsidP="0099055A">
      <w:pPr>
        <w:spacing w:after="0" w:line="240" w:lineRule="auto"/>
        <w:ind w:firstLine="708"/>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Vizuális kultúra/Technika és tervezés:</w:t>
      </w:r>
    </w:p>
    <w:p w14:paraId="698255B8"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space="708"/>
          <w:docGrid w:linePitch="360"/>
        </w:sectPr>
      </w:pPr>
    </w:p>
    <w:p w14:paraId="481F7219"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rajztábla</w:t>
      </w:r>
    </w:p>
    <w:p w14:paraId="79690564"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tempera</w:t>
      </w:r>
    </w:p>
    <w:p w14:paraId="4D00C523"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vízfesték</w:t>
      </w:r>
    </w:p>
    <w:p w14:paraId="3197BAA4"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rajzlap</w:t>
      </w:r>
    </w:p>
    <w:p w14:paraId="24DFE0C6"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fotókarton</w:t>
      </w:r>
    </w:p>
    <w:p w14:paraId="3BBED270"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krepp-papír</w:t>
      </w:r>
    </w:p>
    <w:p w14:paraId="229BE99B"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különböző színű és minőségű karton</w:t>
      </w:r>
    </w:p>
    <w:p w14:paraId="525DADC2"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ragasztó</w:t>
      </w:r>
    </w:p>
    <w:p w14:paraId="6EDFCC22"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olló</w:t>
      </w:r>
    </w:p>
    <w:p w14:paraId="1AA71A55"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gyurma</w:t>
      </w:r>
    </w:p>
    <w:p w14:paraId="17A9EA99" w14:textId="77777777" w:rsidR="0099055A" w:rsidRPr="0099055A" w:rsidRDefault="0099055A" w:rsidP="00D26A13">
      <w:pPr>
        <w:numPr>
          <w:ilvl w:val="0"/>
          <w:numId w:val="425"/>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gipsz</w:t>
      </w:r>
    </w:p>
    <w:p w14:paraId="6C99C081" w14:textId="77777777" w:rsidR="0099055A" w:rsidRPr="0099055A" w:rsidRDefault="0099055A" w:rsidP="00D26A13">
      <w:pPr>
        <w:numPr>
          <w:ilvl w:val="0"/>
          <w:numId w:val="425"/>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hurkapálca</w:t>
      </w:r>
    </w:p>
    <w:p w14:paraId="617AF54B" w14:textId="77777777" w:rsidR="0099055A" w:rsidRPr="0099055A" w:rsidRDefault="0099055A" w:rsidP="0099055A">
      <w:pPr>
        <w:spacing w:after="240" w:line="276" w:lineRule="auto"/>
        <w:contextualSpacing/>
        <w:rPr>
          <w:rFonts w:ascii="Times New Roman" w:eastAsia="Times New Roman" w:hAnsi="Times New Roman" w:cs="Times New Roman"/>
          <w:sz w:val="24"/>
          <w:szCs w:val="20"/>
          <w:lang w:eastAsia="hu-HU"/>
        </w:rPr>
      </w:pPr>
    </w:p>
    <w:p w14:paraId="452135C2" w14:textId="77777777" w:rsidR="0099055A" w:rsidRPr="0099055A" w:rsidRDefault="0099055A" w:rsidP="0099055A">
      <w:pPr>
        <w:spacing w:after="0" w:line="240" w:lineRule="auto"/>
        <w:ind w:firstLine="709"/>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26182274" w14:textId="77777777" w:rsidR="0099055A" w:rsidRPr="0099055A" w:rsidRDefault="0099055A" w:rsidP="0099055A">
      <w:pPr>
        <w:spacing w:after="0" w:line="240" w:lineRule="auto"/>
        <w:ind w:firstLine="709"/>
        <w:rPr>
          <w:rFonts w:ascii="Times New Roman" w:eastAsia="Times New Roman" w:hAnsi="Times New Roman" w:cs="Times New Roman"/>
          <w:sz w:val="24"/>
          <w:szCs w:val="20"/>
          <w:lang w:eastAsia="hu-HU"/>
        </w:rPr>
      </w:pPr>
    </w:p>
    <w:p w14:paraId="06EE80DB" w14:textId="77777777" w:rsidR="0099055A" w:rsidRPr="0099055A" w:rsidRDefault="0099055A" w:rsidP="0099055A">
      <w:pPr>
        <w:spacing w:after="0" w:line="240" w:lineRule="auto"/>
        <w:ind w:firstLine="709"/>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Digitális kultúra:</w:t>
      </w:r>
    </w:p>
    <w:p w14:paraId="06D1F454"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15 db számítógéppel felszerelt számítástechnika tanterem</w:t>
      </w:r>
    </w:p>
    <w:p w14:paraId="3F96F8C8"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pormentes tábla</w:t>
      </w:r>
    </w:p>
    <w:p w14:paraId="1DD2E853"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fali tablók</w:t>
      </w:r>
    </w:p>
    <w:p w14:paraId="3F277F8F" w14:textId="77777777" w:rsidR="0099055A" w:rsidRPr="0099055A" w:rsidRDefault="0099055A" w:rsidP="00D26A13">
      <w:pPr>
        <w:numPr>
          <w:ilvl w:val="0"/>
          <w:numId w:val="426"/>
        </w:numPr>
        <w:spacing w:after="20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számítógépes programok</w:t>
      </w:r>
    </w:p>
    <w:p w14:paraId="69556EC2" w14:textId="77777777" w:rsidR="0099055A" w:rsidRPr="0099055A" w:rsidRDefault="0099055A" w:rsidP="00D26A13">
      <w:pPr>
        <w:numPr>
          <w:ilvl w:val="0"/>
          <w:numId w:val="426"/>
        </w:numPr>
        <w:spacing w:after="240" w:line="276" w:lineRule="auto"/>
        <w:contextualSpacing/>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internetes hozzáférési lehetőség</w:t>
      </w:r>
    </w:p>
    <w:p w14:paraId="0D86F234" w14:textId="77777777" w:rsidR="0099055A" w:rsidRPr="0099055A" w:rsidRDefault="0099055A" w:rsidP="0099055A">
      <w:pPr>
        <w:numPr>
          <w:ilvl w:val="1"/>
          <w:numId w:val="0"/>
        </w:numPr>
        <w:tabs>
          <w:tab w:val="num" w:pos="0"/>
        </w:tabs>
        <w:spacing w:after="0" w:line="240" w:lineRule="auto"/>
        <w:contextualSpacing/>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b/>
      </w:r>
    </w:p>
    <w:p w14:paraId="0D0673AF" w14:textId="77777777" w:rsidR="0099055A" w:rsidRPr="0099055A" w:rsidRDefault="0099055A" w:rsidP="0099055A">
      <w:pPr>
        <w:numPr>
          <w:ilvl w:val="1"/>
          <w:numId w:val="0"/>
        </w:numPr>
        <w:tabs>
          <w:tab w:val="num" w:pos="0"/>
        </w:tabs>
        <w:spacing w:after="0" w:line="240" w:lineRule="auto"/>
        <w:ind w:left="708"/>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Etika/Hit- és erkölcstan:</w:t>
      </w:r>
    </w:p>
    <w:p w14:paraId="4B90BC4B" w14:textId="77777777" w:rsidR="0099055A" w:rsidRPr="0099055A" w:rsidRDefault="0099055A" w:rsidP="00D26A13">
      <w:pPr>
        <w:numPr>
          <w:ilvl w:val="0"/>
          <w:numId w:val="428"/>
        </w:numPr>
        <w:tabs>
          <w:tab w:val="num" w:pos="0"/>
        </w:tabs>
        <w:spacing w:after="200" w:line="276" w:lineRule="auto"/>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tankönyv</w:t>
      </w:r>
    </w:p>
    <w:p w14:paraId="0A945A2C" w14:textId="77777777" w:rsidR="0099055A" w:rsidRPr="000D11B3" w:rsidRDefault="0099055A" w:rsidP="00D26A13">
      <w:pPr>
        <w:numPr>
          <w:ilvl w:val="0"/>
          <w:numId w:val="428"/>
        </w:numPr>
        <w:tabs>
          <w:tab w:val="num" w:pos="0"/>
        </w:tabs>
        <w:spacing w:after="200" w:line="276" w:lineRule="auto"/>
        <w:contextualSpacing/>
        <w:jc w:val="both"/>
        <w:rPr>
          <w:rFonts w:ascii="Times New Roman" w:eastAsia="Times New Roman" w:hAnsi="Times New Roman" w:cs="Times New Roman"/>
          <w:sz w:val="24"/>
          <w:szCs w:val="24"/>
          <w:lang w:eastAsia="hu-HU"/>
        </w:rPr>
        <w:sectPr w:rsidR="0099055A" w:rsidRPr="000D11B3" w:rsidSect="00D86080">
          <w:footerReference w:type="default" r:id="rId14"/>
          <w:type w:val="continuous"/>
          <w:pgSz w:w="11906" w:h="16838"/>
          <w:pgMar w:top="1417" w:right="1417" w:bottom="1417" w:left="1417" w:header="708" w:footer="708" w:gutter="0"/>
          <w:cols w:space="708"/>
          <w:titlePg/>
          <w:docGrid w:linePitch="360"/>
        </w:sectPr>
      </w:pPr>
      <w:r w:rsidRPr="0099055A">
        <w:rPr>
          <w:rFonts w:ascii="Times New Roman" w:eastAsia="Times New Roman" w:hAnsi="Times New Roman" w:cs="Times New Roman"/>
          <w:sz w:val="24"/>
          <w:szCs w:val="24"/>
          <w:lang w:eastAsia="hu-HU"/>
        </w:rPr>
        <w:t>füzet</w:t>
      </w:r>
    </w:p>
    <w:p w14:paraId="7854040D" w14:textId="77777777" w:rsidR="0099055A" w:rsidRPr="0099055A" w:rsidRDefault="0099055A" w:rsidP="0099055A">
      <w:pPr>
        <w:spacing w:after="240" w:line="276" w:lineRule="auto"/>
        <w:contextualSpacing/>
        <w:rPr>
          <w:rFonts w:ascii="Times New Roman" w:eastAsia="Times New Roman" w:hAnsi="Times New Roman" w:cs="Times New Roman"/>
          <w:sz w:val="24"/>
          <w:szCs w:val="20"/>
          <w:lang w:eastAsia="hu-HU"/>
        </w:rPr>
        <w:sectPr w:rsidR="0099055A" w:rsidRPr="0099055A" w:rsidSect="005974C6">
          <w:type w:val="continuous"/>
          <w:pgSz w:w="11906" w:h="16838"/>
          <w:pgMar w:top="1417" w:right="1417" w:bottom="1417" w:left="1417" w:header="708" w:footer="708" w:gutter="0"/>
          <w:cols w:num="2" w:space="708"/>
          <w:docGrid w:linePitch="360"/>
        </w:sectPr>
      </w:pPr>
    </w:p>
    <w:p w14:paraId="4A2C5E28" w14:textId="77777777" w:rsidR="0099055A" w:rsidRPr="0099055A" w:rsidRDefault="0099055A" w:rsidP="0099055A">
      <w:pPr>
        <w:spacing w:after="240" w:line="276" w:lineRule="auto"/>
        <w:jc w:val="both"/>
        <w:rPr>
          <w:rFonts w:ascii="Times New Roman" w:eastAsia="Times New Roman" w:hAnsi="Times New Roman" w:cs="Times New Roman"/>
          <w:sz w:val="24"/>
          <w:szCs w:val="24"/>
          <w:lang w:eastAsia="hu-HU"/>
        </w:rPr>
      </w:pPr>
    </w:p>
    <w:p w14:paraId="2325130D" w14:textId="77777777" w:rsidR="0099055A" w:rsidRPr="0099055A" w:rsidRDefault="0099055A" w:rsidP="0099055A">
      <w:pPr>
        <w:spacing w:before="240" w:after="60" w:line="240" w:lineRule="auto"/>
        <w:jc w:val="center"/>
        <w:outlineLvl w:val="0"/>
        <w:rPr>
          <w:rFonts w:ascii="Times New Roman" w:eastAsia="Times New Roman" w:hAnsi="Times New Roman" w:cs="Times New Roman"/>
          <w:b/>
          <w:bCs/>
          <w:kern w:val="28"/>
          <w:sz w:val="32"/>
          <w:szCs w:val="32"/>
          <w:lang w:val="en-GB" w:eastAsia="x-none"/>
        </w:rPr>
      </w:pPr>
      <w:bookmarkStart w:id="43" w:name="_Toc348180494"/>
      <w:bookmarkStart w:id="44" w:name="_Toc348180548"/>
      <w:bookmarkStart w:id="45" w:name="_Toc348259441"/>
      <w:bookmarkStart w:id="46" w:name="_Toc348262883"/>
      <w:bookmarkStart w:id="47" w:name="_Toc38913457"/>
      <w:bookmarkStart w:id="48" w:name="_Toc43992171"/>
      <w:r w:rsidRPr="0099055A">
        <w:rPr>
          <w:rFonts w:ascii="Times New Roman" w:eastAsia="Times New Roman" w:hAnsi="Times New Roman" w:cs="Times New Roman"/>
          <w:b/>
          <w:bCs/>
          <w:kern w:val="28"/>
          <w:sz w:val="32"/>
          <w:szCs w:val="32"/>
          <w:lang w:val="en-GB" w:eastAsia="x-none"/>
        </w:rPr>
        <w:t>HELYI TANTERV</w:t>
      </w:r>
      <w:bookmarkEnd w:id="43"/>
      <w:bookmarkEnd w:id="44"/>
      <w:bookmarkEnd w:id="45"/>
      <w:bookmarkEnd w:id="46"/>
      <w:bookmarkEnd w:id="47"/>
      <w:bookmarkEnd w:id="48"/>
    </w:p>
    <w:p w14:paraId="6058B07D" w14:textId="77777777" w:rsidR="0099055A" w:rsidRPr="0099055A" w:rsidRDefault="0099055A" w:rsidP="00322A81">
      <w:pPr>
        <w:spacing w:before="240" w:after="0" w:line="240" w:lineRule="auto"/>
        <w:ind w:left="360"/>
        <w:outlineLvl w:val="1"/>
        <w:rPr>
          <w:rFonts w:ascii="Times New Roman" w:eastAsia="Times New Roman" w:hAnsi="Times New Roman" w:cs="Times New Roman"/>
          <w:b/>
          <w:sz w:val="28"/>
          <w:szCs w:val="28"/>
        </w:rPr>
      </w:pPr>
      <w:bookmarkStart w:id="49" w:name="_Toc348180495"/>
      <w:bookmarkStart w:id="50" w:name="_Toc348180549"/>
      <w:bookmarkStart w:id="51" w:name="_Toc38913458"/>
      <w:bookmarkStart w:id="52" w:name="_Toc43992172"/>
      <w:r w:rsidRPr="0099055A">
        <w:rPr>
          <w:rFonts w:ascii="Times New Roman" w:eastAsia="Times New Roman" w:hAnsi="Times New Roman" w:cs="Times New Roman"/>
          <w:b/>
          <w:sz w:val="28"/>
          <w:szCs w:val="28"/>
        </w:rPr>
        <w:t>A választott kerettantervek és a helyi tanterv készítésének alapelvei</w:t>
      </w:r>
      <w:bookmarkEnd w:id="49"/>
      <w:bookmarkEnd w:id="50"/>
      <w:bookmarkEnd w:id="51"/>
      <w:bookmarkEnd w:id="52"/>
    </w:p>
    <w:p w14:paraId="45779249"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bookmarkStart w:id="53" w:name="_Toc348180497"/>
      <w:bookmarkStart w:id="54" w:name="_Toc348180551"/>
      <w:bookmarkStart w:id="55" w:name="_Toc348262885"/>
      <w:bookmarkStart w:id="56" w:name="_Toc348180505"/>
      <w:bookmarkStart w:id="57" w:name="_Toc348180559"/>
      <w:bookmarkStart w:id="58" w:name="_Toc348262893"/>
      <w:bookmarkStart w:id="59" w:name="_Toc348180496"/>
      <w:bookmarkStart w:id="60" w:name="_Toc348180550"/>
      <w:bookmarkStart w:id="61" w:name="_Toc348262884"/>
      <w:r w:rsidRPr="0099055A">
        <w:rPr>
          <w:rFonts w:ascii="Times New Roman" w:eastAsia="Times New Roman" w:hAnsi="Times New Roman" w:cs="Times New Roman"/>
          <w:sz w:val="24"/>
          <w:szCs w:val="24"/>
          <w:lang w:eastAsia="hu-HU"/>
        </w:rPr>
        <w:t>Az iskola helyi tanterve a nemzeti köznevelésről szóló törvény, a Nemzeti alaptanterv, a kerettantervi rendelet, valamint a nemzetiségi oktatást szabályozó dokumentumok figyelembe vételével készült.</w:t>
      </w:r>
      <w:bookmarkEnd w:id="53"/>
      <w:bookmarkEnd w:id="54"/>
      <w:bookmarkEnd w:id="55"/>
    </w:p>
    <w:p w14:paraId="1733E36C"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helyi tantervet az iskola a </w:t>
      </w:r>
      <w:hyperlink r:id="rId15" w:history="1">
        <w:r w:rsidRPr="0099055A">
          <w:rPr>
            <w:rFonts w:ascii="Times New Roman" w:eastAsia="Times New Roman" w:hAnsi="Times New Roman" w:cs="Times New Roman"/>
            <w:color w:val="0000FF"/>
            <w:sz w:val="24"/>
            <w:szCs w:val="24"/>
            <w:u w:val="single"/>
            <w:lang w:eastAsia="hu-HU"/>
          </w:rPr>
          <w:t>https://www.oktatas.hu/kozneveles/kerettantervek/2020_nat</w:t>
        </w:r>
      </w:hyperlink>
      <w:r w:rsidRPr="0099055A">
        <w:rPr>
          <w:rFonts w:ascii="Times New Roman" w:eastAsia="Times New Roman" w:hAnsi="Times New Roman" w:cs="Times New Roman"/>
          <w:sz w:val="24"/>
          <w:szCs w:val="24"/>
          <w:lang w:eastAsia="hu-HU"/>
        </w:rPr>
        <w:t xml:space="preserve">  felületen közzétett kerettantervek alapján állította össze.</w:t>
      </w:r>
      <w:bookmarkEnd w:id="56"/>
      <w:bookmarkEnd w:id="57"/>
      <w:bookmarkEnd w:id="58"/>
      <w:r w:rsidRPr="0099055A">
        <w:rPr>
          <w:rFonts w:ascii="Times New Roman" w:eastAsia="Times New Roman" w:hAnsi="Times New Roman" w:cs="Times New Roman"/>
          <w:sz w:val="24"/>
          <w:szCs w:val="24"/>
          <w:lang w:eastAsia="hu-HU"/>
        </w:rPr>
        <w:t xml:space="preserve"> </w:t>
      </w:r>
    </w:p>
    <w:p w14:paraId="3CA8651A"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német nemzetiségi kerettantervek </w:t>
      </w:r>
      <w:r w:rsidR="00036A2B" w:rsidRPr="00036A2B">
        <w:t>https://umz.hu</w:t>
      </w:r>
      <w:r w:rsidRPr="0099055A">
        <w:rPr>
          <w:rFonts w:ascii="Times New Roman" w:eastAsia="Times New Roman" w:hAnsi="Times New Roman" w:cs="Times New Roman"/>
          <w:sz w:val="24"/>
          <w:szCs w:val="24"/>
          <w:lang w:eastAsia="hu-HU"/>
        </w:rPr>
        <w:t xml:space="preserve"> honlapról is letölthetők.</w:t>
      </w:r>
    </w:p>
    <w:p w14:paraId="233B5922"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Az intézményben </w:t>
      </w:r>
      <w:r w:rsidRPr="0099055A">
        <w:rPr>
          <w:rFonts w:ascii="Times New Roman" w:eastAsia="Times New Roman" w:hAnsi="Times New Roman" w:cs="Times New Roman"/>
          <w:b/>
          <w:sz w:val="24"/>
          <w:szCs w:val="24"/>
          <w:u w:val="single"/>
          <w:lang w:eastAsia="hu-HU"/>
        </w:rPr>
        <w:t>német nemzetiségi nevelés-oktatás folyik</w:t>
      </w:r>
      <w:r w:rsidRPr="0099055A">
        <w:rPr>
          <w:rFonts w:ascii="Times New Roman" w:eastAsia="Times New Roman" w:hAnsi="Times New Roman" w:cs="Times New Roman"/>
          <w:sz w:val="24"/>
          <w:szCs w:val="24"/>
          <w:lang w:eastAsia="hu-HU"/>
        </w:rPr>
        <w:t xml:space="preserve">, amely </w:t>
      </w:r>
      <w:r w:rsidRPr="0099055A">
        <w:rPr>
          <w:rFonts w:ascii="Times New Roman" w:eastAsia="Times New Roman" w:hAnsi="Times New Roman" w:cs="Times New Roman"/>
          <w:b/>
          <w:sz w:val="24"/>
          <w:szCs w:val="24"/>
          <w:lang w:eastAsia="hu-HU"/>
        </w:rPr>
        <w:t>nyelvoktató nemzetiségi nevelés-oktatás</w:t>
      </w:r>
      <w:r w:rsidRPr="0099055A">
        <w:rPr>
          <w:rFonts w:ascii="Times New Roman" w:eastAsia="Times New Roman" w:hAnsi="Times New Roman" w:cs="Times New Roman"/>
          <w:sz w:val="24"/>
          <w:szCs w:val="24"/>
          <w:lang w:eastAsia="hu-HU"/>
        </w:rPr>
        <w:t xml:space="preserve"> formájában valósul meg. A tanulók első évfolyamtól nyolcadik évfolyamig minden osztályban </w:t>
      </w:r>
      <w:r w:rsidRPr="0099055A">
        <w:rPr>
          <w:rFonts w:ascii="Times New Roman" w:eastAsia="Times New Roman" w:hAnsi="Times New Roman" w:cs="Times New Roman"/>
          <w:b/>
          <w:sz w:val="24"/>
          <w:szCs w:val="24"/>
          <w:lang w:eastAsia="hu-HU"/>
        </w:rPr>
        <w:t>heti öt órában tanulnak német nemzetiségi nyelvet és irodalmat</w:t>
      </w:r>
      <w:r w:rsidRPr="0099055A">
        <w:rPr>
          <w:rFonts w:ascii="Times New Roman" w:eastAsia="Times New Roman" w:hAnsi="Times New Roman" w:cs="Times New Roman"/>
          <w:sz w:val="24"/>
          <w:szCs w:val="24"/>
          <w:lang w:eastAsia="hu-HU"/>
        </w:rPr>
        <w:t xml:space="preserve">, további </w:t>
      </w:r>
      <w:r w:rsidRPr="0099055A">
        <w:rPr>
          <w:rFonts w:ascii="Times New Roman" w:eastAsia="Times New Roman" w:hAnsi="Times New Roman" w:cs="Times New Roman"/>
          <w:b/>
          <w:sz w:val="24"/>
          <w:szCs w:val="24"/>
          <w:lang w:eastAsia="hu-HU"/>
        </w:rPr>
        <w:t>heti egy órában</w:t>
      </w:r>
      <w:r w:rsidRPr="0099055A">
        <w:rPr>
          <w:rFonts w:ascii="Times New Roman" w:eastAsia="Times New Roman" w:hAnsi="Times New Roman" w:cs="Times New Roman"/>
          <w:sz w:val="24"/>
          <w:szCs w:val="24"/>
          <w:lang w:eastAsia="hu-HU"/>
        </w:rPr>
        <w:t xml:space="preserve"> pedig a </w:t>
      </w:r>
      <w:r w:rsidRPr="0099055A">
        <w:rPr>
          <w:rFonts w:ascii="Times New Roman" w:eastAsia="Times New Roman" w:hAnsi="Times New Roman" w:cs="Times New Roman"/>
          <w:b/>
          <w:sz w:val="24"/>
          <w:szCs w:val="24"/>
          <w:lang w:eastAsia="hu-HU"/>
        </w:rPr>
        <w:t>német nemzetiségi népismeret</w:t>
      </w:r>
      <w:r w:rsidRPr="0099055A">
        <w:rPr>
          <w:rFonts w:ascii="Times New Roman" w:eastAsia="Times New Roman" w:hAnsi="Times New Roman" w:cs="Times New Roman"/>
          <w:sz w:val="24"/>
          <w:szCs w:val="24"/>
          <w:lang w:eastAsia="hu-HU"/>
        </w:rPr>
        <w:t xml:space="preserve"> tantárgy ismeretanyagát sajátítják el.</w:t>
      </w:r>
      <w:bookmarkEnd w:id="59"/>
      <w:bookmarkEnd w:id="60"/>
      <w:bookmarkEnd w:id="61"/>
    </w:p>
    <w:p w14:paraId="36D73A27"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bookmarkStart w:id="62" w:name="_Toc348180498"/>
      <w:bookmarkStart w:id="63" w:name="_Toc348180552"/>
      <w:bookmarkStart w:id="64" w:name="_Toc348262886"/>
      <w:r w:rsidRPr="0099055A">
        <w:rPr>
          <w:rFonts w:ascii="Times New Roman" w:eastAsia="Times New Roman" w:hAnsi="Times New Roman" w:cs="Times New Roman"/>
          <w:sz w:val="24"/>
          <w:szCs w:val="24"/>
          <w:lang w:eastAsia="hu-HU"/>
        </w:rPr>
        <w:t xml:space="preserve">A német nemzetiségi nyelvet és a német nemzetiségi népismeretet az átlaglétszám feletti osztályokban </w:t>
      </w:r>
      <w:r w:rsidRPr="0099055A">
        <w:rPr>
          <w:rFonts w:ascii="Times New Roman" w:eastAsia="Times New Roman" w:hAnsi="Times New Roman" w:cs="Times New Roman"/>
          <w:b/>
          <w:sz w:val="24"/>
          <w:szCs w:val="24"/>
          <w:lang w:eastAsia="hu-HU"/>
        </w:rPr>
        <w:t xml:space="preserve">csoportbontásban </w:t>
      </w:r>
      <w:r w:rsidRPr="0099055A">
        <w:rPr>
          <w:rFonts w:ascii="Times New Roman" w:eastAsia="Times New Roman" w:hAnsi="Times New Roman" w:cs="Times New Roman"/>
          <w:sz w:val="24"/>
          <w:szCs w:val="24"/>
          <w:lang w:eastAsia="hu-HU"/>
        </w:rPr>
        <w:t>tanulják a tanulók.</w:t>
      </w:r>
      <w:bookmarkEnd w:id="62"/>
      <w:bookmarkEnd w:id="63"/>
      <w:bookmarkEnd w:id="64"/>
    </w:p>
    <w:p w14:paraId="79DECAF9"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bookmarkStart w:id="65" w:name="_Toc348180499"/>
      <w:bookmarkStart w:id="66" w:name="_Toc348180553"/>
      <w:bookmarkStart w:id="67" w:name="_Toc348262887"/>
      <w:r w:rsidRPr="0099055A">
        <w:rPr>
          <w:rFonts w:ascii="Times New Roman" w:eastAsia="Times New Roman" w:hAnsi="Times New Roman" w:cs="Times New Roman"/>
          <w:sz w:val="24"/>
          <w:szCs w:val="24"/>
          <w:lang w:eastAsia="hu-HU"/>
        </w:rPr>
        <w:t xml:space="preserve">A nemzetiségi nevelés-oktatás </w:t>
      </w:r>
      <w:r w:rsidRPr="0099055A">
        <w:rPr>
          <w:rFonts w:ascii="Times New Roman" w:eastAsia="Times New Roman" w:hAnsi="Times New Roman" w:cs="Times New Roman"/>
          <w:b/>
          <w:sz w:val="24"/>
          <w:szCs w:val="24"/>
          <w:lang w:eastAsia="hu-HU"/>
        </w:rPr>
        <w:t>tantervi követelményei csak a kötelező és nem kötelező tanórákon való részvétellel</w:t>
      </w:r>
      <w:r w:rsidRPr="0099055A">
        <w:rPr>
          <w:rFonts w:ascii="Times New Roman" w:eastAsia="Times New Roman" w:hAnsi="Times New Roman" w:cs="Times New Roman"/>
          <w:sz w:val="24"/>
          <w:szCs w:val="24"/>
          <w:lang w:eastAsia="hu-HU"/>
        </w:rPr>
        <w:t xml:space="preserve"> teljesíthetők.</w:t>
      </w:r>
      <w:bookmarkEnd w:id="65"/>
      <w:bookmarkEnd w:id="66"/>
      <w:bookmarkEnd w:id="67"/>
    </w:p>
    <w:p w14:paraId="731DA65E" w14:textId="77777777" w:rsidR="0099055A" w:rsidRPr="0099055A" w:rsidRDefault="0099055A" w:rsidP="0099055A">
      <w:pPr>
        <w:spacing w:before="240" w:after="0" w:line="276" w:lineRule="auto"/>
        <w:jc w:val="both"/>
        <w:rPr>
          <w:rFonts w:ascii="Times New Roman" w:eastAsia="Times New Roman" w:hAnsi="Times New Roman" w:cs="Times New Roman"/>
          <w:sz w:val="24"/>
          <w:szCs w:val="24"/>
          <w:lang w:eastAsia="hu-HU"/>
        </w:rPr>
      </w:pPr>
      <w:bookmarkStart w:id="68" w:name="_Toc348180500"/>
      <w:bookmarkStart w:id="69" w:name="_Toc348180554"/>
      <w:bookmarkStart w:id="70" w:name="_Toc348262888"/>
      <w:r w:rsidRPr="0099055A">
        <w:rPr>
          <w:rFonts w:ascii="Times New Roman" w:eastAsia="Times New Roman" w:hAnsi="Times New Roman" w:cs="Times New Roman"/>
          <w:sz w:val="24"/>
          <w:szCs w:val="24"/>
          <w:lang w:eastAsia="hu-HU"/>
        </w:rPr>
        <w:t>A német nemzetiségi nyelvoktató nevelés-oktatás a nyelv tanításával, az irodalom és a nemzetiségi népismeret témaköreinek elsajátíttatásával hozzájárul a nemzetiségi nevelés-oktatás céljainak a megvalósításához.</w:t>
      </w:r>
      <w:bookmarkEnd w:id="68"/>
      <w:bookmarkEnd w:id="69"/>
      <w:bookmarkEnd w:id="70"/>
    </w:p>
    <w:p w14:paraId="5384645A"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bookmarkStart w:id="71" w:name="_Toc348180501"/>
      <w:bookmarkStart w:id="72" w:name="_Toc348180555"/>
      <w:bookmarkStart w:id="73" w:name="_Toc348262889"/>
      <w:r w:rsidRPr="0099055A">
        <w:rPr>
          <w:rFonts w:ascii="Times New Roman" w:eastAsia="Times New Roman" w:hAnsi="Times New Roman" w:cs="Times New Roman"/>
          <w:sz w:val="24"/>
          <w:szCs w:val="24"/>
          <w:lang w:eastAsia="hu-HU"/>
        </w:rPr>
        <w:t xml:space="preserve">A nyelvoktató nemzetiségi oktatás </w:t>
      </w:r>
      <w:r w:rsidRPr="0099055A">
        <w:rPr>
          <w:rFonts w:ascii="Times New Roman" w:eastAsia="Times New Roman" w:hAnsi="Times New Roman" w:cs="Times New Roman"/>
          <w:b/>
          <w:sz w:val="24"/>
          <w:szCs w:val="24"/>
          <w:lang w:eastAsia="hu-HU"/>
        </w:rPr>
        <w:t>hagyományos nyelvoktató</w:t>
      </w:r>
      <w:r w:rsidRPr="0099055A">
        <w:rPr>
          <w:rFonts w:ascii="Times New Roman" w:eastAsia="Times New Roman" w:hAnsi="Times New Roman" w:cs="Times New Roman"/>
          <w:sz w:val="24"/>
          <w:szCs w:val="24"/>
          <w:lang w:eastAsia="hu-HU"/>
        </w:rPr>
        <w:t xml:space="preserve"> formában valósul meg. A német nemzetiségi nyelven kívül a tanítás nyelve a magyar nyelv. </w:t>
      </w:r>
    </w:p>
    <w:p w14:paraId="190AA272"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bookmarkStart w:id="74" w:name="_Toc348180502"/>
      <w:bookmarkStart w:id="75" w:name="_Toc348180556"/>
      <w:bookmarkStart w:id="76" w:name="_Toc348262890"/>
      <w:bookmarkEnd w:id="71"/>
      <w:bookmarkEnd w:id="72"/>
      <w:bookmarkEnd w:id="73"/>
      <w:r w:rsidRPr="0099055A">
        <w:rPr>
          <w:rFonts w:ascii="Times New Roman" w:eastAsia="Times New Roman" w:hAnsi="Times New Roman" w:cs="Times New Roman"/>
          <w:sz w:val="24"/>
          <w:szCs w:val="24"/>
          <w:lang w:eastAsia="hu-HU"/>
        </w:rPr>
        <w:t>A nemzetiségi iskolai nevelés-oktatás az órarendbe építve, a nemzetiségi iskolai nevelés-oktatás többlet ta</w:t>
      </w:r>
      <w:r w:rsidR="00B4050E">
        <w:rPr>
          <w:rFonts w:ascii="Times New Roman" w:eastAsia="Times New Roman" w:hAnsi="Times New Roman" w:cs="Times New Roman"/>
          <w:sz w:val="24"/>
          <w:szCs w:val="24"/>
          <w:lang w:eastAsia="hu-HU"/>
        </w:rPr>
        <w:t>nórai foglalkozásainak (+ heti 3</w:t>
      </w:r>
      <w:r w:rsidRPr="0099055A">
        <w:rPr>
          <w:rFonts w:ascii="Times New Roman" w:eastAsia="Times New Roman" w:hAnsi="Times New Roman" w:cs="Times New Roman"/>
          <w:sz w:val="24"/>
          <w:szCs w:val="24"/>
          <w:lang w:eastAsia="hu-HU"/>
        </w:rPr>
        <w:t xml:space="preserve"> óra) a felhasználásával történik. A nemzetiségi iskolai nevelés-oktatás időkeretének biztosításához a nem kötelező/választható tanórai foglalkozások időkerete is szükséges.</w:t>
      </w:r>
      <w:bookmarkEnd w:id="74"/>
      <w:bookmarkEnd w:id="75"/>
      <w:bookmarkEnd w:id="76"/>
    </w:p>
    <w:p w14:paraId="4806A969" w14:textId="77777777" w:rsidR="00D86080" w:rsidRDefault="00D86080" w:rsidP="00D86080">
      <w:pPr>
        <w:rPr>
          <w:rFonts w:ascii="Times New Roman" w:eastAsia="Times New Roman" w:hAnsi="Times New Roman" w:cs="Times New Roman"/>
          <w:sz w:val="24"/>
          <w:szCs w:val="24"/>
          <w:lang w:eastAsia="hu-HU"/>
        </w:rPr>
      </w:pPr>
    </w:p>
    <w:p w14:paraId="429DEB40" w14:textId="77777777" w:rsidR="0099055A" w:rsidRPr="00D86080" w:rsidRDefault="0099055A" w:rsidP="00D86080">
      <w:pPr>
        <w:jc w:val="center"/>
        <w:rPr>
          <w:rFonts w:ascii="Times New Roman" w:eastAsia="Times New Roman" w:hAnsi="Times New Roman" w:cs="Times New Roman"/>
          <w:sz w:val="24"/>
          <w:szCs w:val="24"/>
          <w:lang w:eastAsia="hu-HU"/>
        </w:rPr>
      </w:pPr>
    </w:p>
    <w:p w14:paraId="3F56C261" w14:textId="77777777" w:rsidR="0099055A" w:rsidRPr="00EB355A" w:rsidRDefault="003922D3" w:rsidP="00455223">
      <w:pPr>
        <w:pageBreakBefore/>
        <w:spacing w:before="240" w:after="240" w:line="240" w:lineRule="auto"/>
        <w:ind w:left="357"/>
        <w:contextualSpacing/>
        <w:rPr>
          <w:rFonts w:ascii="Times New Roman" w:eastAsia="Times New Roman" w:hAnsi="Times New Roman" w:cs="Times New Roman"/>
          <w:i/>
        </w:rPr>
      </w:pPr>
      <w:bookmarkStart w:id="77" w:name="_Toc38913459"/>
      <w:r w:rsidRPr="00EB355A">
        <w:rPr>
          <w:rFonts w:ascii="Times New Roman" w:eastAsia="Times New Roman" w:hAnsi="Times New Roman" w:cs="Times New Roman"/>
          <w:b/>
          <w:sz w:val="24"/>
          <w:szCs w:val="24"/>
        </w:rPr>
        <w:lastRenderedPageBreak/>
        <w:t>Műveltségi területek, tantárgyak, heti óraszámok</w:t>
      </w:r>
      <w:r w:rsidR="000D52D6" w:rsidRPr="00EB355A">
        <w:rPr>
          <w:rFonts w:ascii="Times New Roman" w:eastAsia="Times New Roman" w:hAnsi="Times New Roman" w:cs="Times New Roman"/>
          <w:b/>
          <w:sz w:val="24"/>
          <w:szCs w:val="24"/>
        </w:rPr>
        <w:t xml:space="preserve"> a nemzetiségi irányelvek alapján </w:t>
      </w:r>
      <w:r w:rsidR="0099055A" w:rsidRPr="00EB355A">
        <w:rPr>
          <w:rFonts w:ascii="Times New Roman" w:eastAsia="Times New Roman" w:hAnsi="Times New Roman" w:cs="Times New Roman"/>
          <w:b/>
          <w:sz w:val="24"/>
          <w:szCs w:val="24"/>
        </w:rPr>
        <w:t>1-8. évfolyam</w:t>
      </w:r>
      <w:bookmarkEnd w:id="77"/>
      <w:r w:rsidR="001F1CE2" w:rsidRPr="00EB355A">
        <w:rPr>
          <w:rFonts w:ascii="Times New Roman" w:eastAsia="Times New Roman" w:hAnsi="Times New Roman" w:cs="Times New Roman"/>
          <w:b/>
          <w:sz w:val="24"/>
          <w:szCs w:val="24"/>
        </w:rPr>
        <w:t xml:space="preserve"> </w:t>
      </w:r>
      <w:r w:rsidR="00EB355A" w:rsidRPr="00EB355A">
        <w:rPr>
          <w:rFonts w:ascii="Times New Roman" w:eastAsia="Times New Roman" w:hAnsi="Times New Roman" w:cs="Times New Roman"/>
          <w:i/>
        </w:rPr>
        <w:t>(https://www.oktatas.hu/pub_bin/dload/kozoktatas/kerettanterv/nemzetisegi_iranyelvek/Nemzetisegi_iranyelv_alt.docx)</w:t>
      </w:r>
    </w:p>
    <w:tbl>
      <w:tblPr>
        <w:tblW w:w="9211" w:type="dxa"/>
        <w:tblInd w:w="55" w:type="dxa"/>
        <w:tblCellMar>
          <w:left w:w="70" w:type="dxa"/>
          <w:right w:w="70" w:type="dxa"/>
        </w:tblCellMar>
        <w:tblLook w:val="04A0" w:firstRow="1" w:lastRow="0" w:firstColumn="1" w:lastColumn="0" w:noHBand="0" w:noVBand="1"/>
      </w:tblPr>
      <w:tblGrid>
        <w:gridCol w:w="4043"/>
        <w:gridCol w:w="646"/>
        <w:gridCol w:w="646"/>
        <w:gridCol w:w="646"/>
        <w:gridCol w:w="646"/>
        <w:gridCol w:w="646"/>
        <w:gridCol w:w="646"/>
        <w:gridCol w:w="646"/>
        <w:gridCol w:w="646"/>
      </w:tblGrid>
      <w:tr w:rsidR="000D52D6" w:rsidRPr="00AF0D1D" w14:paraId="20D8EF18" w14:textId="77777777" w:rsidTr="009313F7">
        <w:trPr>
          <w:trHeight w:val="900"/>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BCBB1"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Tantárgyak</w:t>
            </w:r>
            <w:r w:rsidRPr="00AF0D1D">
              <w:rPr>
                <w:rFonts w:ascii="Times New Roman" w:eastAsia="Times New Roman" w:hAnsi="Times New Roman" w:cs="Times New Roman"/>
                <w:b/>
                <w:bCs/>
                <w:color w:val="000000"/>
                <w:lang w:eastAsia="hu-HU"/>
              </w:rPr>
              <w:t xml:space="preserve"> műveltségi terület</w:t>
            </w:r>
            <w:r w:rsidRPr="00AF0D1D">
              <w:rPr>
                <w:rFonts w:ascii="Times New Roman" w:eastAsia="Times New Roman" w:hAnsi="Times New Roman" w:cs="Times New Roman"/>
                <w:color w:val="000000"/>
                <w:lang w:eastAsia="hu-HU"/>
              </w:rPr>
              <w:t xml:space="preserve"> szerinti felosztásban</w:t>
            </w:r>
          </w:p>
        </w:tc>
        <w:tc>
          <w:tcPr>
            <w:tcW w:w="5168" w:type="dxa"/>
            <w:gridSpan w:val="8"/>
            <w:tcBorders>
              <w:top w:val="single" w:sz="4" w:space="0" w:color="auto"/>
              <w:left w:val="nil"/>
              <w:bottom w:val="single" w:sz="4" w:space="0" w:color="auto"/>
              <w:right w:val="single" w:sz="4" w:space="0" w:color="auto"/>
            </w:tcBorders>
            <w:shd w:val="clear" w:color="auto" w:fill="auto"/>
            <w:noWrap/>
            <w:vAlign w:val="center"/>
            <w:hideMark/>
          </w:tcPr>
          <w:p w14:paraId="087237F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Alapfokú képzés nevelési-oktatási szakaszai</w:t>
            </w:r>
          </w:p>
        </w:tc>
      </w:tr>
      <w:tr w:rsidR="000D52D6" w:rsidRPr="00AF0D1D" w14:paraId="7B820451" w14:textId="77777777" w:rsidTr="009313F7">
        <w:trPr>
          <w:trHeight w:val="289"/>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D593DB1"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bottom"/>
            <w:hideMark/>
          </w:tcPr>
          <w:p w14:paraId="23A07E34"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bottom"/>
            <w:hideMark/>
          </w:tcPr>
          <w:p w14:paraId="5F164EA1"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bottom"/>
            <w:hideMark/>
          </w:tcPr>
          <w:p w14:paraId="75D36A1A"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c>
          <w:tcPr>
            <w:tcW w:w="646" w:type="dxa"/>
            <w:tcBorders>
              <w:top w:val="nil"/>
              <w:left w:val="nil"/>
              <w:bottom w:val="single" w:sz="4" w:space="0" w:color="auto"/>
              <w:right w:val="single" w:sz="4" w:space="0" w:color="auto"/>
            </w:tcBorders>
            <w:shd w:val="clear" w:color="auto" w:fill="auto"/>
            <w:noWrap/>
            <w:vAlign w:val="bottom"/>
            <w:hideMark/>
          </w:tcPr>
          <w:p w14:paraId="4A9A4BB3"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bottom"/>
            <w:hideMark/>
          </w:tcPr>
          <w:p w14:paraId="1C56ED5E"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bottom"/>
            <w:hideMark/>
          </w:tcPr>
          <w:p w14:paraId="4DDCF2BC"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6.</w:t>
            </w:r>
          </w:p>
        </w:tc>
        <w:tc>
          <w:tcPr>
            <w:tcW w:w="646" w:type="dxa"/>
            <w:tcBorders>
              <w:top w:val="nil"/>
              <w:left w:val="nil"/>
              <w:bottom w:val="single" w:sz="4" w:space="0" w:color="auto"/>
              <w:right w:val="single" w:sz="4" w:space="0" w:color="auto"/>
            </w:tcBorders>
            <w:shd w:val="clear" w:color="auto" w:fill="auto"/>
            <w:noWrap/>
            <w:vAlign w:val="bottom"/>
            <w:hideMark/>
          </w:tcPr>
          <w:p w14:paraId="3058E9FE"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7.</w:t>
            </w:r>
          </w:p>
        </w:tc>
        <w:tc>
          <w:tcPr>
            <w:tcW w:w="646" w:type="dxa"/>
            <w:tcBorders>
              <w:top w:val="nil"/>
              <w:left w:val="nil"/>
              <w:bottom w:val="single" w:sz="4" w:space="0" w:color="auto"/>
              <w:right w:val="single" w:sz="4" w:space="0" w:color="auto"/>
            </w:tcBorders>
            <w:shd w:val="clear" w:color="auto" w:fill="auto"/>
            <w:noWrap/>
            <w:vAlign w:val="bottom"/>
            <w:hideMark/>
          </w:tcPr>
          <w:p w14:paraId="5E158AFD"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8.</w:t>
            </w:r>
          </w:p>
        </w:tc>
      </w:tr>
      <w:tr w:rsidR="000D52D6" w:rsidRPr="00AF0D1D" w14:paraId="29DBBCE4"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45EC93A8"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Magyar nyelv és irodalom</w:t>
            </w:r>
          </w:p>
        </w:tc>
        <w:tc>
          <w:tcPr>
            <w:tcW w:w="646" w:type="dxa"/>
            <w:tcBorders>
              <w:top w:val="nil"/>
              <w:left w:val="nil"/>
              <w:bottom w:val="single" w:sz="4" w:space="0" w:color="auto"/>
              <w:right w:val="single" w:sz="4" w:space="0" w:color="auto"/>
            </w:tcBorders>
            <w:shd w:val="clear" w:color="auto" w:fill="auto"/>
            <w:noWrap/>
            <w:vAlign w:val="center"/>
            <w:hideMark/>
          </w:tcPr>
          <w:p w14:paraId="1FE9742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A1A4AD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DB532C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B69E9F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94265C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34664A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E90DFD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6E9292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4628CB84"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DEA51DD"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magyar nyelv és irodalom ******</w:t>
            </w:r>
          </w:p>
        </w:tc>
        <w:tc>
          <w:tcPr>
            <w:tcW w:w="646" w:type="dxa"/>
            <w:tcBorders>
              <w:top w:val="nil"/>
              <w:left w:val="nil"/>
              <w:bottom w:val="single" w:sz="4" w:space="0" w:color="auto"/>
              <w:right w:val="single" w:sz="4" w:space="0" w:color="auto"/>
            </w:tcBorders>
            <w:shd w:val="clear" w:color="auto" w:fill="auto"/>
            <w:noWrap/>
            <w:vAlign w:val="center"/>
            <w:hideMark/>
          </w:tcPr>
          <w:p w14:paraId="51537FB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6</w:t>
            </w:r>
          </w:p>
        </w:tc>
        <w:tc>
          <w:tcPr>
            <w:tcW w:w="646" w:type="dxa"/>
            <w:tcBorders>
              <w:top w:val="nil"/>
              <w:left w:val="nil"/>
              <w:bottom w:val="single" w:sz="4" w:space="0" w:color="auto"/>
              <w:right w:val="single" w:sz="4" w:space="0" w:color="auto"/>
            </w:tcBorders>
            <w:shd w:val="clear" w:color="auto" w:fill="auto"/>
            <w:noWrap/>
            <w:vAlign w:val="center"/>
            <w:hideMark/>
          </w:tcPr>
          <w:p w14:paraId="0B57C08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6</w:t>
            </w:r>
          </w:p>
        </w:tc>
        <w:tc>
          <w:tcPr>
            <w:tcW w:w="646" w:type="dxa"/>
            <w:tcBorders>
              <w:top w:val="nil"/>
              <w:left w:val="nil"/>
              <w:bottom w:val="single" w:sz="4" w:space="0" w:color="auto"/>
              <w:right w:val="single" w:sz="4" w:space="0" w:color="auto"/>
            </w:tcBorders>
            <w:shd w:val="clear" w:color="auto" w:fill="auto"/>
            <w:noWrap/>
            <w:vAlign w:val="center"/>
            <w:hideMark/>
          </w:tcPr>
          <w:p w14:paraId="408229E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5C8F40F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7EBD063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34A48A2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2754E51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c>
          <w:tcPr>
            <w:tcW w:w="646" w:type="dxa"/>
            <w:tcBorders>
              <w:top w:val="nil"/>
              <w:left w:val="nil"/>
              <w:bottom w:val="single" w:sz="4" w:space="0" w:color="auto"/>
              <w:right w:val="single" w:sz="4" w:space="0" w:color="auto"/>
            </w:tcBorders>
            <w:shd w:val="clear" w:color="auto" w:fill="auto"/>
            <w:noWrap/>
            <w:vAlign w:val="center"/>
            <w:hideMark/>
          </w:tcPr>
          <w:p w14:paraId="7EE584E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r>
      <w:tr w:rsidR="000D52D6" w:rsidRPr="00AF0D1D" w14:paraId="7F43D616"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26145DF2"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Nemzetiségi nyelv és irodalom</w:t>
            </w:r>
          </w:p>
        </w:tc>
        <w:tc>
          <w:tcPr>
            <w:tcW w:w="646" w:type="dxa"/>
            <w:tcBorders>
              <w:top w:val="nil"/>
              <w:left w:val="nil"/>
              <w:bottom w:val="single" w:sz="4" w:space="0" w:color="auto"/>
              <w:right w:val="single" w:sz="4" w:space="0" w:color="auto"/>
            </w:tcBorders>
            <w:shd w:val="clear" w:color="auto" w:fill="auto"/>
            <w:noWrap/>
            <w:vAlign w:val="center"/>
            <w:hideMark/>
          </w:tcPr>
          <w:p w14:paraId="7664E25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74BB36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E2ECFE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4EBE94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961206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E24367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E4ACF3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6FC7C9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7FE6CA09"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878FD28"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nemzetiségi nyelv és irodalom ******</w:t>
            </w:r>
          </w:p>
        </w:tc>
        <w:tc>
          <w:tcPr>
            <w:tcW w:w="646" w:type="dxa"/>
            <w:tcBorders>
              <w:top w:val="nil"/>
              <w:left w:val="nil"/>
              <w:bottom w:val="single" w:sz="4" w:space="0" w:color="auto"/>
              <w:right w:val="single" w:sz="4" w:space="0" w:color="auto"/>
            </w:tcBorders>
            <w:shd w:val="clear" w:color="auto" w:fill="auto"/>
            <w:noWrap/>
            <w:vAlign w:val="center"/>
            <w:hideMark/>
          </w:tcPr>
          <w:p w14:paraId="0494C86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5AD95F0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601F652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2F79AD8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6A027AF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7C334F2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5770A90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1811DA0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r>
      <w:tr w:rsidR="000D52D6" w:rsidRPr="00AF0D1D" w14:paraId="6C46908A" w14:textId="77777777" w:rsidTr="009313F7">
        <w:trPr>
          <w:trHeight w:val="289"/>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53E1A6A4"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Matematika</w:t>
            </w:r>
          </w:p>
        </w:tc>
        <w:tc>
          <w:tcPr>
            <w:tcW w:w="646" w:type="dxa"/>
            <w:tcBorders>
              <w:top w:val="nil"/>
              <w:left w:val="nil"/>
              <w:bottom w:val="single" w:sz="4" w:space="0" w:color="auto"/>
              <w:right w:val="single" w:sz="4" w:space="0" w:color="auto"/>
            </w:tcBorders>
            <w:shd w:val="clear" w:color="auto" w:fill="auto"/>
            <w:noWrap/>
            <w:vAlign w:val="center"/>
            <w:hideMark/>
          </w:tcPr>
          <w:p w14:paraId="12C2C6A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54BF62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E2EBE7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24E7B1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7D58F6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6EB3F0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9DDDCD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F6EE4A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4403F123" w14:textId="77777777" w:rsidTr="009313F7">
        <w:trPr>
          <w:trHeight w:val="289"/>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A23EEF9"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matematika </w:t>
            </w:r>
          </w:p>
        </w:tc>
        <w:tc>
          <w:tcPr>
            <w:tcW w:w="646" w:type="dxa"/>
            <w:tcBorders>
              <w:top w:val="nil"/>
              <w:left w:val="nil"/>
              <w:bottom w:val="single" w:sz="4" w:space="0" w:color="auto"/>
              <w:right w:val="single" w:sz="4" w:space="0" w:color="auto"/>
            </w:tcBorders>
            <w:shd w:val="clear" w:color="auto" w:fill="auto"/>
            <w:noWrap/>
            <w:vAlign w:val="center"/>
            <w:hideMark/>
          </w:tcPr>
          <w:p w14:paraId="7F93B59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60A9B08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68E6FDA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009D766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33D4815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7A72053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4</w:t>
            </w:r>
          </w:p>
        </w:tc>
        <w:tc>
          <w:tcPr>
            <w:tcW w:w="646" w:type="dxa"/>
            <w:tcBorders>
              <w:top w:val="nil"/>
              <w:left w:val="nil"/>
              <w:bottom w:val="single" w:sz="4" w:space="0" w:color="auto"/>
              <w:right w:val="single" w:sz="4" w:space="0" w:color="auto"/>
            </w:tcBorders>
            <w:shd w:val="clear" w:color="auto" w:fill="auto"/>
            <w:noWrap/>
            <w:vAlign w:val="center"/>
            <w:hideMark/>
          </w:tcPr>
          <w:p w14:paraId="033E55C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c>
          <w:tcPr>
            <w:tcW w:w="646" w:type="dxa"/>
            <w:tcBorders>
              <w:top w:val="nil"/>
              <w:left w:val="nil"/>
              <w:bottom w:val="single" w:sz="4" w:space="0" w:color="auto"/>
              <w:right w:val="single" w:sz="4" w:space="0" w:color="auto"/>
            </w:tcBorders>
            <w:shd w:val="clear" w:color="auto" w:fill="auto"/>
            <w:noWrap/>
            <w:vAlign w:val="center"/>
            <w:hideMark/>
          </w:tcPr>
          <w:p w14:paraId="096D5FE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r>
      <w:tr w:rsidR="000D52D6" w:rsidRPr="00AF0D1D" w14:paraId="5AD0A9DA"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646B79A"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Történelem és állampolgári ismeretek</w:t>
            </w:r>
          </w:p>
        </w:tc>
        <w:tc>
          <w:tcPr>
            <w:tcW w:w="646" w:type="dxa"/>
            <w:tcBorders>
              <w:top w:val="nil"/>
              <w:left w:val="nil"/>
              <w:bottom w:val="single" w:sz="4" w:space="0" w:color="auto"/>
              <w:right w:val="single" w:sz="4" w:space="0" w:color="auto"/>
            </w:tcBorders>
            <w:shd w:val="clear" w:color="auto" w:fill="auto"/>
            <w:noWrap/>
            <w:vAlign w:val="center"/>
            <w:hideMark/>
          </w:tcPr>
          <w:p w14:paraId="41FE6F1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8F82DD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402F68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0B7A08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F9764C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E02873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20AA0D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CC98A6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0D4B1BCC"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1210EED5"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történelem</w:t>
            </w:r>
          </w:p>
        </w:tc>
        <w:tc>
          <w:tcPr>
            <w:tcW w:w="646" w:type="dxa"/>
            <w:tcBorders>
              <w:top w:val="nil"/>
              <w:left w:val="nil"/>
              <w:bottom w:val="single" w:sz="4" w:space="0" w:color="auto"/>
              <w:right w:val="single" w:sz="4" w:space="0" w:color="auto"/>
            </w:tcBorders>
            <w:shd w:val="clear" w:color="auto" w:fill="auto"/>
            <w:noWrap/>
            <w:vAlign w:val="center"/>
            <w:hideMark/>
          </w:tcPr>
          <w:p w14:paraId="2EA724A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D366BF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BD7E2C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422D6A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791F55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357E3D2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46FD220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780FB2C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r>
      <w:tr w:rsidR="000D52D6" w:rsidRPr="00AF0D1D" w14:paraId="64229FC3"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157612F1"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állampolgári ismeretek</w:t>
            </w:r>
          </w:p>
        </w:tc>
        <w:tc>
          <w:tcPr>
            <w:tcW w:w="646" w:type="dxa"/>
            <w:tcBorders>
              <w:top w:val="nil"/>
              <w:left w:val="nil"/>
              <w:bottom w:val="single" w:sz="4" w:space="0" w:color="auto"/>
              <w:right w:val="single" w:sz="4" w:space="0" w:color="auto"/>
            </w:tcBorders>
            <w:shd w:val="clear" w:color="auto" w:fill="auto"/>
            <w:noWrap/>
            <w:vAlign w:val="center"/>
            <w:hideMark/>
          </w:tcPr>
          <w:p w14:paraId="6DC1530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C9A5B0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8A3EE2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3F3D4E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C3BD5D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E86B7B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14222C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13CCA1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4E67CDE2"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1F57E4E4"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nemzetiségi népismeret *</w:t>
            </w:r>
          </w:p>
        </w:tc>
        <w:tc>
          <w:tcPr>
            <w:tcW w:w="646" w:type="dxa"/>
            <w:tcBorders>
              <w:top w:val="nil"/>
              <w:left w:val="nil"/>
              <w:bottom w:val="single" w:sz="4" w:space="0" w:color="auto"/>
              <w:right w:val="single" w:sz="4" w:space="0" w:color="auto"/>
            </w:tcBorders>
            <w:shd w:val="clear" w:color="auto" w:fill="auto"/>
            <w:noWrap/>
            <w:vAlign w:val="center"/>
            <w:hideMark/>
          </w:tcPr>
          <w:p w14:paraId="09F4CBA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F34C04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5C1F12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C4D8BA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5F39D4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DE4655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E1059D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453D03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40CFC139"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7F523356"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Etika / hit- és erkölcstan</w:t>
            </w:r>
          </w:p>
        </w:tc>
        <w:tc>
          <w:tcPr>
            <w:tcW w:w="646" w:type="dxa"/>
            <w:tcBorders>
              <w:top w:val="nil"/>
              <w:left w:val="nil"/>
              <w:bottom w:val="single" w:sz="4" w:space="0" w:color="auto"/>
              <w:right w:val="single" w:sz="4" w:space="0" w:color="auto"/>
            </w:tcBorders>
            <w:shd w:val="clear" w:color="auto" w:fill="auto"/>
            <w:noWrap/>
            <w:vAlign w:val="center"/>
            <w:hideMark/>
          </w:tcPr>
          <w:p w14:paraId="0F885B1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D1B23B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5373E8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366FA3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098FD4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839273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3A353E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BD7CC9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667A8559"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7D348CC8"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Természettudomány és földrajz</w:t>
            </w:r>
          </w:p>
        </w:tc>
        <w:tc>
          <w:tcPr>
            <w:tcW w:w="646" w:type="dxa"/>
            <w:tcBorders>
              <w:top w:val="nil"/>
              <w:left w:val="nil"/>
              <w:bottom w:val="single" w:sz="4" w:space="0" w:color="auto"/>
              <w:right w:val="single" w:sz="4" w:space="0" w:color="auto"/>
            </w:tcBorders>
            <w:shd w:val="clear" w:color="auto" w:fill="auto"/>
            <w:noWrap/>
            <w:vAlign w:val="center"/>
            <w:hideMark/>
          </w:tcPr>
          <w:p w14:paraId="6409D62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868AB6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28421C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20F975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B2DE79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B1A061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068545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D79032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52CBC98B"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055A8692"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környezetismeret</w:t>
            </w:r>
          </w:p>
        </w:tc>
        <w:tc>
          <w:tcPr>
            <w:tcW w:w="646" w:type="dxa"/>
            <w:tcBorders>
              <w:top w:val="nil"/>
              <w:left w:val="nil"/>
              <w:bottom w:val="single" w:sz="4" w:space="0" w:color="auto"/>
              <w:right w:val="single" w:sz="4" w:space="0" w:color="auto"/>
            </w:tcBorders>
            <w:shd w:val="clear" w:color="auto" w:fill="auto"/>
            <w:noWrap/>
            <w:vAlign w:val="center"/>
            <w:hideMark/>
          </w:tcPr>
          <w:p w14:paraId="7CE93D5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AE33C8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A96B02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1EFEA0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BF315E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79BC0D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D42D3D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7C6057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1F39A22F"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EFFBF3F"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természettudomány **</w:t>
            </w:r>
          </w:p>
        </w:tc>
        <w:tc>
          <w:tcPr>
            <w:tcW w:w="646" w:type="dxa"/>
            <w:tcBorders>
              <w:top w:val="nil"/>
              <w:left w:val="nil"/>
              <w:bottom w:val="single" w:sz="4" w:space="0" w:color="auto"/>
              <w:right w:val="single" w:sz="4" w:space="0" w:color="auto"/>
            </w:tcBorders>
            <w:shd w:val="clear" w:color="auto" w:fill="auto"/>
            <w:noWrap/>
            <w:vAlign w:val="center"/>
            <w:hideMark/>
          </w:tcPr>
          <w:p w14:paraId="6458C75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CE49E1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9919C6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2297F7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D0C01F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70B39B9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3564172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BD8978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r>
      <w:tr w:rsidR="000D52D6" w:rsidRPr="00AF0D1D" w14:paraId="6DFDD112"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010FA8E3"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kémia</w:t>
            </w:r>
          </w:p>
        </w:tc>
        <w:tc>
          <w:tcPr>
            <w:tcW w:w="646" w:type="dxa"/>
            <w:tcBorders>
              <w:top w:val="nil"/>
              <w:left w:val="nil"/>
              <w:bottom w:val="single" w:sz="4" w:space="0" w:color="auto"/>
              <w:right w:val="single" w:sz="4" w:space="0" w:color="auto"/>
            </w:tcBorders>
            <w:shd w:val="clear" w:color="auto" w:fill="auto"/>
            <w:noWrap/>
            <w:vAlign w:val="center"/>
            <w:hideMark/>
          </w:tcPr>
          <w:p w14:paraId="50CECEB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8DC98C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1DCB60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B3FC77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8D3FE6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7D40EC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D480C8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015C39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r>
      <w:tr w:rsidR="000D52D6" w:rsidRPr="00AF0D1D" w14:paraId="74AB3776"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D4A8F7C"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fizika</w:t>
            </w:r>
          </w:p>
        </w:tc>
        <w:tc>
          <w:tcPr>
            <w:tcW w:w="646" w:type="dxa"/>
            <w:tcBorders>
              <w:top w:val="nil"/>
              <w:left w:val="nil"/>
              <w:bottom w:val="single" w:sz="4" w:space="0" w:color="auto"/>
              <w:right w:val="single" w:sz="4" w:space="0" w:color="auto"/>
            </w:tcBorders>
            <w:shd w:val="clear" w:color="auto" w:fill="auto"/>
            <w:noWrap/>
            <w:vAlign w:val="center"/>
            <w:hideMark/>
          </w:tcPr>
          <w:p w14:paraId="706F49E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8733C8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7E5A23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F8DFBF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5080BA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0B4904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A0F3ED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5E9C80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r>
      <w:tr w:rsidR="000D52D6" w:rsidRPr="00AF0D1D" w14:paraId="3AB283C8"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77BAD4A"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biológia</w:t>
            </w:r>
          </w:p>
        </w:tc>
        <w:tc>
          <w:tcPr>
            <w:tcW w:w="646" w:type="dxa"/>
            <w:tcBorders>
              <w:top w:val="nil"/>
              <w:left w:val="nil"/>
              <w:bottom w:val="single" w:sz="4" w:space="0" w:color="auto"/>
              <w:right w:val="single" w:sz="4" w:space="0" w:color="auto"/>
            </w:tcBorders>
            <w:shd w:val="clear" w:color="auto" w:fill="auto"/>
            <w:noWrap/>
            <w:vAlign w:val="center"/>
            <w:hideMark/>
          </w:tcPr>
          <w:p w14:paraId="0EB3E0C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5C3E80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7A9EA7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C9432A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C688B6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1B8108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D5F1AC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449246C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4809336D"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D7665AC"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földrajz</w:t>
            </w:r>
          </w:p>
        </w:tc>
        <w:tc>
          <w:tcPr>
            <w:tcW w:w="646" w:type="dxa"/>
            <w:tcBorders>
              <w:top w:val="nil"/>
              <w:left w:val="nil"/>
              <w:bottom w:val="single" w:sz="4" w:space="0" w:color="auto"/>
              <w:right w:val="single" w:sz="4" w:space="0" w:color="auto"/>
            </w:tcBorders>
            <w:shd w:val="clear" w:color="auto" w:fill="auto"/>
            <w:noWrap/>
            <w:vAlign w:val="center"/>
            <w:hideMark/>
          </w:tcPr>
          <w:p w14:paraId="7227656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C6A0C3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B6468B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610EA6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1FD295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826CF3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3E8FD3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2C47580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38352501"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2406B47E"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 xml:space="preserve">Idegen nyelv </w:t>
            </w:r>
          </w:p>
        </w:tc>
        <w:tc>
          <w:tcPr>
            <w:tcW w:w="646" w:type="dxa"/>
            <w:tcBorders>
              <w:top w:val="nil"/>
              <w:left w:val="nil"/>
              <w:bottom w:val="single" w:sz="4" w:space="0" w:color="auto"/>
              <w:right w:val="single" w:sz="4" w:space="0" w:color="auto"/>
            </w:tcBorders>
            <w:shd w:val="clear" w:color="auto" w:fill="auto"/>
            <w:noWrap/>
            <w:vAlign w:val="center"/>
            <w:hideMark/>
          </w:tcPr>
          <w:p w14:paraId="3046FBB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E33B9A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166268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6E0708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B4A4F2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CCA552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932249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3B2AA1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487F4B33"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69D9649D"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első élő idegen nyelv</w:t>
            </w:r>
          </w:p>
        </w:tc>
        <w:tc>
          <w:tcPr>
            <w:tcW w:w="646" w:type="dxa"/>
            <w:tcBorders>
              <w:top w:val="nil"/>
              <w:left w:val="nil"/>
              <w:bottom w:val="single" w:sz="4" w:space="0" w:color="auto"/>
              <w:right w:val="single" w:sz="4" w:space="0" w:color="auto"/>
            </w:tcBorders>
            <w:shd w:val="clear" w:color="auto" w:fill="auto"/>
            <w:noWrap/>
            <w:vAlign w:val="center"/>
            <w:hideMark/>
          </w:tcPr>
          <w:p w14:paraId="53F5BF4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5B8551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BA46F8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E58502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2D0809D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286F3C6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4E6C079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c>
          <w:tcPr>
            <w:tcW w:w="646" w:type="dxa"/>
            <w:tcBorders>
              <w:top w:val="nil"/>
              <w:left w:val="nil"/>
              <w:bottom w:val="single" w:sz="4" w:space="0" w:color="auto"/>
              <w:right w:val="single" w:sz="4" w:space="0" w:color="auto"/>
            </w:tcBorders>
            <w:shd w:val="clear" w:color="auto" w:fill="auto"/>
            <w:noWrap/>
            <w:vAlign w:val="center"/>
            <w:hideMark/>
          </w:tcPr>
          <w:p w14:paraId="216C081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w:t>
            </w:r>
          </w:p>
        </w:tc>
      </w:tr>
      <w:tr w:rsidR="000D52D6" w:rsidRPr="00AF0D1D" w14:paraId="266B6C0B"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5674AC22"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Művészetek *****</w:t>
            </w:r>
          </w:p>
        </w:tc>
        <w:tc>
          <w:tcPr>
            <w:tcW w:w="646" w:type="dxa"/>
            <w:tcBorders>
              <w:top w:val="nil"/>
              <w:left w:val="nil"/>
              <w:bottom w:val="single" w:sz="4" w:space="0" w:color="auto"/>
              <w:right w:val="single" w:sz="4" w:space="0" w:color="auto"/>
            </w:tcBorders>
            <w:shd w:val="clear" w:color="auto" w:fill="auto"/>
            <w:noWrap/>
            <w:vAlign w:val="center"/>
            <w:hideMark/>
          </w:tcPr>
          <w:p w14:paraId="54FC6E9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32A7ED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0504FC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4123BB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A89F04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8D416A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B76FC3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EB665C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544D3172"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021CB94B"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ének-zene</w:t>
            </w:r>
          </w:p>
        </w:tc>
        <w:tc>
          <w:tcPr>
            <w:tcW w:w="646" w:type="dxa"/>
            <w:tcBorders>
              <w:top w:val="nil"/>
              <w:left w:val="nil"/>
              <w:bottom w:val="single" w:sz="4" w:space="0" w:color="auto"/>
              <w:right w:val="single" w:sz="4" w:space="0" w:color="auto"/>
            </w:tcBorders>
            <w:shd w:val="clear" w:color="auto" w:fill="auto"/>
            <w:noWrap/>
            <w:vAlign w:val="center"/>
            <w:hideMark/>
          </w:tcPr>
          <w:p w14:paraId="22FD16D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6260F59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CBB86E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132A02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E371BB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32FE92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00FFA5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004696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0DEE7F51"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06EBAC1"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vizuális kultúra</w:t>
            </w:r>
          </w:p>
        </w:tc>
        <w:tc>
          <w:tcPr>
            <w:tcW w:w="646" w:type="dxa"/>
            <w:tcBorders>
              <w:top w:val="nil"/>
              <w:left w:val="nil"/>
              <w:bottom w:val="single" w:sz="4" w:space="0" w:color="auto"/>
              <w:right w:val="single" w:sz="4" w:space="0" w:color="auto"/>
            </w:tcBorders>
            <w:shd w:val="clear" w:color="auto" w:fill="auto"/>
            <w:noWrap/>
            <w:vAlign w:val="center"/>
            <w:hideMark/>
          </w:tcPr>
          <w:p w14:paraId="22FF5DE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9C1131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F066CD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489536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350BF0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BBE37A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B69EB0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969E12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r>
      <w:tr w:rsidR="000D52D6" w:rsidRPr="00AF0D1D" w14:paraId="56C17E02"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1196EF1D"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dráma és színház *</w:t>
            </w:r>
          </w:p>
        </w:tc>
        <w:tc>
          <w:tcPr>
            <w:tcW w:w="646" w:type="dxa"/>
            <w:tcBorders>
              <w:top w:val="nil"/>
              <w:left w:val="nil"/>
              <w:bottom w:val="single" w:sz="4" w:space="0" w:color="auto"/>
              <w:right w:val="single" w:sz="4" w:space="0" w:color="auto"/>
            </w:tcBorders>
            <w:shd w:val="clear" w:color="auto" w:fill="auto"/>
            <w:noWrap/>
            <w:vAlign w:val="center"/>
            <w:hideMark/>
          </w:tcPr>
          <w:p w14:paraId="665FF73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A9BBDF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3D477E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909202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E23515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BF4099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c>
          <w:tcPr>
            <w:tcW w:w="646" w:type="dxa"/>
            <w:tcBorders>
              <w:top w:val="nil"/>
              <w:left w:val="nil"/>
              <w:bottom w:val="single" w:sz="4" w:space="0" w:color="auto"/>
              <w:right w:val="single" w:sz="4" w:space="0" w:color="auto"/>
            </w:tcBorders>
            <w:shd w:val="clear" w:color="auto" w:fill="auto"/>
            <w:noWrap/>
            <w:vAlign w:val="center"/>
            <w:hideMark/>
          </w:tcPr>
          <w:p w14:paraId="1C1FB16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c>
          <w:tcPr>
            <w:tcW w:w="646" w:type="dxa"/>
            <w:tcBorders>
              <w:top w:val="nil"/>
              <w:left w:val="nil"/>
              <w:bottom w:val="single" w:sz="4" w:space="0" w:color="auto"/>
              <w:right w:val="single" w:sz="4" w:space="0" w:color="auto"/>
            </w:tcBorders>
            <w:shd w:val="clear" w:color="auto" w:fill="auto"/>
            <w:noWrap/>
            <w:vAlign w:val="center"/>
            <w:hideMark/>
          </w:tcPr>
          <w:p w14:paraId="06E693D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06293A88"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580BFEB2"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Technológia</w:t>
            </w:r>
          </w:p>
        </w:tc>
        <w:tc>
          <w:tcPr>
            <w:tcW w:w="646" w:type="dxa"/>
            <w:tcBorders>
              <w:top w:val="nil"/>
              <w:left w:val="nil"/>
              <w:bottom w:val="single" w:sz="4" w:space="0" w:color="auto"/>
              <w:right w:val="single" w:sz="4" w:space="0" w:color="auto"/>
            </w:tcBorders>
            <w:shd w:val="clear" w:color="auto" w:fill="auto"/>
            <w:noWrap/>
            <w:vAlign w:val="center"/>
            <w:hideMark/>
          </w:tcPr>
          <w:p w14:paraId="5F36E90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897714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4E0F38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4EA5F6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2E59B29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22597C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73CCBB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25F1EB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532E88DD"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76B718CB"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technika és tervezés</w:t>
            </w:r>
          </w:p>
        </w:tc>
        <w:tc>
          <w:tcPr>
            <w:tcW w:w="646" w:type="dxa"/>
            <w:tcBorders>
              <w:top w:val="nil"/>
              <w:left w:val="nil"/>
              <w:bottom w:val="single" w:sz="4" w:space="0" w:color="auto"/>
              <w:right w:val="single" w:sz="4" w:space="0" w:color="auto"/>
            </w:tcBorders>
            <w:shd w:val="clear" w:color="auto" w:fill="auto"/>
            <w:noWrap/>
            <w:vAlign w:val="center"/>
            <w:hideMark/>
          </w:tcPr>
          <w:p w14:paraId="693F161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43F2B0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66267A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82EA59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0946A4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08BEE5E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1E860E1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c>
          <w:tcPr>
            <w:tcW w:w="646" w:type="dxa"/>
            <w:tcBorders>
              <w:top w:val="nil"/>
              <w:left w:val="nil"/>
              <w:bottom w:val="single" w:sz="4" w:space="0" w:color="auto"/>
              <w:right w:val="single" w:sz="4" w:space="0" w:color="auto"/>
            </w:tcBorders>
            <w:shd w:val="clear" w:color="auto" w:fill="auto"/>
            <w:noWrap/>
            <w:vAlign w:val="center"/>
            <w:hideMark/>
          </w:tcPr>
          <w:p w14:paraId="17D7F71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xml:space="preserve"> </w:t>
            </w:r>
          </w:p>
        </w:tc>
      </w:tr>
      <w:tr w:rsidR="000D52D6" w:rsidRPr="00AF0D1D" w14:paraId="79B392FB"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B4574E1"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digitális kultúra</w:t>
            </w:r>
          </w:p>
        </w:tc>
        <w:tc>
          <w:tcPr>
            <w:tcW w:w="646" w:type="dxa"/>
            <w:tcBorders>
              <w:top w:val="nil"/>
              <w:left w:val="nil"/>
              <w:bottom w:val="single" w:sz="4" w:space="0" w:color="auto"/>
              <w:right w:val="single" w:sz="4" w:space="0" w:color="auto"/>
            </w:tcBorders>
            <w:shd w:val="clear" w:color="auto" w:fill="auto"/>
            <w:noWrap/>
            <w:vAlign w:val="center"/>
            <w:hideMark/>
          </w:tcPr>
          <w:p w14:paraId="72A1B97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15539B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D93E48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2DB371C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820ABA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865B64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10F8E3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CD104D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6148CF6F"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791A9028"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lastRenderedPageBreak/>
              <w:t>Testnevelés és egészségfejlesztés</w:t>
            </w:r>
          </w:p>
        </w:tc>
        <w:tc>
          <w:tcPr>
            <w:tcW w:w="646" w:type="dxa"/>
            <w:tcBorders>
              <w:top w:val="nil"/>
              <w:left w:val="nil"/>
              <w:bottom w:val="single" w:sz="4" w:space="0" w:color="auto"/>
              <w:right w:val="single" w:sz="4" w:space="0" w:color="auto"/>
            </w:tcBorders>
            <w:shd w:val="clear" w:color="auto" w:fill="auto"/>
            <w:noWrap/>
            <w:vAlign w:val="center"/>
            <w:hideMark/>
          </w:tcPr>
          <w:p w14:paraId="0B193AC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1F1B67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0F1037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91DB93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5457C23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45C33B4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DC7126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091AB97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r>
      <w:tr w:rsidR="000D52D6" w:rsidRPr="00AF0D1D" w14:paraId="4165CC37"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414AB5AF"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testnevelés</w:t>
            </w:r>
          </w:p>
        </w:tc>
        <w:tc>
          <w:tcPr>
            <w:tcW w:w="646" w:type="dxa"/>
            <w:tcBorders>
              <w:top w:val="nil"/>
              <w:left w:val="nil"/>
              <w:bottom w:val="single" w:sz="4" w:space="0" w:color="auto"/>
              <w:right w:val="single" w:sz="4" w:space="0" w:color="auto"/>
            </w:tcBorders>
            <w:shd w:val="clear" w:color="auto" w:fill="auto"/>
            <w:noWrap/>
            <w:vAlign w:val="center"/>
            <w:hideMark/>
          </w:tcPr>
          <w:p w14:paraId="6A28C4A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390E135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6C08B90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25B0671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7B6FB3E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0755508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6EFF1A1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c>
          <w:tcPr>
            <w:tcW w:w="646" w:type="dxa"/>
            <w:tcBorders>
              <w:top w:val="nil"/>
              <w:left w:val="nil"/>
              <w:bottom w:val="single" w:sz="4" w:space="0" w:color="auto"/>
              <w:right w:val="single" w:sz="4" w:space="0" w:color="auto"/>
            </w:tcBorders>
            <w:shd w:val="clear" w:color="auto" w:fill="auto"/>
            <w:noWrap/>
            <w:vAlign w:val="center"/>
            <w:hideMark/>
          </w:tcPr>
          <w:p w14:paraId="4B98D665"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5</w:t>
            </w:r>
          </w:p>
        </w:tc>
      </w:tr>
      <w:tr w:rsidR="000D52D6" w:rsidRPr="00AF0D1D" w14:paraId="14D808E2"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7958268E" w14:textId="77777777" w:rsidR="000D52D6" w:rsidRPr="00AF0D1D" w:rsidRDefault="000D52D6" w:rsidP="000D52D6">
            <w:pPr>
              <w:spacing w:after="0" w:line="240" w:lineRule="auto"/>
              <w:contextualSpacing/>
              <w:jc w:val="right"/>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közösségi nevelés (osztályfőnöki)</w:t>
            </w:r>
          </w:p>
        </w:tc>
        <w:tc>
          <w:tcPr>
            <w:tcW w:w="646" w:type="dxa"/>
            <w:tcBorders>
              <w:top w:val="nil"/>
              <w:left w:val="nil"/>
              <w:bottom w:val="single" w:sz="4" w:space="0" w:color="auto"/>
              <w:right w:val="single" w:sz="4" w:space="0" w:color="auto"/>
            </w:tcBorders>
            <w:shd w:val="clear" w:color="auto" w:fill="auto"/>
            <w:noWrap/>
            <w:vAlign w:val="center"/>
            <w:hideMark/>
          </w:tcPr>
          <w:p w14:paraId="45CC07D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3F56102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63B7BAA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1A819CB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 </w:t>
            </w:r>
          </w:p>
        </w:tc>
        <w:tc>
          <w:tcPr>
            <w:tcW w:w="646" w:type="dxa"/>
            <w:tcBorders>
              <w:top w:val="nil"/>
              <w:left w:val="nil"/>
              <w:bottom w:val="single" w:sz="4" w:space="0" w:color="auto"/>
              <w:right w:val="single" w:sz="4" w:space="0" w:color="auto"/>
            </w:tcBorders>
            <w:shd w:val="clear" w:color="auto" w:fill="auto"/>
            <w:noWrap/>
            <w:vAlign w:val="center"/>
            <w:hideMark/>
          </w:tcPr>
          <w:p w14:paraId="7966342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60ECB3C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73B9EF3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3F1B494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r>
      <w:tr w:rsidR="000D52D6" w:rsidRPr="00AF0D1D" w14:paraId="508806C7"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ED98DE2"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Kötelező alapóraszám</w:t>
            </w:r>
          </w:p>
        </w:tc>
        <w:tc>
          <w:tcPr>
            <w:tcW w:w="646" w:type="dxa"/>
            <w:tcBorders>
              <w:top w:val="nil"/>
              <w:left w:val="nil"/>
              <w:bottom w:val="single" w:sz="4" w:space="0" w:color="auto"/>
              <w:right w:val="single" w:sz="4" w:space="0" w:color="auto"/>
            </w:tcBorders>
            <w:shd w:val="clear" w:color="auto" w:fill="auto"/>
            <w:noWrap/>
            <w:vAlign w:val="center"/>
            <w:hideMark/>
          </w:tcPr>
          <w:p w14:paraId="3B24F16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22</w:t>
            </w:r>
          </w:p>
        </w:tc>
        <w:tc>
          <w:tcPr>
            <w:tcW w:w="646" w:type="dxa"/>
            <w:tcBorders>
              <w:top w:val="nil"/>
              <w:left w:val="nil"/>
              <w:bottom w:val="single" w:sz="4" w:space="0" w:color="auto"/>
              <w:right w:val="single" w:sz="4" w:space="0" w:color="auto"/>
            </w:tcBorders>
            <w:shd w:val="clear" w:color="auto" w:fill="auto"/>
            <w:noWrap/>
            <w:vAlign w:val="center"/>
            <w:hideMark/>
          </w:tcPr>
          <w:p w14:paraId="134D5E7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22</w:t>
            </w:r>
          </w:p>
        </w:tc>
        <w:tc>
          <w:tcPr>
            <w:tcW w:w="646" w:type="dxa"/>
            <w:tcBorders>
              <w:top w:val="nil"/>
              <w:left w:val="nil"/>
              <w:bottom w:val="single" w:sz="4" w:space="0" w:color="auto"/>
              <w:right w:val="single" w:sz="4" w:space="0" w:color="auto"/>
            </w:tcBorders>
            <w:shd w:val="clear" w:color="auto" w:fill="auto"/>
            <w:noWrap/>
            <w:vAlign w:val="center"/>
            <w:hideMark/>
          </w:tcPr>
          <w:p w14:paraId="1A2D227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22</w:t>
            </w:r>
          </w:p>
        </w:tc>
        <w:tc>
          <w:tcPr>
            <w:tcW w:w="646" w:type="dxa"/>
            <w:tcBorders>
              <w:top w:val="nil"/>
              <w:left w:val="nil"/>
              <w:bottom w:val="single" w:sz="4" w:space="0" w:color="auto"/>
              <w:right w:val="single" w:sz="4" w:space="0" w:color="auto"/>
            </w:tcBorders>
            <w:shd w:val="clear" w:color="auto" w:fill="auto"/>
            <w:noWrap/>
            <w:vAlign w:val="center"/>
            <w:hideMark/>
          </w:tcPr>
          <w:p w14:paraId="508F198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23</w:t>
            </w:r>
          </w:p>
        </w:tc>
        <w:tc>
          <w:tcPr>
            <w:tcW w:w="646" w:type="dxa"/>
            <w:tcBorders>
              <w:top w:val="nil"/>
              <w:left w:val="nil"/>
              <w:bottom w:val="single" w:sz="4" w:space="0" w:color="auto"/>
              <w:right w:val="single" w:sz="4" w:space="0" w:color="auto"/>
            </w:tcBorders>
            <w:shd w:val="clear" w:color="auto" w:fill="auto"/>
            <w:noWrap/>
            <w:vAlign w:val="center"/>
            <w:hideMark/>
          </w:tcPr>
          <w:p w14:paraId="1CD306A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66B3918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26</w:t>
            </w:r>
          </w:p>
        </w:tc>
        <w:tc>
          <w:tcPr>
            <w:tcW w:w="646" w:type="dxa"/>
            <w:tcBorders>
              <w:top w:val="nil"/>
              <w:left w:val="nil"/>
              <w:bottom w:val="single" w:sz="4" w:space="0" w:color="auto"/>
              <w:right w:val="single" w:sz="4" w:space="0" w:color="auto"/>
            </w:tcBorders>
            <w:shd w:val="clear" w:color="auto" w:fill="auto"/>
            <w:noWrap/>
            <w:vAlign w:val="center"/>
            <w:hideMark/>
          </w:tcPr>
          <w:p w14:paraId="11E3E0B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c>
          <w:tcPr>
            <w:tcW w:w="646" w:type="dxa"/>
            <w:tcBorders>
              <w:top w:val="nil"/>
              <w:left w:val="nil"/>
              <w:bottom w:val="single" w:sz="4" w:space="0" w:color="auto"/>
              <w:right w:val="single" w:sz="4" w:space="0" w:color="auto"/>
            </w:tcBorders>
            <w:shd w:val="clear" w:color="auto" w:fill="auto"/>
            <w:noWrap/>
            <w:vAlign w:val="center"/>
            <w:hideMark/>
          </w:tcPr>
          <w:p w14:paraId="6E305DB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r>
      <w:tr w:rsidR="000D52D6" w:rsidRPr="00AF0D1D" w14:paraId="79010222"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0D78DD48" w14:textId="77777777" w:rsidR="000D52D6" w:rsidRPr="00AF0D1D" w:rsidRDefault="000D52D6" w:rsidP="000D52D6">
            <w:pPr>
              <w:spacing w:after="0" w:line="240" w:lineRule="auto"/>
              <w:contextualSpacing/>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Szabadon tervezhető órakeret ****</w:t>
            </w:r>
          </w:p>
        </w:tc>
        <w:tc>
          <w:tcPr>
            <w:tcW w:w="646" w:type="dxa"/>
            <w:tcBorders>
              <w:top w:val="nil"/>
              <w:left w:val="nil"/>
              <w:bottom w:val="single" w:sz="4" w:space="0" w:color="auto"/>
              <w:right w:val="single" w:sz="4" w:space="0" w:color="auto"/>
            </w:tcBorders>
            <w:shd w:val="clear" w:color="auto" w:fill="auto"/>
            <w:noWrap/>
            <w:vAlign w:val="center"/>
            <w:hideMark/>
          </w:tcPr>
          <w:p w14:paraId="70CDD69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23AE4AF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w:t>
            </w:r>
          </w:p>
        </w:tc>
        <w:tc>
          <w:tcPr>
            <w:tcW w:w="646" w:type="dxa"/>
            <w:tcBorders>
              <w:top w:val="nil"/>
              <w:left w:val="nil"/>
              <w:bottom w:val="single" w:sz="4" w:space="0" w:color="auto"/>
              <w:right w:val="single" w:sz="4" w:space="0" w:color="auto"/>
            </w:tcBorders>
            <w:shd w:val="clear" w:color="auto" w:fill="auto"/>
            <w:noWrap/>
            <w:vAlign w:val="center"/>
            <w:hideMark/>
          </w:tcPr>
          <w:p w14:paraId="707F36DA"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1</w:t>
            </w:r>
          </w:p>
        </w:tc>
        <w:tc>
          <w:tcPr>
            <w:tcW w:w="646" w:type="dxa"/>
            <w:tcBorders>
              <w:top w:val="nil"/>
              <w:left w:val="nil"/>
              <w:bottom w:val="single" w:sz="4" w:space="0" w:color="auto"/>
              <w:right w:val="single" w:sz="4" w:space="0" w:color="auto"/>
            </w:tcBorders>
            <w:shd w:val="clear" w:color="auto" w:fill="auto"/>
            <w:noWrap/>
            <w:vAlign w:val="center"/>
            <w:hideMark/>
          </w:tcPr>
          <w:p w14:paraId="5B6847D3"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0</w:t>
            </w:r>
          </w:p>
        </w:tc>
        <w:tc>
          <w:tcPr>
            <w:tcW w:w="646" w:type="dxa"/>
            <w:tcBorders>
              <w:top w:val="nil"/>
              <w:left w:val="nil"/>
              <w:bottom w:val="single" w:sz="4" w:space="0" w:color="auto"/>
              <w:right w:val="single" w:sz="4" w:space="0" w:color="auto"/>
            </w:tcBorders>
            <w:shd w:val="clear" w:color="auto" w:fill="auto"/>
            <w:noWrap/>
            <w:vAlign w:val="center"/>
            <w:hideMark/>
          </w:tcPr>
          <w:p w14:paraId="4A98429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0</w:t>
            </w:r>
          </w:p>
        </w:tc>
        <w:tc>
          <w:tcPr>
            <w:tcW w:w="646" w:type="dxa"/>
            <w:tcBorders>
              <w:top w:val="nil"/>
              <w:left w:val="nil"/>
              <w:bottom w:val="single" w:sz="4" w:space="0" w:color="auto"/>
              <w:right w:val="single" w:sz="4" w:space="0" w:color="auto"/>
            </w:tcBorders>
            <w:shd w:val="clear" w:color="auto" w:fill="auto"/>
            <w:noWrap/>
            <w:vAlign w:val="center"/>
            <w:hideMark/>
          </w:tcPr>
          <w:p w14:paraId="4E3F8BF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0</w:t>
            </w:r>
          </w:p>
        </w:tc>
        <w:tc>
          <w:tcPr>
            <w:tcW w:w="646" w:type="dxa"/>
            <w:tcBorders>
              <w:top w:val="nil"/>
              <w:left w:val="nil"/>
              <w:bottom w:val="single" w:sz="4" w:space="0" w:color="auto"/>
              <w:right w:val="single" w:sz="4" w:space="0" w:color="auto"/>
            </w:tcBorders>
            <w:shd w:val="clear" w:color="auto" w:fill="auto"/>
            <w:noWrap/>
            <w:vAlign w:val="center"/>
            <w:hideMark/>
          </w:tcPr>
          <w:p w14:paraId="76EA9A1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0</w:t>
            </w:r>
          </w:p>
        </w:tc>
        <w:tc>
          <w:tcPr>
            <w:tcW w:w="646" w:type="dxa"/>
            <w:tcBorders>
              <w:top w:val="nil"/>
              <w:left w:val="nil"/>
              <w:bottom w:val="single" w:sz="4" w:space="0" w:color="auto"/>
              <w:right w:val="single" w:sz="4" w:space="0" w:color="auto"/>
            </w:tcBorders>
            <w:shd w:val="clear" w:color="auto" w:fill="auto"/>
            <w:noWrap/>
            <w:vAlign w:val="center"/>
            <w:hideMark/>
          </w:tcPr>
          <w:p w14:paraId="21273AA1"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0</w:t>
            </w:r>
          </w:p>
        </w:tc>
      </w:tr>
      <w:tr w:rsidR="000D52D6" w:rsidRPr="00AF0D1D" w14:paraId="3B63E841" w14:textId="77777777" w:rsidTr="009313F7">
        <w:trPr>
          <w:trHeight w:val="3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36BBD5C7"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Maximális órakeret</w:t>
            </w:r>
          </w:p>
        </w:tc>
        <w:tc>
          <w:tcPr>
            <w:tcW w:w="646" w:type="dxa"/>
            <w:tcBorders>
              <w:top w:val="nil"/>
              <w:left w:val="nil"/>
              <w:bottom w:val="single" w:sz="4" w:space="0" w:color="auto"/>
              <w:right w:val="single" w:sz="4" w:space="0" w:color="auto"/>
            </w:tcBorders>
            <w:shd w:val="clear" w:color="auto" w:fill="auto"/>
            <w:noWrap/>
            <w:vAlign w:val="center"/>
            <w:hideMark/>
          </w:tcPr>
          <w:p w14:paraId="5F04FDD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24</w:t>
            </w:r>
          </w:p>
        </w:tc>
        <w:tc>
          <w:tcPr>
            <w:tcW w:w="646" w:type="dxa"/>
            <w:tcBorders>
              <w:top w:val="nil"/>
              <w:left w:val="nil"/>
              <w:bottom w:val="single" w:sz="4" w:space="0" w:color="auto"/>
              <w:right w:val="single" w:sz="4" w:space="0" w:color="auto"/>
            </w:tcBorders>
            <w:shd w:val="clear" w:color="auto" w:fill="auto"/>
            <w:noWrap/>
            <w:vAlign w:val="center"/>
            <w:hideMark/>
          </w:tcPr>
          <w:p w14:paraId="5D8B3D6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24</w:t>
            </w:r>
          </w:p>
        </w:tc>
        <w:tc>
          <w:tcPr>
            <w:tcW w:w="646" w:type="dxa"/>
            <w:tcBorders>
              <w:top w:val="nil"/>
              <w:left w:val="nil"/>
              <w:bottom w:val="single" w:sz="4" w:space="0" w:color="auto"/>
              <w:right w:val="single" w:sz="4" w:space="0" w:color="auto"/>
            </w:tcBorders>
            <w:shd w:val="clear" w:color="auto" w:fill="auto"/>
            <w:noWrap/>
            <w:vAlign w:val="center"/>
            <w:hideMark/>
          </w:tcPr>
          <w:p w14:paraId="41BF94E0"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24</w:t>
            </w:r>
          </w:p>
        </w:tc>
        <w:tc>
          <w:tcPr>
            <w:tcW w:w="646" w:type="dxa"/>
            <w:tcBorders>
              <w:top w:val="nil"/>
              <w:left w:val="nil"/>
              <w:bottom w:val="single" w:sz="4" w:space="0" w:color="auto"/>
              <w:right w:val="single" w:sz="4" w:space="0" w:color="auto"/>
            </w:tcBorders>
            <w:shd w:val="clear" w:color="auto" w:fill="auto"/>
            <w:noWrap/>
            <w:vAlign w:val="center"/>
            <w:hideMark/>
          </w:tcPr>
          <w:p w14:paraId="6DBF23E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25</w:t>
            </w:r>
          </w:p>
        </w:tc>
        <w:tc>
          <w:tcPr>
            <w:tcW w:w="646" w:type="dxa"/>
            <w:tcBorders>
              <w:top w:val="nil"/>
              <w:left w:val="nil"/>
              <w:bottom w:val="single" w:sz="4" w:space="0" w:color="auto"/>
              <w:right w:val="single" w:sz="4" w:space="0" w:color="auto"/>
            </w:tcBorders>
            <w:shd w:val="clear" w:color="auto" w:fill="auto"/>
            <w:noWrap/>
            <w:vAlign w:val="center"/>
            <w:hideMark/>
          </w:tcPr>
          <w:p w14:paraId="58D1162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c>
          <w:tcPr>
            <w:tcW w:w="646" w:type="dxa"/>
            <w:tcBorders>
              <w:top w:val="nil"/>
              <w:left w:val="nil"/>
              <w:bottom w:val="single" w:sz="4" w:space="0" w:color="auto"/>
              <w:right w:val="single" w:sz="4" w:space="0" w:color="auto"/>
            </w:tcBorders>
            <w:shd w:val="clear" w:color="auto" w:fill="auto"/>
            <w:noWrap/>
            <w:vAlign w:val="center"/>
            <w:hideMark/>
          </w:tcPr>
          <w:p w14:paraId="684CC4A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c>
          <w:tcPr>
            <w:tcW w:w="646" w:type="dxa"/>
            <w:tcBorders>
              <w:top w:val="nil"/>
              <w:left w:val="nil"/>
              <w:bottom w:val="single" w:sz="4" w:space="0" w:color="auto"/>
              <w:right w:val="single" w:sz="4" w:space="0" w:color="auto"/>
            </w:tcBorders>
            <w:shd w:val="clear" w:color="auto" w:fill="auto"/>
            <w:noWrap/>
            <w:vAlign w:val="center"/>
            <w:hideMark/>
          </w:tcPr>
          <w:p w14:paraId="6420B0E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30</w:t>
            </w:r>
          </w:p>
        </w:tc>
        <w:tc>
          <w:tcPr>
            <w:tcW w:w="646" w:type="dxa"/>
            <w:tcBorders>
              <w:top w:val="nil"/>
              <w:left w:val="nil"/>
              <w:bottom w:val="single" w:sz="4" w:space="0" w:color="auto"/>
              <w:right w:val="single" w:sz="4" w:space="0" w:color="auto"/>
            </w:tcBorders>
            <w:shd w:val="clear" w:color="auto" w:fill="auto"/>
            <w:noWrap/>
            <w:vAlign w:val="center"/>
            <w:hideMark/>
          </w:tcPr>
          <w:p w14:paraId="55305CC6"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30</w:t>
            </w:r>
          </w:p>
        </w:tc>
      </w:tr>
      <w:tr w:rsidR="000D52D6" w:rsidRPr="00AF0D1D" w14:paraId="552D6812"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02D1D4AB" w14:textId="77777777" w:rsidR="000D52D6" w:rsidRPr="00AF0D1D" w:rsidRDefault="000D52D6" w:rsidP="000D52D6">
            <w:pPr>
              <w:spacing w:after="0" w:line="240" w:lineRule="auto"/>
              <w:contextualSpacing/>
              <w:rPr>
                <w:rFonts w:ascii="Times New Roman" w:eastAsia="Times New Roman" w:hAnsi="Times New Roman" w:cs="Times New Roman"/>
                <w:b/>
                <w:bCs/>
                <w:color w:val="000000"/>
                <w:lang w:eastAsia="hu-HU"/>
              </w:rPr>
            </w:pPr>
            <w:r w:rsidRPr="00AF0D1D">
              <w:rPr>
                <w:rFonts w:ascii="Times New Roman" w:eastAsia="Times New Roman" w:hAnsi="Times New Roman" w:cs="Times New Roman"/>
                <w:b/>
                <w:bCs/>
                <w:color w:val="000000"/>
                <w:lang w:eastAsia="hu-HU"/>
              </w:rPr>
              <w:t>Maximális nemzetiségi órakeret</w:t>
            </w:r>
          </w:p>
        </w:tc>
        <w:tc>
          <w:tcPr>
            <w:tcW w:w="646" w:type="dxa"/>
            <w:tcBorders>
              <w:top w:val="nil"/>
              <w:left w:val="nil"/>
              <w:bottom w:val="single" w:sz="4" w:space="0" w:color="auto"/>
              <w:right w:val="single" w:sz="4" w:space="0" w:color="auto"/>
            </w:tcBorders>
            <w:shd w:val="clear" w:color="auto" w:fill="auto"/>
            <w:noWrap/>
            <w:vAlign w:val="center"/>
            <w:hideMark/>
          </w:tcPr>
          <w:p w14:paraId="46D8496F"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728612B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1C8832A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300CBBA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c>
          <w:tcPr>
            <w:tcW w:w="646" w:type="dxa"/>
            <w:tcBorders>
              <w:top w:val="nil"/>
              <w:left w:val="nil"/>
              <w:bottom w:val="single" w:sz="4" w:space="0" w:color="auto"/>
              <w:right w:val="single" w:sz="4" w:space="0" w:color="auto"/>
            </w:tcBorders>
            <w:shd w:val="clear" w:color="auto" w:fill="auto"/>
            <w:noWrap/>
            <w:vAlign w:val="center"/>
            <w:hideMark/>
          </w:tcPr>
          <w:p w14:paraId="73873D2B"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31</w:t>
            </w:r>
          </w:p>
        </w:tc>
        <w:tc>
          <w:tcPr>
            <w:tcW w:w="646" w:type="dxa"/>
            <w:tcBorders>
              <w:top w:val="nil"/>
              <w:left w:val="nil"/>
              <w:bottom w:val="single" w:sz="4" w:space="0" w:color="auto"/>
              <w:right w:val="single" w:sz="4" w:space="0" w:color="auto"/>
            </w:tcBorders>
            <w:shd w:val="clear" w:color="auto" w:fill="auto"/>
            <w:noWrap/>
            <w:vAlign w:val="center"/>
            <w:hideMark/>
          </w:tcPr>
          <w:p w14:paraId="26429C79"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31</w:t>
            </w:r>
          </w:p>
        </w:tc>
        <w:tc>
          <w:tcPr>
            <w:tcW w:w="646" w:type="dxa"/>
            <w:tcBorders>
              <w:top w:val="nil"/>
              <w:left w:val="nil"/>
              <w:bottom w:val="single" w:sz="4" w:space="0" w:color="auto"/>
              <w:right w:val="single" w:sz="4" w:space="0" w:color="auto"/>
            </w:tcBorders>
            <w:shd w:val="clear" w:color="auto" w:fill="auto"/>
            <w:noWrap/>
            <w:vAlign w:val="center"/>
            <w:hideMark/>
          </w:tcPr>
          <w:p w14:paraId="64799F8D"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33</w:t>
            </w:r>
          </w:p>
        </w:tc>
        <w:tc>
          <w:tcPr>
            <w:tcW w:w="646" w:type="dxa"/>
            <w:tcBorders>
              <w:top w:val="nil"/>
              <w:left w:val="nil"/>
              <w:bottom w:val="single" w:sz="4" w:space="0" w:color="auto"/>
              <w:right w:val="single" w:sz="4" w:space="0" w:color="auto"/>
            </w:tcBorders>
            <w:shd w:val="clear" w:color="auto" w:fill="auto"/>
            <w:noWrap/>
            <w:vAlign w:val="center"/>
            <w:hideMark/>
          </w:tcPr>
          <w:p w14:paraId="28EADD02"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33</w:t>
            </w:r>
          </w:p>
        </w:tc>
      </w:tr>
      <w:tr w:rsidR="000D52D6" w:rsidRPr="00AF0D1D" w14:paraId="513A8EBF" w14:textId="77777777" w:rsidTr="009313F7">
        <w:trPr>
          <w:trHeight w:val="600"/>
        </w:trPr>
        <w:tc>
          <w:tcPr>
            <w:tcW w:w="4043" w:type="dxa"/>
            <w:tcBorders>
              <w:top w:val="nil"/>
              <w:left w:val="single" w:sz="4" w:space="0" w:color="auto"/>
              <w:bottom w:val="single" w:sz="4" w:space="0" w:color="auto"/>
              <w:right w:val="single" w:sz="4" w:space="0" w:color="auto"/>
            </w:tcBorders>
            <w:shd w:val="clear" w:color="auto" w:fill="auto"/>
            <w:vAlign w:val="bottom"/>
            <w:hideMark/>
          </w:tcPr>
          <w:p w14:paraId="49FE6C48" w14:textId="77777777" w:rsidR="000D52D6" w:rsidRPr="00AF0D1D" w:rsidRDefault="000D52D6" w:rsidP="000D52D6">
            <w:pPr>
              <w:spacing w:after="0" w:line="240" w:lineRule="auto"/>
              <w:contextualSpacing/>
              <w:rPr>
                <w:rFonts w:ascii="Times New Roman" w:eastAsia="Times New Roman" w:hAnsi="Times New Roman" w:cs="Times New Roman"/>
                <w:b/>
                <w:bCs/>
                <w:color w:val="FF0000"/>
                <w:lang w:eastAsia="hu-HU"/>
              </w:rPr>
            </w:pPr>
            <w:r w:rsidRPr="00B44519">
              <w:rPr>
                <w:rFonts w:ascii="Times New Roman" w:eastAsia="Times New Roman" w:hAnsi="Times New Roman" w:cs="Times New Roman"/>
                <w:b/>
                <w:bCs/>
                <w:lang w:eastAsia="hu-HU"/>
              </w:rPr>
              <w:t>Lehetséges nemzetiségi órakeret</w:t>
            </w:r>
          </w:p>
        </w:tc>
        <w:tc>
          <w:tcPr>
            <w:tcW w:w="646" w:type="dxa"/>
            <w:tcBorders>
              <w:top w:val="nil"/>
              <w:left w:val="nil"/>
              <w:bottom w:val="single" w:sz="4" w:space="0" w:color="auto"/>
              <w:right w:val="single" w:sz="4" w:space="0" w:color="auto"/>
            </w:tcBorders>
            <w:shd w:val="clear" w:color="auto" w:fill="auto"/>
            <w:noWrap/>
            <w:vAlign w:val="center"/>
            <w:hideMark/>
          </w:tcPr>
          <w:p w14:paraId="408CD5A8"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75ED5D2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2E1B9A2E"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27</w:t>
            </w:r>
          </w:p>
        </w:tc>
        <w:tc>
          <w:tcPr>
            <w:tcW w:w="646" w:type="dxa"/>
            <w:tcBorders>
              <w:top w:val="nil"/>
              <w:left w:val="nil"/>
              <w:bottom w:val="single" w:sz="4" w:space="0" w:color="auto"/>
              <w:right w:val="single" w:sz="4" w:space="0" w:color="auto"/>
            </w:tcBorders>
            <w:shd w:val="clear" w:color="auto" w:fill="auto"/>
            <w:noWrap/>
            <w:vAlign w:val="center"/>
            <w:hideMark/>
          </w:tcPr>
          <w:p w14:paraId="73F697A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28</w:t>
            </w:r>
          </w:p>
        </w:tc>
        <w:tc>
          <w:tcPr>
            <w:tcW w:w="646" w:type="dxa"/>
            <w:tcBorders>
              <w:top w:val="nil"/>
              <w:left w:val="nil"/>
              <w:bottom w:val="single" w:sz="4" w:space="0" w:color="auto"/>
              <w:right w:val="single" w:sz="4" w:space="0" w:color="auto"/>
            </w:tcBorders>
            <w:shd w:val="clear" w:color="auto" w:fill="auto"/>
            <w:noWrap/>
            <w:vAlign w:val="center"/>
            <w:hideMark/>
          </w:tcPr>
          <w:p w14:paraId="56258DD4"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31</w:t>
            </w:r>
          </w:p>
        </w:tc>
        <w:tc>
          <w:tcPr>
            <w:tcW w:w="646" w:type="dxa"/>
            <w:tcBorders>
              <w:top w:val="nil"/>
              <w:left w:val="nil"/>
              <w:bottom w:val="single" w:sz="4" w:space="0" w:color="auto"/>
              <w:right w:val="single" w:sz="4" w:space="0" w:color="auto"/>
            </w:tcBorders>
            <w:shd w:val="clear" w:color="auto" w:fill="auto"/>
            <w:noWrap/>
            <w:vAlign w:val="center"/>
            <w:hideMark/>
          </w:tcPr>
          <w:p w14:paraId="79BEF10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31</w:t>
            </w:r>
          </w:p>
        </w:tc>
        <w:tc>
          <w:tcPr>
            <w:tcW w:w="646" w:type="dxa"/>
            <w:tcBorders>
              <w:top w:val="nil"/>
              <w:left w:val="nil"/>
              <w:bottom w:val="single" w:sz="4" w:space="0" w:color="auto"/>
              <w:right w:val="single" w:sz="4" w:space="0" w:color="auto"/>
            </w:tcBorders>
            <w:shd w:val="clear" w:color="auto" w:fill="auto"/>
            <w:noWrap/>
            <w:vAlign w:val="center"/>
            <w:hideMark/>
          </w:tcPr>
          <w:p w14:paraId="2D3192C7"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33</w:t>
            </w:r>
          </w:p>
        </w:tc>
        <w:tc>
          <w:tcPr>
            <w:tcW w:w="646" w:type="dxa"/>
            <w:tcBorders>
              <w:top w:val="nil"/>
              <w:left w:val="nil"/>
              <w:bottom w:val="single" w:sz="4" w:space="0" w:color="auto"/>
              <w:right w:val="single" w:sz="4" w:space="0" w:color="auto"/>
            </w:tcBorders>
            <w:shd w:val="clear" w:color="auto" w:fill="auto"/>
            <w:noWrap/>
            <w:vAlign w:val="center"/>
            <w:hideMark/>
          </w:tcPr>
          <w:p w14:paraId="61D8B23C" w14:textId="77777777" w:rsidR="000D52D6" w:rsidRPr="00AF0D1D" w:rsidRDefault="000D52D6" w:rsidP="000D52D6">
            <w:pPr>
              <w:spacing w:after="0" w:line="240" w:lineRule="auto"/>
              <w:contextualSpacing/>
              <w:jc w:val="center"/>
              <w:rPr>
                <w:rFonts w:ascii="Times New Roman" w:eastAsia="Times New Roman" w:hAnsi="Times New Roman" w:cs="Times New Roman"/>
                <w:color w:val="000000"/>
                <w:lang w:eastAsia="hu-HU"/>
              </w:rPr>
            </w:pPr>
            <w:r w:rsidRPr="00AF0D1D">
              <w:rPr>
                <w:rFonts w:ascii="Times New Roman" w:eastAsia="Times New Roman" w:hAnsi="Times New Roman" w:cs="Times New Roman"/>
                <w:color w:val="000000"/>
                <w:lang w:eastAsia="hu-HU"/>
              </w:rPr>
              <w:t>33</w:t>
            </w:r>
          </w:p>
        </w:tc>
      </w:tr>
    </w:tbl>
    <w:p w14:paraId="4E832541" w14:textId="77777777" w:rsidR="003922D3" w:rsidRDefault="003922D3" w:rsidP="003922D3">
      <w:pPr>
        <w:spacing w:after="0" w:line="240" w:lineRule="auto"/>
        <w:ind w:left="357"/>
        <w:contextualSpacing/>
        <w:outlineLvl w:val="1"/>
        <w:rPr>
          <w:rFonts w:ascii="Times New Roman" w:eastAsia="Times New Roman" w:hAnsi="Times New Roman" w:cs="Times New Roman"/>
          <w:b/>
          <w:sz w:val="28"/>
          <w:szCs w:val="28"/>
        </w:rPr>
      </w:pPr>
    </w:p>
    <w:p w14:paraId="18390FB9" w14:textId="77777777" w:rsidR="003922D3" w:rsidRDefault="003922D3" w:rsidP="003922D3">
      <w:pPr>
        <w:keepNext/>
        <w:spacing w:after="0" w:line="240" w:lineRule="auto"/>
        <w:ind w:left="357"/>
        <w:contextualSpacing/>
        <w:outlineLvl w:val="1"/>
        <w:rPr>
          <w:rFonts w:ascii="Times New Roman" w:eastAsia="Times New Roman" w:hAnsi="Times New Roman" w:cs="Times New Roman"/>
          <w:b/>
          <w:sz w:val="28"/>
          <w:szCs w:val="28"/>
        </w:rPr>
      </w:pPr>
    </w:p>
    <w:p w14:paraId="601CEF44" w14:textId="77777777" w:rsidR="000D52D6" w:rsidRDefault="009313F7" w:rsidP="003922D3">
      <w:pPr>
        <w:keepNext/>
        <w:pageBreakBefore/>
        <w:spacing w:after="0" w:line="240" w:lineRule="auto"/>
        <w:ind w:left="357"/>
        <w:contextualSpacing/>
        <w:outlineLvl w:val="1"/>
        <w:rPr>
          <w:rFonts w:ascii="Times New Roman" w:eastAsia="Times New Roman" w:hAnsi="Times New Roman" w:cs="Times New Roman"/>
          <w:b/>
          <w:sz w:val="28"/>
          <w:szCs w:val="28"/>
        </w:rPr>
      </w:pPr>
      <w:bookmarkStart w:id="78" w:name="_Toc43992173"/>
      <w:r>
        <w:rPr>
          <w:rFonts w:ascii="Times New Roman" w:eastAsia="Times New Roman" w:hAnsi="Times New Roman" w:cs="Times New Roman"/>
          <w:b/>
          <w:sz w:val="28"/>
          <w:szCs w:val="28"/>
        </w:rPr>
        <w:lastRenderedPageBreak/>
        <w:t>Heti óraterv 2020/21-től</w:t>
      </w:r>
      <w:bookmarkEnd w:id="78"/>
    </w:p>
    <w:p w14:paraId="5113F358" w14:textId="77777777" w:rsidR="000D52D6" w:rsidRPr="0099055A" w:rsidRDefault="000D52D6" w:rsidP="009313F7">
      <w:pPr>
        <w:spacing w:after="0" w:line="240" w:lineRule="auto"/>
        <w:ind w:left="357"/>
        <w:contextualSpacing/>
        <w:outlineLvl w:val="1"/>
        <w:rPr>
          <w:rFonts w:ascii="Times New Roman" w:eastAsia="Times New Roman" w:hAnsi="Times New Roman" w:cs="Times New Roman"/>
          <w:b/>
          <w:sz w:val="28"/>
          <w:szCs w:val="28"/>
        </w:rPr>
      </w:pPr>
    </w:p>
    <w:tbl>
      <w:tblPr>
        <w:tblpPr w:leftFromText="141" w:rightFromText="141" w:vertAnchor="page" w:horzAnchor="margin" w:tblpXSpec="center" w:tblpY="247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22"/>
        <w:gridCol w:w="458"/>
        <w:gridCol w:w="458"/>
        <w:gridCol w:w="458"/>
        <w:gridCol w:w="458"/>
        <w:gridCol w:w="458"/>
        <w:gridCol w:w="458"/>
        <w:gridCol w:w="458"/>
        <w:gridCol w:w="458"/>
      </w:tblGrid>
      <w:tr w:rsidR="0099055A" w:rsidRPr="0099055A" w14:paraId="5763EA8E" w14:textId="77777777" w:rsidTr="003922D3">
        <w:trPr>
          <w:cantSplit/>
          <w:trHeight w:val="629"/>
        </w:trPr>
        <w:tc>
          <w:tcPr>
            <w:tcW w:w="6966" w:type="dxa"/>
            <w:gridSpan w:val="9"/>
          </w:tcPr>
          <w:p w14:paraId="056B698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u w:val="single"/>
                <w:lang w:eastAsia="hu-HU"/>
              </w:rPr>
            </w:pPr>
            <w:r w:rsidRPr="002F51F7">
              <w:rPr>
                <w:rFonts w:ascii="Times New Roman" w:eastAsia="Times New Roman" w:hAnsi="Times New Roman" w:cs="Times New Roman"/>
                <w:b/>
                <w:bCs/>
                <w:sz w:val="24"/>
                <w:szCs w:val="24"/>
                <w:u w:val="single"/>
                <w:lang w:eastAsia="hu-HU"/>
              </w:rPr>
              <w:t xml:space="preserve">Készült: </w:t>
            </w:r>
            <w:r w:rsidRPr="002F51F7">
              <w:rPr>
                <w:rFonts w:ascii="Times New Roman" w:eastAsia="Times New Roman" w:hAnsi="Times New Roman" w:cs="Times New Roman"/>
                <w:bCs/>
                <w:sz w:val="24"/>
                <w:szCs w:val="24"/>
                <w:lang w:eastAsia="hu-HU"/>
              </w:rPr>
              <w:t xml:space="preserve">2020. </w:t>
            </w:r>
            <w:r w:rsidR="009313F7" w:rsidRPr="002F51F7">
              <w:rPr>
                <w:rFonts w:ascii="Times New Roman" w:eastAsia="Times New Roman" w:hAnsi="Times New Roman" w:cs="Times New Roman"/>
                <w:bCs/>
                <w:sz w:val="24"/>
                <w:szCs w:val="24"/>
                <w:lang w:eastAsia="hu-HU"/>
              </w:rPr>
              <w:t>június</w:t>
            </w:r>
            <w:r w:rsidR="002F51F7" w:rsidRPr="002F51F7">
              <w:rPr>
                <w:rFonts w:ascii="Times New Roman" w:eastAsia="Times New Roman" w:hAnsi="Times New Roman" w:cs="Times New Roman"/>
                <w:bCs/>
                <w:sz w:val="24"/>
                <w:szCs w:val="24"/>
                <w:lang w:eastAsia="hu-HU"/>
              </w:rPr>
              <w:t xml:space="preserve"> 30</w:t>
            </w:r>
            <w:r w:rsidRPr="002F51F7">
              <w:rPr>
                <w:rFonts w:ascii="Times New Roman" w:eastAsia="Times New Roman" w:hAnsi="Times New Roman" w:cs="Times New Roman"/>
                <w:bCs/>
                <w:sz w:val="24"/>
                <w:szCs w:val="24"/>
                <w:lang w:eastAsia="hu-HU"/>
              </w:rPr>
              <w:t xml:space="preserve">. </w:t>
            </w:r>
          </w:p>
          <w:p w14:paraId="04BC7C33" w14:textId="77777777" w:rsidR="0099055A" w:rsidRPr="002F51F7" w:rsidRDefault="003922D3" w:rsidP="003922D3">
            <w:pPr>
              <w:tabs>
                <w:tab w:val="num" w:pos="1496"/>
              </w:tabs>
              <w:spacing w:after="0" w:line="240" w:lineRule="auto"/>
              <w:ind w:right="78"/>
              <w:contextualSpacing/>
              <w:jc w:val="center"/>
              <w:rPr>
                <w:rFonts w:ascii="Times New Roman" w:eastAsia="Times New Roman" w:hAnsi="Times New Roman" w:cs="Times New Roman"/>
                <w:b/>
                <w:bCs/>
                <w:sz w:val="24"/>
                <w:szCs w:val="24"/>
                <w:u w:val="single"/>
                <w:lang w:eastAsia="hu-HU"/>
              </w:rPr>
            </w:pPr>
            <w:r w:rsidRPr="002F51F7">
              <w:rPr>
                <w:rFonts w:ascii="Times New Roman" w:eastAsia="Times New Roman" w:hAnsi="Times New Roman" w:cs="Times New Roman"/>
                <w:b/>
                <w:bCs/>
                <w:sz w:val="24"/>
                <w:szCs w:val="24"/>
                <w:u w:val="single"/>
                <w:lang w:eastAsia="hu-HU"/>
              </w:rPr>
              <w:t xml:space="preserve">Érvényes: </w:t>
            </w:r>
            <w:r w:rsidR="0099055A" w:rsidRPr="002F51F7">
              <w:rPr>
                <w:rFonts w:ascii="Times New Roman" w:eastAsia="Times New Roman" w:hAnsi="Times New Roman" w:cs="Times New Roman"/>
                <w:bCs/>
                <w:sz w:val="24"/>
                <w:szCs w:val="24"/>
                <w:lang w:eastAsia="hu-HU"/>
              </w:rPr>
              <w:t xml:space="preserve">2020. szeptember 1-től az 1. és az 5. évfolyamon, </w:t>
            </w:r>
          </w:p>
          <w:p w14:paraId="4DF5525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ezt követően felmenő rendszerben.</w:t>
            </w:r>
          </w:p>
        </w:tc>
      </w:tr>
      <w:tr w:rsidR="0099055A" w:rsidRPr="0099055A" w14:paraId="7D40CF6E" w14:textId="77777777" w:rsidTr="003922D3">
        <w:trPr>
          <w:cantSplit/>
          <w:trHeight w:val="493"/>
        </w:trPr>
        <w:tc>
          <w:tcPr>
            <w:tcW w:w="3622" w:type="dxa"/>
          </w:tcPr>
          <w:p w14:paraId="2F2A3077"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b/>
                <w:bCs/>
                <w:sz w:val="24"/>
                <w:szCs w:val="24"/>
                <w:u w:val="single"/>
                <w:lang w:eastAsia="hu-HU"/>
              </w:rPr>
            </w:pPr>
          </w:p>
        </w:tc>
        <w:tc>
          <w:tcPr>
            <w:tcW w:w="0" w:type="auto"/>
            <w:gridSpan w:val="8"/>
          </w:tcPr>
          <w:p w14:paraId="009207C5" w14:textId="77777777" w:rsidR="0099055A" w:rsidRPr="002F51F7" w:rsidRDefault="0099055A" w:rsidP="003922D3">
            <w:pPr>
              <w:tabs>
                <w:tab w:val="num" w:pos="1496"/>
              </w:tabs>
              <w:spacing w:after="0" w:line="240" w:lineRule="auto"/>
              <w:ind w:right="79"/>
              <w:contextualSpacing/>
              <w:jc w:val="center"/>
              <w:rPr>
                <w:rFonts w:ascii="Times New Roman" w:eastAsia="Times New Roman" w:hAnsi="Times New Roman" w:cs="Times New Roman"/>
                <w:b/>
                <w:sz w:val="24"/>
                <w:szCs w:val="24"/>
                <w:lang w:eastAsia="hu-HU"/>
              </w:rPr>
            </w:pPr>
            <w:bookmarkStart w:id="79" w:name="_Toc348180493"/>
            <w:bookmarkStart w:id="80" w:name="_Toc348180547"/>
            <w:r w:rsidRPr="002F51F7">
              <w:rPr>
                <w:rFonts w:ascii="Times New Roman" w:eastAsia="Times New Roman" w:hAnsi="Times New Roman" w:cs="Times New Roman"/>
                <w:b/>
                <w:sz w:val="24"/>
                <w:szCs w:val="24"/>
                <w:lang w:eastAsia="hu-HU"/>
              </w:rPr>
              <w:t>Évfolyamok</w:t>
            </w:r>
            <w:bookmarkEnd w:id="79"/>
            <w:bookmarkEnd w:id="80"/>
          </w:p>
        </w:tc>
      </w:tr>
      <w:tr w:rsidR="0099055A" w:rsidRPr="00D9236A" w14:paraId="26C0FD5D" w14:textId="77777777" w:rsidTr="003922D3">
        <w:trPr>
          <w:trHeight w:val="493"/>
        </w:trPr>
        <w:tc>
          <w:tcPr>
            <w:tcW w:w="3622" w:type="dxa"/>
          </w:tcPr>
          <w:p w14:paraId="3A629803" w14:textId="77777777" w:rsidR="0099055A" w:rsidRPr="002F51F7" w:rsidRDefault="0099055A" w:rsidP="003922D3">
            <w:pPr>
              <w:tabs>
                <w:tab w:val="num" w:pos="1496"/>
              </w:tabs>
              <w:spacing w:after="0" w:line="240" w:lineRule="auto"/>
              <w:ind w:right="79"/>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Tantárgyak</w:t>
            </w:r>
          </w:p>
        </w:tc>
        <w:tc>
          <w:tcPr>
            <w:tcW w:w="0" w:type="auto"/>
          </w:tcPr>
          <w:p w14:paraId="736E836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1.</w:t>
            </w:r>
          </w:p>
        </w:tc>
        <w:tc>
          <w:tcPr>
            <w:tcW w:w="0" w:type="auto"/>
          </w:tcPr>
          <w:p w14:paraId="71B4F2B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2.</w:t>
            </w:r>
          </w:p>
        </w:tc>
        <w:tc>
          <w:tcPr>
            <w:tcW w:w="0" w:type="auto"/>
          </w:tcPr>
          <w:p w14:paraId="45D05C14"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3.</w:t>
            </w:r>
          </w:p>
        </w:tc>
        <w:tc>
          <w:tcPr>
            <w:tcW w:w="0" w:type="auto"/>
          </w:tcPr>
          <w:p w14:paraId="6569400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4.</w:t>
            </w:r>
          </w:p>
        </w:tc>
        <w:tc>
          <w:tcPr>
            <w:tcW w:w="0" w:type="auto"/>
          </w:tcPr>
          <w:p w14:paraId="11C9774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5.</w:t>
            </w:r>
          </w:p>
        </w:tc>
        <w:tc>
          <w:tcPr>
            <w:tcW w:w="0" w:type="auto"/>
          </w:tcPr>
          <w:p w14:paraId="78F19D8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6.</w:t>
            </w:r>
          </w:p>
        </w:tc>
        <w:tc>
          <w:tcPr>
            <w:tcW w:w="0" w:type="auto"/>
          </w:tcPr>
          <w:p w14:paraId="68345F5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7.</w:t>
            </w:r>
          </w:p>
        </w:tc>
        <w:tc>
          <w:tcPr>
            <w:tcW w:w="0" w:type="auto"/>
          </w:tcPr>
          <w:p w14:paraId="3C3A61A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8.</w:t>
            </w:r>
          </w:p>
        </w:tc>
      </w:tr>
      <w:tr w:rsidR="0099055A" w:rsidRPr="00D9236A" w14:paraId="599F7AE4" w14:textId="77777777" w:rsidTr="003922D3">
        <w:trPr>
          <w:trHeight w:val="300"/>
        </w:trPr>
        <w:tc>
          <w:tcPr>
            <w:tcW w:w="3622" w:type="dxa"/>
          </w:tcPr>
          <w:p w14:paraId="54C4AD61"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Magyar nyelv és irodalom</w:t>
            </w:r>
          </w:p>
        </w:tc>
        <w:tc>
          <w:tcPr>
            <w:tcW w:w="0" w:type="auto"/>
          </w:tcPr>
          <w:p w14:paraId="183C3EDA" w14:textId="77777777" w:rsidR="0099055A" w:rsidRPr="002F51F7" w:rsidRDefault="000D11B3"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6</w:t>
            </w:r>
          </w:p>
        </w:tc>
        <w:tc>
          <w:tcPr>
            <w:tcW w:w="0" w:type="auto"/>
          </w:tcPr>
          <w:p w14:paraId="5A43F827" w14:textId="77777777" w:rsidR="0099055A" w:rsidRPr="002F51F7" w:rsidRDefault="000D11B3"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6</w:t>
            </w:r>
          </w:p>
        </w:tc>
        <w:tc>
          <w:tcPr>
            <w:tcW w:w="0" w:type="auto"/>
          </w:tcPr>
          <w:p w14:paraId="7C93CA87" w14:textId="77777777" w:rsidR="0099055A" w:rsidRPr="002F51F7" w:rsidRDefault="000D11B3"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4CCD9F7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076C87C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69A0CEE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592F55C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c>
          <w:tcPr>
            <w:tcW w:w="0" w:type="auto"/>
          </w:tcPr>
          <w:p w14:paraId="07FB956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r>
      <w:tr w:rsidR="00370621" w:rsidRPr="00D9236A" w14:paraId="1126890E" w14:textId="77777777" w:rsidTr="003922D3">
        <w:trPr>
          <w:trHeight w:val="300"/>
        </w:trPr>
        <w:tc>
          <w:tcPr>
            <w:tcW w:w="3622" w:type="dxa"/>
          </w:tcPr>
          <w:p w14:paraId="563A5AF0" w14:textId="77777777" w:rsidR="00370621" w:rsidRPr="002F51F7" w:rsidRDefault="00370621"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Német nemzetiségi nyelv és irodalom</w:t>
            </w:r>
          </w:p>
        </w:tc>
        <w:tc>
          <w:tcPr>
            <w:tcW w:w="0" w:type="auto"/>
          </w:tcPr>
          <w:p w14:paraId="17BF886D"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29E16BE8"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47F5607F"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2B83D156"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7B02AAFA"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306637C0"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5C758F33"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25037830"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r>
      <w:tr w:rsidR="00370621" w:rsidRPr="00D9236A" w14:paraId="2D6CF7CF" w14:textId="77777777" w:rsidTr="003922D3">
        <w:trPr>
          <w:trHeight w:val="300"/>
        </w:trPr>
        <w:tc>
          <w:tcPr>
            <w:tcW w:w="3622" w:type="dxa"/>
          </w:tcPr>
          <w:p w14:paraId="0E6499BB" w14:textId="77777777" w:rsidR="00370621" w:rsidRPr="002F51F7" w:rsidRDefault="00370621"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Német nemzetiségi népismeret</w:t>
            </w:r>
          </w:p>
        </w:tc>
        <w:tc>
          <w:tcPr>
            <w:tcW w:w="0" w:type="auto"/>
          </w:tcPr>
          <w:p w14:paraId="446A64E3"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0AD3D05"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10AB983"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237BC87C"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EC6F41E"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1901026"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EC82ED6"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0B9A7F3"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145F2CDB" w14:textId="77777777" w:rsidTr="003922D3">
        <w:trPr>
          <w:trHeight w:val="300"/>
        </w:trPr>
        <w:tc>
          <w:tcPr>
            <w:tcW w:w="3622" w:type="dxa"/>
          </w:tcPr>
          <w:p w14:paraId="486B9491"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Matematika</w:t>
            </w:r>
          </w:p>
        </w:tc>
        <w:tc>
          <w:tcPr>
            <w:tcW w:w="0" w:type="auto"/>
          </w:tcPr>
          <w:p w14:paraId="622F6CB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506BAEB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4E1A2EF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5D89ACE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05BBD41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11C467F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4</w:t>
            </w:r>
          </w:p>
        </w:tc>
        <w:tc>
          <w:tcPr>
            <w:tcW w:w="0" w:type="auto"/>
          </w:tcPr>
          <w:p w14:paraId="36D496D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c>
          <w:tcPr>
            <w:tcW w:w="0" w:type="auto"/>
          </w:tcPr>
          <w:p w14:paraId="14AB8D7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r>
      <w:tr w:rsidR="0099055A" w:rsidRPr="00D9236A" w14:paraId="08AABBDC" w14:textId="77777777" w:rsidTr="003922D3">
        <w:trPr>
          <w:trHeight w:val="300"/>
        </w:trPr>
        <w:tc>
          <w:tcPr>
            <w:tcW w:w="3622" w:type="dxa"/>
          </w:tcPr>
          <w:p w14:paraId="2248957E"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Történelem</w:t>
            </w:r>
          </w:p>
        </w:tc>
        <w:tc>
          <w:tcPr>
            <w:tcW w:w="0" w:type="auto"/>
          </w:tcPr>
          <w:p w14:paraId="559BC4A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3D36E1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133502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895F1C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0B695FC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648CDC4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0AEBF22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18B591E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r>
      <w:tr w:rsidR="0099055A" w:rsidRPr="00D9236A" w14:paraId="0C5C728D" w14:textId="77777777" w:rsidTr="003922D3">
        <w:trPr>
          <w:trHeight w:val="300"/>
        </w:trPr>
        <w:tc>
          <w:tcPr>
            <w:tcW w:w="3622" w:type="dxa"/>
          </w:tcPr>
          <w:p w14:paraId="18F5AD35"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Állampolgári ismeretek</w:t>
            </w:r>
          </w:p>
        </w:tc>
        <w:tc>
          <w:tcPr>
            <w:tcW w:w="0" w:type="auto"/>
          </w:tcPr>
          <w:p w14:paraId="24028C4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0CBE78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97D927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1698F9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29B6671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59E22B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2EA6B14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BEADE3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2DEFF6A8" w14:textId="77777777" w:rsidTr="003922D3">
        <w:trPr>
          <w:trHeight w:val="300"/>
        </w:trPr>
        <w:tc>
          <w:tcPr>
            <w:tcW w:w="3622" w:type="dxa"/>
          </w:tcPr>
          <w:p w14:paraId="51A33B07"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Etika/Hit- és erkölcstan</w:t>
            </w:r>
          </w:p>
        </w:tc>
        <w:tc>
          <w:tcPr>
            <w:tcW w:w="0" w:type="auto"/>
          </w:tcPr>
          <w:p w14:paraId="7E1C510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F5DA9C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6746F32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27EB4AC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89FA64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6FBBD02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32D75D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20F3EF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370621" w:rsidRPr="00D9236A" w14:paraId="138EBCAB" w14:textId="77777777" w:rsidTr="003922D3">
        <w:trPr>
          <w:trHeight w:val="300"/>
        </w:trPr>
        <w:tc>
          <w:tcPr>
            <w:tcW w:w="3622" w:type="dxa"/>
          </w:tcPr>
          <w:p w14:paraId="69D64BD8" w14:textId="77777777" w:rsidR="00370621" w:rsidRPr="002F51F7" w:rsidRDefault="00370621"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Környezetismeret</w:t>
            </w:r>
          </w:p>
        </w:tc>
        <w:tc>
          <w:tcPr>
            <w:tcW w:w="0" w:type="auto"/>
          </w:tcPr>
          <w:p w14:paraId="5D287BE0"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5253B7B"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067C83C"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87964AA"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4179073"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70D3238"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04C48C9"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9913AEF"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r>
      <w:tr w:rsidR="00370621" w:rsidRPr="00D9236A" w14:paraId="6A340A90" w14:textId="77777777" w:rsidTr="003922D3">
        <w:trPr>
          <w:trHeight w:val="300"/>
        </w:trPr>
        <w:tc>
          <w:tcPr>
            <w:tcW w:w="3622" w:type="dxa"/>
          </w:tcPr>
          <w:p w14:paraId="65E8976D" w14:textId="77777777" w:rsidR="00370621" w:rsidRPr="002F51F7" w:rsidRDefault="009313F7"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Természettudomány</w:t>
            </w:r>
          </w:p>
        </w:tc>
        <w:tc>
          <w:tcPr>
            <w:tcW w:w="0" w:type="auto"/>
          </w:tcPr>
          <w:p w14:paraId="2706305A"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379BAEC"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004BB7C"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0997664"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0A5F94DA"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0FDE1D5B"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5718DB56"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FA363AE"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r>
      <w:tr w:rsidR="0099055A" w:rsidRPr="00D9236A" w14:paraId="275716B1" w14:textId="77777777" w:rsidTr="003922D3">
        <w:trPr>
          <w:trHeight w:val="300"/>
        </w:trPr>
        <w:tc>
          <w:tcPr>
            <w:tcW w:w="3622" w:type="dxa"/>
          </w:tcPr>
          <w:p w14:paraId="698615FE" w14:textId="77777777" w:rsidR="0099055A" w:rsidRPr="002F51F7" w:rsidRDefault="000D11B3"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Kémia</w:t>
            </w:r>
          </w:p>
        </w:tc>
        <w:tc>
          <w:tcPr>
            <w:tcW w:w="0" w:type="auto"/>
          </w:tcPr>
          <w:p w14:paraId="5806AFC0"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39149F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7CF742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CA8CE5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2FFEFC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F9FD81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23239A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2BDBB90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r>
      <w:tr w:rsidR="0099055A" w:rsidRPr="00D9236A" w14:paraId="21E18A81" w14:textId="77777777" w:rsidTr="003922D3">
        <w:trPr>
          <w:trHeight w:val="300"/>
        </w:trPr>
        <w:tc>
          <w:tcPr>
            <w:tcW w:w="3622" w:type="dxa"/>
          </w:tcPr>
          <w:p w14:paraId="530E5E83" w14:textId="77777777" w:rsidR="0099055A" w:rsidRPr="002F51F7" w:rsidRDefault="000D11B3"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Fizik</w:t>
            </w:r>
            <w:r w:rsidR="0099055A" w:rsidRPr="002F51F7">
              <w:rPr>
                <w:rFonts w:ascii="Times New Roman" w:eastAsia="Times New Roman" w:hAnsi="Times New Roman" w:cs="Times New Roman"/>
                <w:sz w:val="24"/>
                <w:szCs w:val="24"/>
                <w:lang w:eastAsia="hu-HU"/>
              </w:rPr>
              <w:t>a</w:t>
            </w:r>
          </w:p>
        </w:tc>
        <w:tc>
          <w:tcPr>
            <w:tcW w:w="0" w:type="auto"/>
          </w:tcPr>
          <w:p w14:paraId="694CBC1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FD91C9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072AC35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0E93DAF0"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942DAD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4D33A8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67962F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9D6D62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r>
      <w:tr w:rsidR="0099055A" w:rsidRPr="00D9236A" w14:paraId="1AA72FEC" w14:textId="77777777" w:rsidTr="003922D3">
        <w:trPr>
          <w:trHeight w:val="300"/>
        </w:trPr>
        <w:tc>
          <w:tcPr>
            <w:tcW w:w="3622" w:type="dxa"/>
          </w:tcPr>
          <w:p w14:paraId="648B3A86"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Biológia</w:t>
            </w:r>
          </w:p>
        </w:tc>
        <w:tc>
          <w:tcPr>
            <w:tcW w:w="0" w:type="auto"/>
          </w:tcPr>
          <w:p w14:paraId="4C51015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AAD5E90"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811B31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A10986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9B47F5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C85FC1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B2566EE"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64EAB17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4BE25C78" w14:textId="77777777" w:rsidTr="003922D3">
        <w:trPr>
          <w:trHeight w:val="300"/>
        </w:trPr>
        <w:tc>
          <w:tcPr>
            <w:tcW w:w="3622" w:type="dxa"/>
          </w:tcPr>
          <w:p w14:paraId="1AE636B8"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Földrajz</w:t>
            </w:r>
          </w:p>
        </w:tc>
        <w:tc>
          <w:tcPr>
            <w:tcW w:w="0" w:type="auto"/>
          </w:tcPr>
          <w:p w14:paraId="0CCDFD5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57D0444"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381982B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5B964E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461B0E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2CBD7A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11DA7D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29BCD27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370621" w:rsidRPr="00D9236A" w14:paraId="26A2E263" w14:textId="77777777" w:rsidTr="003922D3">
        <w:trPr>
          <w:trHeight w:val="300"/>
        </w:trPr>
        <w:tc>
          <w:tcPr>
            <w:tcW w:w="3622" w:type="dxa"/>
          </w:tcPr>
          <w:p w14:paraId="46024780" w14:textId="77777777" w:rsidR="00370621" w:rsidRPr="002F51F7" w:rsidRDefault="00370621"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 xml:space="preserve">Első élő idegen nyelv - Angol nyelv </w:t>
            </w:r>
          </w:p>
        </w:tc>
        <w:tc>
          <w:tcPr>
            <w:tcW w:w="0" w:type="auto"/>
          </w:tcPr>
          <w:p w14:paraId="607DE685"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901612B"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24F99B32"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6C38836"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664D3830"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3B716899"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2</w:t>
            </w:r>
          </w:p>
        </w:tc>
        <w:tc>
          <w:tcPr>
            <w:tcW w:w="0" w:type="auto"/>
          </w:tcPr>
          <w:p w14:paraId="08C68349"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c>
          <w:tcPr>
            <w:tcW w:w="0" w:type="auto"/>
          </w:tcPr>
          <w:p w14:paraId="42A748DB" w14:textId="77777777" w:rsidR="00370621"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3</w:t>
            </w:r>
          </w:p>
        </w:tc>
      </w:tr>
      <w:tr w:rsidR="0099055A" w:rsidRPr="00D9236A" w14:paraId="5635D346" w14:textId="77777777" w:rsidTr="003922D3">
        <w:trPr>
          <w:trHeight w:val="300"/>
        </w:trPr>
        <w:tc>
          <w:tcPr>
            <w:tcW w:w="3622" w:type="dxa"/>
          </w:tcPr>
          <w:p w14:paraId="51D3A7DC"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Ének-zene</w:t>
            </w:r>
          </w:p>
        </w:tc>
        <w:tc>
          <w:tcPr>
            <w:tcW w:w="0" w:type="auto"/>
          </w:tcPr>
          <w:p w14:paraId="3FDB901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6533B52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BB930C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A90D7B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1B0AC1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1C71764"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DD94F2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4BDF392"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3268614D" w14:textId="77777777" w:rsidTr="003922D3">
        <w:trPr>
          <w:trHeight w:val="300"/>
        </w:trPr>
        <w:tc>
          <w:tcPr>
            <w:tcW w:w="3622" w:type="dxa"/>
          </w:tcPr>
          <w:p w14:paraId="69F6F6D9"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Vizuális kultúra</w:t>
            </w:r>
          </w:p>
        </w:tc>
        <w:tc>
          <w:tcPr>
            <w:tcW w:w="0" w:type="auto"/>
          </w:tcPr>
          <w:p w14:paraId="4268DB8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BBB2EE0"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670216D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6345E80"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321A2726"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305C9DB2"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6C1A74AD"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DFB07D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r>
      <w:tr w:rsidR="0099055A" w:rsidRPr="00D9236A" w14:paraId="68F2E21C" w14:textId="77777777" w:rsidTr="003922D3">
        <w:trPr>
          <w:trHeight w:val="300"/>
        </w:trPr>
        <w:tc>
          <w:tcPr>
            <w:tcW w:w="3622" w:type="dxa"/>
          </w:tcPr>
          <w:p w14:paraId="6969A887"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Technika és tervezés</w:t>
            </w:r>
          </w:p>
        </w:tc>
        <w:tc>
          <w:tcPr>
            <w:tcW w:w="0" w:type="auto"/>
          </w:tcPr>
          <w:p w14:paraId="15732FE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F01FAE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A04248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BFAEF9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4C660CD"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97C765D"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06D571C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579B3C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r>
      <w:tr w:rsidR="0099055A" w:rsidRPr="00D9236A" w14:paraId="752B08A1" w14:textId="77777777" w:rsidTr="003922D3">
        <w:trPr>
          <w:trHeight w:val="300"/>
        </w:trPr>
        <w:tc>
          <w:tcPr>
            <w:tcW w:w="3622" w:type="dxa"/>
          </w:tcPr>
          <w:p w14:paraId="48D93FF0"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Digitális kultúra</w:t>
            </w:r>
          </w:p>
        </w:tc>
        <w:tc>
          <w:tcPr>
            <w:tcW w:w="0" w:type="auto"/>
          </w:tcPr>
          <w:p w14:paraId="5176A604"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FCBBA6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5BAB7D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72AA1D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398EC76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3584E3F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462AF00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847CA5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42729764" w14:textId="77777777" w:rsidTr="003922D3">
        <w:trPr>
          <w:trHeight w:val="300"/>
        </w:trPr>
        <w:tc>
          <w:tcPr>
            <w:tcW w:w="3622" w:type="dxa"/>
          </w:tcPr>
          <w:p w14:paraId="0EF70732" w14:textId="77777777" w:rsidR="0099055A" w:rsidRPr="002F51F7" w:rsidRDefault="009313F7"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 xml:space="preserve">Testnevelés </w:t>
            </w:r>
          </w:p>
        </w:tc>
        <w:tc>
          <w:tcPr>
            <w:tcW w:w="0" w:type="auto"/>
          </w:tcPr>
          <w:p w14:paraId="35DBC2A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4AC6A6E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41FDD4E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41DD1B0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5A629A1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13BEF15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1F3DC09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c>
          <w:tcPr>
            <w:tcW w:w="0" w:type="auto"/>
          </w:tcPr>
          <w:p w14:paraId="1F134CB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5</w:t>
            </w:r>
          </w:p>
        </w:tc>
      </w:tr>
      <w:tr w:rsidR="0099055A" w:rsidRPr="00D9236A" w14:paraId="08B24655" w14:textId="77777777" w:rsidTr="003922D3">
        <w:trPr>
          <w:trHeight w:val="300"/>
        </w:trPr>
        <w:tc>
          <w:tcPr>
            <w:tcW w:w="3622" w:type="dxa"/>
          </w:tcPr>
          <w:p w14:paraId="4126B6C9" w14:textId="77777777" w:rsidR="0099055A" w:rsidRPr="002F51F7" w:rsidRDefault="009313F7"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Közösségi nevelés (</w:t>
            </w:r>
            <w:r w:rsidR="0099055A" w:rsidRPr="002F51F7">
              <w:rPr>
                <w:rFonts w:ascii="Times New Roman" w:eastAsia="Times New Roman" w:hAnsi="Times New Roman" w:cs="Times New Roman"/>
                <w:sz w:val="24"/>
                <w:szCs w:val="24"/>
                <w:lang w:eastAsia="hu-HU"/>
              </w:rPr>
              <w:t>Osztályfőnöki</w:t>
            </w:r>
            <w:r w:rsidRPr="002F51F7">
              <w:rPr>
                <w:rFonts w:ascii="Times New Roman" w:eastAsia="Times New Roman" w:hAnsi="Times New Roman" w:cs="Times New Roman"/>
                <w:sz w:val="24"/>
                <w:szCs w:val="24"/>
                <w:lang w:eastAsia="hu-HU"/>
              </w:rPr>
              <w:t xml:space="preserve"> óra)</w:t>
            </w:r>
          </w:p>
        </w:tc>
        <w:tc>
          <w:tcPr>
            <w:tcW w:w="0" w:type="auto"/>
          </w:tcPr>
          <w:p w14:paraId="053F269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62B86C6F"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824C8A5"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632587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247927C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56F8910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18E0A42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7D06CB4D"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r>
      <w:tr w:rsidR="0099055A" w:rsidRPr="00D9236A" w14:paraId="1FCE72E8" w14:textId="77777777" w:rsidTr="003922D3">
        <w:trPr>
          <w:trHeight w:val="300"/>
        </w:trPr>
        <w:tc>
          <w:tcPr>
            <w:tcW w:w="3622" w:type="dxa"/>
          </w:tcPr>
          <w:p w14:paraId="3A40DA02"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Dráma és színház</w:t>
            </w:r>
          </w:p>
        </w:tc>
        <w:tc>
          <w:tcPr>
            <w:tcW w:w="0" w:type="auto"/>
          </w:tcPr>
          <w:p w14:paraId="64F8623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27DD53A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70DF7F9D"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92FA89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44637AC1" w14:textId="77777777" w:rsidR="0099055A" w:rsidRPr="002F51F7" w:rsidRDefault="00BC3198"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r w:rsidRPr="002F51F7">
              <w:rPr>
                <w:rFonts w:ascii="Times New Roman" w:eastAsia="Times New Roman" w:hAnsi="Times New Roman" w:cs="Times New Roman"/>
                <w:sz w:val="24"/>
                <w:szCs w:val="24"/>
                <w:lang w:eastAsia="hu-HU"/>
              </w:rPr>
              <w:t>1</w:t>
            </w:r>
          </w:p>
        </w:tc>
        <w:tc>
          <w:tcPr>
            <w:tcW w:w="0" w:type="auto"/>
          </w:tcPr>
          <w:p w14:paraId="3769060C"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5319BC38"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c>
          <w:tcPr>
            <w:tcW w:w="0" w:type="auto"/>
          </w:tcPr>
          <w:p w14:paraId="1D56A396"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sz w:val="24"/>
                <w:szCs w:val="24"/>
                <w:lang w:eastAsia="hu-HU"/>
              </w:rPr>
            </w:pPr>
          </w:p>
        </w:tc>
      </w:tr>
      <w:tr w:rsidR="0099055A" w:rsidRPr="00D9236A" w14:paraId="47408AFD" w14:textId="77777777" w:rsidTr="003922D3">
        <w:trPr>
          <w:trHeight w:val="300"/>
        </w:trPr>
        <w:tc>
          <w:tcPr>
            <w:tcW w:w="3622" w:type="dxa"/>
          </w:tcPr>
          <w:p w14:paraId="4E1AF7B6"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Összesen:</w:t>
            </w:r>
          </w:p>
        </w:tc>
        <w:tc>
          <w:tcPr>
            <w:tcW w:w="0" w:type="auto"/>
          </w:tcPr>
          <w:p w14:paraId="7B9DDB41" w14:textId="77777777" w:rsidR="0099055A" w:rsidRPr="002F51F7" w:rsidRDefault="00382F0E"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25</w:t>
            </w:r>
          </w:p>
        </w:tc>
        <w:tc>
          <w:tcPr>
            <w:tcW w:w="0" w:type="auto"/>
          </w:tcPr>
          <w:p w14:paraId="71F13A28" w14:textId="77777777" w:rsidR="0099055A" w:rsidRPr="002F51F7" w:rsidRDefault="00382F0E"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25</w:t>
            </w:r>
          </w:p>
        </w:tc>
        <w:tc>
          <w:tcPr>
            <w:tcW w:w="0" w:type="auto"/>
          </w:tcPr>
          <w:p w14:paraId="4E50FFF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26</w:t>
            </w:r>
          </w:p>
        </w:tc>
        <w:tc>
          <w:tcPr>
            <w:tcW w:w="0" w:type="auto"/>
          </w:tcPr>
          <w:p w14:paraId="1477EB04"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28</w:t>
            </w:r>
          </w:p>
        </w:tc>
        <w:tc>
          <w:tcPr>
            <w:tcW w:w="0" w:type="auto"/>
          </w:tcPr>
          <w:p w14:paraId="577FB4D8" w14:textId="77777777" w:rsidR="0099055A" w:rsidRPr="002F51F7" w:rsidRDefault="00BC3198"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32</w:t>
            </w:r>
          </w:p>
        </w:tc>
        <w:tc>
          <w:tcPr>
            <w:tcW w:w="0" w:type="auto"/>
          </w:tcPr>
          <w:p w14:paraId="5949ABBE" w14:textId="77777777" w:rsidR="0099055A" w:rsidRPr="002F51F7" w:rsidRDefault="00BC3198"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31</w:t>
            </w:r>
          </w:p>
        </w:tc>
        <w:tc>
          <w:tcPr>
            <w:tcW w:w="0" w:type="auto"/>
          </w:tcPr>
          <w:p w14:paraId="7A4E79BA"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33</w:t>
            </w:r>
          </w:p>
        </w:tc>
        <w:tc>
          <w:tcPr>
            <w:tcW w:w="0" w:type="auto"/>
          </w:tcPr>
          <w:p w14:paraId="2FA0CF61"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
                <w:bCs/>
                <w:sz w:val="24"/>
                <w:szCs w:val="24"/>
                <w:lang w:eastAsia="hu-HU"/>
              </w:rPr>
            </w:pPr>
            <w:r w:rsidRPr="002F51F7">
              <w:rPr>
                <w:rFonts w:ascii="Times New Roman" w:eastAsia="Times New Roman" w:hAnsi="Times New Roman" w:cs="Times New Roman"/>
                <w:b/>
                <w:bCs/>
                <w:sz w:val="24"/>
                <w:szCs w:val="24"/>
                <w:lang w:eastAsia="hu-HU"/>
              </w:rPr>
              <w:t>33</w:t>
            </w:r>
          </w:p>
        </w:tc>
      </w:tr>
      <w:tr w:rsidR="0099055A" w:rsidRPr="00D9236A" w14:paraId="2612B056" w14:textId="77777777" w:rsidTr="003922D3">
        <w:trPr>
          <w:trHeight w:val="300"/>
        </w:trPr>
        <w:tc>
          <w:tcPr>
            <w:tcW w:w="3622" w:type="dxa"/>
          </w:tcPr>
          <w:p w14:paraId="1220E215" w14:textId="77777777" w:rsidR="0099055A" w:rsidRPr="002F51F7" w:rsidRDefault="0099055A" w:rsidP="003922D3">
            <w:pPr>
              <w:tabs>
                <w:tab w:val="num" w:pos="1496"/>
              </w:tabs>
              <w:spacing w:after="0" w:line="240" w:lineRule="auto"/>
              <w:ind w:right="78"/>
              <w:contextualSpacing/>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Szabadon tervezhető órák</w:t>
            </w:r>
          </w:p>
        </w:tc>
        <w:tc>
          <w:tcPr>
            <w:tcW w:w="0" w:type="auto"/>
          </w:tcPr>
          <w:p w14:paraId="128DEEC3"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w:t>
            </w:r>
          </w:p>
        </w:tc>
        <w:tc>
          <w:tcPr>
            <w:tcW w:w="0" w:type="auto"/>
          </w:tcPr>
          <w:p w14:paraId="6A0D6BF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w:t>
            </w:r>
          </w:p>
        </w:tc>
        <w:tc>
          <w:tcPr>
            <w:tcW w:w="0" w:type="auto"/>
          </w:tcPr>
          <w:p w14:paraId="1FF45E6B"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1</w:t>
            </w:r>
          </w:p>
        </w:tc>
        <w:tc>
          <w:tcPr>
            <w:tcW w:w="0" w:type="auto"/>
          </w:tcPr>
          <w:p w14:paraId="7CD6E75D"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0</w:t>
            </w:r>
          </w:p>
        </w:tc>
        <w:tc>
          <w:tcPr>
            <w:tcW w:w="0" w:type="auto"/>
          </w:tcPr>
          <w:p w14:paraId="5B76D956"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0</w:t>
            </w:r>
          </w:p>
        </w:tc>
        <w:tc>
          <w:tcPr>
            <w:tcW w:w="0" w:type="auto"/>
          </w:tcPr>
          <w:p w14:paraId="797CB080"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0</w:t>
            </w:r>
          </w:p>
        </w:tc>
        <w:tc>
          <w:tcPr>
            <w:tcW w:w="0" w:type="auto"/>
          </w:tcPr>
          <w:p w14:paraId="3F8C0CCB"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0</w:t>
            </w:r>
          </w:p>
        </w:tc>
        <w:tc>
          <w:tcPr>
            <w:tcW w:w="0" w:type="auto"/>
          </w:tcPr>
          <w:p w14:paraId="7AD3AFF8"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0</w:t>
            </w:r>
          </w:p>
        </w:tc>
      </w:tr>
      <w:tr w:rsidR="0099055A" w:rsidRPr="00D9236A" w14:paraId="4DBF264D" w14:textId="77777777" w:rsidTr="003922D3">
        <w:trPr>
          <w:trHeight w:val="300"/>
        </w:trPr>
        <w:tc>
          <w:tcPr>
            <w:tcW w:w="3622" w:type="dxa"/>
          </w:tcPr>
          <w:p w14:paraId="360394CE" w14:textId="77777777" w:rsidR="0099055A" w:rsidRPr="002F51F7" w:rsidRDefault="00370621" w:rsidP="003922D3">
            <w:pPr>
              <w:tabs>
                <w:tab w:val="num" w:pos="1496"/>
              </w:tabs>
              <w:spacing w:after="0" w:line="240" w:lineRule="auto"/>
              <w:ind w:right="78"/>
              <w:contextualSpacing/>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Lehetséges n</w:t>
            </w:r>
            <w:r w:rsidR="0099055A" w:rsidRPr="002F51F7">
              <w:rPr>
                <w:rFonts w:ascii="Times New Roman" w:eastAsia="Times New Roman" w:hAnsi="Times New Roman" w:cs="Times New Roman"/>
                <w:bCs/>
                <w:sz w:val="24"/>
                <w:szCs w:val="24"/>
                <w:lang w:eastAsia="hu-HU"/>
              </w:rPr>
              <w:t>emzetiségi</w:t>
            </w:r>
            <w:r w:rsidRPr="002F51F7">
              <w:rPr>
                <w:rFonts w:ascii="Times New Roman" w:eastAsia="Times New Roman" w:hAnsi="Times New Roman" w:cs="Times New Roman"/>
                <w:bCs/>
                <w:sz w:val="24"/>
                <w:szCs w:val="24"/>
                <w:lang w:eastAsia="hu-HU"/>
              </w:rPr>
              <w:t xml:space="preserve"> órakeret</w:t>
            </w:r>
          </w:p>
        </w:tc>
        <w:tc>
          <w:tcPr>
            <w:tcW w:w="0" w:type="auto"/>
          </w:tcPr>
          <w:p w14:paraId="42707A34"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27</w:t>
            </w:r>
          </w:p>
        </w:tc>
        <w:tc>
          <w:tcPr>
            <w:tcW w:w="0" w:type="auto"/>
          </w:tcPr>
          <w:p w14:paraId="700CEEC9"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27</w:t>
            </w:r>
          </w:p>
        </w:tc>
        <w:tc>
          <w:tcPr>
            <w:tcW w:w="0" w:type="auto"/>
          </w:tcPr>
          <w:p w14:paraId="3B318351"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27</w:t>
            </w:r>
          </w:p>
        </w:tc>
        <w:tc>
          <w:tcPr>
            <w:tcW w:w="0" w:type="auto"/>
          </w:tcPr>
          <w:p w14:paraId="75877C49" w14:textId="77777777" w:rsidR="0099055A" w:rsidRPr="002F51F7" w:rsidRDefault="00370621"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28</w:t>
            </w:r>
          </w:p>
        </w:tc>
        <w:tc>
          <w:tcPr>
            <w:tcW w:w="0" w:type="auto"/>
          </w:tcPr>
          <w:p w14:paraId="69B7EFC2" w14:textId="77777777" w:rsidR="0099055A" w:rsidRPr="002F51F7" w:rsidRDefault="00EB3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31</w:t>
            </w:r>
          </w:p>
        </w:tc>
        <w:tc>
          <w:tcPr>
            <w:tcW w:w="0" w:type="auto"/>
          </w:tcPr>
          <w:p w14:paraId="5075CD67"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3</w:t>
            </w:r>
            <w:r w:rsidR="00370621" w:rsidRPr="002F51F7">
              <w:rPr>
                <w:rFonts w:ascii="Times New Roman" w:eastAsia="Times New Roman" w:hAnsi="Times New Roman" w:cs="Times New Roman"/>
                <w:bCs/>
                <w:sz w:val="24"/>
                <w:szCs w:val="24"/>
                <w:lang w:eastAsia="hu-HU"/>
              </w:rPr>
              <w:t>1</w:t>
            </w:r>
          </w:p>
        </w:tc>
        <w:tc>
          <w:tcPr>
            <w:tcW w:w="0" w:type="auto"/>
          </w:tcPr>
          <w:p w14:paraId="5255BFC9"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3</w:t>
            </w:r>
            <w:r w:rsidR="00370621" w:rsidRPr="002F51F7">
              <w:rPr>
                <w:rFonts w:ascii="Times New Roman" w:eastAsia="Times New Roman" w:hAnsi="Times New Roman" w:cs="Times New Roman"/>
                <w:bCs/>
                <w:sz w:val="24"/>
                <w:szCs w:val="24"/>
                <w:lang w:eastAsia="hu-HU"/>
              </w:rPr>
              <w:t>3</w:t>
            </w:r>
          </w:p>
        </w:tc>
        <w:tc>
          <w:tcPr>
            <w:tcW w:w="0" w:type="auto"/>
          </w:tcPr>
          <w:p w14:paraId="3EAB53EB" w14:textId="77777777" w:rsidR="0099055A" w:rsidRPr="002F51F7" w:rsidRDefault="0099055A" w:rsidP="003922D3">
            <w:pPr>
              <w:tabs>
                <w:tab w:val="num" w:pos="1496"/>
              </w:tabs>
              <w:spacing w:after="0" w:line="240" w:lineRule="auto"/>
              <w:ind w:right="78"/>
              <w:contextualSpacing/>
              <w:jc w:val="center"/>
              <w:rPr>
                <w:rFonts w:ascii="Times New Roman" w:eastAsia="Times New Roman" w:hAnsi="Times New Roman" w:cs="Times New Roman"/>
                <w:bCs/>
                <w:sz w:val="24"/>
                <w:szCs w:val="24"/>
                <w:lang w:eastAsia="hu-HU"/>
              </w:rPr>
            </w:pPr>
            <w:r w:rsidRPr="002F51F7">
              <w:rPr>
                <w:rFonts w:ascii="Times New Roman" w:eastAsia="Times New Roman" w:hAnsi="Times New Roman" w:cs="Times New Roman"/>
                <w:bCs/>
                <w:sz w:val="24"/>
                <w:szCs w:val="24"/>
                <w:lang w:eastAsia="hu-HU"/>
              </w:rPr>
              <w:t>3</w:t>
            </w:r>
            <w:r w:rsidR="00370621" w:rsidRPr="002F51F7">
              <w:rPr>
                <w:rFonts w:ascii="Times New Roman" w:eastAsia="Times New Roman" w:hAnsi="Times New Roman" w:cs="Times New Roman"/>
                <w:bCs/>
                <w:sz w:val="24"/>
                <w:szCs w:val="24"/>
                <w:lang w:eastAsia="hu-HU"/>
              </w:rPr>
              <w:t>3</w:t>
            </w:r>
          </w:p>
        </w:tc>
      </w:tr>
    </w:tbl>
    <w:p w14:paraId="392D4033"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p>
    <w:p w14:paraId="1804B168" w14:textId="77777777" w:rsidR="0099055A" w:rsidRPr="0099055A" w:rsidRDefault="0099055A" w:rsidP="00322A81">
      <w:pPr>
        <w:pageBreakBefore/>
        <w:spacing w:before="240" w:after="0" w:line="276" w:lineRule="auto"/>
        <w:ind w:left="357" w:right="79"/>
        <w:outlineLvl w:val="1"/>
        <w:rPr>
          <w:rFonts w:ascii="Times New Roman" w:eastAsia="Times New Roman" w:hAnsi="Times New Roman" w:cs="Times New Roman"/>
          <w:b/>
          <w:sz w:val="28"/>
          <w:szCs w:val="28"/>
          <w:lang w:eastAsia="hu-HU"/>
        </w:rPr>
      </w:pPr>
      <w:bookmarkStart w:id="81" w:name="_Toc38913460"/>
      <w:bookmarkStart w:id="82" w:name="_Toc43992174"/>
      <w:bookmarkStart w:id="83" w:name="_Toc348180506"/>
      <w:bookmarkStart w:id="84" w:name="_Toc348180560"/>
      <w:bookmarkStart w:id="85" w:name="_Toc348262894"/>
      <w:r w:rsidRPr="0099055A">
        <w:rPr>
          <w:rFonts w:ascii="Times New Roman" w:eastAsia="Times New Roman" w:hAnsi="Times New Roman" w:cs="Times New Roman"/>
          <w:b/>
          <w:sz w:val="28"/>
          <w:szCs w:val="28"/>
          <w:lang w:eastAsia="hu-HU"/>
        </w:rPr>
        <w:lastRenderedPageBreak/>
        <w:t>A mindennapos testnevelés, testmozgás megvalósításának módja, a könnyített és a gyógytestnevelés szervezése</w:t>
      </w:r>
      <w:bookmarkEnd w:id="81"/>
      <w:bookmarkEnd w:id="82"/>
    </w:p>
    <w:p w14:paraId="0716A433" w14:textId="77777777" w:rsidR="0099055A" w:rsidRPr="0099055A" w:rsidRDefault="0099055A" w:rsidP="0099055A">
      <w:pPr>
        <w:spacing w:before="240" w:after="24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Az iskola a Nkt. 27.§(11) pontja alapján elsőtől nyolcadik évfolyamig minden osztályban biztosítja órarendbe építve heti öt órában a </w:t>
      </w:r>
      <w:r w:rsidRPr="0099055A">
        <w:rPr>
          <w:rFonts w:ascii="Times New Roman" w:eastAsia="Times New Roman" w:hAnsi="Times New Roman" w:cs="Times New Roman"/>
          <w:b/>
          <w:sz w:val="24"/>
          <w:szCs w:val="24"/>
          <w:lang w:eastAsia="hu-HU"/>
        </w:rPr>
        <w:t>mindennapos testnevelés órát</w:t>
      </w:r>
      <w:r w:rsidRPr="0099055A">
        <w:rPr>
          <w:rFonts w:ascii="Times New Roman" w:eastAsia="Times New Roman" w:hAnsi="Times New Roman" w:cs="Times New Roman"/>
          <w:sz w:val="24"/>
          <w:szCs w:val="24"/>
          <w:lang w:eastAsia="hu-HU"/>
        </w:rPr>
        <w:t>.</w:t>
      </w:r>
      <w:bookmarkEnd w:id="83"/>
      <w:bookmarkEnd w:id="84"/>
      <w:bookmarkEnd w:id="85"/>
      <w:r w:rsidRPr="0099055A">
        <w:rPr>
          <w:rFonts w:ascii="Times New Roman" w:eastAsia="Times New Roman" w:hAnsi="Times New Roman" w:cs="Times New Roman"/>
          <w:sz w:val="24"/>
          <w:szCs w:val="24"/>
          <w:lang w:eastAsia="hu-HU"/>
        </w:rPr>
        <w:t xml:space="preserve"> A mindennapos testnevelés óra 2012 szeptemberétől első és ötödik évfolyamon, ezt követően felmenő rendszerben került bevezetésre. </w:t>
      </w:r>
    </w:p>
    <w:p w14:paraId="0AA5DB99" w14:textId="77777777" w:rsidR="0099055A" w:rsidRPr="0099055A" w:rsidRDefault="0099055A" w:rsidP="0099055A">
      <w:pPr>
        <w:spacing w:before="240" w:after="24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heti öt órából legfeljebb heti két óra a Nat Testnevelés és egészségfejlesztés műveltségterületében jelzett sporttevékenységekre (úszás, néptánc, közösségi és más sportjátékok, szabadtéri sportok, természetjárás, kirándulás), vagy az iskola lehetőségeinek és felszereltségének megfelelően különféle más sporttevékenységekre fordítható (pl. hagyományos magyar történelmi sportok, mozgásos és ügyességi játékok, csapatjátékok). A heti két óra kiváltható továbbá sportolással iskolai sportkörben, vagy a tanuló kérelme alapján sportszervezet, sportegyesület keretei között végzett igazolt sporttevékenységgel.</w:t>
      </w:r>
    </w:p>
    <w:p w14:paraId="17E6305C"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tanulót, ha egészségi állapota indokolja, az iskolaorvosi szűrővizsgálat alapján könnyítetttestnevelés- vagy gyógytestnevelés-órára kell beosztani. Az orvos által vizsgált tanulókról az iskola nyilvántartást vezet.</w:t>
      </w:r>
    </w:p>
    <w:p w14:paraId="74DA009A" w14:textId="77777777" w:rsidR="0099055A" w:rsidRPr="0099055A" w:rsidRDefault="0099055A" w:rsidP="0099055A">
      <w:pPr>
        <w:spacing w:before="240"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Ld. még 20/2012. (VIIII. 31.) EMMI rendelet XIII. fejezet az iskolai testneveléssel kapcsolatos szabályokról.</w:t>
      </w:r>
    </w:p>
    <w:p w14:paraId="6A560336" w14:textId="77777777" w:rsidR="0099055A" w:rsidRPr="0099055A" w:rsidRDefault="0099055A" w:rsidP="00322A81">
      <w:pPr>
        <w:spacing w:before="240" w:after="0" w:line="276" w:lineRule="auto"/>
        <w:ind w:left="357" w:right="79"/>
        <w:outlineLvl w:val="1"/>
        <w:rPr>
          <w:rFonts w:ascii="Times New Roman" w:eastAsia="Times New Roman" w:hAnsi="Times New Roman" w:cs="Times New Roman"/>
          <w:b/>
          <w:sz w:val="28"/>
          <w:szCs w:val="28"/>
          <w:lang w:eastAsia="hu-HU"/>
        </w:rPr>
      </w:pPr>
      <w:bookmarkStart w:id="86" w:name="_Toc38913461"/>
      <w:bookmarkStart w:id="87" w:name="_Toc43992175"/>
      <w:r w:rsidRPr="0099055A">
        <w:rPr>
          <w:rFonts w:ascii="Times New Roman" w:eastAsia="Times New Roman" w:hAnsi="Times New Roman" w:cs="Times New Roman"/>
          <w:b/>
          <w:sz w:val="28"/>
          <w:szCs w:val="28"/>
          <w:lang w:eastAsia="hu-HU"/>
        </w:rPr>
        <w:t>A választható tantárgyak, foglalkozások szervezésének szabályai</w:t>
      </w:r>
      <w:bookmarkEnd w:id="86"/>
      <w:bookmarkEnd w:id="87"/>
    </w:p>
    <w:p w14:paraId="00C624C9" w14:textId="77777777" w:rsidR="0099055A" w:rsidRPr="0099055A" w:rsidRDefault="0099055A" w:rsidP="0099055A">
      <w:pPr>
        <w:spacing w:before="240" w:after="24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Az iskolába történő beiratkozás és a német nemzetiségi oktatás választása maga után vonja annak elfogadását, hogy az intézmény pedagógiai programjában megfogalmazott követelmények </w:t>
      </w:r>
      <w:r w:rsidRPr="0099055A">
        <w:rPr>
          <w:rFonts w:ascii="Times New Roman" w:eastAsia="Times New Roman" w:hAnsi="Times New Roman" w:cs="Times New Roman"/>
          <w:b/>
          <w:sz w:val="24"/>
          <w:szCs w:val="24"/>
          <w:lang w:eastAsia="hu-HU"/>
        </w:rPr>
        <w:t>csak a kötelező és nem kötelező, választható órákon való részvétellel teljesíthetők.</w:t>
      </w:r>
      <w:r w:rsidRPr="0099055A">
        <w:rPr>
          <w:rFonts w:ascii="Times New Roman" w:eastAsia="Times New Roman" w:hAnsi="Times New Roman" w:cs="Times New Roman"/>
          <w:sz w:val="24"/>
          <w:szCs w:val="24"/>
          <w:lang w:eastAsia="hu-HU"/>
        </w:rPr>
        <w:t xml:space="preserve"> A választható tantárgyakra fordítható órakeretet az iskola a nemzetiségi oktatás céljainak megvalósítására, a német nemzetiségi nyelv és a német nemzetiségi népismeret oktatására fordítja.</w:t>
      </w:r>
    </w:p>
    <w:p w14:paraId="4C7DD14A" w14:textId="77777777" w:rsidR="0099055A" w:rsidRPr="0099055A" w:rsidRDefault="0099055A" w:rsidP="00322A81">
      <w:pPr>
        <w:spacing w:after="200" w:line="276" w:lineRule="auto"/>
        <w:ind w:left="357" w:right="79"/>
        <w:outlineLvl w:val="1"/>
        <w:rPr>
          <w:rFonts w:ascii="Times New Roman" w:eastAsia="Times New Roman" w:hAnsi="Times New Roman" w:cs="Times New Roman"/>
          <w:b/>
          <w:sz w:val="28"/>
          <w:szCs w:val="28"/>
          <w:lang w:eastAsia="hu-HU"/>
        </w:rPr>
      </w:pPr>
      <w:bookmarkStart w:id="88" w:name="_Toc38913462"/>
      <w:bookmarkStart w:id="89" w:name="_Toc43992176"/>
      <w:r w:rsidRPr="0099055A">
        <w:rPr>
          <w:rFonts w:ascii="Times New Roman" w:eastAsia="Times New Roman" w:hAnsi="Times New Roman" w:cs="Times New Roman"/>
          <w:b/>
          <w:sz w:val="28"/>
          <w:szCs w:val="28"/>
          <w:lang w:eastAsia="hu-HU"/>
        </w:rPr>
        <w:t>A csoportbontások és egyéb foglalkozások szervezésének elvei</w:t>
      </w:r>
      <w:bookmarkEnd w:id="88"/>
      <w:bookmarkEnd w:id="89"/>
    </w:p>
    <w:p w14:paraId="11D2EC69" w14:textId="77777777" w:rsidR="0099055A" w:rsidRPr="0099055A" w:rsidRDefault="0099055A" w:rsidP="0099055A">
      <w:pPr>
        <w:spacing w:after="0" w:line="276" w:lineRule="auto"/>
        <w:ind w:right="79"/>
        <w:contextualSpacing/>
        <w:jc w:val="both"/>
        <w:rPr>
          <w:rFonts w:ascii="Times New Roman" w:eastAsia="Times New Roman" w:hAnsi="Times New Roman" w:cs="Times New Roman"/>
          <w:sz w:val="24"/>
          <w:szCs w:val="24"/>
          <w:lang w:eastAsia="hu-HU"/>
        </w:rPr>
      </w:pPr>
      <w:bookmarkStart w:id="90" w:name="_Toc348262896"/>
      <w:r w:rsidRPr="0099055A">
        <w:rPr>
          <w:rFonts w:ascii="Times New Roman" w:eastAsia="Times New Roman" w:hAnsi="Times New Roman" w:cs="Times New Roman"/>
          <w:sz w:val="24"/>
          <w:szCs w:val="24"/>
          <w:lang w:eastAsia="hu-HU"/>
        </w:rPr>
        <w:t xml:space="preserve">A </w:t>
      </w:r>
      <w:r w:rsidRPr="0099055A">
        <w:rPr>
          <w:rFonts w:ascii="Times New Roman" w:eastAsia="Times New Roman" w:hAnsi="Times New Roman" w:cs="Times New Roman"/>
          <w:b/>
          <w:sz w:val="24"/>
          <w:szCs w:val="24"/>
          <w:lang w:eastAsia="hu-HU"/>
        </w:rPr>
        <w:t>német nemzetiségi nyelvet és a német nemzetiségi népismeretet</w:t>
      </w:r>
      <w:r w:rsidRPr="0099055A">
        <w:rPr>
          <w:rFonts w:ascii="Times New Roman" w:eastAsia="Times New Roman" w:hAnsi="Times New Roman" w:cs="Times New Roman"/>
          <w:sz w:val="24"/>
          <w:szCs w:val="24"/>
          <w:lang w:eastAsia="hu-HU"/>
        </w:rPr>
        <w:t xml:space="preserve"> az </w:t>
      </w:r>
      <w:r w:rsidRPr="0099055A">
        <w:rPr>
          <w:rFonts w:ascii="Times New Roman" w:eastAsia="Times New Roman" w:hAnsi="Times New Roman" w:cs="Times New Roman"/>
          <w:b/>
          <w:sz w:val="24"/>
          <w:szCs w:val="24"/>
          <w:lang w:eastAsia="hu-HU"/>
        </w:rPr>
        <w:t>átlaglétszám feletti</w:t>
      </w:r>
      <w:r w:rsidRPr="0099055A">
        <w:rPr>
          <w:rFonts w:ascii="Times New Roman" w:eastAsia="Times New Roman" w:hAnsi="Times New Roman" w:cs="Times New Roman"/>
          <w:sz w:val="24"/>
          <w:szCs w:val="24"/>
          <w:lang w:eastAsia="hu-HU"/>
        </w:rPr>
        <w:t xml:space="preserve"> osztályokban csoportbontásban tanulják a tanulók.</w:t>
      </w:r>
      <w:bookmarkEnd w:id="90"/>
    </w:p>
    <w:p w14:paraId="63C445FE" w14:textId="77777777" w:rsidR="0099055A" w:rsidRPr="0099055A" w:rsidRDefault="0099055A" w:rsidP="0099055A">
      <w:pPr>
        <w:tabs>
          <w:tab w:val="num" w:pos="1496"/>
        </w:tabs>
        <w:spacing w:after="0" w:line="276" w:lineRule="auto"/>
        <w:ind w:right="79"/>
        <w:contextualSpacing/>
        <w:jc w:val="both"/>
        <w:rPr>
          <w:rFonts w:ascii="Times New Roman" w:eastAsia="Times New Roman" w:hAnsi="Times New Roman" w:cs="Times New Roman"/>
          <w:sz w:val="24"/>
          <w:szCs w:val="24"/>
          <w:lang w:eastAsia="hu-HU"/>
        </w:rPr>
      </w:pPr>
      <w:bookmarkStart w:id="91" w:name="_Toc348262897"/>
      <w:r w:rsidRPr="0099055A">
        <w:rPr>
          <w:rFonts w:ascii="Times New Roman" w:eastAsia="Times New Roman" w:hAnsi="Times New Roman" w:cs="Times New Roman"/>
          <w:sz w:val="24"/>
          <w:szCs w:val="24"/>
          <w:lang w:eastAsia="hu-HU"/>
        </w:rPr>
        <w:t xml:space="preserve">Az </w:t>
      </w:r>
      <w:r w:rsidRPr="0099055A">
        <w:rPr>
          <w:rFonts w:ascii="Times New Roman" w:eastAsia="Times New Roman" w:hAnsi="Times New Roman" w:cs="Times New Roman"/>
          <w:b/>
          <w:sz w:val="24"/>
          <w:szCs w:val="24"/>
          <w:lang w:eastAsia="hu-HU"/>
        </w:rPr>
        <w:t>angol nyelvet</w:t>
      </w:r>
      <w:r w:rsidRPr="0099055A">
        <w:rPr>
          <w:rFonts w:ascii="Times New Roman" w:eastAsia="Times New Roman" w:hAnsi="Times New Roman" w:cs="Times New Roman"/>
          <w:sz w:val="24"/>
          <w:szCs w:val="24"/>
          <w:lang w:eastAsia="hu-HU"/>
        </w:rPr>
        <w:t xml:space="preserve"> és az </w:t>
      </w:r>
      <w:r w:rsidRPr="0099055A">
        <w:rPr>
          <w:rFonts w:ascii="Times New Roman" w:eastAsia="Times New Roman" w:hAnsi="Times New Roman" w:cs="Times New Roman"/>
          <w:b/>
          <w:sz w:val="24"/>
          <w:szCs w:val="24"/>
          <w:lang w:eastAsia="hu-HU"/>
        </w:rPr>
        <w:t>informatikát</w:t>
      </w:r>
      <w:r w:rsidRPr="0099055A">
        <w:rPr>
          <w:rFonts w:ascii="Times New Roman" w:eastAsia="Times New Roman" w:hAnsi="Times New Roman" w:cs="Times New Roman"/>
          <w:sz w:val="24"/>
          <w:szCs w:val="24"/>
          <w:lang w:eastAsia="hu-HU"/>
        </w:rPr>
        <w:t xml:space="preserve"> megfelelő feltételek megléte esetén csoportbontásban tanulhatják a tanulók.</w:t>
      </w:r>
      <w:bookmarkEnd w:id="91"/>
    </w:p>
    <w:p w14:paraId="7BBE16E8" w14:textId="77777777" w:rsidR="0099055A" w:rsidRPr="0099055A" w:rsidRDefault="0099055A" w:rsidP="0099055A">
      <w:pPr>
        <w:tabs>
          <w:tab w:val="num" w:pos="1496"/>
        </w:tabs>
        <w:spacing w:after="0" w:line="276" w:lineRule="auto"/>
        <w:ind w:right="79"/>
        <w:contextualSpacing/>
        <w:jc w:val="both"/>
        <w:rPr>
          <w:rFonts w:ascii="Times New Roman" w:eastAsia="Times New Roman" w:hAnsi="Times New Roman" w:cs="Times New Roman"/>
          <w:sz w:val="24"/>
          <w:szCs w:val="24"/>
          <w:lang w:eastAsia="hu-HU"/>
        </w:rPr>
      </w:pPr>
      <w:bookmarkStart w:id="92" w:name="_Toc348262898"/>
      <w:r w:rsidRPr="0099055A">
        <w:rPr>
          <w:rFonts w:ascii="Times New Roman" w:eastAsia="Times New Roman" w:hAnsi="Times New Roman" w:cs="Times New Roman"/>
          <w:sz w:val="24"/>
          <w:szCs w:val="24"/>
          <w:lang w:eastAsia="hu-HU"/>
        </w:rPr>
        <w:t xml:space="preserve">A többi tantárgy tanulása </w:t>
      </w:r>
      <w:r w:rsidR="00510666">
        <w:rPr>
          <w:rFonts w:ascii="Times New Roman" w:eastAsia="Times New Roman" w:hAnsi="Times New Roman" w:cs="Times New Roman"/>
          <w:sz w:val="24"/>
          <w:szCs w:val="24"/>
          <w:lang w:eastAsia="hu-HU"/>
        </w:rPr>
        <w:t>esetén a csoportbontásról a tanév elején dönthet a nevelőtestület.</w:t>
      </w:r>
      <w:bookmarkEnd w:id="92"/>
    </w:p>
    <w:p w14:paraId="4681C93A" w14:textId="77777777" w:rsidR="0099055A" w:rsidRPr="0099055A" w:rsidRDefault="0099055A" w:rsidP="0099055A">
      <w:pPr>
        <w:tabs>
          <w:tab w:val="num" w:pos="1496"/>
        </w:tabs>
        <w:spacing w:after="200" w:line="276" w:lineRule="auto"/>
        <w:ind w:right="79"/>
        <w:jc w:val="both"/>
        <w:rPr>
          <w:rFonts w:ascii="Times New Roman" w:eastAsia="Times New Roman" w:hAnsi="Times New Roman" w:cs="Times New Roman"/>
          <w:sz w:val="24"/>
          <w:szCs w:val="24"/>
          <w:lang w:eastAsia="hu-HU"/>
        </w:rPr>
      </w:pPr>
      <w:bookmarkStart w:id="93" w:name="_Toc348262899"/>
      <w:r w:rsidRPr="0099055A">
        <w:rPr>
          <w:rFonts w:ascii="Times New Roman" w:eastAsia="Times New Roman" w:hAnsi="Times New Roman" w:cs="Times New Roman"/>
          <w:sz w:val="24"/>
          <w:szCs w:val="24"/>
          <w:lang w:eastAsia="hu-HU"/>
        </w:rPr>
        <w:t>A felzárkóztatás, a tehetséggondozás, a fejlesztő foglalkozás egyénileg vagy kiscsoportban történik.</w:t>
      </w:r>
      <w:bookmarkEnd w:id="93"/>
    </w:p>
    <w:p w14:paraId="7C119527" w14:textId="77777777" w:rsidR="0099055A" w:rsidRPr="0099055A" w:rsidRDefault="0099055A" w:rsidP="00322A81">
      <w:pPr>
        <w:pageBreakBefore/>
        <w:spacing w:before="240" w:after="200" w:line="276" w:lineRule="auto"/>
        <w:ind w:left="357" w:right="79"/>
        <w:outlineLvl w:val="1"/>
        <w:rPr>
          <w:rFonts w:ascii="Times New Roman" w:eastAsia="Times New Roman" w:hAnsi="Times New Roman" w:cs="Times New Roman"/>
          <w:b/>
          <w:sz w:val="28"/>
          <w:szCs w:val="28"/>
          <w:lang w:eastAsia="hu-HU"/>
        </w:rPr>
      </w:pPr>
      <w:bookmarkStart w:id="94" w:name="_Toc348180508"/>
      <w:bookmarkStart w:id="95" w:name="_Toc348180562"/>
      <w:bookmarkStart w:id="96" w:name="_Toc38913463"/>
      <w:bookmarkStart w:id="97" w:name="_Toc43992177"/>
      <w:r w:rsidRPr="0099055A">
        <w:rPr>
          <w:rFonts w:ascii="Times New Roman" w:eastAsia="Times New Roman" w:hAnsi="Times New Roman" w:cs="Times New Roman"/>
          <w:b/>
          <w:sz w:val="28"/>
          <w:szCs w:val="28"/>
          <w:lang w:eastAsia="hu-HU"/>
        </w:rPr>
        <w:lastRenderedPageBreak/>
        <w:t>Tankönyvek és más taneszközök kiválasztásának elvei</w:t>
      </w:r>
      <w:bookmarkEnd w:id="94"/>
      <w:bookmarkEnd w:id="95"/>
      <w:bookmarkEnd w:id="96"/>
      <w:bookmarkEnd w:id="97"/>
    </w:p>
    <w:p w14:paraId="4993E643"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Taneszköznek minősülnek a tankönyvek, munkafüzetek, munkatankönyvek, füzetek és minden olyan eszköz, amely a kerettanterv minimumkövetelményének teljesítéshez elengedhetetlenül szükséges.</w:t>
      </w:r>
    </w:p>
    <w:p w14:paraId="49F58429"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tankönyveket a pedagógusok választják ki, a munkaközösségekkel és az intézményvezetéssel konzultálva egyeztetés után kerülnek megrendelésre.</w:t>
      </w:r>
    </w:p>
    <w:p w14:paraId="6ADC0158"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alapvető tanulói taneszközöket, tolltartót, íróeszközöket, füzeteket a szülők szerzik be, minden egyéb tanítási-tanulási folyamathoz szükséges taneszközt és feltételt az iskola biztosít. </w:t>
      </w:r>
    </w:p>
    <w:p w14:paraId="152C6EC1"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2013/14. tanévtől első évfolyamon a tanulók a vonatkozó jogszabályok alapján a tankönyveket ingyen kapják, ezt követően felmenő rendszerben minden évfolyamon ingyenes lesz a tankönyv. A 2017/2018. tanévtől egységesen ingyenes a tankönvcsomag 1-9. évfolyamon.</w:t>
      </w:r>
    </w:p>
    <w:p w14:paraId="64A1973C"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szülőket a tavasz folyamán értesítjük a következő tanévre szükséges egyéb taneszközökről.</w:t>
      </w:r>
    </w:p>
    <w:p w14:paraId="2633D0AF" w14:textId="77777777" w:rsidR="0099055A" w:rsidRPr="0099055A" w:rsidRDefault="0099055A" w:rsidP="0099055A">
      <w:pPr>
        <w:tabs>
          <w:tab w:val="num" w:pos="1496"/>
        </w:tabs>
        <w:spacing w:after="20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tankönyvellátás szabályait az iskola szervezeti és működési szabályzata, a tankönyvmegrendelés elkészítésének rendeletben nem szabályozott kérdéseit az iskola házirendje tartalmazza. </w:t>
      </w:r>
    </w:p>
    <w:p w14:paraId="2CD99507"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pedagógiai program végrajtásához szükséges alapvető felszereléssel rendelkezik az iskola, a további felszerelések, a minimumfeltételek biztosítása a fenntartó anyagi lehetőségeitől függ. Ld. még 2. melléklet a 20/2012. (VIII. 31.) EMMI rendelethez.</w:t>
      </w:r>
    </w:p>
    <w:p w14:paraId="32370403" w14:textId="77777777" w:rsidR="0099055A" w:rsidRPr="0099055A" w:rsidRDefault="0099055A" w:rsidP="00322A81">
      <w:pPr>
        <w:keepNext/>
        <w:spacing w:before="240" w:after="200" w:line="276" w:lineRule="auto"/>
        <w:ind w:left="357" w:right="79"/>
        <w:outlineLvl w:val="1"/>
        <w:rPr>
          <w:rFonts w:ascii="Times New Roman" w:eastAsia="Times New Roman" w:hAnsi="Times New Roman" w:cs="Times New Roman"/>
          <w:b/>
          <w:sz w:val="28"/>
          <w:szCs w:val="28"/>
          <w:lang w:eastAsia="hu-HU"/>
        </w:rPr>
      </w:pPr>
      <w:bookmarkStart w:id="98" w:name="_Toc348180509"/>
      <w:bookmarkStart w:id="99" w:name="_Toc348180563"/>
      <w:bookmarkStart w:id="100" w:name="_Toc38913464"/>
      <w:bookmarkStart w:id="101" w:name="_Toc43992178"/>
      <w:r w:rsidRPr="0099055A">
        <w:rPr>
          <w:rFonts w:ascii="Times New Roman" w:eastAsia="Times New Roman" w:hAnsi="Times New Roman" w:cs="Times New Roman"/>
          <w:b/>
          <w:sz w:val="28"/>
          <w:szCs w:val="28"/>
          <w:lang w:eastAsia="hu-HU"/>
        </w:rPr>
        <w:t>A magasabb évfolyamba lépés feltételei</w:t>
      </w:r>
      <w:bookmarkEnd w:id="98"/>
      <w:bookmarkEnd w:id="99"/>
      <w:bookmarkEnd w:id="100"/>
      <w:bookmarkEnd w:id="101"/>
    </w:p>
    <w:p w14:paraId="03A1B219"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tanuló teljesítményét első évfolyam </w:t>
      </w:r>
      <w:r w:rsidR="00E5358E">
        <w:rPr>
          <w:rFonts w:ascii="Times New Roman" w:eastAsia="Times New Roman" w:hAnsi="Times New Roman" w:cs="Times New Roman"/>
          <w:sz w:val="24"/>
          <w:szCs w:val="20"/>
          <w:lang w:eastAsia="hu-HU"/>
        </w:rPr>
        <w:t xml:space="preserve">első </w:t>
      </w:r>
      <w:r w:rsidRPr="0099055A">
        <w:rPr>
          <w:rFonts w:ascii="Times New Roman" w:eastAsia="Times New Roman" w:hAnsi="Times New Roman" w:cs="Times New Roman"/>
          <w:sz w:val="24"/>
          <w:szCs w:val="20"/>
          <w:lang w:eastAsia="hu-HU"/>
        </w:rPr>
        <w:t>félév</w:t>
      </w:r>
      <w:r w:rsidR="00E5358E">
        <w:rPr>
          <w:rFonts w:ascii="Times New Roman" w:eastAsia="Times New Roman" w:hAnsi="Times New Roman" w:cs="Times New Roman"/>
          <w:sz w:val="24"/>
          <w:szCs w:val="20"/>
          <w:lang w:eastAsia="hu-HU"/>
        </w:rPr>
        <w:t>ének a</w:t>
      </w:r>
      <w:r w:rsidRPr="0099055A">
        <w:rPr>
          <w:rFonts w:ascii="Times New Roman" w:eastAsia="Times New Roman" w:hAnsi="Times New Roman" w:cs="Times New Roman"/>
          <w:sz w:val="24"/>
          <w:szCs w:val="20"/>
          <w:lang w:eastAsia="hu-HU"/>
        </w:rPr>
        <w:t xml:space="preserve"> végén és </w:t>
      </w:r>
      <w:r w:rsidR="00E5358E">
        <w:rPr>
          <w:rFonts w:ascii="Times New Roman" w:eastAsia="Times New Roman" w:hAnsi="Times New Roman" w:cs="Times New Roman"/>
          <w:sz w:val="24"/>
          <w:szCs w:val="20"/>
          <w:lang w:eastAsia="hu-HU"/>
        </w:rPr>
        <w:t xml:space="preserve">a </w:t>
      </w:r>
      <w:r w:rsidRPr="0099055A">
        <w:rPr>
          <w:rFonts w:ascii="Times New Roman" w:eastAsia="Times New Roman" w:hAnsi="Times New Roman" w:cs="Times New Roman"/>
          <w:sz w:val="24"/>
          <w:szCs w:val="20"/>
          <w:lang w:eastAsia="hu-HU"/>
        </w:rPr>
        <w:t xml:space="preserve">tanév végén, valamint </w:t>
      </w:r>
      <w:r w:rsidR="00E5358E">
        <w:rPr>
          <w:rFonts w:ascii="Times New Roman" w:eastAsia="Times New Roman" w:hAnsi="Times New Roman" w:cs="Times New Roman"/>
          <w:sz w:val="24"/>
          <w:szCs w:val="20"/>
          <w:lang w:eastAsia="hu-HU"/>
        </w:rPr>
        <w:t xml:space="preserve">a </w:t>
      </w:r>
      <w:r w:rsidRPr="0099055A">
        <w:rPr>
          <w:rFonts w:ascii="Times New Roman" w:eastAsia="Times New Roman" w:hAnsi="Times New Roman" w:cs="Times New Roman"/>
          <w:sz w:val="24"/>
          <w:szCs w:val="20"/>
          <w:lang w:eastAsia="hu-HU"/>
        </w:rPr>
        <w:t xml:space="preserve">második évfolyam </w:t>
      </w:r>
      <w:r w:rsidR="00E5358E">
        <w:rPr>
          <w:rFonts w:ascii="Times New Roman" w:eastAsia="Times New Roman" w:hAnsi="Times New Roman" w:cs="Times New Roman"/>
          <w:sz w:val="24"/>
          <w:szCs w:val="20"/>
          <w:lang w:eastAsia="hu-HU"/>
        </w:rPr>
        <w:t xml:space="preserve">első </w:t>
      </w:r>
      <w:r w:rsidRPr="0099055A">
        <w:rPr>
          <w:rFonts w:ascii="Times New Roman" w:eastAsia="Times New Roman" w:hAnsi="Times New Roman" w:cs="Times New Roman"/>
          <w:sz w:val="24"/>
          <w:szCs w:val="20"/>
          <w:lang w:eastAsia="hu-HU"/>
        </w:rPr>
        <w:t>félév</w:t>
      </w:r>
      <w:r w:rsidR="00E5358E">
        <w:rPr>
          <w:rFonts w:ascii="Times New Roman" w:eastAsia="Times New Roman" w:hAnsi="Times New Roman" w:cs="Times New Roman"/>
          <w:sz w:val="24"/>
          <w:szCs w:val="20"/>
          <w:lang w:eastAsia="hu-HU"/>
        </w:rPr>
        <w:t>ének a</w:t>
      </w:r>
      <w:r w:rsidRPr="0099055A">
        <w:rPr>
          <w:rFonts w:ascii="Times New Roman" w:eastAsia="Times New Roman" w:hAnsi="Times New Roman" w:cs="Times New Roman"/>
          <w:sz w:val="24"/>
          <w:szCs w:val="20"/>
          <w:lang w:eastAsia="hu-HU"/>
        </w:rPr>
        <w:t xml:space="preserve"> végén szövegesen értékeljük. </w:t>
      </w:r>
    </w:p>
    <w:p w14:paraId="6D3A15BD"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többi évfolyam</w:t>
      </w:r>
      <w:r w:rsidR="00E5358E">
        <w:rPr>
          <w:rFonts w:ascii="Times New Roman" w:eastAsia="Times New Roman" w:hAnsi="Times New Roman" w:cs="Times New Roman"/>
          <w:sz w:val="24"/>
          <w:szCs w:val="20"/>
          <w:lang w:eastAsia="hu-HU"/>
        </w:rPr>
        <w:t>on a tanév első</w:t>
      </w:r>
      <w:r w:rsidRPr="0099055A">
        <w:rPr>
          <w:rFonts w:ascii="Times New Roman" w:eastAsia="Times New Roman" w:hAnsi="Times New Roman" w:cs="Times New Roman"/>
          <w:sz w:val="24"/>
          <w:szCs w:val="20"/>
          <w:lang w:eastAsia="hu-HU"/>
        </w:rPr>
        <w:t xml:space="preserve"> félév</w:t>
      </w:r>
      <w:r w:rsidR="00E5358E">
        <w:rPr>
          <w:rFonts w:ascii="Times New Roman" w:eastAsia="Times New Roman" w:hAnsi="Times New Roman" w:cs="Times New Roman"/>
          <w:sz w:val="24"/>
          <w:szCs w:val="20"/>
          <w:lang w:eastAsia="hu-HU"/>
        </w:rPr>
        <w:t>ének a</w:t>
      </w:r>
      <w:r w:rsidRPr="0099055A">
        <w:rPr>
          <w:rFonts w:ascii="Times New Roman" w:eastAsia="Times New Roman" w:hAnsi="Times New Roman" w:cs="Times New Roman"/>
          <w:sz w:val="24"/>
          <w:szCs w:val="20"/>
          <w:lang w:eastAsia="hu-HU"/>
        </w:rPr>
        <w:t xml:space="preserve"> végén és második évfolyamtól a tanév végén osztályzattal minősítjük</w:t>
      </w:r>
      <w:r w:rsidR="00E5358E">
        <w:rPr>
          <w:rFonts w:ascii="Times New Roman" w:eastAsia="Times New Roman" w:hAnsi="Times New Roman" w:cs="Times New Roman"/>
          <w:sz w:val="24"/>
          <w:szCs w:val="20"/>
          <w:lang w:eastAsia="hu-HU"/>
        </w:rPr>
        <w:t xml:space="preserve"> a tanulói előmenetelt</w:t>
      </w:r>
      <w:r w:rsidRPr="0099055A">
        <w:rPr>
          <w:rFonts w:ascii="Times New Roman" w:eastAsia="Times New Roman" w:hAnsi="Times New Roman" w:cs="Times New Roman"/>
          <w:sz w:val="24"/>
          <w:szCs w:val="20"/>
          <w:lang w:eastAsia="hu-HU"/>
        </w:rPr>
        <w:t>.</w:t>
      </w:r>
    </w:p>
    <w:p w14:paraId="6860D763"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év végi osztályzatot az év közben kapott érdemjegyek alapján határozzuk meg.</w:t>
      </w:r>
    </w:p>
    <w:p w14:paraId="6633E82C"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év végi osztályzatok alapján a nevelőtestület dönt a tanuló magasabb évfolyamba lépéséről.</w:t>
      </w:r>
    </w:p>
    <w:p w14:paraId="705EDFCF"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továbblépését az elégtelen osztályzat akadályozhatja.</w:t>
      </w:r>
    </w:p>
    <w:p w14:paraId="02BD03C3"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Javítóvizsgát tehet a tanuló egy, kettő tantárgy elégtelen osztályzata esetén automatikusan, vagy nevelőtestületi illetve igazgatói engedéllyel. Kettőnél több tárgy esetén a tanuló évfolyamismétlésre kötelezett.</w:t>
      </w:r>
    </w:p>
    <w:p w14:paraId="2845F12F"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Átvétel esetén a tanuló német nyelvből felzárkózásra kap lehetőséget, amely nem lehet egy félévnél több.</w:t>
      </w:r>
    </w:p>
    <w:p w14:paraId="1E426B66" w14:textId="77777777" w:rsidR="0099055A" w:rsidRPr="0099055A" w:rsidRDefault="0099055A" w:rsidP="0099055A">
      <w:pPr>
        <w:tabs>
          <w:tab w:val="num" w:pos="1496"/>
        </w:tabs>
        <w:spacing w:after="20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első évfolyamba lépés feltétele a megfelelő életkor, iskolaérettség, szülői nyilatkozat a német nemzetiségi oktatás biztosítására, illetve a nemzetiségi hovatartozásról. Az iskola kerületi beiskolázású intézmény, a tanuló felvételéről az igazgató dönt.</w:t>
      </w:r>
    </w:p>
    <w:p w14:paraId="751EF1EE" w14:textId="77777777" w:rsidR="0099055A" w:rsidRPr="0099055A" w:rsidRDefault="0099055A" w:rsidP="00322A81">
      <w:pPr>
        <w:pageBreakBefore/>
        <w:spacing w:after="200" w:line="276" w:lineRule="auto"/>
        <w:ind w:left="357" w:right="79"/>
        <w:outlineLvl w:val="1"/>
        <w:rPr>
          <w:rFonts w:ascii="Times New Roman" w:eastAsia="Times New Roman" w:hAnsi="Times New Roman" w:cs="Times New Roman"/>
          <w:b/>
          <w:sz w:val="28"/>
          <w:szCs w:val="28"/>
          <w:lang w:eastAsia="hu-HU"/>
        </w:rPr>
      </w:pPr>
      <w:bookmarkStart w:id="102" w:name="_Toc38913465"/>
      <w:bookmarkStart w:id="103" w:name="_Toc43992179"/>
      <w:r w:rsidRPr="0099055A">
        <w:rPr>
          <w:rFonts w:ascii="Times New Roman" w:eastAsia="Times New Roman" w:hAnsi="Times New Roman" w:cs="Times New Roman"/>
          <w:b/>
          <w:sz w:val="28"/>
          <w:szCs w:val="28"/>
          <w:lang w:eastAsia="hu-HU"/>
        </w:rPr>
        <w:lastRenderedPageBreak/>
        <w:t>A tanuló tanulmányi munkájának írásban, szóban vagy gyakorlatban történő ellenőrzési és értékelési módja, diagnosztikus, fejlesztő, szummatív formái, valamint a magatartás és a szorgalom minősítésének elvei</w:t>
      </w:r>
      <w:bookmarkEnd w:id="102"/>
      <w:bookmarkEnd w:id="103"/>
    </w:p>
    <w:p w14:paraId="3F343B69"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ellenőrzéssel, beszámoltatással kapcsolatosan elvárható, hogy reális, előremutató, segítő szándékú, áttekinthető és egységes legyen.</w:t>
      </w:r>
    </w:p>
    <w:p w14:paraId="51D8000A" w14:textId="77777777" w:rsidR="0099055A" w:rsidRPr="0099055A" w:rsidRDefault="0099055A" w:rsidP="0099055A">
      <w:pPr>
        <w:tabs>
          <w:tab w:val="num" w:pos="1496"/>
        </w:tabs>
        <w:spacing w:after="20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Folyamatos, rendszeres és alkalmankénti ellenőrzés és értékelés egyaránt szerepel az ellenőrzési és értékelési tervünkben.</w:t>
      </w:r>
    </w:p>
    <w:p w14:paraId="668651C1" w14:textId="77777777" w:rsidR="0099055A" w:rsidRPr="0099055A" w:rsidRDefault="0099055A" w:rsidP="0099055A">
      <w:pPr>
        <w:tabs>
          <w:tab w:val="num" w:pos="1496"/>
        </w:tabs>
        <w:spacing w:after="0" w:line="276" w:lineRule="auto"/>
        <w:ind w:left="28" w:right="79" w:hanging="28"/>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ellenőrzés, értékelés célja:</w:t>
      </w:r>
    </w:p>
    <w:p w14:paraId="49FB35F3" w14:textId="77777777" w:rsidR="0099055A" w:rsidRPr="0099055A" w:rsidRDefault="0099055A" w:rsidP="00D26A13">
      <w:pPr>
        <w:numPr>
          <w:ilvl w:val="0"/>
          <w:numId w:val="389"/>
        </w:numPr>
        <w:tabs>
          <w:tab w:val="num" w:pos="127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minősítése</w:t>
      </w:r>
    </w:p>
    <w:p w14:paraId="45518724" w14:textId="77777777" w:rsidR="0099055A" w:rsidRPr="0099055A" w:rsidRDefault="0099055A" w:rsidP="00D26A13">
      <w:pPr>
        <w:numPr>
          <w:ilvl w:val="0"/>
          <w:numId w:val="379"/>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visszajelzés a tanulónak, szülőnek, az iskolának a tanuló tudásáról, hiányosságáról</w:t>
      </w:r>
    </w:p>
    <w:p w14:paraId="63BA3E14" w14:textId="77777777" w:rsidR="0099055A" w:rsidRPr="0099055A" w:rsidRDefault="0099055A" w:rsidP="00D26A13">
      <w:pPr>
        <w:numPr>
          <w:ilvl w:val="0"/>
          <w:numId w:val="379"/>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elősegíti a motiválást</w:t>
      </w:r>
    </w:p>
    <w:p w14:paraId="7AEC6279" w14:textId="77777777" w:rsidR="0099055A" w:rsidRPr="0099055A" w:rsidRDefault="0099055A" w:rsidP="00D26A13">
      <w:pPr>
        <w:numPr>
          <w:ilvl w:val="0"/>
          <w:numId w:val="379"/>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lehetővé teszi az egyéni eredmények viszonyítását korábbi teljesítményekhez</w:t>
      </w:r>
    </w:p>
    <w:p w14:paraId="598ABAA9" w14:textId="77777777" w:rsidR="0099055A" w:rsidRPr="0099055A" w:rsidRDefault="0099055A" w:rsidP="00D26A13">
      <w:pPr>
        <w:numPr>
          <w:ilvl w:val="0"/>
          <w:numId w:val="379"/>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jelzés a tanítási-tanulási folyamat hatékonyságáról</w:t>
      </w:r>
    </w:p>
    <w:p w14:paraId="3A27C53A" w14:textId="77777777" w:rsidR="0099055A" w:rsidRPr="0099055A" w:rsidRDefault="0099055A" w:rsidP="00D26A13">
      <w:pPr>
        <w:numPr>
          <w:ilvl w:val="0"/>
          <w:numId w:val="379"/>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segíti a korrekciót, a további feladatok maghatározását</w:t>
      </w:r>
    </w:p>
    <w:p w14:paraId="22C62820" w14:textId="77777777" w:rsidR="0099055A" w:rsidRPr="0099055A" w:rsidRDefault="0099055A" w:rsidP="0099055A">
      <w:pPr>
        <w:tabs>
          <w:tab w:val="num" w:pos="1496"/>
        </w:tabs>
        <w:spacing w:after="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számonkérés, teljesítménymérés alábbi fajtáit alkalmazzuk:</w:t>
      </w:r>
    </w:p>
    <w:p w14:paraId="26FE163D" w14:textId="77777777" w:rsidR="0099055A" w:rsidRPr="0099055A" w:rsidRDefault="0099055A" w:rsidP="00D26A13">
      <w:pPr>
        <w:numPr>
          <w:ilvl w:val="0"/>
          <w:numId w:val="380"/>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szóbeli – felelet, tanórai közreműködés, beszélgetés</w:t>
      </w:r>
    </w:p>
    <w:p w14:paraId="7CA7E7FD" w14:textId="77777777" w:rsidR="0099055A" w:rsidRPr="0099055A" w:rsidRDefault="0099055A" w:rsidP="00D26A13">
      <w:pPr>
        <w:numPr>
          <w:ilvl w:val="0"/>
          <w:numId w:val="380"/>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írásbeli – teszt, felmérő, esszé, témazáró (lehetőleg egy napon csak egy), röpdolgozat</w:t>
      </w:r>
    </w:p>
    <w:p w14:paraId="507BE034" w14:textId="77777777" w:rsidR="0099055A" w:rsidRPr="0099055A" w:rsidRDefault="0099055A" w:rsidP="00D26A13">
      <w:pPr>
        <w:numPr>
          <w:ilvl w:val="0"/>
          <w:numId w:val="380"/>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gyakorlati</w:t>
      </w:r>
    </w:p>
    <w:p w14:paraId="3B54F824" w14:textId="77777777" w:rsidR="0099055A" w:rsidRPr="0099055A" w:rsidRDefault="0099055A" w:rsidP="0099055A">
      <w:pPr>
        <w:autoSpaceDE w:val="0"/>
        <w:autoSpaceDN w:val="0"/>
        <w:adjustRightInd w:val="0"/>
        <w:spacing w:before="240"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értékelés különböző fajtáit alkalmazzuk, </w:t>
      </w:r>
      <w:r w:rsidRPr="0099055A">
        <w:rPr>
          <w:rFonts w:ascii="Times New Roman" w:eastAsia="Times New Roman" w:hAnsi="Times New Roman" w:cs="Times New Roman"/>
          <w:b/>
          <w:sz w:val="24"/>
          <w:szCs w:val="20"/>
          <w:lang w:eastAsia="hu-HU"/>
        </w:rPr>
        <w:t>diagnosztizáló, formatív és szummatív</w:t>
      </w:r>
      <w:r w:rsidRPr="0099055A">
        <w:rPr>
          <w:rFonts w:ascii="Times New Roman" w:eastAsia="Times New Roman" w:hAnsi="Times New Roman" w:cs="Times New Roman"/>
          <w:sz w:val="24"/>
          <w:szCs w:val="20"/>
          <w:lang w:eastAsia="hu-HU"/>
        </w:rPr>
        <w:t xml:space="preserve"> értékelést végzünk. </w:t>
      </w:r>
    </w:p>
    <w:p w14:paraId="45C06155" w14:textId="77777777" w:rsidR="0099055A" w:rsidRPr="0099055A" w:rsidRDefault="0099055A" w:rsidP="0099055A">
      <w:pPr>
        <w:autoSpaceDE w:val="0"/>
        <w:autoSpaceDN w:val="0"/>
        <w:adjustRightInd w:val="0"/>
        <w:spacing w:before="240" w:after="0" w:line="276" w:lineRule="auto"/>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w:t>
      </w:r>
      <w:r w:rsidRPr="0099055A">
        <w:rPr>
          <w:rFonts w:ascii="Times New Roman" w:eastAsia="Times New Roman" w:hAnsi="Times New Roman" w:cs="Times New Roman"/>
          <w:b/>
          <w:sz w:val="24"/>
          <w:szCs w:val="20"/>
          <w:lang w:eastAsia="hu-HU"/>
        </w:rPr>
        <w:t>diagnosztikus értékelés</w:t>
      </w:r>
      <w:r w:rsidRPr="0099055A">
        <w:rPr>
          <w:rFonts w:ascii="Times New Roman" w:eastAsia="Times New Roman" w:hAnsi="Times New Roman" w:cs="Times New Roman"/>
          <w:sz w:val="24"/>
          <w:szCs w:val="20"/>
          <w:lang w:eastAsia="hu-HU"/>
        </w:rPr>
        <w:t xml:space="preserve"> a helyzetfeltárás eszköze, a pedagógus tájékozódását szolgálja, érdemjegy nem adható rá. </w:t>
      </w:r>
    </w:p>
    <w:p w14:paraId="0062D512" w14:textId="77777777" w:rsidR="0099055A" w:rsidRPr="0099055A" w:rsidRDefault="0099055A" w:rsidP="0099055A">
      <w:pPr>
        <w:autoSpaceDE w:val="0"/>
        <w:autoSpaceDN w:val="0"/>
        <w:adjustRightInd w:val="0"/>
        <w:spacing w:before="240" w:after="0" w:line="276" w:lineRule="auto"/>
        <w:jc w:val="both"/>
        <w:rPr>
          <w:rFonts w:ascii="Times New Roman" w:eastAsia="Calibri" w:hAnsi="Times New Roman" w:cs="Times New Roman"/>
          <w:b/>
          <w:bCs/>
          <w:sz w:val="24"/>
          <w:szCs w:val="24"/>
          <w:lang w:eastAsia="hu-HU"/>
        </w:rPr>
      </w:pPr>
      <w:r w:rsidRPr="0099055A">
        <w:rPr>
          <w:rFonts w:ascii="Times New Roman" w:eastAsia="Times New Roman" w:hAnsi="Times New Roman" w:cs="Times New Roman"/>
          <w:sz w:val="24"/>
          <w:szCs w:val="20"/>
          <w:lang w:eastAsia="hu-HU"/>
        </w:rPr>
        <w:t xml:space="preserve">A </w:t>
      </w:r>
      <w:r w:rsidRPr="0099055A">
        <w:rPr>
          <w:rFonts w:ascii="Times New Roman" w:eastAsia="Times New Roman" w:hAnsi="Times New Roman" w:cs="Times New Roman"/>
          <w:b/>
          <w:sz w:val="24"/>
          <w:szCs w:val="20"/>
          <w:lang w:eastAsia="hu-HU"/>
        </w:rPr>
        <w:t>formatív értékelés</w:t>
      </w:r>
      <w:r w:rsidRPr="0099055A">
        <w:rPr>
          <w:rFonts w:ascii="Times New Roman" w:eastAsia="Times New Roman" w:hAnsi="Times New Roman" w:cs="Times New Roman"/>
          <w:sz w:val="24"/>
          <w:szCs w:val="20"/>
          <w:lang w:eastAsia="hu-HU"/>
        </w:rPr>
        <w:t xml:space="preserve"> formáló-segítő értékelés, eredménye visszajelzés a tanárnak, a diáknak és a szülőnek a közös munka eredményességéről. A formatív értékelés során adott érdemjegy nem minősít, hanem segít, irányít.</w:t>
      </w:r>
      <w:r w:rsidRPr="0099055A">
        <w:rPr>
          <w:rFonts w:ascii="Times New Roman" w:eastAsia="Calibri" w:hAnsi="Times New Roman" w:cs="Times New Roman"/>
          <w:b/>
          <w:bCs/>
          <w:sz w:val="24"/>
          <w:szCs w:val="24"/>
          <w:lang w:eastAsia="hu-HU"/>
        </w:rPr>
        <w:t xml:space="preserve"> </w:t>
      </w:r>
    </w:p>
    <w:p w14:paraId="6A94C92F" w14:textId="77777777" w:rsidR="0099055A" w:rsidRPr="0099055A" w:rsidRDefault="0099055A" w:rsidP="0099055A">
      <w:pPr>
        <w:autoSpaceDE w:val="0"/>
        <w:autoSpaceDN w:val="0"/>
        <w:adjustRightInd w:val="0"/>
        <w:spacing w:before="240" w:after="0" w:line="276" w:lineRule="auto"/>
        <w:jc w:val="both"/>
        <w:rPr>
          <w:rFonts w:ascii="Times New Roman" w:eastAsia="Calibri" w:hAnsi="Times New Roman" w:cs="Times New Roman"/>
          <w:sz w:val="24"/>
          <w:szCs w:val="24"/>
          <w:lang w:eastAsia="hu-HU"/>
        </w:rPr>
      </w:pPr>
      <w:r w:rsidRPr="0099055A">
        <w:rPr>
          <w:rFonts w:ascii="Times New Roman" w:eastAsia="Calibri" w:hAnsi="Times New Roman" w:cs="Times New Roman"/>
          <w:bCs/>
          <w:sz w:val="24"/>
          <w:szCs w:val="24"/>
          <w:lang w:eastAsia="hu-HU"/>
        </w:rPr>
        <w:t>A</w:t>
      </w:r>
      <w:r w:rsidRPr="0099055A">
        <w:rPr>
          <w:rFonts w:ascii="Times New Roman" w:eastAsia="Calibri" w:hAnsi="Times New Roman" w:cs="Times New Roman"/>
          <w:b/>
          <w:bCs/>
          <w:sz w:val="24"/>
          <w:szCs w:val="24"/>
          <w:lang w:eastAsia="hu-HU"/>
        </w:rPr>
        <w:t xml:space="preserve"> szummatív értékelés </w:t>
      </w:r>
      <w:r w:rsidRPr="0099055A">
        <w:rPr>
          <w:rFonts w:ascii="Times New Roman" w:eastAsia="Calibri" w:hAnsi="Times New Roman" w:cs="Times New Roman"/>
          <w:bCs/>
          <w:sz w:val="24"/>
          <w:szCs w:val="24"/>
          <w:lang w:eastAsia="hu-HU"/>
        </w:rPr>
        <w:t>összegez</w:t>
      </w:r>
      <w:r w:rsidRPr="0099055A">
        <w:rPr>
          <w:rFonts w:ascii="Times New Roman" w:eastAsia="Calibri" w:hAnsi="Times New Roman" w:cs="Times New Roman"/>
          <w:sz w:val="24"/>
          <w:szCs w:val="24"/>
          <w:lang w:eastAsia="hu-HU"/>
        </w:rPr>
        <w:t>, minősítést ad arról, hogy valamely tanulmányi szakasz végén a diák hogyan tett eleget a tanulmányi követelményeknek. A szummatív értékelés leggyakoribb formája a félévi és év végi osztályzat, valamint a vizsga.</w:t>
      </w:r>
    </w:p>
    <w:p w14:paraId="68F71260" w14:textId="77777777" w:rsidR="0099055A" w:rsidRPr="0099055A" w:rsidRDefault="0099055A" w:rsidP="0099055A">
      <w:pPr>
        <w:tabs>
          <w:tab w:val="num" w:pos="1496"/>
        </w:tabs>
        <w:spacing w:after="200" w:line="276" w:lineRule="auto"/>
        <w:ind w:left="28"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Feladatlapos felmérésnél, értékelésnél egy-egy tantárgyon belül összehangoltan dolgozzuk ki, választjuk ki az egyes évfolyamok feladatlapjait és pontozási, értékelési rendszerét.</w:t>
      </w:r>
    </w:p>
    <w:p w14:paraId="6988D03A" w14:textId="77777777" w:rsidR="0099055A" w:rsidRPr="0099055A" w:rsidRDefault="0099055A" w:rsidP="0099055A">
      <w:pPr>
        <w:tabs>
          <w:tab w:val="num" w:pos="1496"/>
        </w:tabs>
        <w:spacing w:after="0" w:line="276" w:lineRule="auto"/>
        <w:ind w:left="28" w:right="79" w:firstLine="56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értékelés alábbi formáit használjuk:</w:t>
      </w:r>
    </w:p>
    <w:p w14:paraId="40A93BBA" w14:textId="77777777" w:rsidR="0099055A" w:rsidRPr="0099055A" w:rsidRDefault="0099055A" w:rsidP="00D26A13">
      <w:pPr>
        <w:numPr>
          <w:ilvl w:val="0"/>
          <w:numId w:val="381"/>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verbális, szöveges, személyes értékelés folyamatos</w:t>
      </w:r>
    </w:p>
    <w:p w14:paraId="376535AC" w14:textId="77777777" w:rsidR="0099055A" w:rsidRPr="0099055A" w:rsidRDefault="0099055A" w:rsidP="00D26A13">
      <w:pPr>
        <w:numPr>
          <w:ilvl w:val="0"/>
          <w:numId w:val="381"/>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írásbeli szöveges értékelés</w:t>
      </w:r>
    </w:p>
    <w:p w14:paraId="40C8DEED" w14:textId="77777777" w:rsidR="0099055A" w:rsidRPr="0099055A" w:rsidRDefault="0099055A" w:rsidP="00D26A13">
      <w:pPr>
        <w:numPr>
          <w:ilvl w:val="0"/>
          <w:numId w:val="381"/>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osztályozás</w:t>
      </w:r>
    </w:p>
    <w:p w14:paraId="751D02F6" w14:textId="77777777" w:rsidR="0099055A" w:rsidRPr="0099055A" w:rsidRDefault="0099055A" w:rsidP="0099055A">
      <w:pPr>
        <w:tabs>
          <w:tab w:val="num" w:pos="1496"/>
        </w:tabs>
        <w:spacing w:after="0" w:line="276" w:lineRule="auto"/>
        <w:ind w:left="28" w:right="79" w:firstLine="56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Érdemjegyszerzés módjai:</w:t>
      </w:r>
    </w:p>
    <w:p w14:paraId="7507818A" w14:textId="77777777" w:rsidR="0099055A" w:rsidRPr="0099055A" w:rsidRDefault="0099055A" w:rsidP="00D26A13">
      <w:pPr>
        <w:numPr>
          <w:ilvl w:val="0"/>
          <w:numId w:val="382"/>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szóbeli felelet</w:t>
      </w:r>
    </w:p>
    <w:p w14:paraId="3C0173CF" w14:textId="77777777" w:rsidR="0099055A" w:rsidRPr="0099055A" w:rsidRDefault="0099055A" w:rsidP="00D26A13">
      <w:pPr>
        <w:numPr>
          <w:ilvl w:val="0"/>
          <w:numId w:val="382"/>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órai munka</w:t>
      </w:r>
    </w:p>
    <w:p w14:paraId="1EC49C9A" w14:textId="77777777" w:rsidR="0099055A" w:rsidRPr="0099055A" w:rsidRDefault="0099055A" w:rsidP="00D26A13">
      <w:pPr>
        <w:numPr>
          <w:ilvl w:val="0"/>
          <w:numId w:val="382"/>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írásbeli munkák</w:t>
      </w:r>
    </w:p>
    <w:p w14:paraId="77B86F99" w14:textId="77777777" w:rsidR="0099055A" w:rsidRPr="0099055A" w:rsidRDefault="0099055A" w:rsidP="00D26A13">
      <w:pPr>
        <w:numPr>
          <w:ilvl w:val="0"/>
          <w:numId w:val="382"/>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részvétel versenyeken</w:t>
      </w:r>
    </w:p>
    <w:p w14:paraId="799E2E80" w14:textId="77777777" w:rsidR="0099055A" w:rsidRPr="0099055A" w:rsidRDefault="0099055A" w:rsidP="00D26A13">
      <w:pPr>
        <w:numPr>
          <w:ilvl w:val="0"/>
          <w:numId w:val="382"/>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tanórán kívüli tevékenység</w:t>
      </w:r>
    </w:p>
    <w:p w14:paraId="446AD052"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tantárgyi osztályzatok száma havonta minimum kettő, heti egy órás tárgy esetén egy.</w:t>
      </w:r>
    </w:p>
    <w:p w14:paraId="50C6C250"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szóbeli feleletek érdemjegyeit azonnal közölni kell a tanulókkal. </w:t>
      </w:r>
    </w:p>
    <w:p w14:paraId="74195FCF"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tanár által kijavított írásbeli feleletek (dolgozatok) eredményét legkésőbb egy hét múlva közölni kell a tanulókkal.</w:t>
      </w:r>
    </w:p>
    <w:p w14:paraId="0C7D85DC" w14:textId="77777777" w:rsidR="0099055A" w:rsidRPr="0099055A" w:rsidRDefault="0099055A" w:rsidP="0099055A">
      <w:pPr>
        <w:tabs>
          <w:tab w:val="num" w:pos="1496"/>
        </w:tabs>
        <w:spacing w:after="20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Érdemjegyet adni csak az órai teljesítményért, illetve a tananyaggal összefüggő tanórán kívüli tevékenységért – házi feladat, kiselőadás, verseny stb. – lehet. A tantárgyi jegyek nem használhatók közvetlen fegyelmezési eszköznek.</w:t>
      </w:r>
    </w:p>
    <w:p w14:paraId="4684ED90" w14:textId="77777777" w:rsidR="0099055A" w:rsidRPr="0099055A" w:rsidRDefault="0099055A" w:rsidP="0099055A">
      <w:pPr>
        <w:tabs>
          <w:tab w:val="num" w:pos="1496"/>
        </w:tabs>
        <w:spacing w:after="0" w:line="276" w:lineRule="auto"/>
        <w:ind w:left="28" w:right="79" w:firstLine="56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Nevelési eredményvizsgálatot végzünk:</w:t>
      </w:r>
    </w:p>
    <w:p w14:paraId="749A8055" w14:textId="77777777" w:rsidR="0099055A" w:rsidRPr="0099055A" w:rsidRDefault="0099055A" w:rsidP="00D26A13">
      <w:pPr>
        <w:numPr>
          <w:ilvl w:val="0"/>
          <w:numId w:val="383"/>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bejövő első osztályosok körében</w:t>
      </w:r>
    </w:p>
    <w:p w14:paraId="663A209B" w14:textId="77777777" w:rsidR="0099055A" w:rsidRPr="0099055A" w:rsidRDefault="0099055A" w:rsidP="00D26A13">
      <w:pPr>
        <w:numPr>
          <w:ilvl w:val="0"/>
          <w:numId w:val="383"/>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5. osztályban év elején</w:t>
      </w:r>
    </w:p>
    <w:p w14:paraId="5F01D185" w14:textId="77777777" w:rsidR="0099055A" w:rsidRPr="0099055A" w:rsidRDefault="0099055A" w:rsidP="00D26A13">
      <w:pPr>
        <w:numPr>
          <w:ilvl w:val="0"/>
          <w:numId w:val="383"/>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8. osztályban év végén</w:t>
      </w:r>
    </w:p>
    <w:p w14:paraId="63CFB4C7"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vizsgálat kiterjed a személyiség és a közösség neveltségi fejlettségének állapotára.</w:t>
      </w:r>
    </w:p>
    <w:p w14:paraId="325731DA"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szülőket, tanulókat tájékoztatjuk arról, hogy mit, milyen módszerekkel, mikor ellenőrzünk, értékelünk.</w:t>
      </w:r>
    </w:p>
    <w:p w14:paraId="56203FD3" w14:textId="77777777" w:rsidR="0099055A" w:rsidRPr="0099055A" w:rsidRDefault="0099055A" w:rsidP="0099055A">
      <w:pPr>
        <w:tabs>
          <w:tab w:val="num" w:pos="1496"/>
        </w:tabs>
        <w:spacing w:after="0" w:line="276" w:lineRule="auto"/>
        <w:ind w:left="28"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Folyamatosan tájékoztatjuk a szülőket gyermekük tanulmányi előmeneteléről. A szaktanár felelőssége, hogy az érdemjegy az elektronikus naplóba és elektronikus ellenőrzőbe kerüljön, az osztályfőnök a bejegyzéseket rendszeresen ellenőrzi.</w:t>
      </w:r>
    </w:p>
    <w:p w14:paraId="2E3D745E" w14:textId="77777777" w:rsidR="0099055A" w:rsidRPr="0099055A" w:rsidRDefault="0099055A" w:rsidP="0099055A">
      <w:pPr>
        <w:tabs>
          <w:tab w:val="num" w:pos="1496"/>
        </w:tabs>
        <w:spacing w:after="200" w:line="276" w:lineRule="auto"/>
        <w:ind w:left="28"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magatartás és a szorgalom értékelési rendszerét külön táblázat tartalmazza.</w:t>
      </w:r>
    </w:p>
    <w:p w14:paraId="06A61783" w14:textId="77777777" w:rsidR="0099055A" w:rsidRPr="0099055A" w:rsidRDefault="0099055A" w:rsidP="00322A81">
      <w:pPr>
        <w:spacing w:after="200" w:line="276" w:lineRule="auto"/>
        <w:ind w:left="357"/>
        <w:outlineLvl w:val="1"/>
        <w:rPr>
          <w:rFonts w:ascii="Times New Roman" w:eastAsia="Times New Roman" w:hAnsi="Times New Roman" w:cs="Times New Roman"/>
          <w:b/>
          <w:sz w:val="28"/>
          <w:szCs w:val="28"/>
          <w:lang w:eastAsia="hu-HU"/>
        </w:rPr>
      </w:pPr>
      <w:bookmarkStart w:id="104" w:name="_Toc38913466"/>
      <w:bookmarkStart w:id="105" w:name="_Toc43992180"/>
      <w:r w:rsidRPr="0099055A">
        <w:rPr>
          <w:rFonts w:ascii="Times New Roman" w:eastAsia="Times New Roman" w:hAnsi="Times New Roman" w:cs="Times New Roman"/>
          <w:b/>
          <w:sz w:val="28"/>
          <w:szCs w:val="28"/>
          <w:lang w:eastAsia="hu-HU"/>
        </w:rPr>
        <w:t>A tanuló teljesítményének értékelése, a szöveges értékelés</w:t>
      </w:r>
      <w:bookmarkEnd w:id="104"/>
      <w:bookmarkEnd w:id="105"/>
    </w:p>
    <w:p w14:paraId="2CE0BC81" w14:textId="77777777" w:rsidR="0099055A" w:rsidRPr="0099055A" w:rsidRDefault="0099055A" w:rsidP="0099055A">
      <w:pPr>
        <w:spacing w:before="240" w:after="20" w:line="276" w:lineRule="auto"/>
        <w:jc w:val="both"/>
        <w:rPr>
          <w:rFonts w:ascii="Times New Roman" w:eastAsia="Calibri" w:hAnsi="Times New Roman" w:cs="Times New Roman"/>
          <w:sz w:val="24"/>
          <w:szCs w:val="24"/>
          <w:lang w:eastAsia="hu-HU"/>
        </w:rPr>
      </w:pPr>
      <w:bookmarkStart w:id="106" w:name="_Toc348180511"/>
      <w:bookmarkStart w:id="107" w:name="_Toc348180565"/>
      <w:r w:rsidRPr="0099055A">
        <w:rPr>
          <w:rFonts w:ascii="Times New Roman" w:eastAsia="Calibri" w:hAnsi="Times New Roman" w:cs="Times New Roman"/>
          <w:sz w:val="24"/>
          <w:szCs w:val="24"/>
          <w:lang w:eastAsia="hu-HU"/>
        </w:rPr>
        <w:t>Az első nevelési-oktatási szakasz fő feladatainak megvalósítását leghatékonyabban a fejlesztő, tanulást támogató értékelés szolgálja, összekapcsolva a diagnosztikus mérésekkel, amelyek segítik a tanulók hatékony fejlesztését, az aktuális pedagógiai tevékenység meghatározását, szükség esetén felülvizsgálatát. Az iskolakezdést követő első félévet minden szempontból bevezető, fejlesztő szakasznak szükséges tekinteni, ezért a pedagógus ebben az időszakban a szöveges formában megfogalmazott fejlesztő, tanulást segítő értékeléseket elsősorban szakmailag megalapozott megfigyeléseire építheti. A szöveges értékelés lehetőséget biztosít arra, hogy a tanuló és a szülő részére a tantárgyi előrehaladásról és a kompetenciák fejlődéséről a pedagógus a tapasztalatain és a követő méréseken alapuló, részletes tájékoztatást nyújtson. Az értékelés az 1. évfolyamot követően az iskola pedagógiai programjában rögzített módon, a jogszabályoknak megfelelően történik.</w:t>
      </w:r>
    </w:p>
    <w:p w14:paraId="44AC7861" w14:textId="77777777" w:rsidR="0099055A" w:rsidRPr="0099055A" w:rsidRDefault="0099055A" w:rsidP="0099055A">
      <w:pPr>
        <w:tabs>
          <w:tab w:val="num" w:pos="1496"/>
        </w:tabs>
        <w:spacing w:before="240" w:after="200" w:line="276" w:lineRule="auto"/>
        <w:ind w:right="79"/>
        <w:jc w:val="both"/>
        <w:rPr>
          <w:rFonts w:ascii="Times New Roman" w:eastAsia="Times New Roman" w:hAnsi="Times New Roman" w:cs="Times New Roman"/>
          <w:bCs/>
          <w:sz w:val="24"/>
          <w:szCs w:val="24"/>
          <w:lang w:eastAsia="hu-HU"/>
        </w:rPr>
      </w:pPr>
      <w:r w:rsidRPr="0099055A">
        <w:rPr>
          <w:rFonts w:ascii="Times New Roman" w:eastAsia="Times New Roman" w:hAnsi="Times New Roman" w:cs="Times New Roman"/>
          <w:bCs/>
          <w:sz w:val="24"/>
          <w:szCs w:val="24"/>
          <w:lang w:eastAsia="hu-HU"/>
        </w:rPr>
        <w:lastRenderedPageBreak/>
        <w:t>A pedagógus a tanuló teljesítményét, előmenetelét a 2. évfolyamon a második félévtől a 8. évfolyam tanév végéig tanítási év közben rendszeresen érdemjeggyel értékeli, félév végén és a tanév végén osztályzattal minősíti. A tanuló magatartásának és szorgalmának értékelését és minősítését az osztályfőnök az osztályban tanító pedagógusok véleményének kikérésével végzi. Az érdemjegyekről a tanulót és a kiskorú tanuló szülőjét az iskola rendszeresen értesíti. A félévi és az év végi osztályzatot az érdemjegyek alapján határozzuk meg. Az érdemjegy és az osztályzat megállapítása a tanuló teljesítményének, szorgalmának értékelésekor, minősítésekor nem lehet fegyelmezési eszköz.</w:t>
      </w:r>
      <w:bookmarkEnd w:id="106"/>
      <w:bookmarkEnd w:id="107"/>
      <w:r w:rsidRPr="0099055A">
        <w:rPr>
          <w:rFonts w:ascii="Times New Roman" w:eastAsia="Times New Roman" w:hAnsi="Times New Roman" w:cs="Times New Roman"/>
          <w:bCs/>
          <w:sz w:val="24"/>
          <w:szCs w:val="24"/>
          <w:lang w:eastAsia="hu-HU"/>
        </w:rPr>
        <w:t xml:space="preserve"> </w:t>
      </w:r>
    </w:p>
    <w:p w14:paraId="27930113" w14:textId="77777777" w:rsidR="0099055A" w:rsidRPr="0099055A" w:rsidRDefault="0099055A" w:rsidP="0099055A">
      <w:pPr>
        <w:tabs>
          <w:tab w:val="num" w:pos="1496"/>
        </w:tabs>
        <w:spacing w:after="0" w:line="240"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Az érdemjegyek és osztályzatok a következők:</w:t>
      </w:r>
    </w:p>
    <w:p w14:paraId="4D9CF597" w14:textId="77777777" w:rsidR="0099055A" w:rsidRPr="0099055A" w:rsidRDefault="0099055A" w:rsidP="00D26A13">
      <w:pPr>
        <w:numPr>
          <w:ilvl w:val="0"/>
          <w:numId w:val="390"/>
        </w:numPr>
        <w:spacing w:after="200" w:line="276" w:lineRule="auto"/>
        <w:ind w:right="78"/>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tudásának értékelésénél és minősítésénél: jeles (5), jó (4), közepes (3), elégséges (2), elégtelen (1)</w:t>
      </w:r>
    </w:p>
    <w:p w14:paraId="19868AD5" w14:textId="77777777" w:rsidR="0099055A" w:rsidRPr="0099055A" w:rsidRDefault="0099055A" w:rsidP="00D26A13">
      <w:pPr>
        <w:numPr>
          <w:ilvl w:val="0"/>
          <w:numId w:val="390"/>
        </w:numPr>
        <w:spacing w:after="200" w:line="276" w:lineRule="auto"/>
        <w:ind w:right="78"/>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magatartásának értékelésénél és minősítésénél: példás (5), jó (4), változó (3), rossz (2)</w:t>
      </w:r>
    </w:p>
    <w:p w14:paraId="5988D336" w14:textId="77777777" w:rsidR="0099055A" w:rsidRPr="0099055A" w:rsidRDefault="0099055A" w:rsidP="00D26A13">
      <w:pPr>
        <w:numPr>
          <w:ilvl w:val="0"/>
          <w:numId w:val="390"/>
        </w:numPr>
        <w:spacing w:after="360" w:line="276" w:lineRule="auto"/>
        <w:ind w:left="714" w:right="79" w:hanging="357"/>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szorgalmának értékelésénél és minősítésénél: példás (5), jó (4), változó (3), hanyag (2)</w:t>
      </w:r>
    </w:p>
    <w:p w14:paraId="711BA38B" w14:textId="77777777" w:rsidR="0099055A" w:rsidRPr="0099055A" w:rsidRDefault="0099055A" w:rsidP="0099055A">
      <w:pPr>
        <w:tabs>
          <w:tab w:val="num" w:pos="1496"/>
        </w:tabs>
        <w:spacing w:after="200" w:line="276" w:lineRule="auto"/>
        <w:ind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első évfolyam félév végén és tanév végén, valamint a második évfolyam félév végén a tanuló szöveges minősítést kap. </w:t>
      </w:r>
    </w:p>
    <w:p w14:paraId="4C5DFF09" w14:textId="77777777" w:rsidR="0099055A" w:rsidRPr="0099055A" w:rsidRDefault="0099055A" w:rsidP="0099055A">
      <w:pPr>
        <w:tabs>
          <w:tab w:val="num" w:pos="1496"/>
        </w:tabs>
        <w:spacing w:after="200" w:line="276" w:lineRule="auto"/>
        <w:ind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tanulók év végi minősítését a nevelőtestület osztályozó értekezleten tekinti át, ennek alapján dönt a tanulók magasabb évfolyamba lépéséről. </w:t>
      </w:r>
    </w:p>
    <w:p w14:paraId="4D0DD9B4"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b/>
          <w:bCs/>
          <w:sz w:val="24"/>
          <w:szCs w:val="20"/>
          <w:lang w:eastAsia="hu-HU"/>
        </w:rPr>
      </w:pPr>
      <w:r w:rsidRPr="0099055A">
        <w:rPr>
          <w:rFonts w:ascii="Times New Roman" w:eastAsia="Times New Roman" w:hAnsi="Times New Roman" w:cs="Times New Roman"/>
          <w:b/>
          <w:bCs/>
          <w:sz w:val="24"/>
          <w:szCs w:val="20"/>
          <w:lang w:eastAsia="hu-HU"/>
        </w:rPr>
        <w:t>Szöveges értékelés</w:t>
      </w:r>
    </w:p>
    <w:p w14:paraId="2765BBA3"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b/>
          <w:bCs/>
          <w:sz w:val="24"/>
          <w:szCs w:val="20"/>
          <w:lang w:eastAsia="hu-HU"/>
        </w:rPr>
      </w:pPr>
      <w:r w:rsidRPr="0099055A">
        <w:rPr>
          <w:rFonts w:ascii="Times New Roman" w:eastAsia="Times New Roman" w:hAnsi="Times New Roman" w:cs="Times New Roman"/>
          <w:sz w:val="24"/>
          <w:szCs w:val="20"/>
          <w:lang w:eastAsia="hu-HU"/>
        </w:rPr>
        <w:t>Első osztály első félévében és tanév végén, valamint második osztály első félévében szöveges értékelés alkalmazásával fejezzük ki, hogy a tanuló milyen teljesítményt nyújtott. Az év közbeni és a tanév végi minősítést a második osztály második félévétől érdemjegyek alkalmazásával végezzük.</w:t>
      </w:r>
    </w:p>
    <w:p w14:paraId="04DC2F9D" w14:textId="77777777" w:rsidR="0099055A" w:rsidRPr="0099055A" w:rsidRDefault="0099055A" w:rsidP="0099055A">
      <w:pPr>
        <w:tabs>
          <w:tab w:val="num" w:pos="1496"/>
        </w:tabs>
        <w:spacing w:after="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 teljesítménye lehet:</w:t>
      </w:r>
    </w:p>
    <w:p w14:paraId="0E1B53E2" w14:textId="77777777" w:rsidR="0099055A" w:rsidRPr="0099055A" w:rsidRDefault="0099055A" w:rsidP="00D26A13">
      <w:pPr>
        <w:numPr>
          <w:ilvl w:val="0"/>
          <w:numId w:val="384"/>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kiválóan megfelelt</w:t>
      </w:r>
    </w:p>
    <w:p w14:paraId="496DC145" w14:textId="77777777" w:rsidR="0099055A" w:rsidRPr="0099055A" w:rsidRDefault="0099055A" w:rsidP="00D26A13">
      <w:pPr>
        <w:numPr>
          <w:ilvl w:val="0"/>
          <w:numId w:val="384"/>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jól megfelelt</w:t>
      </w:r>
    </w:p>
    <w:p w14:paraId="129C4870" w14:textId="77777777" w:rsidR="0099055A" w:rsidRPr="0099055A" w:rsidRDefault="0099055A" w:rsidP="00D26A13">
      <w:pPr>
        <w:numPr>
          <w:ilvl w:val="0"/>
          <w:numId w:val="384"/>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megfelelt</w:t>
      </w:r>
    </w:p>
    <w:p w14:paraId="1093B866" w14:textId="77777777" w:rsidR="0099055A" w:rsidRPr="0099055A" w:rsidRDefault="0099055A" w:rsidP="00D26A13">
      <w:pPr>
        <w:numPr>
          <w:ilvl w:val="0"/>
          <w:numId w:val="384"/>
        </w:numPr>
        <w:tabs>
          <w:tab w:val="num" w:pos="1496"/>
        </w:tabs>
        <w:spacing w:after="200" w:line="276" w:lineRule="auto"/>
        <w:ind w:right="79"/>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felzárkóztatásra szorul</w:t>
      </w:r>
    </w:p>
    <w:p w14:paraId="0E15CE04"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b/>
          <w:bCs/>
          <w:sz w:val="24"/>
          <w:szCs w:val="20"/>
          <w:lang w:eastAsia="hu-HU"/>
        </w:rPr>
      </w:pPr>
      <w:r w:rsidRPr="0099055A">
        <w:rPr>
          <w:rFonts w:ascii="Times New Roman" w:eastAsia="Times New Roman" w:hAnsi="Times New Roman" w:cs="Times New Roman"/>
          <w:b/>
          <w:bCs/>
          <w:sz w:val="24"/>
          <w:szCs w:val="20"/>
          <w:lang w:eastAsia="hu-HU"/>
        </w:rPr>
        <w:t xml:space="preserve">Szöveges értékelés 1. osztályban </w:t>
      </w:r>
    </w:p>
    <w:p w14:paraId="758D2254"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Magyar nyelv:</w:t>
      </w:r>
    </w:p>
    <w:p w14:paraId="426AD72B"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Nagybetűk alkalmazása: jó – megfelelő – gyenge</w:t>
      </w:r>
    </w:p>
    <w:p w14:paraId="17CD60C5"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Írásjelek használata: jó – megfelelő – gyenge</w:t>
      </w:r>
    </w:p>
    <w:p w14:paraId="3D06185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Szótagolás, elválasztás: jó – megfelelő – gyenge</w:t>
      </w:r>
    </w:p>
    <w:p w14:paraId="2DE1ADD5"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Másolás írott szövegről: hibátlan – kevés hibás – sok hibás</w:t>
      </w:r>
    </w:p>
    <w:p w14:paraId="45D69C7F"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Másolás nyomtatott szövegről: hibátlan – kevés hibás – sok hibás</w:t>
      </w:r>
    </w:p>
    <w:p w14:paraId="553E7EF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Tollbamondás: hibátlan – kevés hibás – sok hibás</w:t>
      </w:r>
    </w:p>
    <w:p w14:paraId="599A9B5B"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Emlékezetből írás: hibátlan – kevés hibás – sok hibás</w:t>
      </w:r>
    </w:p>
    <w:p w14:paraId="1B46DE08"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Írásának külalakja: rendezett – változó – rendetlen</w:t>
      </w:r>
    </w:p>
    <w:p w14:paraId="08C0A8EF"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lastRenderedPageBreak/>
        <w:t>Magyar irodalom:</w:t>
      </w:r>
    </w:p>
    <w:p w14:paraId="621D8C00"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Szóbeli kifejezése: jó – megfelelő – gyenge</w:t>
      </w:r>
    </w:p>
    <w:p w14:paraId="2290B82A"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Hangos olvasása: pontos – téveszt – akadozó – kifejező – hangsúly nélküli</w:t>
      </w:r>
    </w:p>
    <w:p w14:paraId="24F5E6C5"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Olvasása tempója: megfelelő – lassú</w:t>
      </w:r>
    </w:p>
    <w:p w14:paraId="08A2E04C"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Szövegértése: jó – megfelelő – gyenge</w:t>
      </w:r>
    </w:p>
    <w:p w14:paraId="6B837715"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Német nemzetiségi nyelv:</w:t>
      </w:r>
    </w:p>
    <w:p w14:paraId="2D7C58AA"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Szókincs: gazdag – megfelelő – gyenge</w:t>
      </w:r>
    </w:p>
    <w:p w14:paraId="16624B4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Kiejtése: jó – megfelelő – fejlesztésre szorul</w:t>
      </w:r>
    </w:p>
    <w:p w14:paraId="53EF7EC5"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Német nemzetiségi népismeret:</w:t>
      </w:r>
    </w:p>
    <w:p w14:paraId="25DF3571"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Jól megfelelt – megfelelt</w:t>
      </w:r>
    </w:p>
    <w:p w14:paraId="7F11FCC6"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Környezetismeret:</w:t>
      </w:r>
    </w:p>
    <w:p w14:paraId="701B3821"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Természetről szerzett tapasztalatai: megfelelőek – hiányosak – gyengék </w:t>
      </w:r>
    </w:p>
    <w:p w14:paraId="5F454219"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Környezetéről szerzett tapasztalatai: megfelelőek – hiányosak – gyengék</w:t>
      </w:r>
    </w:p>
    <w:p w14:paraId="7F059983"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Mérésekben: biztos – bizonytalan</w:t>
      </w:r>
    </w:p>
    <w:p w14:paraId="14DF2E07"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Matematika:</w:t>
      </w:r>
    </w:p>
    <w:p w14:paraId="50F58AB3"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Számfogalma 20-as körben: kialakult – nem alakult ki</w:t>
      </w:r>
    </w:p>
    <w:p w14:paraId="76D6CBCB"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Műveletfogalma: jó – megfelelő – gyenge</w:t>
      </w:r>
    </w:p>
    <w:p w14:paraId="295511A0" w14:textId="77777777" w:rsidR="0099055A" w:rsidRPr="0099055A" w:rsidRDefault="0099055A" w:rsidP="0099055A">
      <w:pPr>
        <w:tabs>
          <w:tab w:val="num" w:pos="1496"/>
        </w:tabs>
        <w:spacing w:after="0" w:line="276" w:lineRule="auto"/>
        <w:ind w:left="709"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Műveletek végzése: hibátlan – kevés hibás – sok hibás – önálló – segítséget igényel – csak eszközzel tudja</w:t>
      </w:r>
    </w:p>
    <w:p w14:paraId="3F91E9B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Szöveges feladat megoldása: önállóan – kevés segítséggel – csak segítséggel</w:t>
      </w:r>
    </w:p>
    <w:p w14:paraId="5BC0BD7E"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Vizuális kultúra:</w:t>
      </w:r>
    </w:p>
    <w:p w14:paraId="0C326FB5"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05F41992"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Formaalakítás: jó – elfogadható – felismerhetetlen</w:t>
      </w:r>
    </w:p>
    <w:p w14:paraId="0085ACF7"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Színismerete: jó – megfelelő – gyenge</w:t>
      </w:r>
    </w:p>
    <w:p w14:paraId="234938AE"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Technika és tervezés:</w:t>
      </w:r>
    </w:p>
    <w:p w14:paraId="4B10207C"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Tantárgyi ismerete: biztos – bizonytalan</w:t>
      </w:r>
    </w:p>
    <w:p w14:paraId="44BB2002"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59C7BE8C"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 xml:space="preserve">Ének –zene: </w:t>
      </w:r>
    </w:p>
    <w:p w14:paraId="5EE5E82F"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Éneklés – ritmizálás: pontos – pontatlan</w:t>
      </w:r>
    </w:p>
    <w:p w14:paraId="35093F6C"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Órai munka: aktív – passzív</w:t>
      </w:r>
    </w:p>
    <w:p w14:paraId="3ED2DEBD"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Testnevelés:</w:t>
      </w:r>
    </w:p>
    <w:p w14:paraId="3AB7BD98"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Felszerelése: hiánytalan – hiányos</w:t>
      </w:r>
    </w:p>
    <w:p w14:paraId="35F14E41"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Órai munka: aktív – megfelelő – hátráltató</w:t>
      </w:r>
    </w:p>
    <w:p w14:paraId="0553EBE2"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Mozgása: ügyes – megfelelő – nehézkes</w:t>
      </w:r>
    </w:p>
    <w:p w14:paraId="7F8CEF86"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5CCDF13F"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Játékban: részt vesz – nem vesz részt</w:t>
      </w:r>
    </w:p>
    <w:p w14:paraId="63ACEA9B"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Etika/Hit- és erkölcstan:</w:t>
      </w:r>
    </w:p>
    <w:p w14:paraId="7BB12BA6" w14:textId="77777777" w:rsidR="0099055A" w:rsidRPr="0099055A" w:rsidRDefault="0099055A" w:rsidP="0099055A">
      <w:pPr>
        <w:tabs>
          <w:tab w:val="num" w:pos="1496"/>
        </w:tabs>
        <w:spacing w:after="20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Jól megfelelt – megfelelt </w:t>
      </w:r>
    </w:p>
    <w:p w14:paraId="56E47C5C" w14:textId="77777777" w:rsidR="0099055A" w:rsidRPr="0099055A" w:rsidRDefault="0099055A" w:rsidP="0099055A">
      <w:pPr>
        <w:tabs>
          <w:tab w:val="num" w:pos="1496"/>
        </w:tabs>
        <w:spacing w:after="0" w:line="276" w:lineRule="auto"/>
        <w:ind w:right="79"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b/>
          <w:bCs/>
          <w:sz w:val="24"/>
          <w:szCs w:val="20"/>
          <w:lang w:eastAsia="hu-HU"/>
        </w:rPr>
        <w:t>Szöveges értékelés 2. osztály félév végén</w:t>
      </w:r>
    </w:p>
    <w:p w14:paraId="1683B568"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Magyar nyelv:</w:t>
      </w:r>
    </w:p>
    <w:p w14:paraId="55D32468"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Nagy betűk alkalmazása: jó – megfelelő – gyenge</w:t>
      </w:r>
    </w:p>
    <w:p w14:paraId="20288A84"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Írásjelek használata: jó – megfelelő – gyenge</w:t>
      </w:r>
    </w:p>
    <w:p w14:paraId="4E56B089"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Szótagolás, elválasztás: jó – megfelelő – gyenge</w:t>
      </w:r>
    </w:p>
    <w:p w14:paraId="6EBF55A7"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Másolás írott szövegről: hibátlan – kevés hibás – sok hibás</w:t>
      </w:r>
    </w:p>
    <w:p w14:paraId="3D45D85C"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Másolás nyomtatott szövegről: hibátlan – kevés hibás – sok hibás</w:t>
      </w:r>
    </w:p>
    <w:p w14:paraId="3B8A2274"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Tollbamondás: hibátlan – kevés hibás – sok hibás</w:t>
      </w:r>
    </w:p>
    <w:p w14:paraId="3D589E99"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Emlékezetből írás: hibátlan – kevés hibás – sok hibás</w:t>
      </w:r>
    </w:p>
    <w:p w14:paraId="0BC920F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Írásának külalakja: rendezett – változó – rendetlen</w:t>
      </w:r>
    </w:p>
    <w:p w14:paraId="3E032F60"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Magyar irodalom:</w:t>
      </w:r>
    </w:p>
    <w:p w14:paraId="1B3D48D3"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Szóbeli kifejezése: jó – megfelelő – gyenge</w:t>
      </w:r>
    </w:p>
    <w:p w14:paraId="191F7D0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Hangos olvasása: pontos – téveszt – akadozó – kifejező – hangsúly nélküli</w:t>
      </w:r>
    </w:p>
    <w:p w14:paraId="680D309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Olvasási tempója: megfelelő – lassú</w:t>
      </w:r>
    </w:p>
    <w:p w14:paraId="5D0EEF85"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Szövegértése: jó – megfelelő - gyenge</w:t>
      </w:r>
    </w:p>
    <w:p w14:paraId="21079E28"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Német nyelv:</w:t>
      </w:r>
    </w:p>
    <w:p w14:paraId="3C4B1A08"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Szókincse: gazdag – megfelelő – gyenge</w:t>
      </w:r>
    </w:p>
    <w:p w14:paraId="283272E9"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Nyelvtani ismeretek: kiváló – megfelelő – gyenge</w:t>
      </w:r>
    </w:p>
    <w:p w14:paraId="326F0B7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Hangos olvasás: pontos – akadozó – gyenge</w:t>
      </w:r>
    </w:p>
    <w:p w14:paraId="6918B91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Helyesírása: kiváló – megfelelő – gyenge</w:t>
      </w:r>
    </w:p>
    <w:p w14:paraId="74826D4A"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Kiejtése: jó – megfelelő – fejlesztésre szorul</w:t>
      </w:r>
    </w:p>
    <w:p w14:paraId="4AA7B554"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Környezetismeret:</w:t>
      </w:r>
    </w:p>
    <w:p w14:paraId="1EE444B0"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Természetről szerzett tapasztalatai: megfelelőek – hiányosak – gyengék</w:t>
      </w:r>
    </w:p>
    <w:p w14:paraId="362BE05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Környezetről szerzett tapasztalatai: megfelelőek – hiányosak – gyengék</w:t>
      </w:r>
    </w:p>
    <w:p w14:paraId="4C4B341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Mérésekben: biztos – bizonytalan</w:t>
      </w:r>
    </w:p>
    <w:p w14:paraId="7C1B1EB0"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Német nemzetiségi népismeret:</w:t>
      </w:r>
    </w:p>
    <w:p w14:paraId="37754431" w14:textId="77777777" w:rsidR="0099055A" w:rsidRPr="0099055A" w:rsidRDefault="0099055A" w:rsidP="0099055A">
      <w:pPr>
        <w:tabs>
          <w:tab w:val="num" w:pos="1496"/>
        </w:tabs>
        <w:spacing w:after="0" w:line="276" w:lineRule="auto"/>
        <w:ind w:left="709"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jól megfelelt – megfelelt</w:t>
      </w:r>
    </w:p>
    <w:p w14:paraId="28C5E830"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Matematika:</w:t>
      </w:r>
    </w:p>
    <w:p w14:paraId="4B6951DA"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Számfogalma 100-as körben: biztos – bizonytalan</w:t>
      </w:r>
    </w:p>
    <w:p w14:paraId="2275FEED"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Műveletfogalma: jó – megfelelő – gyenge</w:t>
      </w:r>
    </w:p>
    <w:p w14:paraId="23C17EB3" w14:textId="77777777" w:rsidR="0099055A" w:rsidRPr="0099055A" w:rsidRDefault="0099055A" w:rsidP="0099055A">
      <w:pPr>
        <w:tabs>
          <w:tab w:val="num" w:pos="1496"/>
        </w:tabs>
        <w:spacing w:after="0" w:line="276" w:lineRule="auto"/>
        <w:ind w:left="709"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Műveletek végzése: hibátlan – kevés hibás – sok hibás – önálló – segítséget igényel – csak eszközzel tudja</w:t>
      </w:r>
    </w:p>
    <w:p w14:paraId="51266022"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Szöveges feladatok megoldása: önállóan – kevés segítséggel – csak segítséggel</w:t>
      </w:r>
    </w:p>
    <w:p w14:paraId="4842E0A7"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Környezetismeret:</w:t>
      </w:r>
    </w:p>
    <w:p w14:paraId="48B13A83"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Természetről szerzett tapasztalatai: megfelelőek – hiányosak – gyengék </w:t>
      </w:r>
    </w:p>
    <w:p w14:paraId="521E973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Környezetéről szerzett tapasztalatai: megfelelőek – hiányosak – gyengék</w:t>
      </w:r>
    </w:p>
    <w:p w14:paraId="7A9D15B0"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Mérésekben: biztos – bizonytalan</w:t>
      </w:r>
    </w:p>
    <w:p w14:paraId="7755FDEA"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Vizuális kultúra:</w:t>
      </w:r>
    </w:p>
    <w:p w14:paraId="38FAF950"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0F3B3CEB"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Formaalakítása: jó – elfogadható – felismerhetetlen</w:t>
      </w:r>
    </w:p>
    <w:p w14:paraId="6E9CC874"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Színismerete: jó – megfelelő – gyenge</w:t>
      </w:r>
    </w:p>
    <w:p w14:paraId="0FC2F61E"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Technika és tervezés:</w:t>
      </w:r>
    </w:p>
    <w:p w14:paraId="456886A2"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Tantárgyi ismerete: biztos – bizonytalan</w:t>
      </w:r>
    </w:p>
    <w:p w14:paraId="5601D55C"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1F630277"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lastRenderedPageBreak/>
        <w:t>Ének-zene:</w:t>
      </w:r>
    </w:p>
    <w:p w14:paraId="3462531E"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Éneklés – ritmizálás: pontos – pontatlan</w:t>
      </w:r>
    </w:p>
    <w:p w14:paraId="3B1B6F1B"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Órai munka: aktív – passzív</w:t>
      </w:r>
    </w:p>
    <w:p w14:paraId="2682240B"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Testnevelés:</w:t>
      </w:r>
    </w:p>
    <w:p w14:paraId="69AD8D8A"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Felszerelése: hiánytalan – hiányos</w:t>
      </w:r>
    </w:p>
    <w:p w14:paraId="421BD547"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Órai munka: aktív – megfelelő – hátráltató</w:t>
      </w:r>
    </w:p>
    <w:p w14:paraId="40D1DF15"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Mozgása: ügyes – megfelelő – nehézkes</w:t>
      </w:r>
    </w:p>
    <w:p w14:paraId="4E67FDBF"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Eszközhasználata: biztos – bizonytalan</w:t>
      </w:r>
    </w:p>
    <w:p w14:paraId="067E6F6B" w14:textId="77777777" w:rsidR="0099055A" w:rsidRPr="0099055A" w:rsidRDefault="0099055A" w:rsidP="0099055A">
      <w:pPr>
        <w:tabs>
          <w:tab w:val="num" w:pos="1496"/>
        </w:tabs>
        <w:spacing w:after="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Játékban: részt vesz – nem vesz részt</w:t>
      </w:r>
    </w:p>
    <w:p w14:paraId="3B8505FB"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u w:val="single"/>
          <w:lang w:eastAsia="hu-HU"/>
        </w:rPr>
      </w:pPr>
      <w:r w:rsidRPr="0099055A">
        <w:rPr>
          <w:rFonts w:ascii="Times New Roman" w:eastAsia="Times New Roman" w:hAnsi="Times New Roman" w:cs="Times New Roman"/>
          <w:sz w:val="24"/>
          <w:szCs w:val="20"/>
          <w:u w:val="single"/>
          <w:lang w:eastAsia="hu-HU"/>
        </w:rPr>
        <w:t>Etika/Hit- és erkölcstan:</w:t>
      </w:r>
    </w:p>
    <w:p w14:paraId="79434B2B" w14:textId="77777777" w:rsidR="0099055A" w:rsidRPr="0099055A" w:rsidRDefault="0099055A" w:rsidP="0099055A">
      <w:pPr>
        <w:tabs>
          <w:tab w:val="num" w:pos="1496"/>
        </w:tabs>
        <w:spacing w:after="200" w:line="276" w:lineRule="auto"/>
        <w:ind w:right="78" w:firstLine="709"/>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Jól megfelelt – megfelelt </w:t>
      </w:r>
    </w:p>
    <w:p w14:paraId="25A79A6C" w14:textId="77777777" w:rsidR="0099055A" w:rsidRPr="0099055A" w:rsidRDefault="0099055A" w:rsidP="0099055A">
      <w:pPr>
        <w:keepNext/>
        <w:numPr>
          <w:ilvl w:val="1"/>
          <w:numId w:val="0"/>
        </w:numPr>
        <w:tabs>
          <w:tab w:val="num" w:pos="1496"/>
          <w:tab w:val="num" w:pos="2964"/>
        </w:tabs>
        <w:spacing w:after="240" w:line="360" w:lineRule="auto"/>
        <w:ind w:right="79"/>
        <w:contextualSpacing/>
        <w:jc w:val="both"/>
        <w:rPr>
          <w:rFonts w:ascii="Times New Roman" w:eastAsia="Times New Roman" w:hAnsi="Times New Roman" w:cs="Times New Roman"/>
          <w:b/>
          <w:sz w:val="24"/>
          <w:szCs w:val="24"/>
          <w:lang w:eastAsia="hu-HU"/>
        </w:rPr>
      </w:pPr>
      <w:bookmarkStart w:id="108" w:name="_Toc348180512"/>
      <w:bookmarkStart w:id="109" w:name="_Toc348180566"/>
      <w:bookmarkStart w:id="110" w:name="_Toc348262900"/>
      <w:r w:rsidRPr="0099055A">
        <w:rPr>
          <w:rFonts w:ascii="Times New Roman" w:eastAsia="Times New Roman" w:hAnsi="Times New Roman" w:cs="Times New Roman"/>
          <w:b/>
          <w:sz w:val="24"/>
          <w:szCs w:val="24"/>
          <w:lang w:eastAsia="hu-HU"/>
        </w:rPr>
        <w:t xml:space="preserve">A tanuló magatartása, szorgalma értékelésének és minősítésének </w:t>
      </w:r>
      <w:bookmarkEnd w:id="108"/>
      <w:bookmarkEnd w:id="109"/>
      <w:r w:rsidRPr="0099055A">
        <w:rPr>
          <w:rFonts w:ascii="Times New Roman" w:eastAsia="Times New Roman" w:hAnsi="Times New Roman" w:cs="Times New Roman"/>
          <w:b/>
          <w:sz w:val="24"/>
          <w:szCs w:val="24"/>
          <w:lang w:eastAsia="hu-HU"/>
        </w:rPr>
        <w:t>elvei</w:t>
      </w:r>
      <w:bookmarkEnd w:id="110"/>
    </w:p>
    <w:p w14:paraId="29DBE6FF" w14:textId="77777777" w:rsidR="0099055A" w:rsidRPr="0099055A" w:rsidRDefault="0099055A" w:rsidP="0099055A">
      <w:pPr>
        <w:tabs>
          <w:tab w:val="num" w:pos="1496"/>
        </w:tabs>
        <w:spacing w:before="240" w:after="0" w:line="360" w:lineRule="auto"/>
        <w:ind w:left="28" w:right="79" w:firstLine="567"/>
        <w:contextualSpacing/>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Magatartás érdemjegy</w:t>
      </w:r>
    </w:p>
    <w:p w14:paraId="74397C3B" w14:textId="77777777" w:rsidR="0099055A" w:rsidRPr="0099055A" w:rsidRDefault="0099055A" w:rsidP="0099055A">
      <w:pPr>
        <w:tabs>
          <w:tab w:val="num" w:pos="1496"/>
        </w:tabs>
        <w:spacing w:after="0" w:line="240" w:lineRule="auto"/>
        <w:ind w:left="28" w:right="78" w:firstLine="567"/>
        <w:jc w:val="both"/>
        <w:rPr>
          <w:rFonts w:ascii="Times New Roman" w:eastAsia="Times New Roman" w:hAnsi="Times New Roman" w:cs="Times New Roman"/>
          <w:sz w:val="20"/>
          <w:szCs w:val="20"/>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
        <w:gridCol w:w="2369"/>
        <w:gridCol w:w="1544"/>
        <w:gridCol w:w="1683"/>
        <w:gridCol w:w="1469"/>
        <w:gridCol w:w="1459"/>
      </w:tblGrid>
      <w:tr w:rsidR="0099055A" w:rsidRPr="0099055A" w14:paraId="3AFC6476" w14:textId="77777777" w:rsidTr="005974C6">
        <w:tc>
          <w:tcPr>
            <w:tcW w:w="0" w:type="auto"/>
          </w:tcPr>
          <w:p w14:paraId="5C5FDB18"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p>
        </w:tc>
        <w:tc>
          <w:tcPr>
            <w:tcW w:w="0" w:type="auto"/>
          </w:tcPr>
          <w:p w14:paraId="646504B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p>
        </w:tc>
        <w:tc>
          <w:tcPr>
            <w:tcW w:w="0" w:type="auto"/>
          </w:tcPr>
          <w:p w14:paraId="12725731"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Példás</w:t>
            </w:r>
          </w:p>
        </w:tc>
        <w:tc>
          <w:tcPr>
            <w:tcW w:w="0" w:type="auto"/>
          </w:tcPr>
          <w:p w14:paraId="4787B88F"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Jó</w:t>
            </w:r>
          </w:p>
        </w:tc>
        <w:tc>
          <w:tcPr>
            <w:tcW w:w="0" w:type="auto"/>
          </w:tcPr>
          <w:p w14:paraId="3CC023E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Változó</w:t>
            </w:r>
          </w:p>
        </w:tc>
        <w:tc>
          <w:tcPr>
            <w:tcW w:w="0" w:type="auto"/>
          </w:tcPr>
          <w:p w14:paraId="322E72F1"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Rossz</w:t>
            </w:r>
          </w:p>
        </w:tc>
      </w:tr>
      <w:tr w:rsidR="0099055A" w:rsidRPr="0099055A" w14:paraId="5B766731" w14:textId="77777777" w:rsidTr="005974C6">
        <w:tc>
          <w:tcPr>
            <w:tcW w:w="0" w:type="auto"/>
          </w:tcPr>
          <w:p w14:paraId="7FA6E5B2"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1</w:t>
            </w:r>
          </w:p>
        </w:tc>
        <w:tc>
          <w:tcPr>
            <w:tcW w:w="0" w:type="auto"/>
          </w:tcPr>
          <w:p w14:paraId="40C6CDE8"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Aktivitás, példamutatás</w:t>
            </w:r>
          </w:p>
        </w:tc>
        <w:tc>
          <w:tcPr>
            <w:tcW w:w="0" w:type="auto"/>
          </w:tcPr>
          <w:p w14:paraId="25D61B0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igen jó, nagyfokú</w:t>
            </w:r>
          </w:p>
        </w:tc>
        <w:tc>
          <w:tcPr>
            <w:tcW w:w="0" w:type="auto"/>
          </w:tcPr>
          <w:p w14:paraId="21D74B36"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közepes</w:t>
            </w:r>
          </w:p>
        </w:tc>
        <w:tc>
          <w:tcPr>
            <w:tcW w:w="0" w:type="auto"/>
          </w:tcPr>
          <w:p w14:paraId="5B6D198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gyenge</w:t>
            </w:r>
          </w:p>
        </w:tc>
        <w:tc>
          <w:tcPr>
            <w:tcW w:w="0" w:type="auto"/>
          </w:tcPr>
          <w:p w14:paraId="037931C1"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negatív vagy romboló</w:t>
            </w:r>
          </w:p>
        </w:tc>
      </w:tr>
      <w:tr w:rsidR="0099055A" w:rsidRPr="0099055A" w14:paraId="278B6B55" w14:textId="77777777" w:rsidTr="005974C6">
        <w:tc>
          <w:tcPr>
            <w:tcW w:w="0" w:type="auto"/>
          </w:tcPr>
          <w:p w14:paraId="6861B7D6"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 xml:space="preserve">2 </w:t>
            </w:r>
          </w:p>
        </w:tc>
        <w:tc>
          <w:tcPr>
            <w:tcW w:w="0" w:type="auto"/>
          </w:tcPr>
          <w:p w14:paraId="07D6824F"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Azonosulás közösségi célokkal, munkában részvétel</w:t>
            </w:r>
          </w:p>
        </w:tc>
        <w:tc>
          <w:tcPr>
            <w:tcW w:w="0" w:type="auto"/>
          </w:tcPr>
          <w:p w14:paraId="4B51C3F3"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igen</w:t>
            </w:r>
          </w:p>
          <w:p w14:paraId="1AD72469" w14:textId="77777777" w:rsidR="0099055A" w:rsidRPr="0099055A" w:rsidRDefault="0099055A" w:rsidP="0099055A">
            <w:pPr>
              <w:tabs>
                <w:tab w:val="num" w:pos="1496"/>
              </w:tabs>
              <w:spacing w:after="0" w:line="240" w:lineRule="auto"/>
              <w:ind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 xml:space="preserve">   élenjár</w:t>
            </w:r>
          </w:p>
        </w:tc>
        <w:tc>
          <w:tcPr>
            <w:tcW w:w="0" w:type="auto"/>
          </w:tcPr>
          <w:p w14:paraId="4A9C8F8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ellene nem vét</w:t>
            </w:r>
          </w:p>
          <w:p w14:paraId="733B47D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aktívan részt vesz</w:t>
            </w:r>
          </w:p>
        </w:tc>
        <w:tc>
          <w:tcPr>
            <w:tcW w:w="0" w:type="auto"/>
          </w:tcPr>
          <w:p w14:paraId="44410C5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ingadozó</w:t>
            </w:r>
          </w:p>
          <w:p w14:paraId="0E82D5F3"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közömbös</w:t>
            </w:r>
          </w:p>
        </w:tc>
        <w:tc>
          <w:tcPr>
            <w:tcW w:w="0" w:type="auto"/>
          </w:tcPr>
          <w:p w14:paraId="4C56802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szemben áll</w:t>
            </w:r>
          </w:p>
          <w:p w14:paraId="2D802154" w14:textId="77777777" w:rsidR="0099055A" w:rsidRPr="0099055A" w:rsidRDefault="0099055A" w:rsidP="0099055A">
            <w:pPr>
              <w:tabs>
                <w:tab w:val="num" w:pos="1496"/>
              </w:tabs>
              <w:spacing w:after="0" w:line="240" w:lineRule="auto"/>
              <w:ind w:right="78"/>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 xml:space="preserve">    érdektelen</w:t>
            </w:r>
          </w:p>
        </w:tc>
      </w:tr>
      <w:tr w:rsidR="0099055A" w:rsidRPr="0099055A" w14:paraId="74F7FDF2" w14:textId="77777777" w:rsidTr="005974C6">
        <w:tc>
          <w:tcPr>
            <w:tcW w:w="0" w:type="auto"/>
          </w:tcPr>
          <w:p w14:paraId="2AA1713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3.</w:t>
            </w:r>
          </w:p>
        </w:tc>
        <w:tc>
          <w:tcPr>
            <w:tcW w:w="0" w:type="auto"/>
          </w:tcPr>
          <w:p w14:paraId="0E816D4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Hatása a közösségre</w:t>
            </w:r>
          </w:p>
        </w:tc>
        <w:tc>
          <w:tcPr>
            <w:tcW w:w="0" w:type="auto"/>
          </w:tcPr>
          <w:p w14:paraId="164A00E8"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pozitív</w:t>
            </w:r>
          </w:p>
        </w:tc>
        <w:tc>
          <w:tcPr>
            <w:tcW w:w="0" w:type="auto"/>
          </w:tcPr>
          <w:p w14:paraId="30117C0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befolyást nem gyakorol</w:t>
            </w:r>
          </w:p>
        </w:tc>
        <w:tc>
          <w:tcPr>
            <w:tcW w:w="0" w:type="auto"/>
          </w:tcPr>
          <w:p w14:paraId="29CFF7C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nem árt</w:t>
            </w:r>
          </w:p>
        </w:tc>
        <w:tc>
          <w:tcPr>
            <w:tcW w:w="0" w:type="auto"/>
          </w:tcPr>
          <w:p w14:paraId="2A6161F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negatív</w:t>
            </w:r>
          </w:p>
        </w:tc>
      </w:tr>
      <w:tr w:rsidR="0099055A" w:rsidRPr="0099055A" w14:paraId="32B2013D" w14:textId="77777777" w:rsidTr="005974C6">
        <w:tc>
          <w:tcPr>
            <w:tcW w:w="0" w:type="auto"/>
          </w:tcPr>
          <w:p w14:paraId="68D6161C"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4.</w:t>
            </w:r>
          </w:p>
        </w:tc>
        <w:tc>
          <w:tcPr>
            <w:tcW w:w="0" w:type="auto"/>
          </w:tcPr>
          <w:p w14:paraId="781B314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Törődés társaival</w:t>
            </w:r>
          </w:p>
        </w:tc>
        <w:tc>
          <w:tcPr>
            <w:tcW w:w="0" w:type="auto"/>
          </w:tcPr>
          <w:p w14:paraId="463E22FF"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gondos, segítőkész</w:t>
            </w:r>
          </w:p>
        </w:tc>
        <w:tc>
          <w:tcPr>
            <w:tcW w:w="0" w:type="auto"/>
          </w:tcPr>
          <w:p w14:paraId="58D15F16"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segítőkész</w:t>
            </w:r>
          </w:p>
        </w:tc>
        <w:tc>
          <w:tcPr>
            <w:tcW w:w="0" w:type="auto"/>
          </w:tcPr>
          <w:p w14:paraId="7339AFA6"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ingadozó</w:t>
            </w:r>
          </w:p>
        </w:tc>
        <w:tc>
          <w:tcPr>
            <w:tcW w:w="0" w:type="auto"/>
          </w:tcPr>
          <w:p w14:paraId="0714594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közömbös, gátló</w:t>
            </w:r>
          </w:p>
        </w:tc>
      </w:tr>
      <w:tr w:rsidR="0099055A" w:rsidRPr="0099055A" w14:paraId="68CD23E2" w14:textId="77777777" w:rsidTr="005974C6">
        <w:tc>
          <w:tcPr>
            <w:tcW w:w="0" w:type="auto"/>
          </w:tcPr>
          <w:p w14:paraId="71E6521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5.</w:t>
            </w:r>
          </w:p>
        </w:tc>
        <w:tc>
          <w:tcPr>
            <w:tcW w:w="0" w:type="auto"/>
          </w:tcPr>
          <w:p w14:paraId="2BE7D010"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Házirend betartása</w:t>
            </w:r>
          </w:p>
        </w:tc>
        <w:tc>
          <w:tcPr>
            <w:tcW w:w="0" w:type="auto"/>
          </w:tcPr>
          <w:p w14:paraId="7725C6F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betartja, arra ösztönöz</w:t>
            </w:r>
          </w:p>
        </w:tc>
        <w:tc>
          <w:tcPr>
            <w:tcW w:w="0" w:type="auto"/>
          </w:tcPr>
          <w:p w14:paraId="7F4E9A5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betartja</w:t>
            </w:r>
          </w:p>
        </w:tc>
        <w:tc>
          <w:tcPr>
            <w:tcW w:w="0" w:type="auto"/>
          </w:tcPr>
          <w:p w14:paraId="0583E6D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rézben tartja be</w:t>
            </w:r>
          </w:p>
        </w:tc>
        <w:tc>
          <w:tcPr>
            <w:tcW w:w="0" w:type="auto"/>
          </w:tcPr>
          <w:p w14:paraId="303B2A2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sokat vét ellene</w:t>
            </w:r>
          </w:p>
        </w:tc>
      </w:tr>
      <w:tr w:rsidR="0099055A" w:rsidRPr="0099055A" w14:paraId="3DBA455D" w14:textId="77777777" w:rsidTr="005974C6">
        <w:tc>
          <w:tcPr>
            <w:tcW w:w="0" w:type="auto"/>
          </w:tcPr>
          <w:p w14:paraId="20E68FC3"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 xml:space="preserve">6. </w:t>
            </w:r>
          </w:p>
        </w:tc>
        <w:tc>
          <w:tcPr>
            <w:tcW w:w="0" w:type="auto"/>
          </w:tcPr>
          <w:p w14:paraId="4825EC9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Viselkedés, hangnem</w:t>
            </w:r>
          </w:p>
        </w:tc>
        <w:tc>
          <w:tcPr>
            <w:tcW w:w="0" w:type="auto"/>
          </w:tcPr>
          <w:p w14:paraId="71F1C13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kifogástalan</w:t>
            </w:r>
          </w:p>
        </w:tc>
        <w:tc>
          <w:tcPr>
            <w:tcW w:w="0" w:type="auto"/>
          </w:tcPr>
          <w:p w14:paraId="628DE71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kívánnivalót hagy maga után</w:t>
            </w:r>
          </w:p>
        </w:tc>
        <w:tc>
          <w:tcPr>
            <w:tcW w:w="0" w:type="auto"/>
          </w:tcPr>
          <w:p w14:paraId="78E85438"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udvariatlan, nyegle</w:t>
            </w:r>
          </w:p>
        </w:tc>
        <w:tc>
          <w:tcPr>
            <w:tcW w:w="0" w:type="auto"/>
          </w:tcPr>
          <w:p w14:paraId="03F3DEE2"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durva, goromba</w:t>
            </w:r>
          </w:p>
        </w:tc>
      </w:tr>
      <w:tr w:rsidR="0099055A" w:rsidRPr="0099055A" w14:paraId="52A1B266" w14:textId="77777777" w:rsidTr="005974C6">
        <w:tc>
          <w:tcPr>
            <w:tcW w:w="0" w:type="auto"/>
          </w:tcPr>
          <w:p w14:paraId="2E03E2A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7.</w:t>
            </w:r>
          </w:p>
        </w:tc>
        <w:tc>
          <w:tcPr>
            <w:tcW w:w="0" w:type="auto"/>
          </w:tcPr>
          <w:p w14:paraId="661A8FF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Fegyelmezettség</w:t>
            </w:r>
          </w:p>
        </w:tc>
        <w:tc>
          <w:tcPr>
            <w:tcW w:w="0" w:type="auto"/>
          </w:tcPr>
          <w:p w14:paraId="241196C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nagyfokú</w:t>
            </w:r>
          </w:p>
        </w:tc>
        <w:tc>
          <w:tcPr>
            <w:tcW w:w="0" w:type="auto"/>
          </w:tcPr>
          <w:p w14:paraId="51D3066C"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megfelelő</w:t>
            </w:r>
          </w:p>
        </w:tc>
        <w:tc>
          <w:tcPr>
            <w:tcW w:w="0" w:type="auto"/>
          </w:tcPr>
          <w:p w14:paraId="27AA2FCF"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gyenge</w:t>
            </w:r>
          </w:p>
        </w:tc>
        <w:tc>
          <w:tcPr>
            <w:tcW w:w="0" w:type="auto"/>
          </w:tcPr>
          <w:p w14:paraId="46F8D21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elégtelen</w:t>
            </w:r>
          </w:p>
        </w:tc>
      </w:tr>
    </w:tbl>
    <w:p w14:paraId="2045C34E" w14:textId="77777777" w:rsidR="0099055A" w:rsidRPr="0099055A" w:rsidRDefault="0099055A" w:rsidP="0099055A">
      <w:pPr>
        <w:tabs>
          <w:tab w:val="num" w:pos="1496"/>
        </w:tabs>
        <w:spacing w:after="0" w:line="240" w:lineRule="auto"/>
        <w:ind w:left="170" w:right="78" w:firstLine="539"/>
        <w:jc w:val="both"/>
        <w:rPr>
          <w:rFonts w:ascii="Times New Roman" w:eastAsia="Times New Roman" w:hAnsi="Times New Roman" w:cs="Times New Roman"/>
          <w:sz w:val="20"/>
          <w:szCs w:val="20"/>
          <w:u w:val="single"/>
          <w:lang w:eastAsia="hu-HU"/>
        </w:rPr>
      </w:pPr>
    </w:p>
    <w:p w14:paraId="2F624F6B" w14:textId="77777777" w:rsidR="0099055A" w:rsidRPr="0099055A" w:rsidRDefault="0099055A" w:rsidP="0099055A">
      <w:pPr>
        <w:tabs>
          <w:tab w:val="num" w:pos="1496"/>
        </w:tabs>
        <w:spacing w:after="0" w:line="240" w:lineRule="auto"/>
        <w:ind w:left="170" w:right="79" w:firstLine="539"/>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Szorgalom érdemjegy</w:t>
      </w:r>
    </w:p>
    <w:p w14:paraId="698D8BAB"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
        <w:gridCol w:w="2207"/>
        <w:gridCol w:w="1616"/>
        <w:gridCol w:w="1497"/>
        <w:gridCol w:w="1455"/>
        <w:gridCol w:w="1749"/>
      </w:tblGrid>
      <w:tr w:rsidR="0099055A" w:rsidRPr="0099055A" w14:paraId="712FD2E0" w14:textId="77777777" w:rsidTr="005974C6">
        <w:tc>
          <w:tcPr>
            <w:tcW w:w="0" w:type="auto"/>
          </w:tcPr>
          <w:p w14:paraId="76340A1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p>
        </w:tc>
        <w:tc>
          <w:tcPr>
            <w:tcW w:w="0" w:type="auto"/>
          </w:tcPr>
          <w:p w14:paraId="4575096C"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p>
        </w:tc>
        <w:tc>
          <w:tcPr>
            <w:tcW w:w="0" w:type="auto"/>
          </w:tcPr>
          <w:p w14:paraId="35F75D0F"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Példás</w:t>
            </w:r>
          </w:p>
        </w:tc>
        <w:tc>
          <w:tcPr>
            <w:tcW w:w="0" w:type="auto"/>
          </w:tcPr>
          <w:p w14:paraId="6DB9E6B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Jó</w:t>
            </w:r>
          </w:p>
        </w:tc>
        <w:tc>
          <w:tcPr>
            <w:tcW w:w="0" w:type="auto"/>
          </w:tcPr>
          <w:p w14:paraId="0FD49AE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Változó</w:t>
            </w:r>
          </w:p>
        </w:tc>
        <w:tc>
          <w:tcPr>
            <w:tcW w:w="0" w:type="auto"/>
          </w:tcPr>
          <w:p w14:paraId="6A484299"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Hanyag</w:t>
            </w:r>
          </w:p>
        </w:tc>
      </w:tr>
      <w:tr w:rsidR="0099055A" w:rsidRPr="0099055A" w14:paraId="7B360540" w14:textId="77777777" w:rsidTr="005974C6">
        <w:tc>
          <w:tcPr>
            <w:tcW w:w="0" w:type="auto"/>
          </w:tcPr>
          <w:p w14:paraId="52B9DFC6"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1.</w:t>
            </w:r>
          </w:p>
        </w:tc>
        <w:tc>
          <w:tcPr>
            <w:tcW w:w="0" w:type="auto"/>
          </w:tcPr>
          <w:p w14:paraId="3FCA874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Tanulmányi munkája</w:t>
            </w:r>
          </w:p>
        </w:tc>
        <w:tc>
          <w:tcPr>
            <w:tcW w:w="0" w:type="auto"/>
          </w:tcPr>
          <w:p w14:paraId="57B441D3"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igényes</w:t>
            </w:r>
          </w:p>
        </w:tc>
        <w:tc>
          <w:tcPr>
            <w:tcW w:w="0" w:type="auto"/>
          </w:tcPr>
          <w:p w14:paraId="394E1AB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figyelmes</w:t>
            </w:r>
          </w:p>
        </w:tc>
        <w:tc>
          <w:tcPr>
            <w:tcW w:w="0" w:type="auto"/>
          </w:tcPr>
          <w:p w14:paraId="04648B6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ingadozó</w:t>
            </w:r>
          </w:p>
        </w:tc>
        <w:tc>
          <w:tcPr>
            <w:tcW w:w="0" w:type="auto"/>
          </w:tcPr>
          <w:p w14:paraId="2044672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hanyag</w:t>
            </w:r>
          </w:p>
        </w:tc>
      </w:tr>
      <w:tr w:rsidR="0099055A" w:rsidRPr="0099055A" w14:paraId="3F97B8BE" w14:textId="77777777" w:rsidTr="005974C6">
        <w:tc>
          <w:tcPr>
            <w:tcW w:w="0" w:type="auto"/>
          </w:tcPr>
          <w:p w14:paraId="6274706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 xml:space="preserve">2. </w:t>
            </w:r>
          </w:p>
        </w:tc>
        <w:tc>
          <w:tcPr>
            <w:tcW w:w="0" w:type="auto"/>
          </w:tcPr>
          <w:p w14:paraId="2808AE2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Munkavégzés</w:t>
            </w:r>
          </w:p>
        </w:tc>
        <w:tc>
          <w:tcPr>
            <w:tcW w:w="0" w:type="auto"/>
          </w:tcPr>
          <w:p w14:paraId="700EEC3B"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kitartó, pontos, megbízható</w:t>
            </w:r>
          </w:p>
        </w:tc>
        <w:tc>
          <w:tcPr>
            <w:tcW w:w="0" w:type="auto"/>
          </w:tcPr>
          <w:p w14:paraId="07898541"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rendszeres</w:t>
            </w:r>
          </w:p>
        </w:tc>
        <w:tc>
          <w:tcPr>
            <w:tcW w:w="0" w:type="auto"/>
          </w:tcPr>
          <w:p w14:paraId="41C9BECB"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rendszertelen</w:t>
            </w:r>
          </w:p>
        </w:tc>
        <w:tc>
          <w:tcPr>
            <w:tcW w:w="0" w:type="auto"/>
          </w:tcPr>
          <w:p w14:paraId="73A943B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megbízhatatlan</w:t>
            </w:r>
          </w:p>
        </w:tc>
      </w:tr>
      <w:tr w:rsidR="0099055A" w:rsidRPr="0099055A" w14:paraId="716A5D24" w14:textId="77777777" w:rsidTr="005974C6">
        <w:tc>
          <w:tcPr>
            <w:tcW w:w="0" w:type="auto"/>
          </w:tcPr>
          <w:p w14:paraId="3A97353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3.</w:t>
            </w:r>
          </w:p>
        </w:tc>
        <w:tc>
          <w:tcPr>
            <w:tcW w:w="0" w:type="auto"/>
          </w:tcPr>
          <w:p w14:paraId="55E0E01C"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Általános tantárgyi munkavégzés, önállóság</w:t>
            </w:r>
          </w:p>
        </w:tc>
        <w:tc>
          <w:tcPr>
            <w:tcW w:w="0" w:type="auto"/>
          </w:tcPr>
          <w:p w14:paraId="2F02724E"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mindent elvégez</w:t>
            </w:r>
          </w:p>
        </w:tc>
        <w:tc>
          <w:tcPr>
            <w:tcW w:w="0" w:type="auto"/>
          </w:tcPr>
          <w:p w14:paraId="0BE7F5E7"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ösztönzésre dolgozik</w:t>
            </w:r>
          </w:p>
        </w:tc>
        <w:tc>
          <w:tcPr>
            <w:tcW w:w="0" w:type="auto"/>
          </w:tcPr>
          <w:p w14:paraId="5CD1510B"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önállótlan</w:t>
            </w:r>
          </w:p>
        </w:tc>
        <w:tc>
          <w:tcPr>
            <w:tcW w:w="0" w:type="auto"/>
          </w:tcPr>
          <w:p w14:paraId="651F00B0"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feladatait nem végzi el</w:t>
            </w:r>
          </w:p>
        </w:tc>
      </w:tr>
      <w:tr w:rsidR="0099055A" w:rsidRPr="0099055A" w14:paraId="27AEAD40" w14:textId="77777777" w:rsidTr="005974C6">
        <w:tc>
          <w:tcPr>
            <w:tcW w:w="0" w:type="auto"/>
          </w:tcPr>
          <w:p w14:paraId="18841BE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4.</w:t>
            </w:r>
          </w:p>
        </w:tc>
        <w:tc>
          <w:tcPr>
            <w:tcW w:w="0" w:type="auto"/>
          </w:tcPr>
          <w:p w14:paraId="1F3011AA"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Többféle feladatot vállal-e</w:t>
            </w:r>
          </w:p>
        </w:tc>
        <w:tc>
          <w:tcPr>
            <w:tcW w:w="0" w:type="auto"/>
          </w:tcPr>
          <w:p w14:paraId="122273F0"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igen</w:t>
            </w:r>
          </w:p>
        </w:tc>
        <w:tc>
          <w:tcPr>
            <w:tcW w:w="0" w:type="auto"/>
          </w:tcPr>
          <w:p w14:paraId="4EC6751C"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kevesebbet</w:t>
            </w:r>
          </w:p>
        </w:tc>
        <w:tc>
          <w:tcPr>
            <w:tcW w:w="0" w:type="auto"/>
          </w:tcPr>
          <w:p w14:paraId="2E87927B"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ritkán</w:t>
            </w:r>
          </w:p>
        </w:tc>
        <w:tc>
          <w:tcPr>
            <w:tcW w:w="0" w:type="auto"/>
          </w:tcPr>
          <w:p w14:paraId="220B5453"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nem</w:t>
            </w:r>
          </w:p>
        </w:tc>
      </w:tr>
      <w:tr w:rsidR="0099055A" w:rsidRPr="0099055A" w14:paraId="302332E3" w14:textId="77777777" w:rsidTr="005974C6">
        <w:tc>
          <w:tcPr>
            <w:tcW w:w="0" w:type="auto"/>
          </w:tcPr>
          <w:p w14:paraId="7339337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b/>
                <w:bCs/>
                <w:sz w:val="20"/>
                <w:szCs w:val="20"/>
                <w:lang w:eastAsia="hu-HU"/>
              </w:rPr>
            </w:pPr>
            <w:r w:rsidRPr="0099055A">
              <w:rPr>
                <w:rFonts w:ascii="Times New Roman" w:eastAsia="Times New Roman" w:hAnsi="Times New Roman" w:cs="Times New Roman"/>
                <w:b/>
                <w:bCs/>
                <w:sz w:val="20"/>
                <w:szCs w:val="20"/>
                <w:lang w:eastAsia="hu-HU"/>
              </w:rPr>
              <w:t>5.</w:t>
            </w:r>
          </w:p>
        </w:tc>
        <w:tc>
          <w:tcPr>
            <w:tcW w:w="0" w:type="auto"/>
          </w:tcPr>
          <w:p w14:paraId="74780D15"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Munkabeosztás, önellenőrzés,</w:t>
            </w:r>
          </w:p>
          <w:p w14:paraId="3C9AC8F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önálló munkavégzés</w:t>
            </w:r>
          </w:p>
        </w:tc>
        <w:tc>
          <w:tcPr>
            <w:tcW w:w="0" w:type="auto"/>
          </w:tcPr>
          <w:p w14:paraId="191C08E4"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igen jó</w:t>
            </w:r>
          </w:p>
        </w:tc>
        <w:tc>
          <w:tcPr>
            <w:tcW w:w="0" w:type="auto"/>
          </w:tcPr>
          <w:p w14:paraId="638DDAE8"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jó</w:t>
            </w:r>
          </w:p>
        </w:tc>
        <w:tc>
          <w:tcPr>
            <w:tcW w:w="0" w:type="auto"/>
          </w:tcPr>
          <w:p w14:paraId="5413EC71"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közepes</w:t>
            </w:r>
          </w:p>
        </w:tc>
        <w:tc>
          <w:tcPr>
            <w:tcW w:w="0" w:type="auto"/>
          </w:tcPr>
          <w:p w14:paraId="1B62960D" w14:textId="77777777" w:rsidR="0099055A" w:rsidRPr="0099055A" w:rsidRDefault="0099055A" w:rsidP="0099055A">
            <w:pPr>
              <w:tabs>
                <w:tab w:val="num" w:pos="1496"/>
              </w:tabs>
              <w:spacing w:after="0" w:line="240" w:lineRule="auto"/>
              <w:ind w:left="170" w:right="78"/>
              <w:jc w:val="both"/>
              <w:rPr>
                <w:rFonts w:ascii="Times New Roman" w:eastAsia="Times New Roman" w:hAnsi="Times New Roman" w:cs="Times New Roman"/>
                <w:sz w:val="20"/>
                <w:szCs w:val="20"/>
                <w:lang w:eastAsia="hu-HU"/>
              </w:rPr>
            </w:pPr>
            <w:r w:rsidRPr="0099055A">
              <w:rPr>
                <w:rFonts w:ascii="Times New Roman" w:eastAsia="Times New Roman" w:hAnsi="Times New Roman" w:cs="Times New Roman"/>
                <w:sz w:val="20"/>
                <w:szCs w:val="20"/>
                <w:lang w:eastAsia="hu-HU"/>
              </w:rPr>
              <w:t>gyenge vagy nincs</w:t>
            </w:r>
          </w:p>
        </w:tc>
      </w:tr>
    </w:tbl>
    <w:p w14:paraId="5163F0DA" w14:textId="77777777" w:rsidR="0099055A" w:rsidRPr="0099055A" w:rsidRDefault="0099055A" w:rsidP="0099055A">
      <w:pPr>
        <w:spacing w:after="120" w:line="276" w:lineRule="auto"/>
        <w:jc w:val="both"/>
        <w:rPr>
          <w:rFonts w:ascii="Times New Roman" w:eastAsia="Times New Roman" w:hAnsi="Times New Roman" w:cs="Times New Roman"/>
          <w:sz w:val="24"/>
          <w:szCs w:val="20"/>
          <w:lang w:eastAsia="hu-HU"/>
        </w:rPr>
      </w:pPr>
    </w:p>
    <w:p w14:paraId="021BB27E" w14:textId="77777777" w:rsidR="0099055A" w:rsidRPr="0099055A" w:rsidRDefault="0099055A" w:rsidP="0099055A">
      <w:pPr>
        <w:spacing w:after="120" w:line="276" w:lineRule="auto"/>
        <w:jc w:val="both"/>
        <w:rPr>
          <w:rFonts w:ascii="Times New Roman" w:eastAsia="Times New Roman" w:hAnsi="Times New Roman" w:cs="Times New Roman"/>
          <w:b/>
          <w:sz w:val="24"/>
          <w:szCs w:val="20"/>
          <w:lang w:eastAsia="hu-HU"/>
        </w:rPr>
      </w:pPr>
      <w:r w:rsidRPr="0099055A">
        <w:rPr>
          <w:rFonts w:ascii="Times New Roman" w:eastAsia="Times New Roman" w:hAnsi="Times New Roman" w:cs="Times New Roman"/>
          <w:sz w:val="24"/>
          <w:szCs w:val="20"/>
          <w:lang w:eastAsia="hu-HU"/>
        </w:rPr>
        <w:t>Ld. még 20/2012. (VIII. 31.) EMMI rendeletVI. fejezet 24. 64-78.§</w:t>
      </w:r>
    </w:p>
    <w:p w14:paraId="7B9B3056" w14:textId="77777777" w:rsidR="0099055A" w:rsidRPr="0099055A" w:rsidRDefault="0099055A" w:rsidP="00322A81">
      <w:pPr>
        <w:spacing w:before="240" w:after="200" w:line="276" w:lineRule="auto"/>
        <w:ind w:left="357" w:right="79"/>
        <w:outlineLvl w:val="1"/>
        <w:rPr>
          <w:rFonts w:ascii="Times New Roman" w:eastAsia="Times New Roman" w:hAnsi="Times New Roman" w:cs="Times New Roman"/>
          <w:b/>
          <w:sz w:val="28"/>
          <w:szCs w:val="28"/>
          <w:lang w:eastAsia="hu-HU"/>
        </w:rPr>
      </w:pPr>
      <w:bookmarkStart w:id="111" w:name="_Toc38913467"/>
      <w:bookmarkStart w:id="112" w:name="_Toc43992181"/>
      <w:r w:rsidRPr="0099055A">
        <w:rPr>
          <w:rFonts w:ascii="Times New Roman" w:eastAsia="Times New Roman" w:hAnsi="Times New Roman" w:cs="Times New Roman"/>
          <w:b/>
          <w:sz w:val="28"/>
          <w:szCs w:val="28"/>
          <w:lang w:eastAsia="hu-HU"/>
        </w:rPr>
        <w:lastRenderedPageBreak/>
        <w:t>A tanuló jutalmazásával összefüggő, a tanuló magatartásának és szorgalmának értékeléséhez, minősítéséhez kapcsolódó elvek</w:t>
      </w:r>
      <w:bookmarkEnd w:id="111"/>
      <w:bookmarkEnd w:id="112"/>
    </w:p>
    <w:p w14:paraId="0B9A45AA" w14:textId="77777777" w:rsidR="0099055A" w:rsidRPr="0099055A" w:rsidRDefault="0099055A" w:rsidP="0099055A">
      <w:pPr>
        <w:tabs>
          <w:tab w:val="num" w:pos="1496"/>
        </w:tabs>
        <w:spacing w:before="240" w:after="200" w:line="240"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tanuló jutalmazásával összefüggő elveket a Házirend tartalmazza. </w:t>
      </w:r>
    </w:p>
    <w:p w14:paraId="386F3CE3" w14:textId="77777777" w:rsidR="0099055A" w:rsidRPr="0099055A" w:rsidRDefault="0099055A" w:rsidP="0099055A">
      <w:pPr>
        <w:tabs>
          <w:tab w:val="num" w:pos="1496"/>
        </w:tabs>
        <w:spacing w:before="240" w:after="200" w:line="240"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magatartás és a szorgalom értékelésének elvei az előző fejezetben találhatók.</w:t>
      </w:r>
    </w:p>
    <w:p w14:paraId="1E7F97CD" w14:textId="77777777" w:rsidR="0099055A" w:rsidRPr="0099055A" w:rsidRDefault="0099055A" w:rsidP="00322A81">
      <w:pPr>
        <w:spacing w:after="200" w:line="276" w:lineRule="auto"/>
        <w:ind w:left="357" w:right="79"/>
        <w:outlineLvl w:val="1"/>
        <w:rPr>
          <w:rFonts w:ascii="Times New Roman" w:eastAsia="Times New Roman" w:hAnsi="Times New Roman" w:cs="Times New Roman"/>
          <w:b/>
          <w:sz w:val="28"/>
          <w:szCs w:val="28"/>
          <w:lang w:eastAsia="hu-HU"/>
        </w:rPr>
      </w:pPr>
      <w:bookmarkStart w:id="113" w:name="_Toc38913468"/>
      <w:bookmarkStart w:id="114" w:name="_Toc43992182"/>
      <w:r w:rsidRPr="0099055A">
        <w:rPr>
          <w:rFonts w:ascii="Times New Roman" w:eastAsia="Times New Roman" w:hAnsi="Times New Roman" w:cs="Times New Roman"/>
          <w:b/>
          <w:sz w:val="28"/>
          <w:szCs w:val="28"/>
          <w:lang w:eastAsia="hu-HU"/>
        </w:rPr>
        <w:t>A tanulók esélyegyenlőségét szolgáló intézkedések</w:t>
      </w:r>
      <w:bookmarkEnd w:id="113"/>
      <w:bookmarkEnd w:id="114"/>
    </w:p>
    <w:p w14:paraId="1FEF43F4" w14:textId="77777777" w:rsidR="0099055A" w:rsidRPr="0099055A" w:rsidRDefault="0099055A" w:rsidP="00D26A13">
      <w:pPr>
        <w:numPr>
          <w:ilvl w:val="0"/>
          <w:numId w:val="407"/>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 minden tanév elején felméri a hátrányos és halmozottan hátrányos helyzetű tanulók létszámát, és azok aránya alapján szükség esetén további intézkedéseket tesz.</w:t>
      </w:r>
    </w:p>
    <w:p w14:paraId="390EAF1F" w14:textId="77777777" w:rsidR="0099055A" w:rsidRPr="0099055A" w:rsidRDefault="0099055A" w:rsidP="00D26A13">
      <w:pPr>
        <w:numPr>
          <w:ilvl w:val="0"/>
          <w:numId w:val="407"/>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Minden tanulónak törvényben biztosított joga, hogy számára megfelelő oktatásban részesüljön.</w:t>
      </w:r>
    </w:p>
    <w:p w14:paraId="03611D0B" w14:textId="77777777" w:rsidR="0099055A" w:rsidRPr="0099055A" w:rsidRDefault="0099055A" w:rsidP="00D26A13">
      <w:pPr>
        <w:numPr>
          <w:ilvl w:val="0"/>
          <w:numId w:val="407"/>
        </w:numPr>
        <w:spacing w:after="0" w:line="276" w:lineRule="auto"/>
        <w:ind w:right="79"/>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tanulók tanulási nehézségeinek felismerése, problémái megoldásának segítése.</w:t>
      </w:r>
    </w:p>
    <w:p w14:paraId="3FA3EE3C" w14:textId="77777777" w:rsidR="0099055A" w:rsidRPr="0099055A" w:rsidRDefault="0099055A" w:rsidP="00D26A13">
      <w:pPr>
        <w:numPr>
          <w:ilvl w:val="0"/>
          <w:numId w:val="407"/>
        </w:numPr>
        <w:spacing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tanulók személyiségének megismerése, az ahhoz illeszkedő pedagógiai módszerek alkalmazása.</w:t>
      </w:r>
    </w:p>
    <w:p w14:paraId="0EF75954" w14:textId="77777777" w:rsidR="0099055A" w:rsidRPr="0099055A" w:rsidRDefault="0099055A" w:rsidP="00D26A13">
      <w:pPr>
        <w:numPr>
          <w:ilvl w:val="0"/>
          <w:numId w:val="407"/>
        </w:numPr>
        <w:spacing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tanulók önmagukhoz és másokhoz viszonyított kiemelkedő teljesítményeinek feltárása, fejlesztése.</w:t>
      </w:r>
    </w:p>
    <w:p w14:paraId="422AA3B6" w14:textId="77777777" w:rsidR="0099055A" w:rsidRPr="0099055A" w:rsidRDefault="0099055A" w:rsidP="00D26A13">
      <w:pPr>
        <w:numPr>
          <w:ilvl w:val="0"/>
          <w:numId w:val="407"/>
        </w:numPr>
        <w:spacing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Adaptív tanulásszervezési eljárások alkalmazása.</w:t>
      </w:r>
    </w:p>
    <w:p w14:paraId="78D75FCB" w14:textId="77777777" w:rsidR="0099055A" w:rsidRPr="0099055A" w:rsidRDefault="0099055A" w:rsidP="00D26A13">
      <w:pPr>
        <w:numPr>
          <w:ilvl w:val="0"/>
          <w:numId w:val="407"/>
        </w:numPr>
        <w:spacing w:after="0" w:line="276" w:lineRule="auto"/>
        <w:ind w:right="7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Egységes, differenciált és egyénre szabott tanulmányi követelmények, ellenőrzési-értékelési eljárások alkalmazása.</w:t>
      </w:r>
    </w:p>
    <w:p w14:paraId="7982F769" w14:textId="77777777" w:rsidR="0099055A" w:rsidRPr="0099055A" w:rsidRDefault="0099055A" w:rsidP="00D26A13">
      <w:pPr>
        <w:numPr>
          <w:ilvl w:val="0"/>
          <w:numId w:val="407"/>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Elengedhetetlen feltétel a kulcskompetenciák megalapozása.</w:t>
      </w:r>
    </w:p>
    <w:p w14:paraId="305A8356" w14:textId="77777777" w:rsidR="0099055A" w:rsidRPr="0099055A" w:rsidRDefault="0099055A" w:rsidP="00D26A13">
      <w:pPr>
        <w:numPr>
          <w:ilvl w:val="0"/>
          <w:numId w:val="407"/>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 döntései, gyakorlata nem sértheti az egyenlő bánásmód követelményeit.</w:t>
      </w:r>
    </w:p>
    <w:p w14:paraId="1B6D4E64" w14:textId="77777777" w:rsidR="0099055A" w:rsidRPr="0099055A" w:rsidRDefault="0099055A" w:rsidP="00D26A13">
      <w:pPr>
        <w:numPr>
          <w:ilvl w:val="0"/>
          <w:numId w:val="407"/>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nevelési gyakorlat jellemzője a preventív szemlélet, célja a hátrányok mérséklése.</w:t>
      </w:r>
    </w:p>
    <w:p w14:paraId="4B650521" w14:textId="77777777" w:rsidR="0099055A" w:rsidRPr="0099055A" w:rsidRDefault="0099055A" w:rsidP="00D26A13">
      <w:pPr>
        <w:numPr>
          <w:ilvl w:val="0"/>
          <w:numId w:val="407"/>
        </w:numPr>
        <w:spacing w:after="24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 fontos feladatának tekinti a gyermekvédelmi tevékenységet.</w:t>
      </w:r>
    </w:p>
    <w:p w14:paraId="7D82A2AB" w14:textId="77777777" w:rsidR="0099055A" w:rsidRPr="0099055A" w:rsidRDefault="0099055A" w:rsidP="00322A81">
      <w:pPr>
        <w:spacing w:after="200" w:line="276" w:lineRule="auto"/>
        <w:ind w:left="357"/>
        <w:outlineLvl w:val="1"/>
        <w:rPr>
          <w:rFonts w:ascii="Times New Roman" w:eastAsia="Times New Roman" w:hAnsi="Times New Roman" w:cs="Times New Roman"/>
          <w:b/>
          <w:sz w:val="28"/>
          <w:szCs w:val="28"/>
          <w:lang w:eastAsia="hu-HU"/>
        </w:rPr>
      </w:pPr>
      <w:bookmarkStart w:id="115" w:name="_Toc38913469"/>
      <w:bookmarkStart w:id="116" w:name="_Toc43992183"/>
      <w:r w:rsidRPr="0099055A">
        <w:rPr>
          <w:rFonts w:ascii="Times New Roman" w:eastAsia="Times New Roman" w:hAnsi="Times New Roman" w:cs="Times New Roman"/>
          <w:b/>
          <w:sz w:val="28"/>
          <w:szCs w:val="28"/>
          <w:lang w:eastAsia="hu-HU"/>
        </w:rPr>
        <w:t>Az intézményváltás, valamint a tanuló átvételének szabályai</w:t>
      </w:r>
      <w:bookmarkEnd w:id="115"/>
      <w:bookmarkEnd w:id="116"/>
    </w:p>
    <w:p w14:paraId="17A7789A" w14:textId="77777777" w:rsidR="0099055A" w:rsidRPr="0099055A" w:rsidRDefault="0099055A" w:rsidP="0099055A">
      <w:pPr>
        <w:spacing w:after="20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iskola fő feladatából adódóan az intézmény tanulóinak többsége a nyolcadik évfolyam elvégzéséig jár iskolánkba. Más intézményből érkező tanulókat a vonatkozó jogszabályok szerint és az alábbi esetekben veszünk fel:</w:t>
      </w:r>
    </w:p>
    <w:p w14:paraId="0ECA76CD" w14:textId="77777777" w:rsidR="0099055A" w:rsidRPr="0099055A" w:rsidRDefault="0099055A" w:rsidP="00D26A13">
      <w:pPr>
        <w:numPr>
          <w:ilvl w:val="0"/>
          <w:numId w:val="398"/>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más német nemzetiségi iskolába járt korábban</w:t>
      </w:r>
    </w:p>
    <w:p w14:paraId="083C5B8F" w14:textId="77777777" w:rsidR="0099055A" w:rsidRPr="0099055A" w:rsidRDefault="0099055A" w:rsidP="00D26A13">
      <w:pPr>
        <w:numPr>
          <w:ilvl w:val="0"/>
          <w:numId w:val="398"/>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német nyelvterületen járt isko</w:t>
      </w:r>
      <w:bookmarkStart w:id="117" w:name="_Toc348180513"/>
      <w:bookmarkStart w:id="118" w:name="_Toc348180567"/>
      <w:r w:rsidRPr="0099055A">
        <w:rPr>
          <w:rFonts w:ascii="Times New Roman" w:eastAsia="Times New Roman" w:hAnsi="Times New Roman" w:cs="Times New Roman"/>
          <w:sz w:val="24"/>
          <w:szCs w:val="24"/>
          <w:lang w:eastAsia="hu-HU"/>
        </w:rPr>
        <w:t>lába korábban</w:t>
      </w:r>
    </w:p>
    <w:p w14:paraId="0E914290" w14:textId="77777777" w:rsidR="0099055A" w:rsidRPr="0099055A" w:rsidRDefault="0099055A" w:rsidP="0099055A">
      <w:pPr>
        <w:spacing w:before="240" w:after="240" w:line="276" w:lineRule="auto"/>
        <w:ind w:right="79"/>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Német nyelvből egy fél év felzárkózási lehetőséget biztosítunk.</w:t>
      </w:r>
    </w:p>
    <w:p w14:paraId="75B337F8" w14:textId="77777777" w:rsidR="0099055A" w:rsidRPr="0099055A" w:rsidRDefault="0099055A" w:rsidP="0099055A">
      <w:pPr>
        <w:spacing w:before="240" w:after="240" w:line="276" w:lineRule="auto"/>
        <w:ind w:right="79"/>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nemzetiséghez tartozó tanuló felvételnél, átvételnél előnyben részesül.</w:t>
      </w:r>
    </w:p>
    <w:p w14:paraId="777724FE" w14:textId="77777777" w:rsidR="0099055A" w:rsidRPr="0099055A" w:rsidRDefault="0099055A" w:rsidP="00322A81">
      <w:pPr>
        <w:keepNext/>
        <w:spacing w:after="240" w:line="276" w:lineRule="auto"/>
        <w:ind w:left="357" w:right="79"/>
        <w:outlineLvl w:val="1"/>
        <w:rPr>
          <w:rFonts w:ascii="Times New Roman" w:eastAsia="Times New Roman" w:hAnsi="Times New Roman" w:cs="Times New Roman"/>
          <w:b/>
          <w:sz w:val="28"/>
          <w:szCs w:val="28"/>
          <w:lang w:eastAsia="hu-HU"/>
        </w:rPr>
      </w:pPr>
      <w:bookmarkStart w:id="119" w:name="_Toc38913470"/>
      <w:bookmarkStart w:id="120" w:name="_Toc43992184"/>
      <w:r w:rsidRPr="0099055A">
        <w:rPr>
          <w:rFonts w:ascii="Times New Roman" w:eastAsia="Times New Roman" w:hAnsi="Times New Roman" w:cs="Times New Roman"/>
          <w:b/>
          <w:sz w:val="28"/>
          <w:szCs w:val="28"/>
          <w:lang w:eastAsia="hu-HU"/>
        </w:rPr>
        <w:lastRenderedPageBreak/>
        <w:t>Az otthoni felkészüléshez előírt írásbeli és szóbeli feladatok meghatározásának elvei és korlátai</w:t>
      </w:r>
      <w:bookmarkEnd w:id="117"/>
      <w:bookmarkEnd w:id="118"/>
      <w:bookmarkEnd w:id="119"/>
      <w:bookmarkEnd w:id="120"/>
    </w:p>
    <w:p w14:paraId="30D326E0" w14:textId="77777777" w:rsidR="0099055A" w:rsidRPr="0099055A" w:rsidRDefault="0099055A" w:rsidP="0099055A">
      <w:pPr>
        <w:tabs>
          <w:tab w:val="num" w:pos="1496"/>
        </w:tabs>
        <w:spacing w:after="0" w:line="276" w:lineRule="auto"/>
        <w:ind w:left="28" w:right="78" w:hanging="2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otthoni írásbeli és szóbeli feladatokra alsó tagozaton maximum 45-60 percet, felső tagozaton a házi feladatok jellegétől függően naponta maximum 60-90 percet fordíthat a tanuló.</w:t>
      </w:r>
    </w:p>
    <w:p w14:paraId="2F8729EE" w14:textId="77777777" w:rsidR="0099055A" w:rsidRPr="0099055A" w:rsidRDefault="0099055A" w:rsidP="0099055A">
      <w:pPr>
        <w:tabs>
          <w:tab w:val="num" w:pos="1496"/>
        </w:tabs>
        <w:spacing w:after="0" w:line="276" w:lineRule="auto"/>
        <w:ind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házi feladatok a tanórákon tanultak gyakorlását szolgálhatják, büntető, fegyelmező jellegük nem lehet.</w:t>
      </w:r>
    </w:p>
    <w:p w14:paraId="6F605F08" w14:textId="77777777" w:rsidR="0099055A" w:rsidRPr="0099055A" w:rsidRDefault="0099055A" w:rsidP="0099055A">
      <w:pPr>
        <w:tabs>
          <w:tab w:val="num" w:pos="1496"/>
        </w:tabs>
        <w:spacing w:after="240" w:line="276" w:lineRule="auto"/>
        <w:ind w:left="28" w:right="78"/>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Hétvégére és a hosszabb tanítási szünetek idejére a tanulók lehetőleg nem vagy kevés házi feladatot kapnak, de az iskola kiemelt feladatából adódóan – különösen a nyelvtanulás támogatását szolgáló – gyakorló feladatokat, szótanulást kaphatnak. Tanulási nehézség esetén több otthoni gyakorlásra van szükség, kiemelt terület a szövegértő olvasás elsajátítása.</w:t>
      </w:r>
    </w:p>
    <w:p w14:paraId="5F2AB25C" w14:textId="77777777" w:rsidR="0099055A" w:rsidRPr="0099055A" w:rsidRDefault="0099055A" w:rsidP="00322A81">
      <w:pPr>
        <w:keepNext/>
        <w:spacing w:after="200" w:line="276" w:lineRule="auto"/>
        <w:ind w:left="357" w:right="79"/>
        <w:outlineLvl w:val="1"/>
        <w:rPr>
          <w:rFonts w:ascii="Times New Roman" w:eastAsia="Times New Roman" w:hAnsi="Times New Roman" w:cs="Times New Roman"/>
          <w:b/>
          <w:sz w:val="28"/>
          <w:szCs w:val="28"/>
          <w:lang w:eastAsia="hu-HU"/>
        </w:rPr>
      </w:pPr>
      <w:bookmarkStart w:id="121" w:name="_Toc348180514"/>
      <w:bookmarkStart w:id="122" w:name="_Toc348180568"/>
      <w:bookmarkStart w:id="123" w:name="_Toc38913471"/>
      <w:bookmarkStart w:id="124" w:name="_Toc43992185"/>
      <w:r w:rsidRPr="0099055A">
        <w:rPr>
          <w:rFonts w:ascii="Times New Roman" w:eastAsia="Times New Roman" w:hAnsi="Times New Roman" w:cs="Times New Roman"/>
          <w:b/>
          <w:sz w:val="28"/>
          <w:szCs w:val="28"/>
          <w:lang w:eastAsia="hu-HU"/>
        </w:rPr>
        <w:t>A tanulók fizikai állapotának mérés</w:t>
      </w:r>
      <w:bookmarkEnd w:id="121"/>
      <w:bookmarkEnd w:id="122"/>
      <w:r w:rsidRPr="0099055A">
        <w:rPr>
          <w:rFonts w:ascii="Times New Roman" w:eastAsia="Times New Roman" w:hAnsi="Times New Roman" w:cs="Times New Roman"/>
          <w:b/>
          <w:sz w:val="28"/>
          <w:szCs w:val="28"/>
          <w:lang w:eastAsia="hu-HU"/>
        </w:rPr>
        <w:t>éhez szükséges módszerek</w:t>
      </w:r>
      <w:bookmarkEnd w:id="123"/>
      <w:bookmarkEnd w:id="124"/>
    </w:p>
    <w:p w14:paraId="04096864"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bCs/>
          <w:sz w:val="24"/>
          <w:szCs w:val="24"/>
          <w:lang w:eastAsia="hu-HU"/>
        </w:rPr>
      </w:pPr>
      <w:bookmarkStart w:id="125" w:name="_Toc348180515"/>
      <w:bookmarkStart w:id="126" w:name="_Toc348180569"/>
      <w:r w:rsidRPr="0099055A">
        <w:rPr>
          <w:rFonts w:ascii="Times New Roman" w:eastAsia="Times New Roman" w:hAnsi="Times New Roman" w:cs="Times New Roman"/>
          <w:bCs/>
          <w:sz w:val="24"/>
          <w:szCs w:val="24"/>
          <w:lang w:eastAsia="hu-HU"/>
        </w:rPr>
        <w:t>Ld.. 20/2012. (VIII. 1.) EMMI rendelet VI. fejezet 26. pont</w:t>
      </w:r>
    </w:p>
    <w:p w14:paraId="77F66631" w14:textId="77777777" w:rsidR="0099055A" w:rsidRPr="0099055A" w:rsidRDefault="0099055A" w:rsidP="0099055A">
      <w:pPr>
        <w:tabs>
          <w:tab w:val="num" w:pos="1496"/>
        </w:tabs>
        <w:spacing w:after="0" w:line="276" w:lineRule="auto"/>
        <w:ind w:right="79"/>
        <w:jc w:val="both"/>
        <w:rPr>
          <w:rFonts w:ascii="Times New Roman" w:eastAsia="Times New Roman" w:hAnsi="Times New Roman" w:cs="Times New Roman"/>
          <w:bCs/>
          <w:sz w:val="24"/>
          <w:szCs w:val="24"/>
          <w:lang w:eastAsia="hu-HU"/>
        </w:rPr>
      </w:pPr>
    </w:p>
    <w:p w14:paraId="42BB69E6"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tanulók fizikai állapotának mérését a testnevelés tantárgyat tanító nevelők végzik el a testnevelés órákon, tanévenként egy alkalommal, április-május hónapban.</w:t>
      </w:r>
    </w:p>
    <w:p w14:paraId="2ADA7F6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alábbiakban felsorolt felméréseket 1-8. osztályig mérjük, így a gyerekek fejlődését 6-14 éves korig nyomon követhetjük. A mérések eredményéről tájékoztatjuk a szülőket is. Amennyiben szükséges, akkor velük együtt beszéljük meg a legfontosabb teendőket.</w:t>
      </w:r>
    </w:p>
    <w:p w14:paraId="1B55C2D9" w14:textId="77777777" w:rsidR="0099055A" w:rsidRPr="0099055A" w:rsidRDefault="0099055A" w:rsidP="0099055A">
      <w:pPr>
        <w:spacing w:after="0" w:line="276" w:lineRule="auto"/>
        <w:jc w:val="both"/>
        <w:rPr>
          <w:rFonts w:ascii="Times New Roman" w:eastAsia="Times New Roman" w:hAnsi="Times New Roman" w:cs="Times New Roman"/>
          <w:b/>
          <w:sz w:val="24"/>
          <w:szCs w:val="24"/>
          <w:u w:val="single"/>
          <w:lang w:eastAsia="hu-HU"/>
        </w:rPr>
      </w:pPr>
    </w:p>
    <w:p w14:paraId="4420B60E"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A fizikai és motorikus képességek mérésére alkalmas </w:t>
      </w:r>
      <w:r w:rsidRPr="0099055A">
        <w:rPr>
          <w:rFonts w:ascii="Times New Roman" w:eastAsia="Times New Roman" w:hAnsi="Times New Roman" w:cs="Times New Roman"/>
          <w:sz w:val="24"/>
          <w:szCs w:val="24"/>
          <w:u w:val="single"/>
          <w:lang w:eastAsia="hu-HU"/>
        </w:rPr>
        <w:t>tesztek</w:t>
      </w:r>
      <w:r w:rsidRPr="0099055A">
        <w:rPr>
          <w:rFonts w:ascii="Times New Roman" w:eastAsia="Times New Roman" w:hAnsi="Times New Roman" w:cs="Times New Roman"/>
          <w:sz w:val="24"/>
          <w:szCs w:val="24"/>
          <w:lang w:eastAsia="hu-HU"/>
        </w:rPr>
        <w:t xml:space="preserve"> jellemzői:</w:t>
      </w:r>
    </w:p>
    <w:p w14:paraId="35F50BE8" w14:textId="77777777" w:rsidR="0099055A" w:rsidRPr="0099055A" w:rsidRDefault="0099055A" w:rsidP="00D26A13">
      <w:pPr>
        <w:numPr>
          <w:ilvl w:val="0"/>
          <w:numId w:val="397"/>
        </w:numPr>
        <w:tabs>
          <w:tab w:val="num" w:pos="1068"/>
        </w:tabs>
        <w:spacing w:after="0" w:line="276" w:lineRule="auto"/>
        <w:ind w:firstLine="0"/>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egyszerűek,</w:t>
      </w:r>
    </w:p>
    <w:p w14:paraId="14D68E70" w14:textId="77777777" w:rsidR="0099055A" w:rsidRPr="0099055A" w:rsidRDefault="0099055A" w:rsidP="00D26A13">
      <w:pPr>
        <w:numPr>
          <w:ilvl w:val="0"/>
          <w:numId w:val="397"/>
        </w:numPr>
        <w:tabs>
          <w:tab w:val="num" w:pos="1068"/>
        </w:tabs>
        <w:spacing w:after="0" w:line="276" w:lineRule="auto"/>
        <w:ind w:firstLine="0"/>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kevés szerigényűek, és bárhol végrehajthatók,</w:t>
      </w:r>
    </w:p>
    <w:p w14:paraId="06231949" w14:textId="77777777" w:rsidR="0099055A" w:rsidRPr="0099055A" w:rsidRDefault="0099055A" w:rsidP="00D26A13">
      <w:pPr>
        <w:numPr>
          <w:ilvl w:val="0"/>
          <w:numId w:val="397"/>
        </w:numPr>
        <w:tabs>
          <w:tab w:val="num" w:pos="1068"/>
        </w:tabs>
        <w:spacing w:after="0" w:line="276" w:lineRule="auto"/>
        <w:ind w:firstLine="0"/>
        <w:contextualSpacing/>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megmutatják a gyerekek fizikai felkészültségének mértékét.</w:t>
      </w:r>
    </w:p>
    <w:p w14:paraId="0B8DBAA6" w14:textId="77777777" w:rsidR="0099055A" w:rsidRPr="0099055A" w:rsidRDefault="0099055A" w:rsidP="0099055A">
      <w:pPr>
        <w:spacing w:after="0" w:line="276" w:lineRule="auto"/>
        <w:ind w:left="360"/>
        <w:jc w:val="both"/>
        <w:rPr>
          <w:rFonts w:ascii="Times New Roman" w:eastAsia="Times New Roman" w:hAnsi="Times New Roman" w:cs="Times New Roman"/>
          <w:sz w:val="24"/>
          <w:szCs w:val="24"/>
          <w:lang w:eastAsia="hu-HU"/>
        </w:rPr>
      </w:pPr>
    </w:p>
    <w:p w14:paraId="573E1D76"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mérések elvégzésekor a következő szempontok betartására ügyelünk:</w:t>
      </w:r>
    </w:p>
    <w:p w14:paraId="04FD29B0" w14:textId="77777777" w:rsidR="0099055A" w:rsidRPr="0099055A" w:rsidRDefault="0099055A" w:rsidP="00D26A13">
      <w:pPr>
        <w:numPr>
          <w:ilvl w:val="0"/>
          <w:numId w:val="395"/>
        </w:numPr>
        <w:tabs>
          <w:tab w:val="num" w:pos="644"/>
        </w:tabs>
        <w:spacing w:after="0" w:line="276" w:lineRule="auto"/>
        <w:ind w:left="644"/>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először az izomerő tesztet vagy izomerőt mérő teszteket és utoljára az állóképességi futást végezzük,</w:t>
      </w:r>
    </w:p>
    <w:p w14:paraId="7F34F50A" w14:textId="77777777" w:rsidR="0099055A" w:rsidRPr="0099055A" w:rsidRDefault="0099055A" w:rsidP="00D26A13">
      <w:pPr>
        <w:numPr>
          <w:ilvl w:val="0"/>
          <w:numId w:val="395"/>
        </w:numPr>
        <w:tabs>
          <w:tab w:val="num" w:pos="644"/>
        </w:tabs>
        <w:spacing w:after="0" w:line="276" w:lineRule="auto"/>
        <w:ind w:left="644"/>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tanulóknak mindig megfelelő pihenési időt kell hagyni, a tesztek között,</w:t>
      </w:r>
    </w:p>
    <w:p w14:paraId="2DA97200" w14:textId="77777777" w:rsidR="0099055A" w:rsidRPr="0099055A" w:rsidRDefault="0099055A" w:rsidP="00D26A13">
      <w:pPr>
        <w:numPr>
          <w:ilvl w:val="0"/>
          <w:numId w:val="395"/>
        </w:numPr>
        <w:tabs>
          <w:tab w:val="num" w:pos="644"/>
        </w:tabs>
        <w:spacing w:after="0" w:line="276" w:lineRule="auto"/>
        <w:ind w:left="644"/>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motiváció nagyon fontos, miért végeztetjük,</w:t>
      </w:r>
    </w:p>
    <w:p w14:paraId="58873D18" w14:textId="77777777" w:rsidR="0099055A" w:rsidRPr="0099055A" w:rsidRDefault="0099055A" w:rsidP="00D26A13">
      <w:pPr>
        <w:numPr>
          <w:ilvl w:val="0"/>
          <w:numId w:val="395"/>
        </w:numPr>
        <w:tabs>
          <w:tab w:val="num" w:pos="644"/>
        </w:tabs>
        <w:spacing w:after="0" w:line="276" w:lineRule="auto"/>
        <w:ind w:left="644"/>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összehasonlítási lehetőséget nyújtunk hol áll a tanuló (személyre szólóan):</w:t>
      </w:r>
    </w:p>
    <w:p w14:paraId="573FAC6A" w14:textId="77777777" w:rsidR="0099055A" w:rsidRPr="0099055A" w:rsidRDefault="0099055A" w:rsidP="00D26A13">
      <w:pPr>
        <w:numPr>
          <w:ilvl w:val="0"/>
          <w:numId w:val="396"/>
        </w:numPr>
        <w:tabs>
          <w:tab w:val="num" w:pos="1068"/>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tavalyi eredményhez képest,</w:t>
      </w:r>
    </w:p>
    <w:p w14:paraId="40C65186" w14:textId="77777777" w:rsidR="0099055A" w:rsidRPr="0099055A" w:rsidRDefault="0099055A" w:rsidP="00D26A13">
      <w:pPr>
        <w:numPr>
          <w:ilvl w:val="0"/>
          <w:numId w:val="396"/>
        </w:numPr>
        <w:tabs>
          <w:tab w:val="num" w:pos="1068"/>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vagy az osztályátlaghoz képest,</w:t>
      </w:r>
    </w:p>
    <w:p w14:paraId="1332548E" w14:textId="77777777" w:rsidR="0099055A" w:rsidRPr="0099055A" w:rsidRDefault="0099055A" w:rsidP="00D26A13">
      <w:pPr>
        <w:numPr>
          <w:ilvl w:val="0"/>
          <w:numId w:val="395"/>
        </w:num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ha kéri az iskolaorvos, illetve a Központi Adatfeldolgozó elküldjük az értékelést.</w:t>
      </w:r>
    </w:p>
    <w:p w14:paraId="0CE27B05"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 xml:space="preserve">Iskolánkban egyszerű vizsgálati módszerként a terhelhetőség/egészség szempontjából leglényegesebb kondicionális képességek méréséhez a </w:t>
      </w:r>
      <w:r w:rsidRPr="0099055A">
        <w:rPr>
          <w:rFonts w:ascii="Times New Roman" w:eastAsia="Times New Roman" w:hAnsi="Times New Roman" w:cs="Times New Roman"/>
          <w:sz w:val="24"/>
          <w:szCs w:val="24"/>
          <w:u w:val="single"/>
          <w:lang w:eastAsia="hu-HU"/>
        </w:rPr>
        <w:t>HUNGAROFIT</w:t>
      </w:r>
      <w:r w:rsidRPr="0099055A">
        <w:rPr>
          <w:rFonts w:ascii="Times New Roman" w:eastAsia="Times New Roman" w:hAnsi="Times New Roman" w:cs="Times New Roman"/>
          <w:sz w:val="24"/>
          <w:szCs w:val="24"/>
          <w:lang w:eastAsia="hu-HU"/>
        </w:rPr>
        <w:t xml:space="preserve"> módszert alkalmazzuk.</w:t>
      </w:r>
    </w:p>
    <w:p w14:paraId="67962177"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Ez a tesztrendszer terhelhetőséggel/egészséggel összefüggő objektív mérés.</w:t>
      </w:r>
    </w:p>
    <w:p w14:paraId="058ECA58" w14:textId="77777777" w:rsidR="0099055A" w:rsidRPr="0099055A" w:rsidRDefault="0099055A" w:rsidP="0099055A">
      <w:pPr>
        <w:spacing w:after="0" w:line="276" w:lineRule="auto"/>
        <w:jc w:val="both"/>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Alapmérések a HUNGAROFIT módszer minősítéséhez:</w:t>
      </w:r>
    </w:p>
    <w:p w14:paraId="51F54BF6" w14:textId="77777777" w:rsidR="0099055A" w:rsidRPr="0099055A" w:rsidRDefault="0099055A" w:rsidP="0099055A">
      <w:pPr>
        <w:shd w:val="clear" w:color="auto" w:fill="FFFFFF"/>
        <w:spacing w:after="0" w:line="276" w:lineRule="auto"/>
        <w:ind w:left="708" w:right="45"/>
        <w:jc w:val="both"/>
        <w:rPr>
          <w:rFonts w:ascii="Times New Roman" w:eastAsia="Times New Roman" w:hAnsi="Times New Roman" w:cs="Times New Roman"/>
          <w:color w:val="000000"/>
          <w:spacing w:val="8"/>
          <w:sz w:val="24"/>
          <w:szCs w:val="24"/>
          <w:lang w:eastAsia="hu-HU"/>
        </w:rPr>
      </w:pPr>
      <w:r w:rsidRPr="0099055A">
        <w:rPr>
          <w:rFonts w:ascii="Times New Roman" w:eastAsia="Times New Roman" w:hAnsi="Times New Roman" w:cs="Times New Roman"/>
          <w:b/>
          <w:color w:val="000000"/>
          <w:spacing w:val="5"/>
          <w:sz w:val="24"/>
          <w:szCs w:val="24"/>
          <w:lang w:eastAsia="hu-HU"/>
        </w:rPr>
        <w:t>Mini Hungarofit</w:t>
      </w:r>
    </w:p>
    <w:p w14:paraId="4A700CD6" w14:textId="77777777" w:rsidR="0099055A" w:rsidRPr="0099055A" w:rsidRDefault="0099055A" w:rsidP="0099055A">
      <w:pPr>
        <w:shd w:val="clear" w:color="auto" w:fill="FFFFFF"/>
        <w:spacing w:after="0" w:line="276" w:lineRule="auto"/>
        <w:ind w:left="17" w:right="45"/>
        <w:jc w:val="both"/>
        <w:rPr>
          <w:rFonts w:ascii="Times New Roman" w:eastAsia="Times New Roman" w:hAnsi="Times New Roman" w:cs="Times New Roman"/>
          <w:color w:val="000000"/>
          <w:spacing w:val="5"/>
          <w:sz w:val="24"/>
          <w:szCs w:val="24"/>
          <w:lang w:eastAsia="hu-HU"/>
        </w:rPr>
      </w:pPr>
      <w:r w:rsidRPr="0099055A">
        <w:rPr>
          <w:rFonts w:ascii="Times New Roman" w:eastAsia="Times New Roman" w:hAnsi="Times New Roman" w:cs="Times New Roman"/>
          <w:color w:val="000000"/>
          <w:spacing w:val="8"/>
          <w:sz w:val="24"/>
          <w:szCs w:val="24"/>
          <w:lang w:eastAsia="hu-HU"/>
        </w:rPr>
        <w:lastRenderedPageBreak/>
        <w:t>(1+4 motorikus próbában elért teljesítmény alapján)</w:t>
      </w:r>
    </w:p>
    <w:p w14:paraId="47A939DF"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u w:val="single"/>
          <w:lang w:eastAsia="hu-HU"/>
        </w:rPr>
        <w:t>Helyből távolugrás (cm):</w:t>
      </w:r>
      <w:r w:rsidRPr="0099055A">
        <w:rPr>
          <w:rFonts w:ascii="Times New Roman" w:eastAsia="Times New Roman" w:hAnsi="Times New Roman" w:cs="Times New Roman"/>
          <w:sz w:val="24"/>
          <w:szCs w:val="24"/>
          <w:lang w:eastAsia="hu-HU"/>
        </w:rPr>
        <w:t xml:space="preserve"> Az alsó végtag dinamikus erejének mérése.</w:t>
      </w:r>
    </w:p>
    <w:p w14:paraId="421DE87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Kiinduló helyzet:</w:t>
      </w:r>
      <w:r w:rsidRPr="0099055A">
        <w:rPr>
          <w:rFonts w:ascii="Times New Roman" w:eastAsia="Times New Roman" w:hAnsi="Times New Roman" w:cs="Times New Roman"/>
          <w:sz w:val="24"/>
          <w:szCs w:val="24"/>
          <w:lang w:eastAsia="hu-HU"/>
        </w:rPr>
        <w:t xml:space="preserve"> a tanuló az elugró vonal mögé ál úgy, hogy a cipője orrával a vonalat nem érinti.</w:t>
      </w:r>
    </w:p>
    <w:p w14:paraId="106C0FE0"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Feladat:</w:t>
      </w:r>
      <w:r w:rsidRPr="0099055A">
        <w:rPr>
          <w:rFonts w:ascii="Times New Roman" w:eastAsia="Times New Roman" w:hAnsi="Times New Roman" w:cs="Times New Roman"/>
          <w:sz w:val="24"/>
          <w:szCs w:val="24"/>
          <w:lang w:eastAsia="hu-HU"/>
        </w:rPr>
        <w:t xml:space="preserve"> térdhajlítás – ezzel egy időben páros karlendítés hátra, hátsó rézsútos mélytartásba, előzetes lendületszerzés, - majd erőteljes páros lábú elrugaszkodás és elugrás előre.</w:t>
      </w:r>
    </w:p>
    <w:p w14:paraId="1CA9B468"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Érkezés:</w:t>
      </w:r>
      <w:r w:rsidRPr="0099055A">
        <w:rPr>
          <w:rFonts w:ascii="Times New Roman" w:eastAsia="Times New Roman" w:hAnsi="Times New Roman" w:cs="Times New Roman"/>
          <w:sz w:val="24"/>
          <w:szCs w:val="24"/>
          <w:lang w:eastAsia="hu-HU"/>
        </w:rPr>
        <w:t xml:space="preserve"> az utolsó nyom és az elugró vonal közötti távolságot mérjük cm-ben. Három kísérletből a legjobbat értékeljük.</w:t>
      </w:r>
    </w:p>
    <w:p w14:paraId="357ABDD1"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u w:val="single"/>
          <w:lang w:eastAsia="hu-HU"/>
        </w:rPr>
        <w:t>Hasonfekvésből törzsemelés folyamatosan (4 perc/db):</w:t>
      </w:r>
    </w:p>
    <w:p w14:paraId="40D0D211"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t>A hátizmok dinamikus erő-állóképességének mérése.</w:t>
      </w:r>
    </w:p>
    <w:p w14:paraId="2617B98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lang w:eastAsia="hu-HU"/>
        </w:rPr>
        <w:t>Kiinduló helyzet</w:t>
      </w:r>
      <w:r w:rsidRPr="0099055A">
        <w:rPr>
          <w:rFonts w:ascii="Times New Roman" w:eastAsia="Times New Roman" w:hAnsi="Times New Roman" w:cs="Times New Roman"/>
          <w:sz w:val="24"/>
          <w:szCs w:val="24"/>
          <w:lang w:eastAsia="hu-HU"/>
        </w:rPr>
        <w:t>: a tanuló hason fekszik úgy, hogy az homlokával megérinti a talajt és mindkét karja laza tarkótartás helyzetében van. A lábakat nem kell leszorítani.</w:t>
      </w:r>
    </w:p>
    <w:p w14:paraId="77356AB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lang w:eastAsia="hu-HU"/>
        </w:rPr>
        <w:t>Feladat:</w:t>
      </w:r>
      <w:r w:rsidRPr="0099055A">
        <w:rPr>
          <w:rFonts w:ascii="Times New Roman" w:eastAsia="Times New Roman" w:hAnsi="Times New Roman" w:cs="Times New Roman"/>
          <w:sz w:val="24"/>
          <w:szCs w:val="24"/>
          <w:lang w:eastAsia="hu-HU"/>
        </w:rPr>
        <w:t xml:space="preserve"> </w:t>
      </w:r>
      <w:r w:rsidRPr="0099055A">
        <w:rPr>
          <w:rFonts w:ascii="Times New Roman" w:eastAsia="Times New Roman" w:hAnsi="Times New Roman" w:cs="Times New Roman"/>
          <w:sz w:val="24"/>
          <w:szCs w:val="24"/>
          <w:lang w:eastAsia="hu-HU"/>
        </w:rPr>
        <w:tab/>
        <w:t xml:space="preserve">1. ütem törzsemelést végez </w:t>
      </w:r>
    </w:p>
    <w:p w14:paraId="574B3C21"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r>
      <w:r w:rsidRPr="0099055A">
        <w:rPr>
          <w:rFonts w:ascii="Times New Roman" w:eastAsia="Times New Roman" w:hAnsi="Times New Roman" w:cs="Times New Roman"/>
          <w:sz w:val="24"/>
          <w:szCs w:val="24"/>
          <w:lang w:eastAsia="hu-HU"/>
        </w:rPr>
        <w:tab/>
        <w:t>2. ütem összeérinti a könyökét az álla alatt</w:t>
      </w:r>
    </w:p>
    <w:p w14:paraId="7C4E956D"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r>
      <w:r w:rsidRPr="0099055A">
        <w:rPr>
          <w:rFonts w:ascii="Times New Roman" w:eastAsia="Times New Roman" w:hAnsi="Times New Roman" w:cs="Times New Roman"/>
          <w:sz w:val="24"/>
          <w:szCs w:val="24"/>
          <w:lang w:eastAsia="hu-HU"/>
        </w:rPr>
        <w:tab/>
        <w:t xml:space="preserve">3. ütemre visszanyit oldalsó középtartásba </w:t>
      </w:r>
    </w:p>
    <w:p w14:paraId="6DC775D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r>
      <w:r w:rsidRPr="0099055A">
        <w:rPr>
          <w:rFonts w:ascii="Times New Roman" w:eastAsia="Times New Roman" w:hAnsi="Times New Roman" w:cs="Times New Roman"/>
          <w:sz w:val="24"/>
          <w:szCs w:val="24"/>
          <w:lang w:eastAsia="hu-HU"/>
        </w:rPr>
        <w:tab/>
        <w:t>4. ütem törzsét leengedve visszafekszik a földre.</w:t>
      </w:r>
    </w:p>
    <w:p w14:paraId="180009FA"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lang w:eastAsia="hu-HU"/>
        </w:rPr>
        <w:t>Értékelés:</w:t>
      </w:r>
      <w:r w:rsidRPr="0099055A">
        <w:rPr>
          <w:rFonts w:ascii="Times New Roman" w:eastAsia="Times New Roman" w:hAnsi="Times New Roman" w:cs="Times New Roman"/>
          <w:sz w:val="24"/>
          <w:szCs w:val="24"/>
          <w:lang w:eastAsia="hu-HU"/>
        </w:rPr>
        <w:t xml:space="preserve"> a szünet nélküli szabályosan végrehajtott ismétlések száma.</w:t>
      </w:r>
    </w:p>
    <w:p w14:paraId="548B8C11" w14:textId="77777777" w:rsidR="0099055A" w:rsidRPr="0099055A" w:rsidRDefault="0099055A" w:rsidP="0099055A">
      <w:pPr>
        <w:tabs>
          <w:tab w:val="left" w:pos="360"/>
        </w:tabs>
        <w:spacing w:before="240" w:after="0" w:line="276" w:lineRule="auto"/>
        <w:jc w:val="both"/>
        <w:rPr>
          <w:rFonts w:ascii="Times New Roman" w:eastAsia="Times New Roman" w:hAnsi="Times New Roman" w:cs="Times New Roman"/>
          <w:b/>
          <w:sz w:val="24"/>
          <w:szCs w:val="24"/>
          <w:u w:val="single"/>
          <w:lang w:eastAsia="hu-HU"/>
        </w:rPr>
      </w:pPr>
      <w:r w:rsidRPr="0099055A">
        <w:rPr>
          <w:rFonts w:ascii="Times New Roman" w:eastAsia="Times New Roman" w:hAnsi="Times New Roman" w:cs="Times New Roman"/>
          <w:b/>
          <w:sz w:val="24"/>
          <w:szCs w:val="24"/>
          <w:u w:val="single"/>
          <w:lang w:eastAsia="hu-HU"/>
        </w:rPr>
        <w:t>Hanyattfekvésből felülés folyamatosan (4 perc/db):</w:t>
      </w:r>
    </w:p>
    <w:p w14:paraId="088956A0" w14:textId="77777777" w:rsidR="0099055A" w:rsidRPr="0099055A" w:rsidRDefault="0099055A" w:rsidP="0099055A">
      <w:pPr>
        <w:spacing w:after="0" w:line="276" w:lineRule="auto"/>
        <w:ind w:firstLine="708"/>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hasizmok erő-állóképességének mérése.</w:t>
      </w:r>
    </w:p>
    <w:p w14:paraId="17CCE190"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Kiinduló helyzet:</w:t>
      </w:r>
      <w:r w:rsidRPr="0099055A">
        <w:rPr>
          <w:rFonts w:ascii="Times New Roman" w:eastAsia="Times New Roman" w:hAnsi="Times New Roman" w:cs="Times New Roman"/>
          <w:sz w:val="24"/>
          <w:szCs w:val="24"/>
          <w:lang w:eastAsia="hu-HU"/>
        </w:rPr>
        <w:t xml:space="preserve"> a tanuló torna szőnyegen a hátán fekszik és mindkét térdét 90 fokos szögben behajlítja, talpa a talajon. Laza tarkótartás előre néző könyökkel.</w:t>
      </w:r>
    </w:p>
    <w:p w14:paraId="29F615F3"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Feladat:</w:t>
      </w:r>
      <w:r w:rsidRPr="0099055A">
        <w:rPr>
          <w:rFonts w:ascii="Times New Roman" w:eastAsia="Times New Roman" w:hAnsi="Times New Roman" w:cs="Times New Roman"/>
          <w:sz w:val="24"/>
          <w:szCs w:val="24"/>
          <w:lang w:eastAsia="hu-HU"/>
        </w:rPr>
        <w:t xml:space="preserve"> a tanuló felül, könyökével megérinti azonos oldalon a combokat. Hanyatt fekvés és újabb felülés következik folyamatosan.</w:t>
      </w:r>
    </w:p>
    <w:p w14:paraId="60B4CD70"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r>
      <w:r w:rsidRPr="0099055A">
        <w:rPr>
          <w:rFonts w:ascii="Times New Roman" w:eastAsia="Times New Roman" w:hAnsi="Times New Roman" w:cs="Times New Roman"/>
          <w:sz w:val="24"/>
          <w:szCs w:val="24"/>
          <w:lang w:eastAsia="hu-HU"/>
        </w:rPr>
        <w:tab/>
        <w:t>A lábakat nem kell leszorítani!</w:t>
      </w:r>
    </w:p>
    <w:p w14:paraId="133A2A71" w14:textId="77777777" w:rsidR="0099055A" w:rsidRPr="0099055A" w:rsidRDefault="0099055A" w:rsidP="0099055A">
      <w:pPr>
        <w:tabs>
          <w:tab w:val="left" w:pos="360"/>
        </w:tabs>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Értékelés:</w:t>
      </w:r>
      <w:r w:rsidRPr="0099055A">
        <w:rPr>
          <w:rFonts w:ascii="Times New Roman" w:eastAsia="Times New Roman" w:hAnsi="Times New Roman" w:cs="Times New Roman"/>
          <w:sz w:val="24"/>
          <w:szCs w:val="24"/>
          <w:lang w:eastAsia="hu-HU"/>
        </w:rPr>
        <w:t xml:space="preserve"> a szünet nélküli szabályosan végrehajtott felülések száma.</w:t>
      </w:r>
    </w:p>
    <w:p w14:paraId="397AE1FB" w14:textId="77777777" w:rsidR="0099055A" w:rsidRPr="0099055A" w:rsidRDefault="0099055A" w:rsidP="0099055A">
      <w:pPr>
        <w:tabs>
          <w:tab w:val="left" w:pos="360"/>
        </w:tabs>
        <w:spacing w:before="240" w:after="0" w:line="276" w:lineRule="auto"/>
        <w:jc w:val="both"/>
        <w:rPr>
          <w:rFonts w:ascii="Times New Roman" w:eastAsia="Times New Roman" w:hAnsi="Times New Roman" w:cs="Times New Roman"/>
          <w:b/>
          <w:sz w:val="24"/>
          <w:szCs w:val="24"/>
          <w:u w:val="single"/>
          <w:lang w:eastAsia="hu-HU"/>
        </w:rPr>
      </w:pPr>
      <w:r w:rsidRPr="0099055A">
        <w:rPr>
          <w:rFonts w:ascii="Times New Roman" w:eastAsia="Times New Roman" w:hAnsi="Times New Roman" w:cs="Times New Roman"/>
          <w:b/>
          <w:sz w:val="24"/>
          <w:szCs w:val="24"/>
          <w:u w:val="single"/>
          <w:lang w:eastAsia="hu-HU"/>
        </w:rPr>
        <w:t>Fekvőtámaszban karhajlítás folyamatosan kifáradásig (db):</w:t>
      </w:r>
    </w:p>
    <w:p w14:paraId="3A3C251D"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t>A vállövi és a karizmok dinamikus erő-állóképességének mérése.</w:t>
      </w:r>
    </w:p>
    <w:p w14:paraId="30689597"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Kiinduló helyzet</w:t>
      </w:r>
      <w:r w:rsidRPr="0099055A">
        <w:rPr>
          <w:rFonts w:ascii="Times New Roman" w:eastAsia="Times New Roman" w:hAnsi="Times New Roman" w:cs="Times New Roman"/>
          <w:sz w:val="24"/>
          <w:szCs w:val="24"/>
          <w:u w:val="single"/>
          <w:lang w:eastAsia="hu-HU"/>
        </w:rPr>
        <w:t>:</w:t>
      </w:r>
      <w:r w:rsidRPr="0099055A">
        <w:rPr>
          <w:rFonts w:ascii="Times New Roman" w:eastAsia="Times New Roman" w:hAnsi="Times New Roman" w:cs="Times New Roman"/>
          <w:sz w:val="24"/>
          <w:szCs w:val="24"/>
          <w:lang w:eastAsia="hu-HU"/>
        </w:rPr>
        <w:t xml:space="preserve"> mellső fekvőtámasz (tenyerek vállszélességben előre néző ujjakkal, egyenes törzs, nyak a gerinc meghosszabbításában, nyújtott térd, merőleges kar)</w:t>
      </w:r>
    </w:p>
    <w:p w14:paraId="373F835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Feladat:</w:t>
      </w:r>
      <w:r w:rsidRPr="0099055A">
        <w:rPr>
          <w:rFonts w:ascii="Times New Roman" w:eastAsia="Times New Roman" w:hAnsi="Times New Roman" w:cs="Times New Roman"/>
          <w:sz w:val="24"/>
          <w:szCs w:val="24"/>
          <w:lang w:eastAsia="hu-HU"/>
        </w:rPr>
        <w:t xml:space="preserve"> a tanuló mellső fekvőtámaszból indítva karhajlítást- és nyújtást végez. A törzs feszes, egyenes tartását a karnyújtás- és karhajlítás ideje alatt is meg kell tartani, a fej nem lóghat. A karhajlítás addig történik, amíg a felkar vízszintes helyzetbe nem kerül.</w:t>
      </w:r>
    </w:p>
    <w:p w14:paraId="1A9E975F"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Értékelés:</w:t>
      </w:r>
      <w:r w:rsidRPr="0099055A">
        <w:rPr>
          <w:rFonts w:ascii="Times New Roman" w:eastAsia="Times New Roman" w:hAnsi="Times New Roman" w:cs="Times New Roman"/>
          <w:sz w:val="24"/>
          <w:szCs w:val="24"/>
          <w:lang w:eastAsia="hu-HU"/>
        </w:rPr>
        <w:t xml:space="preserve"> a szünet nélküli szabályosan végrehajtott ismétlések száma.</w:t>
      </w:r>
    </w:p>
    <w:p w14:paraId="5121C72A" w14:textId="77777777" w:rsidR="0099055A" w:rsidRPr="0099055A" w:rsidRDefault="0099055A" w:rsidP="0099055A">
      <w:pPr>
        <w:tabs>
          <w:tab w:val="left" w:pos="360"/>
        </w:tabs>
        <w:spacing w:before="240"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u w:val="single"/>
          <w:lang w:eastAsia="hu-HU"/>
        </w:rPr>
        <w:t>Cooper-teszt futással (12 perc/m):</w:t>
      </w:r>
    </w:p>
    <w:p w14:paraId="17E2842E"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b/>
        <w:t>Az aerob állóképesség mérése.</w:t>
      </w:r>
    </w:p>
    <w:p w14:paraId="67F59E1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Feladat:</w:t>
      </w:r>
      <w:r w:rsidRPr="0099055A">
        <w:rPr>
          <w:rFonts w:ascii="Times New Roman" w:eastAsia="Times New Roman" w:hAnsi="Times New Roman" w:cs="Times New Roman"/>
          <w:sz w:val="24"/>
          <w:szCs w:val="24"/>
          <w:lang w:eastAsia="hu-HU"/>
        </w:rPr>
        <w:t xml:space="preserve"> minden tanuló a tőle telhető legnagyobb intenzitással fusson,- kocogjon 12 percig közel azonos sebességgel úgy, hogy futás közben ne alakuljon ki tartósan oxigénhiány.</w:t>
      </w:r>
    </w:p>
    <w:p w14:paraId="54BEE03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i/>
          <w:sz w:val="24"/>
          <w:szCs w:val="24"/>
          <w:u w:val="single"/>
          <w:lang w:eastAsia="hu-HU"/>
        </w:rPr>
        <w:t>Értékelés:</w:t>
      </w:r>
      <w:r w:rsidRPr="0099055A">
        <w:rPr>
          <w:rFonts w:ascii="Times New Roman" w:eastAsia="Times New Roman" w:hAnsi="Times New Roman" w:cs="Times New Roman"/>
          <w:sz w:val="24"/>
          <w:szCs w:val="24"/>
          <w:lang w:eastAsia="hu-HU"/>
        </w:rPr>
        <w:t xml:space="preserve"> a megtett táv méterekben.</w:t>
      </w:r>
    </w:p>
    <w:p w14:paraId="39ABEA6E" w14:textId="77777777" w:rsidR="0099055A" w:rsidRPr="0099055A" w:rsidRDefault="0099055A" w:rsidP="0099055A">
      <w:pPr>
        <w:shd w:val="clear" w:color="auto" w:fill="FFFFFF"/>
        <w:spacing w:before="240" w:after="0" w:line="276" w:lineRule="auto"/>
        <w:ind w:left="14"/>
        <w:jc w:val="both"/>
        <w:rPr>
          <w:rFonts w:ascii="Times New Roman" w:eastAsia="Times New Roman" w:hAnsi="Times New Roman" w:cs="Times New Roman"/>
          <w:b/>
          <w:color w:val="000000"/>
          <w:sz w:val="24"/>
          <w:szCs w:val="24"/>
          <w:lang w:eastAsia="hu-HU"/>
        </w:rPr>
      </w:pPr>
      <w:r w:rsidRPr="0099055A">
        <w:rPr>
          <w:rFonts w:ascii="Times New Roman" w:eastAsia="Times New Roman" w:hAnsi="Times New Roman" w:cs="Times New Roman"/>
          <w:b/>
          <w:color w:val="000000"/>
          <w:spacing w:val="-2"/>
          <w:w w:val="112"/>
          <w:sz w:val="24"/>
          <w:szCs w:val="24"/>
          <w:lang w:eastAsia="hu-HU"/>
        </w:rPr>
        <w:lastRenderedPageBreak/>
        <w:t>Értékelési rendszer</w:t>
      </w:r>
    </w:p>
    <w:p w14:paraId="134D5900"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vizsgálati módszerhez tartozó megbízható értékelési és minősítési rendszer, nagyszámú mérési eredményen alapul.</w:t>
      </w:r>
    </w:p>
    <w:p w14:paraId="195C2314"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elérhető' maximális pontérték:</w:t>
      </w:r>
      <w:r w:rsidRPr="0099055A">
        <w:rPr>
          <w:rFonts w:ascii="Times New Roman" w:eastAsia="Times New Roman" w:hAnsi="Times New Roman" w:cs="Times New Roman"/>
          <w:sz w:val="24"/>
          <w:szCs w:val="24"/>
          <w:lang w:eastAsia="hu-HU"/>
        </w:rPr>
        <w:tab/>
        <w:t xml:space="preserve"> 140 pont</w:t>
      </w:r>
    </w:p>
    <w:p w14:paraId="7EBA7414"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I.</w:t>
      </w:r>
      <w:r w:rsidRPr="0099055A">
        <w:rPr>
          <w:rFonts w:ascii="Times New Roman" w:eastAsia="Times New Roman" w:hAnsi="Times New Roman" w:cs="Times New Roman"/>
          <w:sz w:val="24"/>
          <w:szCs w:val="24"/>
          <w:lang w:eastAsia="hu-HU"/>
        </w:rPr>
        <w:tab/>
        <w:t>Aerob állóképességé maximálisan:</w:t>
      </w:r>
      <w:r w:rsidRPr="0099055A">
        <w:rPr>
          <w:rFonts w:ascii="Times New Roman" w:eastAsia="Times New Roman" w:hAnsi="Times New Roman" w:cs="Times New Roman"/>
          <w:sz w:val="24"/>
          <w:szCs w:val="24"/>
          <w:lang w:eastAsia="hu-HU"/>
        </w:rPr>
        <w:tab/>
        <w:t xml:space="preserve"> 77 pont</w:t>
      </w:r>
    </w:p>
    <w:p w14:paraId="52041DD9"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II.</w:t>
      </w:r>
      <w:r w:rsidRPr="0099055A">
        <w:rPr>
          <w:rFonts w:ascii="Times New Roman" w:eastAsia="Times New Roman" w:hAnsi="Times New Roman" w:cs="Times New Roman"/>
          <w:sz w:val="24"/>
          <w:szCs w:val="24"/>
          <w:lang w:eastAsia="hu-HU"/>
        </w:rPr>
        <w:tab/>
        <w:t>Izomerő-állóképesség maximálisan:</w:t>
      </w:r>
      <w:r w:rsidRPr="0099055A">
        <w:rPr>
          <w:rFonts w:ascii="Times New Roman" w:eastAsia="Times New Roman" w:hAnsi="Times New Roman" w:cs="Times New Roman"/>
          <w:sz w:val="24"/>
          <w:szCs w:val="24"/>
          <w:lang w:eastAsia="hu-HU"/>
        </w:rPr>
        <w:tab/>
        <w:t xml:space="preserve">  63 pont</w:t>
      </w:r>
    </w:p>
    <w:p w14:paraId="02F9EDF8"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b/>
          <w:sz w:val="24"/>
          <w:szCs w:val="24"/>
          <w:lang w:eastAsia="hu-HU"/>
        </w:rPr>
        <w:t>A MINI Hungarofít tesztrendszer legfőbb értékelési formái</w:t>
      </w:r>
    </w:p>
    <w:p w14:paraId="492AF84B" w14:textId="77777777" w:rsidR="0099055A" w:rsidRPr="0099055A" w:rsidRDefault="0099055A" w:rsidP="0099055A">
      <w:pPr>
        <w:spacing w:after="0" w:line="276" w:lineRule="auto"/>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Szóbeli és írásbeli értékelés testnevelési órán, sport-foglalkozáson, edzésen:</w:t>
      </w:r>
    </w:p>
    <w:p w14:paraId="10842DBE" w14:textId="77777777" w:rsidR="0099055A" w:rsidRPr="0099055A" w:rsidRDefault="0099055A" w:rsidP="00D26A13">
      <w:pPr>
        <w:numPr>
          <w:ilvl w:val="0"/>
          <w:numId w:val="399"/>
        </w:numPr>
        <w:spacing w:after="0" w:line="276" w:lineRule="auto"/>
        <w:jc w:val="both"/>
        <w:rPr>
          <w:rFonts w:ascii="Times New Roman" w:eastAsia="Times New Roman" w:hAnsi="Times New Roman" w:cs="Times New Roman"/>
          <w:sz w:val="24"/>
          <w:szCs w:val="24"/>
        </w:rPr>
      </w:pPr>
      <w:r w:rsidRPr="0099055A">
        <w:rPr>
          <w:rFonts w:ascii="Times New Roman" w:eastAsia="Times New Roman" w:hAnsi="Times New Roman" w:cs="Times New Roman"/>
          <w:sz w:val="24"/>
          <w:szCs w:val="24"/>
        </w:rPr>
        <w:t>értékelés pontértékelés formájában,</w:t>
      </w:r>
    </w:p>
    <w:p w14:paraId="39DB89FF" w14:textId="77777777" w:rsidR="0099055A" w:rsidRPr="0099055A" w:rsidRDefault="0099055A" w:rsidP="00D26A13">
      <w:pPr>
        <w:numPr>
          <w:ilvl w:val="0"/>
          <w:numId w:val="399"/>
        </w:numPr>
        <w:spacing w:after="0" w:line="276" w:lineRule="auto"/>
        <w:jc w:val="both"/>
        <w:rPr>
          <w:rFonts w:ascii="Times New Roman" w:eastAsia="Times New Roman" w:hAnsi="Times New Roman" w:cs="Times New Roman"/>
          <w:sz w:val="24"/>
          <w:szCs w:val="24"/>
        </w:rPr>
      </w:pPr>
      <w:r w:rsidRPr="0099055A">
        <w:rPr>
          <w:rFonts w:ascii="Times New Roman" w:eastAsia="Times New Roman" w:hAnsi="Times New Roman" w:cs="Times New Roman"/>
          <w:sz w:val="24"/>
          <w:szCs w:val="24"/>
        </w:rPr>
        <w:t>értékelés mennyiségi mutatókkal,</w:t>
      </w:r>
    </w:p>
    <w:p w14:paraId="3649C96A" w14:textId="77777777" w:rsidR="0099055A" w:rsidRPr="0099055A" w:rsidRDefault="0099055A" w:rsidP="00D26A13">
      <w:pPr>
        <w:numPr>
          <w:ilvl w:val="0"/>
          <w:numId w:val="399"/>
        </w:numPr>
        <w:spacing w:after="0" w:line="276" w:lineRule="auto"/>
        <w:jc w:val="both"/>
        <w:rPr>
          <w:rFonts w:ascii="Times New Roman" w:eastAsia="Times New Roman" w:hAnsi="Times New Roman" w:cs="Times New Roman"/>
          <w:sz w:val="24"/>
          <w:szCs w:val="24"/>
        </w:rPr>
      </w:pPr>
      <w:r w:rsidRPr="0099055A">
        <w:rPr>
          <w:rFonts w:ascii="Times New Roman" w:eastAsia="Times New Roman" w:hAnsi="Times New Roman" w:cs="Times New Roman"/>
          <w:sz w:val="24"/>
          <w:szCs w:val="24"/>
        </w:rPr>
        <w:t>értékelés érdemjegyekkel,</w:t>
      </w:r>
    </w:p>
    <w:p w14:paraId="47C0AFD0" w14:textId="77777777" w:rsidR="0099055A" w:rsidRPr="0099055A" w:rsidRDefault="0099055A" w:rsidP="00D26A13">
      <w:pPr>
        <w:numPr>
          <w:ilvl w:val="0"/>
          <w:numId w:val="399"/>
        </w:numPr>
        <w:spacing w:after="0" w:line="276" w:lineRule="auto"/>
        <w:jc w:val="both"/>
        <w:rPr>
          <w:rFonts w:ascii="Times New Roman" w:eastAsia="Times New Roman" w:hAnsi="Times New Roman" w:cs="Times New Roman"/>
          <w:sz w:val="24"/>
          <w:szCs w:val="24"/>
        </w:rPr>
      </w:pPr>
      <w:r w:rsidRPr="0099055A">
        <w:rPr>
          <w:rFonts w:ascii="Times New Roman" w:eastAsia="Times New Roman" w:hAnsi="Times New Roman" w:cs="Times New Roman"/>
          <w:sz w:val="24"/>
          <w:szCs w:val="24"/>
        </w:rPr>
        <w:t>az értékelési formák kombinációja.</w:t>
      </w:r>
    </w:p>
    <w:p w14:paraId="4625A344" w14:textId="77777777" w:rsidR="0099055A" w:rsidRPr="0099055A" w:rsidRDefault="0099055A" w:rsidP="0099055A">
      <w:pPr>
        <w:widowControl w:val="0"/>
        <w:shd w:val="clear" w:color="auto" w:fill="FFFFFF"/>
        <w:tabs>
          <w:tab w:val="left" w:pos="720"/>
        </w:tabs>
        <w:autoSpaceDE w:val="0"/>
        <w:autoSpaceDN w:val="0"/>
        <w:adjustRightInd w:val="0"/>
        <w:spacing w:after="0" w:line="276" w:lineRule="auto"/>
        <w:ind w:right="-98"/>
        <w:jc w:val="both"/>
        <w:rPr>
          <w:rFonts w:ascii="Times New Roman" w:eastAsia="Times New Roman" w:hAnsi="Times New Roman" w:cs="Times New Roman"/>
          <w:color w:val="000000"/>
          <w:spacing w:val="-16"/>
          <w:sz w:val="24"/>
          <w:szCs w:val="24"/>
          <w:lang w:eastAsia="hu-HU"/>
        </w:rPr>
      </w:pPr>
      <w:r w:rsidRPr="0099055A">
        <w:rPr>
          <w:rFonts w:ascii="Times New Roman" w:eastAsia="Times New Roman" w:hAnsi="Times New Roman" w:cs="Times New Roman"/>
          <w:b/>
          <w:color w:val="000000"/>
          <w:spacing w:val="-1"/>
          <w:sz w:val="24"/>
          <w:szCs w:val="24"/>
          <w:lang w:eastAsia="hu-HU"/>
        </w:rPr>
        <w:t>A minősítési rendszer kategóriái:</w:t>
      </w:r>
    </w:p>
    <w:p w14:paraId="2CF54657"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13"/>
          <w:sz w:val="24"/>
          <w:szCs w:val="24"/>
          <w:lang w:eastAsia="hu-HU"/>
        </w:rPr>
        <w:t>0-20,5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5"/>
          <w:sz w:val="24"/>
          <w:szCs w:val="24"/>
          <w:lang w:eastAsia="hu-HU"/>
        </w:rPr>
        <w:t>IGEN GYENGE</w:t>
      </w:r>
    </w:p>
    <w:p w14:paraId="58983AE4"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13"/>
          <w:sz w:val="24"/>
          <w:szCs w:val="24"/>
          <w:lang w:eastAsia="hu-HU"/>
        </w:rPr>
        <w:t>21-40,5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1"/>
          <w:sz w:val="24"/>
          <w:szCs w:val="24"/>
          <w:lang w:eastAsia="hu-HU"/>
        </w:rPr>
        <w:t>GYENGE</w:t>
      </w:r>
    </w:p>
    <w:p w14:paraId="63181B03"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13"/>
          <w:sz w:val="24"/>
          <w:szCs w:val="24"/>
          <w:lang w:eastAsia="hu-HU"/>
        </w:rPr>
        <w:t>41-60,5 pont</w:t>
      </w:r>
      <w:r w:rsidRPr="0099055A">
        <w:rPr>
          <w:rFonts w:ascii="Times New Roman" w:eastAsia="Times New Roman" w:hAnsi="Times New Roman" w:cs="Times New Roman"/>
          <w:color w:val="000000"/>
          <w:sz w:val="24"/>
          <w:szCs w:val="24"/>
          <w:lang w:eastAsia="hu-HU"/>
        </w:rPr>
        <w:tab/>
        <w:t>KIFOGÁSOLHATÓ</w:t>
      </w:r>
    </w:p>
    <w:p w14:paraId="2ED1284B"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13"/>
          <w:sz w:val="24"/>
          <w:szCs w:val="24"/>
          <w:lang w:eastAsia="hu-HU"/>
        </w:rPr>
        <w:t>61-80,5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3"/>
          <w:sz w:val="24"/>
          <w:szCs w:val="24"/>
          <w:lang w:eastAsia="hu-HU"/>
        </w:rPr>
        <w:t>KÖZEPES</w:t>
      </w:r>
    </w:p>
    <w:p w14:paraId="290395CC"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8"/>
          <w:sz w:val="24"/>
          <w:szCs w:val="24"/>
          <w:lang w:eastAsia="hu-HU"/>
        </w:rPr>
        <w:t>81-100,5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11"/>
          <w:sz w:val="24"/>
          <w:szCs w:val="24"/>
          <w:lang w:eastAsia="hu-HU"/>
        </w:rPr>
        <w:t>JÓ</w:t>
      </w:r>
    </w:p>
    <w:p w14:paraId="099670B4"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7"/>
          <w:sz w:val="24"/>
          <w:szCs w:val="24"/>
          <w:lang w:eastAsia="hu-HU"/>
        </w:rPr>
        <w:t>101-120,5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8"/>
          <w:sz w:val="24"/>
          <w:szCs w:val="24"/>
          <w:lang w:eastAsia="hu-HU"/>
        </w:rPr>
        <w:t>KIVÁLÓ</w:t>
      </w:r>
    </w:p>
    <w:p w14:paraId="6B6E68B4" w14:textId="77777777" w:rsidR="0099055A" w:rsidRPr="0099055A" w:rsidRDefault="0099055A" w:rsidP="0099055A">
      <w:pPr>
        <w:shd w:val="clear" w:color="auto" w:fill="FFFFFF"/>
        <w:tabs>
          <w:tab w:val="left" w:pos="4872"/>
        </w:tabs>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color w:val="000000"/>
          <w:spacing w:val="18"/>
          <w:sz w:val="24"/>
          <w:szCs w:val="24"/>
          <w:lang w:eastAsia="hu-HU"/>
        </w:rPr>
        <w:t>121-140,0 pont</w:t>
      </w:r>
      <w:r w:rsidRPr="0099055A">
        <w:rPr>
          <w:rFonts w:ascii="Times New Roman" w:eastAsia="Times New Roman" w:hAnsi="Times New Roman" w:cs="Times New Roman"/>
          <w:color w:val="000000"/>
          <w:sz w:val="24"/>
          <w:szCs w:val="24"/>
          <w:lang w:eastAsia="hu-HU"/>
        </w:rPr>
        <w:tab/>
      </w:r>
      <w:r w:rsidRPr="0099055A">
        <w:rPr>
          <w:rFonts w:ascii="Times New Roman" w:eastAsia="Times New Roman" w:hAnsi="Times New Roman" w:cs="Times New Roman"/>
          <w:color w:val="000000"/>
          <w:spacing w:val="-9"/>
          <w:sz w:val="24"/>
          <w:szCs w:val="24"/>
          <w:lang w:eastAsia="hu-HU"/>
        </w:rPr>
        <w:t>EXTRA</w:t>
      </w:r>
    </w:p>
    <w:p w14:paraId="05B3ADE4" w14:textId="77777777" w:rsidR="0099055A" w:rsidRPr="0099055A" w:rsidRDefault="0099055A" w:rsidP="0099055A">
      <w:pPr>
        <w:shd w:val="clear" w:color="auto" w:fill="FFFFFF"/>
        <w:spacing w:after="0" w:line="276" w:lineRule="auto"/>
        <w:jc w:val="both"/>
        <w:rPr>
          <w:rFonts w:ascii="Times New Roman" w:eastAsia="Times New Roman" w:hAnsi="Times New Roman" w:cs="Times New Roman"/>
          <w:b/>
          <w:i/>
          <w:color w:val="000000"/>
          <w:spacing w:val="12"/>
          <w:sz w:val="24"/>
          <w:szCs w:val="24"/>
          <w:u w:val="single"/>
          <w:lang w:eastAsia="hu-HU"/>
        </w:rPr>
      </w:pPr>
    </w:p>
    <w:p w14:paraId="5922B7E7" w14:textId="77777777" w:rsidR="0099055A" w:rsidRPr="0099055A" w:rsidRDefault="0099055A" w:rsidP="0099055A">
      <w:pPr>
        <w:spacing w:after="0" w:line="276" w:lineRule="auto"/>
        <w:rPr>
          <w:rFonts w:ascii="Times New Roman" w:eastAsia="Times New Roman" w:hAnsi="Times New Roman" w:cs="Times New Roman"/>
          <w:b/>
          <w:sz w:val="24"/>
          <w:szCs w:val="24"/>
          <w:lang w:eastAsia="hu-HU"/>
        </w:rPr>
      </w:pPr>
      <w:r w:rsidRPr="0099055A">
        <w:rPr>
          <w:rFonts w:ascii="Times New Roman" w:eastAsia="Times New Roman" w:hAnsi="Times New Roman" w:cs="Times New Roman"/>
          <w:b/>
          <w:sz w:val="24"/>
          <w:szCs w:val="24"/>
          <w:lang w:eastAsia="hu-HU"/>
        </w:rPr>
        <w:t>Hogyan értelmezzük az egyes minősítő kategóriákat?</w:t>
      </w:r>
    </w:p>
    <w:p w14:paraId="23F5FBFA" w14:textId="77777777" w:rsidR="0099055A" w:rsidRPr="0099055A" w:rsidRDefault="0099055A" w:rsidP="0099055A">
      <w:pPr>
        <w:shd w:val="clear" w:color="auto" w:fill="FFFFFF"/>
        <w:spacing w:after="0" w:line="276" w:lineRule="auto"/>
        <w:ind w:left="28"/>
        <w:jc w:val="both"/>
        <w:rPr>
          <w:rFonts w:ascii="Times New Roman" w:eastAsia="Times New Roman" w:hAnsi="Times New Roman" w:cs="Times New Roman"/>
          <w:i/>
          <w:color w:val="000000"/>
          <w:spacing w:val="20"/>
          <w:sz w:val="24"/>
          <w:szCs w:val="24"/>
          <w:lang w:eastAsia="hu-HU"/>
        </w:rPr>
      </w:pPr>
    </w:p>
    <w:p w14:paraId="2ED05E3E" w14:textId="77777777" w:rsidR="0099055A" w:rsidRPr="0099055A" w:rsidRDefault="0099055A" w:rsidP="0099055A">
      <w:pPr>
        <w:shd w:val="clear" w:color="auto" w:fill="FFFFFF"/>
        <w:spacing w:after="0" w:line="276" w:lineRule="auto"/>
        <w:ind w:left="28"/>
        <w:jc w:val="both"/>
        <w:rPr>
          <w:rFonts w:ascii="Times New Roman" w:eastAsia="Times New Roman" w:hAnsi="Times New Roman" w:cs="Times New Roman"/>
          <w:i/>
          <w:color w:val="000000"/>
          <w:spacing w:val="20"/>
          <w:sz w:val="24"/>
          <w:szCs w:val="24"/>
          <w:lang w:eastAsia="hu-HU"/>
        </w:rPr>
      </w:pPr>
      <w:r w:rsidRPr="0099055A">
        <w:rPr>
          <w:rFonts w:ascii="Times New Roman" w:eastAsia="Times New Roman" w:hAnsi="Times New Roman" w:cs="Times New Roman"/>
          <w:i/>
          <w:color w:val="000000"/>
          <w:spacing w:val="20"/>
          <w:sz w:val="24"/>
          <w:szCs w:val="24"/>
          <w:lang w:eastAsia="hu-HU"/>
        </w:rPr>
        <w:t>IGEN GYENGE</w:t>
      </w:r>
    </w:p>
    <w:p w14:paraId="0ABC41C0"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Gyenge fizikai állapota miatt, a mindennapi tevékenységének maradéktalan elvégzése, legtöbb esetben olyan fizikai-szellemi megterhelést jelent, hogy rendszeresen fáradtnak, kimerültnek érzi magát. Figyelem terjedelmének, tartósságának növeléséhez, közérzetének - átmeneti - javításához igen gyakran különféle élénkítő szerek, esetenként gyógyszerek fogyasztására van szükség. Hajlamos a gyakori megbetegedésre. Immunrendszerét a kisebb fertőzések, könnyebb megbetegedések leküzdése is már igen gyakran komoly feladat elé állítják.</w:t>
      </w:r>
    </w:p>
    <w:p w14:paraId="73331254" w14:textId="77777777" w:rsidR="0099055A" w:rsidRPr="0099055A" w:rsidRDefault="0099055A" w:rsidP="0099055A">
      <w:pPr>
        <w:shd w:val="clear" w:color="auto" w:fill="FFFFFF"/>
        <w:spacing w:after="0" w:line="276" w:lineRule="auto"/>
        <w:ind w:left="43"/>
        <w:jc w:val="both"/>
        <w:rPr>
          <w:rFonts w:ascii="Times New Roman" w:eastAsia="Times New Roman" w:hAnsi="Times New Roman" w:cs="Times New Roman"/>
          <w:i/>
          <w:color w:val="000000"/>
          <w:spacing w:val="18"/>
          <w:sz w:val="24"/>
          <w:szCs w:val="24"/>
          <w:lang w:eastAsia="hu-HU"/>
        </w:rPr>
      </w:pPr>
    </w:p>
    <w:p w14:paraId="09530779" w14:textId="77777777" w:rsidR="0099055A" w:rsidRPr="0099055A" w:rsidRDefault="0099055A" w:rsidP="0099055A">
      <w:pPr>
        <w:shd w:val="clear" w:color="auto" w:fill="FFFFFF"/>
        <w:spacing w:after="0" w:line="276" w:lineRule="auto"/>
        <w:ind w:left="43"/>
        <w:jc w:val="both"/>
        <w:rPr>
          <w:rFonts w:ascii="Times New Roman" w:eastAsia="Times New Roman" w:hAnsi="Times New Roman" w:cs="Times New Roman"/>
          <w:i/>
          <w:color w:val="000000"/>
          <w:spacing w:val="18"/>
          <w:sz w:val="24"/>
          <w:szCs w:val="24"/>
          <w:lang w:eastAsia="hu-HU"/>
        </w:rPr>
      </w:pPr>
      <w:r w:rsidRPr="0099055A">
        <w:rPr>
          <w:rFonts w:ascii="Times New Roman" w:eastAsia="Times New Roman" w:hAnsi="Times New Roman" w:cs="Times New Roman"/>
          <w:i/>
          <w:color w:val="000000"/>
          <w:spacing w:val="18"/>
          <w:sz w:val="24"/>
          <w:szCs w:val="24"/>
          <w:lang w:eastAsia="hu-HU"/>
        </w:rPr>
        <w:t>GYENGE</w:t>
      </w:r>
    </w:p>
    <w:p w14:paraId="5152503F"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egésznapi tevékenységétől még gyakran fárad el annyira, hogy nem tudja kipihenni magát egyik napról a másikra, ezért estére sokszor fáradtnak, levertnek, kimerültnek, rosszkedvűnek érzi magát.</w:t>
      </w:r>
    </w:p>
    <w:p w14:paraId="5DDD6FEE" w14:textId="77777777" w:rsidR="0099055A" w:rsidRPr="0099055A" w:rsidRDefault="0099055A" w:rsidP="0099055A">
      <w:pPr>
        <w:shd w:val="clear" w:color="auto" w:fill="FFFFFF"/>
        <w:spacing w:after="0" w:line="276" w:lineRule="auto"/>
        <w:ind w:right="19"/>
        <w:jc w:val="both"/>
        <w:rPr>
          <w:rFonts w:ascii="Times New Roman" w:eastAsia="Times New Roman" w:hAnsi="Times New Roman" w:cs="Times New Roman"/>
          <w:color w:val="000000"/>
          <w:sz w:val="24"/>
          <w:szCs w:val="24"/>
          <w:lang w:eastAsia="hu-HU"/>
        </w:rPr>
      </w:pPr>
    </w:p>
    <w:p w14:paraId="131BDEA5" w14:textId="77777777" w:rsidR="0099055A" w:rsidRPr="0099055A" w:rsidRDefault="0099055A" w:rsidP="0099055A">
      <w:pPr>
        <w:shd w:val="clear" w:color="auto" w:fill="FFFFFF"/>
        <w:spacing w:after="0" w:line="276" w:lineRule="auto"/>
        <w:ind w:left="19"/>
        <w:jc w:val="both"/>
        <w:rPr>
          <w:rFonts w:ascii="Times New Roman" w:eastAsia="Times New Roman" w:hAnsi="Times New Roman" w:cs="Times New Roman"/>
          <w:i/>
          <w:color w:val="000000"/>
          <w:spacing w:val="8"/>
          <w:sz w:val="24"/>
          <w:szCs w:val="24"/>
          <w:lang w:eastAsia="hu-HU"/>
        </w:rPr>
      </w:pPr>
      <w:r w:rsidRPr="0099055A">
        <w:rPr>
          <w:rFonts w:ascii="Times New Roman" w:eastAsia="Times New Roman" w:hAnsi="Times New Roman" w:cs="Times New Roman"/>
          <w:i/>
          <w:color w:val="000000"/>
          <w:spacing w:val="8"/>
          <w:sz w:val="24"/>
          <w:szCs w:val="24"/>
          <w:lang w:eastAsia="hu-HU"/>
        </w:rPr>
        <w:t>KIFOGÁSOLHATÓ</w:t>
      </w:r>
    </w:p>
    <w:p w14:paraId="2F3929F9"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 rendszeres mindennapi tevékenységétől ugyan már ritkán fárad el, de a váratlan többletmunka még erősen igénybe veszi.</w:t>
      </w:r>
    </w:p>
    <w:p w14:paraId="3F0BFA9E" w14:textId="77777777" w:rsidR="0099055A" w:rsidRPr="0099055A" w:rsidRDefault="0099055A" w:rsidP="0099055A">
      <w:pPr>
        <w:shd w:val="clear" w:color="auto" w:fill="FFFFFF"/>
        <w:spacing w:after="0" w:line="276" w:lineRule="auto"/>
        <w:jc w:val="both"/>
        <w:rPr>
          <w:rFonts w:ascii="Times New Roman" w:eastAsia="Times New Roman" w:hAnsi="Times New Roman" w:cs="Times New Roman"/>
          <w:i/>
          <w:color w:val="000000"/>
          <w:spacing w:val="18"/>
          <w:sz w:val="24"/>
          <w:szCs w:val="24"/>
          <w:lang w:eastAsia="hu-HU"/>
        </w:rPr>
      </w:pPr>
    </w:p>
    <w:p w14:paraId="499A4BFA" w14:textId="77777777" w:rsidR="0099055A" w:rsidRPr="0099055A" w:rsidRDefault="0099055A" w:rsidP="0099055A">
      <w:pPr>
        <w:shd w:val="clear" w:color="auto" w:fill="FFFFFF"/>
        <w:spacing w:after="0" w:line="276" w:lineRule="auto"/>
        <w:ind w:left="10"/>
        <w:jc w:val="both"/>
        <w:rPr>
          <w:rFonts w:ascii="Times New Roman" w:eastAsia="Times New Roman" w:hAnsi="Times New Roman" w:cs="Times New Roman"/>
          <w:i/>
          <w:color w:val="000000"/>
          <w:spacing w:val="18"/>
          <w:sz w:val="24"/>
          <w:szCs w:val="24"/>
          <w:lang w:eastAsia="hu-HU"/>
        </w:rPr>
      </w:pPr>
      <w:r w:rsidRPr="0099055A">
        <w:rPr>
          <w:rFonts w:ascii="Times New Roman" w:eastAsia="Times New Roman" w:hAnsi="Times New Roman" w:cs="Times New Roman"/>
          <w:i/>
          <w:color w:val="000000"/>
          <w:spacing w:val="18"/>
          <w:sz w:val="24"/>
          <w:szCs w:val="24"/>
          <w:lang w:eastAsia="hu-HU"/>
        </w:rPr>
        <w:t>KÖZEPES</w:t>
      </w:r>
    </w:p>
    <w:p w14:paraId="3F6181B9"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lastRenderedPageBreak/>
        <w:t>Eléri azt a szintet, amely elegendő ahhoz, hogy az egészséges létezése stabil maradjon, azaz tartósan kiegyensúlyozottan, jó közérzettel élhessen. Rendszeres, heti 2-3 óra testedzéssel a továbbiakban törekedjen arra, hogy a későbbi élete folyamán is egészsége megőrzése érdekében legalább ezt a szintet megtartsa.</w:t>
      </w:r>
    </w:p>
    <w:p w14:paraId="1ABA7020" w14:textId="77777777" w:rsidR="0099055A" w:rsidRPr="0099055A" w:rsidRDefault="0099055A" w:rsidP="0099055A">
      <w:pPr>
        <w:shd w:val="clear" w:color="auto" w:fill="FFFFFF"/>
        <w:spacing w:after="0" w:line="276" w:lineRule="auto"/>
        <w:jc w:val="both"/>
        <w:rPr>
          <w:rFonts w:ascii="Times New Roman" w:eastAsia="Times New Roman" w:hAnsi="Times New Roman" w:cs="Times New Roman"/>
          <w:i/>
          <w:color w:val="000000"/>
          <w:spacing w:val="20"/>
          <w:sz w:val="24"/>
          <w:szCs w:val="24"/>
          <w:lang w:eastAsia="hu-HU"/>
        </w:rPr>
      </w:pPr>
    </w:p>
    <w:p w14:paraId="7D6C2DE6" w14:textId="77777777" w:rsidR="0099055A" w:rsidRPr="0099055A" w:rsidRDefault="0099055A" w:rsidP="0099055A">
      <w:pPr>
        <w:shd w:val="clear" w:color="auto" w:fill="FFFFFF"/>
        <w:spacing w:after="0" w:line="276" w:lineRule="auto"/>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i/>
          <w:color w:val="000000"/>
          <w:spacing w:val="20"/>
          <w:sz w:val="24"/>
          <w:szCs w:val="24"/>
          <w:lang w:eastAsia="hu-HU"/>
        </w:rPr>
        <w:t>JÓ</w:t>
      </w:r>
    </w:p>
    <w:p w14:paraId="3A29CC30"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Ezt a szintet általában azoknak sikerül elérni, akik valamilyen sportágban alacsonyabb szintű szakosztályban, illetve amatőr szinten rendszeresen edzenek, versenyeznek. Ha valaki arra az elhatározásra jut, hogy élsportoló szeretne lenni, legjobb, ha minél előbb hozzákezd az alapvető kondicionális képességeinek magasabb szintre fejlesztéséhez.</w:t>
      </w:r>
    </w:p>
    <w:p w14:paraId="708B1C2F" w14:textId="77777777" w:rsidR="0099055A" w:rsidRPr="0099055A" w:rsidRDefault="0099055A" w:rsidP="0099055A">
      <w:pPr>
        <w:shd w:val="clear" w:color="auto" w:fill="FFFFFF"/>
        <w:spacing w:after="0" w:line="276" w:lineRule="auto"/>
        <w:ind w:left="734" w:right="5"/>
        <w:jc w:val="both"/>
        <w:rPr>
          <w:rFonts w:ascii="Times New Roman" w:eastAsia="Times New Roman" w:hAnsi="Times New Roman" w:cs="Times New Roman"/>
          <w:color w:val="000000"/>
          <w:sz w:val="24"/>
          <w:szCs w:val="24"/>
          <w:lang w:eastAsia="hu-HU"/>
        </w:rPr>
      </w:pPr>
    </w:p>
    <w:p w14:paraId="23C5339B" w14:textId="77777777" w:rsidR="0099055A" w:rsidRPr="0099055A" w:rsidRDefault="0099055A" w:rsidP="0099055A">
      <w:pPr>
        <w:shd w:val="clear" w:color="auto" w:fill="FFFFFF"/>
        <w:spacing w:after="0" w:line="276" w:lineRule="auto"/>
        <w:ind w:left="19"/>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i/>
          <w:color w:val="000000"/>
          <w:spacing w:val="19"/>
          <w:sz w:val="24"/>
          <w:szCs w:val="24"/>
          <w:lang w:eastAsia="hu-HU"/>
        </w:rPr>
        <w:t>KIVÁLÓ</w:t>
      </w:r>
    </w:p>
    <w:p w14:paraId="5F5996F3"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Aki ezt a szintet eléri, már joggal reménykedhet abban, hogy speciálisan is olyan jól terhelhető fizikailag, hogy néhány sportágban már akár élsportoló is lehet.</w:t>
      </w:r>
    </w:p>
    <w:p w14:paraId="0B00D9B9" w14:textId="77777777" w:rsidR="0099055A" w:rsidRPr="0099055A" w:rsidRDefault="0099055A" w:rsidP="0099055A">
      <w:pPr>
        <w:shd w:val="clear" w:color="auto" w:fill="FFFFFF"/>
        <w:spacing w:after="0" w:line="276" w:lineRule="auto"/>
        <w:ind w:left="734" w:right="14"/>
        <w:jc w:val="both"/>
        <w:rPr>
          <w:rFonts w:ascii="Times New Roman" w:eastAsia="Times New Roman" w:hAnsi="Times New Roman" w:cs="Times New Roman"/>
          <w:color w:val="000000"/>
          <w:sz w:val="24"/>
          <w:szCs w:val="24"/>
          <w:lang w:eastAsia="hu-HU"/>
        </w:rPr>
      </w:pPr>
    </w:p>
    <w:p w14:paraId="3AAD41D5" w14:textId="77777777" w:rsidR="0099055A" w:rsidRPr="0099055A" w:rsidRDefault="0099055A" w:rsidP="0099055A">
      <w:pPr>
        <w:shd w:val="clear" w:color="auto" w:fill="FFFFFF"/>
        <w:spacing w:after="0" w:line="276" w:lineRule="auto"/>
        <w:ind w:left="24"/>
        <w:jc w:val="both"/>
        <w:rPr>
          <w:rFonts w:ascii="Times New Roman" w:eastAsia="Times New Roman" w:hAnsi="Times New Roman" w:cs="Times New Roman"/>
          <w:color w:val="000000"/>
          <w:sz w:val="24"/>
          <w:szCs w:val="24"/>
          <w:lang w:eastAsia="hu-HU"/>
        </w:rPr>
      </w:pPr>
      <w:r w:rsidRPr="0099055A">
        <w:rPr>
          <w:rFonts w:ascii="Times New Roman" w:eastAsia="Times New Roman" w:hAnsi="Times New Roman" w:cs="Times New Roman"/>
          <w:i/>
          <w:color w:val="000000"/>
          <w:spacing w:val="16"/>
          <w:sz w:val="24"/>
          <w:szCs w:val="24"/>
          <w:lang w:eastAsia="hu-HU"/>
        </w:rPr>
        <w:t>EXTRA</w:t>
      </w:r>
    </w:p>
    <w:p w14:paraId="23C367FD" w14:textId="77777777" w:rsidR="0099055A" w:rsidRPr="0099055A" w:rsidRDefault="0099055A" w:rsidP="0099055A">
      <w:pPr>
        <w:shd w:val="clear" w:color="auto" w:fill="FFFFFF"/>
        <w:spacing w:after="0" w:line="276" w:lineRule="auto"/>
        <w:ind w:right="10"/>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Ha valaki ezt a szintet eléri és megtartja, akkor az általános fizikai teherbíró-képessége területén elérte azt a szintet, hogy fizikailag kiválóan terhelhető. Az eddigi vizsgálataink szerint, ez egyben azt is jelenti, hogy alkalmassá vált szinte valamennyi sportágban olyan rendszeres, magas szintű sportági specifikus edzés elvégzésére, hogy nemzetközi szinten is csúcsteljesítményt érjen el. Élsportolóknak 19 év</w:t>
      </w:r>
      <w:r w:rsidRPr="0099055A">
        <w:rPr>
          <w:rFonts w:ascii="Times New Roman" w:eastAsia="Times New Roman" w:hAnsi="Times New Roman" w:cs="Times New Roman"/>
          <w:color w:val="000000"/>
          <w:spacing w:val="13"/>
          <w:sz w:val="24"/>
          <w:szCs w:val="24"/>
          <w:lang w:eastAsia="hu-HU"/>
        </w:rPr>
        <w:t xml:space="preserve"> </w:t>
      </w:r>
      <w:r w:rsidRPr="0099055A">
        <w:rPr>
          <w:rFonts w:ascii="Times New Roman" w:eastAsia="Times New Roman" w:hAnsi="Times New Roman" w:cs="Times New Roman"/>
          <w:sz w:val="24"/>
          <w:szCs w:val="24"/>
          <w:lang w:eastAsia="hu-HU"/>
        </w:rPr>
        <w:t>felett is az egész sportpályafutásuk alatt folyamatos odafigyeléssel arra kell törekedni, hogy az általános fizikai teherbíró-képesség szintjét a sportághoz szükséges „megkívántság" szintjén tartsák.</w:t>
      </w:r>
    </w:p>
    <w:p w14:paraId="1A79260F" w14:textId="77777777" w:rsidR="0099055A" w:rsidRPr="0099055A" w:rsidRDefault="0099055A" w:rsidP="0099055A">
      <w:pPr>
        <w:spacing w:after="0" w:line="276" w:lineRule="auto"/>
        <w:jc w:val="both"/>
        <w:rPr>
          <w:rFonts w:ascii="Times New Roman" w:eastAsia="Times New Roman" w:hAnsi="Times New Roman" w:cs="Times New Roman"/>
          <w:sz w:val="24"/>
          <w:szCs w:val="24"/>
          <w:lang w:eastAsia="hu-HU"/>
        </w:rPr>
      </w:pPr>
      <w:r w:rsidRPr="0099055A">
        <w:rPr>
          <w:rFonts w:ascii="Times New Roman" w:eastAsia="Times New Roman" w:hAnsi="Times New Roman" w:cs="Times New Roman"/>
          <w:sz w:val="24"/>
          <w:szCs w:val="24"/>
          <w:lang w:eastAsia="hu-HU"/>
        </w:rPr>
        <w:t>Az általános fizikai teherbíró-képesség fejlettsége akkor tekinthető kiegyensúlyozottnak/harmonikusnak, ha a próbázó a vizsgálat során elért összes pontszámainak legalább a felét az aerob állóképesség mérésére alkalmazott próbában szerzi meg.</w:t>
      </w:r>
    </w:p>
    <w:p w14:paraId="34B5DC6D" w14:textId="77777777" w:rsidR="0099055A" w:rsidRPr="0099055A" w:rsidRDefault="0099055A" w:rsidP="00321361">
      <w:pPr>
        <w:pageBreakBefore/>
        <w:spacing w:before="240" w:after="200" w:line="276" w:lineRule="auto"/>
        <w:ind w:left="357"/>
        <w:outlineLvl w:val="1"/>
        <w:rPr>
          <w:rFonts w:ascii="Times New Roman" w:eastAsia="Calibri" w:hAnsi="Times New Roman" w:cs="Times New Roman"/>
          <w:b/>
          <w:sz w:val="28"/>
          <w:szCs w:val="28"/>
        </w:rPr>
      </w:pPr>
      <w:bookmarkStart w:id="127" w:name="_Toc38913472"/>
      <w:bookmarkStart w:id="128" w:name="_Toc43992186"/>
      <w:bookmarkEnd w:id="125"/>
      <w:bookmarkEnd w:id="126"/>
      <w:r w:rsidRPr="0099055A">
        <w:rPr>
          <w:rFonts w:ascii="Times New Roman" w:eastAsia="Calibri" w:hAnsi="Times New Roman" w:cs="Times New Roman"/>
          <w:b/>
          <w:sz w:val="28"/>
          <w:szCs w:val="28"/>
        </w:rPr>
        <w:lastRenderedPageBreak/>
        <w:t>Egészségnevelési és környezeti nevelési elvek</w:t>
      </w:r>
      <w:bookmarkEnd w:id="127"/>
      <w:bookmarkEnd w:id="128"/>
    </w:p>
    <w:p w14:paraId="3FD6064F" w14:textId="77777777" w:rsidR="0099055A" w:rsidRPr="0099055A" w:rsidRDefault="0099055A" w:rsidP="0099055A">
      <w:pPr>
        <w:spacing w:after="120" w:line="240" w:lineRule="auto"/>
        <w:ind w:firstLine="1"/>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Iskolánk a XXII. kerület egyik legtisztább levegőjű, nyugodt, csendes területén található. Családi házak veszik körül. A családok nemcsak a tanulásra fordítanak nagy hangsúlyt, hanem a fokozott mozgásra, sportolásra, egészséges táplálkozásra is. </w:t>
      </w:r>
    </w:p>
    <w:p w14:paraId="10BCCDD5" w14:textId="77777777" w:rsidR="0099055A" w:rsidRPr="0099055A" w:rsidRDefault="0099055A" w:rsidP="0099055A">
      <w:pPr>
        <w:spacing w:after="120" w:line="240" w:lineRule="auto"/>
        <w:ind w:firstLine="1"/>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Mind az iskolavezetés, mind a nevelőtestület nagy hangsúlyt helyez a tanulók egészséges életmódra nevelésére, és igen fontosnak tartja a környezetvédelmi tevékenységet is. Az </w:t>
      </w:r>
      <w:r w:rsidRPr="0099055A">
        <w:rPr>
          <w:rFonts w:ascii="Times New Roman" w:eastAsia="Times New Roman" w:hAnsi="Times New Roman" w:cs="Times New Roman"/>
          <w:b/>
          <w:sz w:val="24"/>
          <w:szCs w:val="20"/>
          <w:lang w:eastAsia="hu-HU"/>
        </w:rPr>
        <w:t>egészségnevelési program</w:t>
      </w:r>
      <w:r w:rsidRPr="0099055A">
        <w:rPr>
          <w:rFonts w:ascii="Times New Roman" w:eastAsia="Times New Roman" w:hAnsi="Times New Roman" w:cs="Times New Roman"/>
          <w:sz w:val="24"/>
          <w:szCs w:val="20"/>
          <w:lang w:eastAsia="hu-HU"/>
        </w:rPr>
        <w:t xml:space="preserve"> végrehajtásakor figyelembe vesszük a tanulók életkori sajátosságait, családi és szociális hátterüket. Az egészségfejlesztéssel kapcsolatos munka hatékonyságát segíti a szülőkkel és az egészségügyben dolgozó szakemberekkel való megfelelő együttműködés. </w:t>
      </w:r>
    </w:p>
    <w:p w14:paraId="363122A5"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tanulókat iskolaorvosi és védőnői szolgálat évente több alkalommal vizsgálja</w:t>
      </w:r>
    </w:p>
    <w:p w14:paraId="160AEB9C"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minden tanuló évente két alkalommal fogászati szűrésen vesz részt</w:t>
      </w:r>
    </w:p>
    <w:p w14:paraId="3BFD8714"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rendszeresen folyik a felső tagozatos tanuló számára felvilágosító tevékenység, cél az alkohol-, drog- és cigarettafogyasztás megelőzése</w:t>
      </w:r>
    </w:p>
    <w:p w14:paraId="0833E814"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heti öt testnevelés órája van minden tanulónak órarendbe építve</w:t>
      </w:r>
    </w:p>
    <w:p w14:paraId="4A5B0AA0"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testnevelés órák kora tavasztól késő őszig a szabadban vannak</w:t>
      </w:r>
    </w:p>
    <w:p w14:paraId="21B38148"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testnevelés órák utáni tisztálkodás megoldott</w:t>
      </w:r>
    </w:p>
    <w:p w14:paraId="7E7362DF"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tanulói közül sokan iskolán kívül is szervezetten sportolnak különböző egyesületekben</w:t>
      </w:r>
    </w:p>
    <w:p w14:paraId="2BA4FC4D"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 gyógytestnevelés az iskolában folyik </w:t>
      </w:r>
    </w:p>
    <w:p w14:paraId="736FD00A"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iskola nyári balatonakali tábora a sportra helyezi a fő hangsúlyt </w:t>
      </w:r>
    </w:p>
    <w:p w14:paraId="238D0712"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iskolai étkeztetést ellátó konyha igyekszik változatosan, egészségesen összeállítani a fogásokat, esetleges kéréseinket figyelembe veszik</w:t>
      </w:r>
    </w:p>
    <w:p w14:paraId="745505B1"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a HACCP rendszernek megfelelő konyhával és étkezővel rendelkezik</w:t>
      </w:r>
    </w:p>
    <w:p w14:paraId="7CC8546D"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nevelőtestület összetételének, hozzáállásának, szemléletmódjának köszönhetően a különböző tantárgyakba integrálva rendszeresen megjelennek az egészséges életmódra nevelést szolgáló tananyag tartalmak</w:t>
      </w:r>
    </w:p>
    <w:p w14:paraId="2C5BE6FD"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minden évben tavasszal részt veszünk a Német Nemzetiségi Önkormányzat által rendezett Madarak és Fák Napján, amikor a Kamaraerdőben futóversenyeket, játékos sportvetélkedőket és főzőversenyt tartanak </w:t>
      </w:r>
    </w:p>
    <w:p w14:paraId="5CB94875"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iskolavezetés és a nevelőtestület kiemelkedően fontosnak tartja az egészséges életmódra nevelés elősegítése érdekében a személyes példamutatást, a kollégák nem dohányoznak, többen közülük évtizedek óta rendszeresen sportolnak, kerékpárral járnak iskolába</w:t>
      </w:r>
    </w:p>
    <w:p w14:paraId="4B1D9475"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tantermeket egyszemélyes, a tanulók magasságának megfelelő padokkal rendeztük be, tantermeink világosak, napfényesek, levegősek, tágasak</w:t>
      </w:r>
    </w:p>
    <w:p w14:paraId="48D5322E"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nincs allergiát okozó terméseket érlelő növényzet, a parlagfüvet folyamatosan írtjuk</w:t>
      </w:r>
    </w:p>
    <w:p w14:paraId="35F2FB35"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felkészítjük tanítványainkat a veszélyhelyzetek egyéni és közösségi szintű kezelésére</w:t>
      </w:r>
    </w:p>
    <w:p w14:paraId="459BFAB1"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folyamatosan ismertetjük a tömegközlekedési eszközök helyes használatát</w:t>
      </w:r>
    </w:p>
    <w:p w14:paraId="0BED3B5C"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felhívjuk a figyelmet a veszélyes anyagok helyes használatára, kezelésére</w:t>
      </w:r>
    </w:p>
    <w:p w14:paraId="270AF0D8" w14:textId="77777777" w:rsidR="0099055A" w:rsidRPr="0099055A" w:rsidRDefault="0099055A" w:rsidP="00D26A13">
      <w:pPr>
        <w:numPr>
          <w:ilvl w:val="0"/>
          <w:numId w:val="374"/>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foglalkozunk a szexuális kultúra kérdéseivel, törekszünk a harmonikus életvitel szokásainak kialakítására</w:t>
      </w:r>
    </w:p>
    <w:p w14:paraId="69C65FB0"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az iskolában évek óta hagyománya van a </w:t>
      </w:r>
      <w:r w:rsidRPr="0099055A">
        <w:rPr>
          <w:rFonts w:ascii="Times New Roman" w:eastAsia="Times New Roman" w:hAnsi="Times New Roman" w:cs="Times New Roman"/>
          <w:b/>
          <w:sz w:val="24"/>
          <w:szCs w:val="20"/>
          <w:lang w:eastAsia="hu-HU"/>
        </w:rPr>
        <w:t>környezetvédelmi</w:t>
      </w:r>
      <w:r w:rsidRPr="0099055A">
        <w:rPr>
          <w:rFonts w:ascii="Times New Roman" w:eastAsia="Times New Roman" w:hAnsi="Times New Roman" w:cs="Times New Roman"/>
          <w:sz w:val="24"/>
          <w:szCs w:val="20"/>
          <w:lang w:eastAsia="hu-HU"/>
        </w:rPr>
        <w:t xml:space="preserve"> tevékenységnek, a </w:t>
      </w:r>
      <w:r w:rsidRPr="0099055A">
        <w:rPr>
          <w:rFonts w:ascii="Times New Roman" w:eastAsia="Times New Roman" w:hAnsi="Times New Roman" w:cs="Times New Roman"/>
          <w:b/>
          <w:sz w:val="24"/>
          <w:szCs w:val="20"/>
          <w:lang w:eastAsia="hu-HU"/>
        </w:rPr>
        <w:t>környezeti nevelésnek</w:t>
      </w:r>
      <w:r w:rsidRPr="0099055A">
        <w:rPr>
          <w:rFonts w:ascii="Times New Roman" w:eastAsia="Times New Roman" w:hAnsi="Times New Roman" w:cs="Times New Roman"/>
          <w:sz w:val="24"/>
          <w:szCs w:val="20"/>
          <w:lang w:eastAsia="hu-HU"/>
        </w:rPr>
        <w:t>, a tantestület valamennyi tagja fokozott hangsúlyt fektet a különböző tantárgyak oktatásakor e tananyagtartalmak megjelenítésére</w:t>
      </w:r>
    </w:p>
    <w:p w14:paraId="7A51DF3E"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évente több alkalommal szervezzük meg az iskola környékének takarítását</w:t>
      </w:r>
    </w:p>
    <w:p w14:paraId="31EE347A"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egészséges életmódra nevelés folyamataiban rendre megjelennek a környezeti nevelésre utaló tartalmak is, Madarak és Fák Napja…</w:t>
      </w:r>
    </w:p>
    <w:p w14:paraId="1A5FF5FA"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használt elemeket külön erre a célra telepített gyűjtőládában helyezzük el</w:t>
      </w:r>
    </w:p>
    <w:p w14:paraId="6E6C4080"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tanulóink ugyanabban a flakonban hozzák innivalóikat, így nem termelődik annyi szemét</w:t>
      </w:r>
    </w:p>
    <w:p w14:paraId="49F34FAF"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nincs dobozos üdítő árusítás és fogyasztás, nem működtetünk iskolai büfét</w:t>
      </w:r>
    </w:p>
    <w:p w14:paraId="1644B6AE"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folyosókat faliújságok, a gyerekek által készített dekorációk díszítik</w:t>
      </w:r>
    </w:p>
    <w:p w14:paraId="6520FD56"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technikai felszereltség megfelelő</w:t>
      </w:r>
    </w:p>
    <w:p w14:paraId="3DA3BB10"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udvara zárt, részben lebetonozott, tiszta, pihenésre alkalmas padok, fából készült játszóvár, csúszda és mászóka található rajta, egy röplabdapálya és egy kézilabdapálya szolgálja a sportolási lehetőségeket</w:t>
      </w:r>
    </w:p>
    <w:p w14:paraId="4D4C2117"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takarításhoz használt tisztítószerek többsége biológiailag lebomló anyag</w:t>
      </w:r>
    </w:p>
    <w:p w14:paraId="7C9E45BF"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tanulókkal megismertetjük a biológiai sokféleség megőrzésének fontosságát</w:t>
      </w:r>
    </w:p>
    <w:p w14:paraId="5EE69AC9"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 xml:space="preserve">elősegítjük a környezettudatos magatartás és életvitel kialakítását annak érdekében, hogy a felnövekvő nemzedék képes legyen a környezeti válság elmélyülésének megakadályozására, elősegítve az élő természet fennmaradását és a társadalmak fenntarthatóságát </w:t>
      </w:r>
    </w:p>
    <w:p w14:paraId="4FCCE829"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kialakítjuk a környezet ismeretén és a személyes felelősségen alapuló környezetkímélő magatartást egyéni és közösségi szinten egyaránt, amely a tanulók életvitelét meghatározó erkölcsi alapelvvé válhat</w:t>
      </w:r>
    </w:p>
    <w:p w14:paraId="02F35041"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érzékennyé tesszük a tanulókat a környezet állapota iránt</w:t>
      </w:r>
    </w:p>
    <w:p w14:paraId="4B5A7B8B" w14:textId="77777777" w:rsidR="0099055A" w:rsidRPr="0099055A" w:rsidRDefault="0099055A" w:rsidP="00D26A13">
      <w:pPr>
        <w:numPr>
          <w:ilvl w:val="0"/>
          <w:numId w:val="375"/>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képessé tesszük a tanulókat arra, hogy személyes tapasztalataik alapján együtt tudjanak működni a környezeti konfliktusok közös kezelése és megoldása terén</w:t>
      </w:r>
    </w:p>
    <w:p w14:paraId="69426A99"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általános célokra vonatkozó érték- és szokásrendszer érzelmi, értelmi, esztétikai és erkölcsi megalapozása</w:t>
      </w:r>
    </w:p>
    <w:p w14:paraId="34005E07"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ökológiai gondolkodás kialakítása, fejlesztése</w:t>
      </w:r>
    </w:p>
    <w:p w14:paraId="0D240258"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rendszerszemléletre nevelés</w:t>
      </w:r>
    </w:p>
    <w:p w14:paraId="397AAE9B"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globális szemléletmód kialakítása</w:t>
      </w:r>
    </w:p>
    <w:p w14:paraId="32893279"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fenntartható fejlődésre nevelés</w:t>
      </w:r>
    </w:p>
    <w:p w14:paraId="54620E58"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környezetetika hatékony fejlesztése</w:t>
      </w:r>
    </w:p>
    <w:p w14:paraId="50CD1D42"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érzelmi és értelmi környezeti nevelés</w:t>
      </w:r>
    </w:p>
    <w:p w14:paraId="67E85E44"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tapasztalaton alapuló, kreatív környezeti nevelés</w:t>
      </w:r>
    </w:p>
    <w:p w14:paraId="5875491E"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lastRenderedPageBreak/>
        <w:t>tolerancia és segítő életmód</w:t>
      </w:r>
    </w:p>
    <w:p w14:paraId="2682EBC0"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környezettudatos magatartás és életvitel segítése</w:t>
      </w:r>
    </w:p>
    <w:p w14:paraId="079AF527"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állampolgári – és egyéb közösségi – felelősség felébresztése</w:t>
      </w:r>
    </w:p>
    <w:p w14:paraId="5EBB88D2"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életminőség fogyasztáson túlra mutató alkotóinak keresése</w:t>
      </w:r>
    </w:p>
    <w:p w14:paraId="5B7CCE35"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egészség és a környezet összefüggései</w:t>
      </w:r>
    </w:p>
    <w:p w14:paraId="5DFFB300"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helyzetfelismerés, ok-okozati összefüggések</w:t>
      </w:r>
    </w:p>
    <w:p w14:paraId="3582E87C"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problémamegoldó gondolkodás, döntésképesség</w:t>
      </w:r>
    </w:p>
    <w:p w14:paraId="7A1D9C95"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globális összefüggések megértése</w:t>
      </w:r>
    </w:p>
    <w:p w14:paraId="5D0D0187"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fogyasztás helyébe életminőség</w:t>
      </w:r>
    </w:p>
    <w:p w14:paraId="57008C8E"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létminőség választásához szükséges értékek, viselkedési normák</w:t>
      </w:r>
    </w:p>
    <w:p w14:paraId="4B1D0EBC"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pedagógusok, a felnőtt dolgozók és a szülők személyes példájukkal legyenek a környezetvédelem hiteles terjesztői</w:t>
      </w:r>
    </w:p>
    <w:p w14:paraId="34CB1265"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iskolai programok tervezésekor szempont, hogy a lehetőségekhez képest minél környezetkímélőbb legyen a program</w:t>
      </w:r>
    </w:p>
    <w:p w14:paraId="6D8D8D32"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az iskola tisztaságának javítása, a szemét mennyiségének csökkentése</w:t>
      </w:r>
    </w:p>
    <w:p w14:paraId="6A6EB591"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takarékoskodás a vízzel és a villannyal</w:t>
      </w:r>
    </w:p>
    <w:p w14:paraId="34386600"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a tanulók ismerjék meg szűkebb környezetüket, vegyék észre az értékeket, problémákat, ápolják a hagyományokat</w:t>
      </w:r>
    </w:p>
    <w:p w14:paraId="72ADDE2C" w14:textId="77777777" w:rsidR="0099055A" w:rsidRPr="0099055A" w:rsidRDefault="0099055A" w:rsidP="00D26A13">
      <w:pPr>
        <w:numPr>
          <w:ilvl w:val="0"/>
          <w:numId w:val="376"/>
        </w:numPr>
        <w:spacing w:after="200" w:line="276" w:lineRule="auto"/>
        <w:contextualSpacing/>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legyenek a tanulók környezetük védelmezői</w:t>
      </w:r>
    </w:p>
    <w:p w14:paraId="13312577" w14:textId="77777777" w:rsidR="0099055A" w:rsidRPr="0099055A" w:rsidRDefault="0099055A" w:rsidP="00D26A13">
      <w:pPr>
        <w:numPr>
          <w:ilvl w:val="0"/>
          <w:numId w:val="376"/>
        </w:numPr>
        <w:spacing w:after="240" w:line="276" w:lineRule="auto"/>
        <w:ind w:hanging="357"/>
        <w:jc w:val="both"/>
        <w:rPr>
          <w:rFonts w:ascii="Times New Roman" w:eastAsia="Times New Roman" w:hAnsi="Times New Roman" w:cs="Times New Roman"/>
          <w:sz w:val="24"/>
          <w:szCs w:val="20"/>
          <w:lang w:eastAsia="hu-HU"/>
        </w:rPr>
      </w:pPr>
      <w:r w:rsidRPr="0099055A">
        <w:rPr>
          <w:rFonts w:ascii="Times New Roman" w:eastAsia="Times New Roman" w:hAnsi="Times New Roman" w:cs="Times New Roman"/>
          <w:sz w:val="24"/>
          <w:szCs w:val="20"/>
          <w:lang w:eastAsia="hu-HU"/>
        </w:rPr>
        <w:t>fejlesszük a tanulók problémamegoldó gondolkodásmódját, az önálló ismeretszerzés képességét – megalapozva az élethosszig tartó tanulást.</w:t>
      </w:r>
    </w:p>
    <w:p w14:paraId="5F76F3DC" w14:textId="77777777" w:rsidR="00A162C2" w:rsidRPr="00A162C2" w:rsidRDefault="00A162C2" w:rsidP="00321361">
      <w:pPr>
        <w:keepNext/>
        <w:pageBreakBefore/>
        <w:spacing w:before="240" w:after="0" w:line="360" w:lineRule="auto"/>
        <w:ind w:left="714"/>
        <w:outlineLvl w:val="1"/>
        <w:rPr>
          <w:rFonts w:ascii="Times New Roman" w:hAnsi="Times New Roman"/>
          <w:b/>
          <w:sz w:val="28"/>
          <w:szCs w:val="28"/>
          <w:lang w:eastAsia="hu-HU"/>
        </w:rPr>
      </w:pPr>
      <w:bookmarkStart w:id="129" w:name="_Toc358632782"/>
      <w:bookmarkStart w:id="130" w:name="_Toc43992187"/>
      <w:r w:rsidRPr="00A162C2">
        <w:rPr>
          <w:rFonts w:ascii="Times New Roman" w:hAnsi="Times New Roman"/>
          <w:b/>
          <w:sz w:val="28"/>
          <w:szCs w:val="28"/>
          <w:lang w:eastAsia="hu-HU"/>
        </w:rPr>
        <w:lastRenderedPageBreak/>
        <w:t>Könyvtárhasználat, a könyvtár pedagógiai programja</w:t>
      </w:r>
      <w:bookmarkEnd w:id="129"/>
      <w:bookmarkEnd w:id="130"/>
    </w:p>
    <w:p w14:paraId="71763083" w14:textId="77777777" w:rsidR="00A162C2" w:rsidRPr="002F7284" w:rsidRDefault="00A162C2" w:rsidP="00A162C2">
      <w:pPr>
        <w:keepNext/>
        <w:spacing w:after="0" w:line="360" w:lineRule="auto"/>
        <w:ind w:left="839"/>
        <w:outlineLvl w:val="2"/>
        <w:rPr>
          <w:rFonts w:ascii="Times New Roman" w:hAnsi="Times New Roman"/>
          <w:b/>
          <w:sz w:val="24"/>
          <w:szCs w:val="24"/>
          <w:lang w:eastAsia="hu-HU"/>
        </w:rPr>
      </w:pPr>
      <w:bookmarkStart w:id="131" w:name="_Toc358632783"/>
      <w:bookmarkStart w:id="132" w:name="_Toc43992188"/>
      <w:r w:rsidRPr="002F7284">
        <w:rPr>
          <w:rFonts w:ascii="Times New Roman" w:hAnsi="Times New Roman"/>
          <w:b/>
          <w:sz w:val="24"/>
          <w:szCs w:val="24"/>
          <w:lang w:eastAsia="hu-HU"/>
        </w:rPr>
        <w:t>Küldetésnyilatkozat</w:t>
      </w:r>
      <w:bookmarkEnd w:id="131"/>
      <w:bookmarkEnd w:id="132"/>
    </w:p>
    <w:p w14:paraId="5E2FF984" w14:textId="77777777" w:rsidR="00A162C2" w:rsidRPr="002F7284" w:rsidRDefault="00A162C2" w:rsidP="00A162C2">
      <w:pPr>
        <w:spacing w:after="100" w:afterAutospacing="1" w:line="276" w:lineRule="auto"/>
        <w:jc w:val="both"/>
        <w:rPr>
          <w:rFonts w:ascii="Times New Roman" w:hAnsi="Times New Roman"/>
          <w:sz w:val="24"/>
          <w:szCs w:val="24"/>
          <w:lang w:eastAsia="hu-HU"/>
        </w:rPr>
      </w:pPr>
      <w:r w:rsidRPr="002F7284">
        <w:rPr>
          <w:rFonts w:ascii="Times New Roman" w:hAnsi="Times New Roman"/>
          <w:sz w:val="24"/>
          <w:szCs w:val="24"/>
          <w:lang w:eastAsia="hu-HU"/>
        </w:rPr>
        <w:t>Az IFLA és az UNESCO közös iskolai könyvtári nyilatkozata:</w:t>
      </w:r>
      <w:r w:rsidRPr="002F7284">
        <w:rPr>
          <w:rFonts w:ascii="Times New Roman" w:hAnsi="Times New Roman"/>
          <w:sz w:val="24"/>
          <w:szCs w:val="24"/>
          <w:lang w:eastAsia="hu-HU"/>
        </w:rPr>
        <w:br/>
        <w:t>„Az iskolai könyvtár a feladatok sikeres ellátásához, napjaink információra és tudásra alapozott társadalmában való eligazodáshoz szükséges alapvető információt és elképzeléseket, gondolatokat biztosít. Az iskolai könyvtár a tanulókat permanens tanulási készségekkel fegyverzi fel, és fejleszti képzelőerejüket, lehetővé téve azt, hogy felelős állampolgárként éljenek.”</w:t>
      </w:r>
    </w:p>
    <w:p w14:paraId="71841464" w14:textId="77777777" w:rsidR="00A162C2" w:rsidRPr="002F7284" w:rsidRDefault="00A162C2" w:rsidP="00A162C2">
      <w:pPr>
        <w:spacing w:before="100" w:beforeAutospacing="1" w:after="100" w:afterAutospacing="1" w:line="276" w:lineRule="auto"/>
        <w:jc w:val="both"/>
        <w:rPr>
          <w:rFonts w:ascii="Times New Roman" w:hAnsi="Times New Roman"/>
          <w:sz w:val="24"/>
          <w:szCs w:val="24"/>
          <w:lang w:eastAsia="hu-HU"/>
        </w:rPr>
      </w:pPr>
      <w:r w:rsidRPr="002F7284">
        <w:rPr>
          <w:rFonts w:ascii="Times New Roman" w:hAnsi="Times New Roman"/>
          <w:iCs/>
          <w:sz w:val="24"/>
          <w:szCs w:val="24"/>
          <w:lang w:eastAsia="hu-HU"/>
        </w:rPr>
        <w:t>Az iskolai könyvtár az iskolai nevelési - oktatási helyszíne, irányítási, pedagógiai és financiális szempontból az intézmény szerves része. Sajátos eszközrendszerével segíti az iskolát pedagógiai programja megvalósításában, másrészt; mint a könyvtári rendszer tagja a mindenkor érvényes könyvtári jogszabályok, szabványok szerint működik.</w:t>
      </w:r>
      <w:r w:rsidRPr="002F7284">
        <w:rPr>
          <w:rFonts w:ascii="Times New Roman" w:hAnsi="Times New Roman"/>
          <w:sz w:val="24"/>
          <w:szCs w:val="24"/>
          <w:lang w:eastAsia="hu-HU"/>
        </w:rPr>
        <w:t xml:space="preserve"> </w:t>
      </w:r>
    </w:p>
    <w:p w14:paraId="730F3F8E" w14:textId="77777777" w:rsidR="00A162C2" w:rsidRPr="002F7284" w:rsidRDefault="00A162C2" w:rsidP="00A162C2">
      <w:pPr>
        <w:spacing w:line="276" w:lineRule="auto"/>
        <w:jc w:val="both"/>
        <w:rPr>
          <w:rFonts w:ascii="Times New Roman" w:hAnsi="Times New Roman"/>
          <w:sz w:val="24"/>
          <w:szCs w:val="24"/>
          <w:lang w:eastAsia="hu-HU"/>
        </w:rPr>
      </w:pPr>
      <w:r w:rsidRPr="002F7284">
        <w:rPr>
          <w:rFonts w:ascii="Times New Roman" w:hAnsi="Times New Roman"/>
          <w:sz w:val="24"/>
          <w:szCs w:val="24"/>
          <w:lang w:eastAsia="hu-HU"/>
        </w:rPr>
        <w:t>A hatékony tanulás, az önálló ismeretszerzés képességének megszerzéséhez nélkülözhetetlen a könyvtári tájékozódás, a forrásokkal végzett szellemi munka módszereinek, technikáinak elsajátítása.</w:t>
      </w:r>
    </w:p>
    <w:p w14:paraId="2B0614E9" w14:textId="77777777" w:rsidR="00A162C2" w:rsidRPr="002F7284" w:rsidRDefault="00A162C2" w:rsidP="00A162C2">
      <w:pPr>
        <w:spacing w:line="276" w:lineRule="auto"/>
        <w:jc w:val="both"/>
        <w:rPr>
          <w:rFonts w:ascii="Times New Roman" w:hAnsi="Times New Roman"/>
          <w:sz w:val="24"/>
          <w:szCs w:val="24"/>
          <w:lang w:eastAsia="hu-HU"/>
        </w:rPr>
      </w:pPr>
      <w:r w:rsidRPr="002F7284">
        <w:rPr>
          <w:rFonts w:ascii="Times New Roman" w:hAnsi="Times New Roman"/>
          <w:sz w:val="24"/>
          <w:szCs w:val="24"/>
          <w:lang w:eastAsia="hu-HU"/>
        </w:rPr>
        <w:t>A források, a módszerek, a technikák változnak, bővülnek, így az ismeretszerzés képességének is állandóan változnia, fejlődnie kell.  Iskolai könyvtárunk ehhez kíván megfelelő szellemi és tárgyi támaszt nyújtani.</w:t>
      </w:r>
    </w:p>
    <w:p w14:paraId="235CFEE5" w14:textId="77777777" w:rsidR="00A162C2" w:rsidRPr="002F7284" w:rsidRDefault="00A162C2" w:rsidP="00A162C2">
      <w:pPr>
        <w:spacing w:before="240" w:line="276" w:lineRule="auto"/>
        <w:jc w:val="both"/>
        <w:rPr>
          <w:rFonts w:ascii="Times New Roman" w:hAnsi="Times New Roman"/>
          <w:sz w:val="24"/>
          <w:szCs w:val="24"/>
          <w:lang w:eastAsia="hu-HU"/>
        </w:rPr>
      </w:pPr>
      <w:r w:rsidRPr="002F7284">
        <w:rPr>
          <w:rFonts w:ascii="Times New Roman" w:hAnsi="Times New Roman"/>
          <w:sz w:val="24"/>
          <w:szCs w:val="24"/>
          <w:lang w:eastAsia="hu-HU"/>
        </w:rPr>
        <w:t>E cél érdekében a könyvtár:</w:t>
      </w:r>
    </w:p>
    <w:p w14:paraId="41AB5F46" w14:textId="77777777" w:rsidR="00A162C2" w:rsidRPr="002F7284" w:rsidRDefault="00A162C2" w:rsidP="00D26A13">
      <w:pPr>
        <w:numPr>
          <w:ilvl w:val="0"/>
          <w:numId w:val="430"/>
        </w:numPr>
        <w:spacing w:after="0" w:line="276" w:lineRule="auto"/>
        <w:jc w:val="both"/>
        <w:rPr>
          <w:rFonts w:ascii="Times New Roman" w:hAnsi="Times New Roman"/>
          <w:sz w:val="24"/>
          <w:szCs w:val="24"/>
          <w:lang w:eastAsia="hu-HU"/>
        </w:rPr>
      </w:pPr>
      <w:r w:rsidRPr="002F7284">
        <w:rPr>
          <w:rFonts w:ascii="Times New Roman" w:hAnsi="Times New Roman"/>
          <w:sz w:val="24"/>
          <w:szCs w:val="24"/>
          <w:lang w:eastAsia="hu-HU"/>
        </w:rPr>
        <w:t>a nevelő-oktató munka bázisa kíván lenni,</w:t>
      </w:r>
    </w:p>
    <w:p w14:paraId="6672D03A" w14:textId="77777777" w:rsidR="00A162C2" w:rsidRPr="002F7284" w:rsidRDefault="00A162C2" w:rsidP="00D26A13">
      <w:pPr>
        <w:numPr>
          <w:ilvl w:val="0"/>
          <w:numId w:val="430"/>
        </w:numPr>
        <w:spacing w:after="0" w:line="276" w:lineRule="auto"/>
        <w:jc w:val="both"/>
        <w:rPr>
          <w:rFonts w:ascii="Times New Roman" w:hAnsi="Times New Roman"/>
          <w:sz w:val="24"/>
          <w:szCs w:val="24"/>
          <w:lang w:eastAsia="hu-HU"/>
        </w:rPr>
      </w:pPr>
      <w:r w:rsidRPr="002F7284">
        <w:rPr>
          <w:rFonts w:ascii="Times New Roman" w:hAnsi="Times New Roman"/>
          <w:sz w:val="24"/>
          <w:szCs w:val="24"/>
          <w:lang w:eastAsia="hu-HU"/>
        </w:rPr>
        <w:t>kiemelt feladatának tekinti az intézményben folyó nemzetiségi oktatás segítését,</w:t>
      </w:r>
    </w:p>
    <w:p w14:paraId="5DAB2C11" w14:textId="77777777" w:rsidR="00A162C2" w:rsidRPr="002F7284" w:rsidRDefault="00A162C2" w:rsidP="00D26A13">
      <w:pPr>
        <w:numPr>
          <w:ilvl w:val="0"/>
          <w:numId w:val="430"/>
        </w:numPr>
        <w:spacing w:after="0" w:line="276" w:lineRule="auto"/>
        <w:jc w:val="both"/>
        <w:rPr>
          <w:rFonts w:ascii="Times New Roman" w:hAnsi="Times New Roman"/>
          <w:sz w:val="24"/>
          <w:szCs w:val="24"/>
          <w:lang w:eastAsia="hu-HU"/>
        </w:rPr>
      </w:pPr>
      <w:r w:rsidRPr="002F7284">
        <w:rPr>
          <w:rFonts w:ascii="Times New Roman" w:hAnsi="Times New Roman"/>
          <w:sz w:val="24"/>
          <w:szCs w:val="24"/>
          <w:lang w:eastAsia="hu-HU"/>
        </w:rPr>
        <w:t>az önálló ismeretszerzés elsajátítása érdekében, tantervi program szerint szervezi, és a nevelőtestülettel együttműködve valósítja meg a tanulók könyvtárhasználati felkészítését, segíti informatikai szemléletük, információkezelési szokásaik kialakítását. </w:t>
      </w:r>
    </w:p>
    <w:p w14:paraId="0AC670B4" w14:textId="77777777" w:rsidR="00A162C2" w:rsidRPr="002F7284" w:rsidRDefault="00A162C2" w:rsidP="00D26A13">
      <w:pPr>
        <w:numPr>
          <w:ilvl w:val="0"/>
          <w:numId w:val="430"/>
        </w:numPr>
        <w:spacing w:after="240" w:line="276" w:lineRule="auto"/>
        <w:jc w:val="both"/>
        <w:rPr>
          <w:rFonts w:ascii="Times New Roman" w:hAnsi="Times New Roman"/>
          <w:sz w:val="24"/>
          <w:szCs w:val="24"/>
          <w:lang w:eastAsia="hu-HU"/>
        </w:rPr>
      </w:pPr>
      <w:r w:rsidRPr="002F7284">
        <w:rPr>
          <w:rFonts w:ascii="Times New Roman" w:hAnsi="Times New Roman"/>
          <w:sz w:val="24"/>
          <w:szCs w:val="24"/>
          <w:lang w:eastAsia="hu-HU"/>
        </w:rPr>
        <w:t>széleskörű lehetőséget kínál az önművelésre, az olvasásfejlesztésre, a csoportos és egyéni tanulás technikájának, módszereinek elsajátítására, a személyiség komplex és differenciált fejlesztésére.</w:t>
      </w:r>
    </w:p>
    <w:p w14:paraId="79DE6BC6" w14:textId="77777777" w:rsidR="00A162C2" w:rsidRDefault="00A162C2" w:rsidP="00A162C2">
      <w:pPr>
        <w:keepNext/>
        <w:spacing w:after="0" w:line="360" w:lineRule="auto"/>
        <w:ind w:left="839"/>
        <w:outlineLvl w:val="2"/>
        <w:rPr>
          <w:rFonts w:ascii="Times New Roman" w:hAnsi="Times New Roman"/>
          <w:b/>
          <w:sz w:val="24"/>
          <w:szCs w:val="24"/>
          <w:lang w:eastAsia="hu-HU"/>
        </w:rPr>
      </w:pPr>
      <w:bookmarkStart w:id="133" w:name="_Toc358632784"/>
      <w:bookmarkStart w:id="134" w:name="_Toc43992189"/>
      <w:r w:rsidRPr="002F7284">
        <w:rPr>
          <w:rFonts w:ascii="Times New Roman" w:hAnsi="Times New Roman"/>
          <w:b/>
          <w:sz w:val="24"/>
          <w:szCs w:val="24"/>
          <w:lang w:eastAsia="hu-HU"/>
        </w:rPr>
        <w:t>Helyzetelemzés</w:t>
      </w:r>
      <w:bookmarkEnd w:id="133"/>
      <w:bookmarkEnd w:id="134"/>
    </w:p>
    <w:p w14:paraId="64D98895" w14:textId="77777777" w:rsidR="00A162C2" w:rsidRPr="002F7284" w:rsidRDefault="00A162C2" w:rsidP="00A162C2">
      <w:pPr>
        <w:spacing w:line="276" w:lineRule="auto"/>
        <w:jc w:val="both"/>
        <w:rPr>
          <w:rFonts w:ascii="Times New Roman" w:hAnsi="Times New Roman"/>
          <w:sz w:val="24"/>
          <w:szCs w:val="24"/>
          <w:lang w:eastAsia="hu-HU"/>
        </w:rPr>
      </w:pPr>
      <w:r>
        <w:rPr>
          <w:rFonts w:ascii="Times New Roman" w:hAnsi="Times New Roman"/>
          <w:sz w:val="24"/>
          <w:szCs w:val="24"/>
          <w:lang w:eastAsia="hu-HU"/>
        </w:rPr>
        <w:t>Az Árpád Utcai Német Nemzetiségi Nyelvoktató Általános Iskola</w:t>
      </w:r>
      <w:r w:rsidRPr="002F7284">
        <w:rPr>
          <w:rFonts w:ascii="Times New Roman" w:hAnsi="Times New Roman"/>
          <w:sz w:val="24"/>
          <w:szCs w:val="24"/>
          <w:lang w:eastAsia="hu-HU"/>
        </w:rPr>
        <w:t xml:space="preserve"> nyolc évfoly</w:t>
      </w:r>
      <w:r>
        <w:rPr>
          <w:rFonts w:ascii="Times New Roman" w:hAnsi="Times New Roman"/>
          <w:sz w:val="24"/>
          <w:szCs w:val="24"/>
          <w:lang w:eastAsia="hu-HU"/>
        </w:rPr>
        <w:t>amos iskola.</w:t>
      </w:r>
      <w:r w:rsidRPr="002F7284">
        <w:rPr>
          <w:rFonts w:ascii="Times New Roman" w:hAnsi="Times New Roman"/>
          <w:sz w:val="24"/>
          <w:szCs w:val="24"/>
          <w:lang w:eastAsia="hu-HU"/>
        </w:rPr>
        <w:t xml:space="preserve"> 1997 szeptembere óta</w:t>
      </w:r>
      <w:r>
        <w:rPr>
          <w:rFonts w:ascii="Times New Roman" w:hAnsi="Times New Roman"/>
          <w:sz w:val="24"/>
          <w:szCs w:val="24"/>
          <w:lang w:eastAsia="hu-HU"/>
        </w:rPr>
        <w:t xml:space="preserve"> folytat</w:t>
      </w:r>
      <w:r w:rsidRPr="002F7284">
        <w:rPr>
          <w:rFonts w:ascii="Times New Roman" w:hAnsi="Times New Roman"/>
          <w:sz w:val="24"/>
          <w:szCs w:val="24"/>
          <w:lang w:eastAsia="hu-HU"/>
        </w:rPr>
        <w:t xml:space="preserve"> német nyelvoktató nemze</w:t>
      </w:r>
      <w:r>
        <w:rPr>
          <w:rFonts w:ascii="Times New Roman" w:hAnsi="Times New Roman"/>
          <w:sz w:val="24"/>
          <w:szCs w:val="24"/>
          <w:lang w:eastAsia="hu-HU"/>
        </w:rPr>
        <w:t>tiségi nevelést-oktatást</w:t>
      </w:r>
      <w:r w:rsidRPr="002F7284">
        <w:rPr>
          <w:rFonts w:ascii="Times New Roman" w:hAnsi="Times New Roman"/>
          <w:sz w:val="24"/>
          <w:szCs w:val="24"/>
          <w:lang w:eastAsia="hu-HU"/>
        </w:rPr>
        <w:t xml:space="preserve">. Könyvtára gyűjtőkörében ennek megfelelően az alapvető általános iskolai könyvtári feladatok ellátása mellett kiemelt szerepet kap a német nemzetiségi nyelv és irodalom és a nemzetiségi népismeret tantárgyakat támogató információhordozók köre. </w:t>
      </w:r>
    </w:p>
    <w:p w14:paraId="0859AD80" w14:textId="77777777" w:rsidR="00A162C2" w:rsidRPr="002F7284" w:rsidRDefault="00A162C2" w:rsidP="00A162C2">
      <w:pPr>
        <w:spacing w:after="240" w:line="276" w:lineRule="auto"/>
        <w:jc w:val="both"/>
        <w:rPr>
          <w:rFonts w:ascii="Times New Roman" w:hAnsi="Times New Roman"/>
          <w:sz w:val="24"/>
          <w:szCs w:val="24"/>
          <w:lang w:eastAsia="hu-HU"/>
        </w:rPr>
      </w:pPr>
      <w:r w:rsidRPr="002F7284">
        <w:rPr>
          <w:rFonts w:ascii="Times New Roman" w:hAnsi="Times New Roman"/>
          <w:sz w:val="24"/>
          <w:szCs w:val="24"/>
          <w:lang w:eastAsia="hu-HU"/>
        </w:rPr>
        <w:t xml:space="preserve">A korábban önkormányzati fenntartású iskolai könyvtár 2013. január 1-jével állami fenntartásba került, </w:t>
      </w:r>
      <w:r>
        <w:rPr>
          <w:rFonts w:ascii="Times New Roman" w:hAnsi="Times New Roman"/>
          <w:sz w:val="24"/>
          <w:szCs w:val="24"/>
          <w:lang w:eastAsia="hu-HU"/>
        </w:rPr>
        <w:t>a Klebelsberg</w:t>
      </w:r>
      <w:r w:rsidRPr="002F7284">
        <w:rPr>
          <w:rFonts w:ascii="Times New Roman" w:hAnsi="Times New Roman"/>
          <w:sz w:val="24"/>
          <w:szCs w:val="24"/>
          <w:lang w:eastAsia="hu-HU"/>
        </w:rPr>
        <w:t xml:space="preserve"> Központ, Budapest XXII. Tankerületének jogi </w:t>
      </w:r>
      <w:r w:rsidRPr="002F7284">
        <w:rPr>
          <w:rFonts w:ascii="Times New Roman" w:hAnsi="Times New Roman"/>
          <w:sz w:val="24"/>
          <w:szCs w:val="24"/>
          <w:lang w:eastAsia="hu-HU"/>
        </w:rPr>
        <w:lastRenderedPageBreak/>
        <w:t>személyiséggel rendelkező 207001 számú szervezeti egységének könyvtára lett. Az eddigi könyvtári állományt a Budafok-Tétény Budapest, XXII. kerületi Önkormányzattól használatba kapja az iskola, a 2013. január 1-től beszerzett dokumentumok, információhordozók külön gyűjteményként kezelendők.</w:t>
      </w:r>
    </w:p>
    <w:p w14:paraId="7361B428" w14:textId="77777777" w:rsidR="00A162C2" w:rsidRPr="00D61A84" w:rsidRDefault="00A162C2" w:rsidP="00A162C2">
      <w:pPr>
        <w:pStyle w:val="Listaszerbekezds"/>
        <w:keepNext/>
        <w:spacing w:after="0" w:line="360" w:lineRule="auto"/>
        <w:ind w:left="840"/>
        <w:jc w:val="both"/>
        <w:outlineLvl w:val="2"/>
        <w:rPr>
          <w:rFonts w:ascii="Times New Roman" w:hAnsi="Times New Roman"/>
          <w:b/>
          <w:sz w:val="24"/>
          <w:szCs w:val="24"/>
          <w:lang w:eastAsia="hu-HU"/>
        </w:rPr>
      </w:pPr>
      <w:bookmarkStart w:id="135" w:name="_Toc358632785"/>
      <w:bookmarkStart w:id="136" w:name="_Toc43992190"/>
      <w:r w:rsidRPr="00D61A84">
        <w:rPr>
          <w:rFonts w:ascii="Times New Roman" w:hAnsi="Times New Roman"/>
          <w:b/>
          <w:sz w:val="24"/>
          <w:szCs w:val="24"/>
          <w:lang w:eastAsia="hu-HU"/>
        </w:rPr>
        <w:t>A könyvtár-pedagógiai program és a pedagógiai program kapcsolódási pontjai</w:t>
      </w:r>
      <w:bookmarkEnd w:id="135"/>
      <w:bookmarkEnd w:id="136"/>
    </w:p>
    <w:p w14:paraId="06494644"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Az Árpád Utca</w:t>
      </w:r>
      <w:r>
        <w:rPr>
          <w:rFonts w:ascii="Times New Roman" w:hAnsi="Times New Roman"/>
          <w:sz w:val="24"/>
          <w:szCs w:val="24"/>
          <w:lang w:eastAsia="hu-HU"/>
        </w:rPr>
        <w:t>i Német Nemzetiségi Nyelvoktató Általános</w:t>
      </w:r>
      <w:r w:rsidRPr="002A4647">
        <w:rPr>
          <w:rFonts w:ascii="Times New Roman" w:hAnsi="Times New Roman"/>
          <w:sz w:val="24"/>
          <w:szCs w:val="24"/>
          <w:lang w:eastAsia="hu-HU"/>
        </w:rPr>
        <w:t xml:space="preserve"> Iskola könyvtár-pedagógiai programja a Nemzeti alaptanterv és a nemzetiség iskolai oktatásának irányelvében megfogalmazottakkal összhangban igyekszik megvalósítani célkitűzéseit.</w:t>
      </w:r>
    </w:p>
    <w:p w14:paraId="44194930"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Az iskola profilja által meghatározott céloknak és feladatoknak eleget téve, a könyvtár kiemelt feladata a nyelvoktató német nemzetiségi nevelés és oktatás információs bázisának megteremtése.</w:t>
      </w:r>
    </w:p>
    <w:p w14:paraId="19198FE8"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u w:val="single"/>
          <w:lang w:eastAsia="hu-HU"/>
        </w:rPr>
        <w:t xml:space="preserve">Cél </w:t>
      </w:r>
      <w:r>
        <w:rPr>
          <w:rFonts w:ascii="Times New Roman" w:hAnsi="Times New Roman"/>
          <w:sz w:val="24"/>
          <w:szCs w:val="24"/>
          <w:lang w:eastAsia="hu-HU"/>
        </w:rPr>
        <w:t>a készs</w:t>
      </w:r>
      <w:r w:rsidRPr="002A4647">
        <w:rPr>
          <w:rFonts w:ascii="Times New Roman" w:hAnsi="Times New Roman"/>
          <w:sz w:val="24"/>
          <w:szCs w:val="24"/>
          <w:lang w:eastAsia="hu-HU"/>
        </w:rPr>
        <w:t xml:space="preserve">égek és képességek fejlesztésével olyan könyvtár-pedagógiai munka végzése, amely a tanulók tudásának, képességeinek, egész személyiségének fejlődését szolgálja. Az iskolai könyvtár, könyvtáros feladata, hogy tevékenységével képviselje, megerősítse és kiegészítse az érzelmi, szociális és kognitív képességek fejlesztését. </w:t>
      </w:r>
    </w:p>
    <w:p w14:paraId="04B2661E"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u w:val="single"/>
          <w:lang w:eastAsia="hu-HU"/>
        </w:rPr>
        <w:t>Feladata</w:t>
      </w:r>
      <w:r w:rsidRPr="002A4647">
        <w:rPr>
          <w:rFonts w:ascii="Times New Roman" w:hAnsi="Times New Roman"/>
          <w:sz w:val="24"/>
          <w:szCs w:val="24"/>
          <w:lang w:eastAsia="hu-HU"/>
        </w:rPr>
        <w:t xml:space="preserve"> az egyéni adottságok, képességek megismerésén alapuló differenciált és öndifferenciálásra alkalmat adó nevelő-oktató segítségnyújtás. Támogatja a tanulókat tárgyi és személyi hátterével az ismeretszerzésben, a tanulásban és társas motivációkban, feladat- és problémamegoldásukban, az eredményes tanulási módszerek elsajátításában.</w:t>
      </w:r>
    </w:p>
    <w:p w14:paraId="4B042E2B"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u w:val="single"/>
          <w:lang w:eastAsia="hu-HU"/>
        </w:rPr>
        <w:t>Az olvasóvá nevelés</w:t>
      </w:r>
      <w:r w:rsidRPr="002A4647">
        <w:rPr>
          <w:rFonts w:ascii="Times New Roman" w:hAnsi="Times New Roman"/>
          <w:sz w:val="24"/>
          <w:szCs w:val="24"/>
          <w:lang w:eastAsia="hu-HU"/>
        </w:rPr>
        <w:t xml:space="preserve"> területén tevékeny</w:t>
      </w:r>
      <w:r>
        <w:rPr>
          <w:rFonts w:ascii="Times New Roman" w:hAnsi="Times New Roman"/>
          <w:sz w:val="24"/>
          <w:szCs w:val="24"/>
          <w:lang w:eastAsia="hu-HU"/>
        </w:rPr>
        <w:t>s</w:t>
      </w:r>
      <w:r w:rsidRPr="002A4647">
        <w:rPr>
          <w:rFonts w:ascii="Times New Roman" w:hAnsi="Times New Roman"/>
          <w:sz w:val="24"/>
          <w:szCs w:val="24"/>
          <w:lang w:eastAsia="hu-HU"/>
        </w:rPr>
        <w:t xml:space="preserve">ég-rendszerével vállalja a kultúra- és </w:t>
      </w:r>
      <w:r>
        <w:rPr>
          <w:rFonts w:ascii="Times New Roman" w:hAnsi="Times New Roman"/>
          <w:sz w:val="24"/>
          <w:szCs w:val="24"/>
          <w:lang w:eastAsia="hu-HU"/>
        </w:rPr>
        <w:t>értékközvetítést. Iskolánk kezdetektől</w:t>
      </w:r>
      <w:r w:rsidRPr="002A4647">
        <w:rPr>
          <w:rFonts w:ascii="Times New Roman" w:hAnsi="Times New Roman"/>
          <w:sz w:val="24"/>
          <w:szCs w:val="24"/>
          <w:lang w:eastAsia="hu-HU"/>
        </w:rPr>
        <w:t xml:space="preserve"> tagja </w:t>
      </w:r>
      <w:r>
        <w:rPr>
          <w:rFonts w:ascii="Times New Roman" w:hAnsi="Times New Roman"/>
          <w:sz w:val="24"/>
          <w:szCs w:val="24"/>
          <w:lang w:eastAsia="hu-HU"/>
        </w:rPr>
        <w:t xml:space="preserve">volt </w:t>
      </w:r>
      <w:r w:rsidRPr="002A4647">
        <w:rPr>
          <w:rFonts w:ascii="Times New Roman" w:hAnsi="Times New Roman"/>
          <w:sz w:val="24"/>
          <w:szCs w:val="24"/>
          <w:lang w:eastAsia="hu-HU"/>
        </w:rPr>
        <w:t xml:space="preserve">az </w:t>
      </w:r>
      <w:r>
        <w:rPr>
          <w:rFonts w:ascii="Times New Roman" w:hAnsi="Times New Roman"/>
          <w:sz w:val="24"/>
          <w:szCs w:val="24"/>
          <w:lang w:eastAsia="hu-HU"/>
        </w:rPr>
        <w:t xml:space="preserve">Első Országos Könyvmolyképzőnek, napjainkban a Kaméleon Olvasóklub aktív tagjaként szintén több éves sikeres múltra tekint vissza.Az iskola könyvtárosa aktív javító feladatot is ellát a szervezési teendők mellett. Évről </w:t>
      </w:r>
      <w:r w:rsidRPr="002A4647">
        <w:rPr>
          <w:rFonts w:ascii="Times New Roman" w:hAnsi="Times New Roman"/>
          <w:sz w:val="24"/>
          <w:szCs w:val="24"/>
          <w:lang w:eastAsia="hu-HU"/>
        </w:rPr>
        <w:t>évre</w:t>
      </w:r>
      <w:r>
        <w:rPr>
          <w:rFonts w:ascii="Times New Roman" w:hAnsi="Times New Roman"/>
          <w:sz w:val="24"/>
          <w:szCs w:val="24"/>
          <w:lang w:eastAsia="hu-HU"/>
        </w:rPr>
        <w:t>,</w:t>
      </w:r>
      <w:r w:rsidRPr="002A4647">
        <w:rPr>
          <w:rFonts w:ascii="Times New Roman" w:hAnsi="Times New Roman"/>
          <w:sz w:val="24"/>
          <w:szCs w:val="24"/>
          <w:lang w:eastAsia="hu-HU"/>
        </w:rPr>
        <w:t xml:space="preserve"> egyre több diák vesz részt ebben a levelezős országos programban.</w:t>
      </w:r>
    </w:p>
    <w:p w14:paraId="7A6BF3F8"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u w:val="single"/>
          <w:lang w:eastAsia="hu-HU"/>
        </w:rPr>
        <w:t>A könyvtárhasználóvá nevelés</w:t>
      </w:r>
      <w:r w:rsidRPr="002A4647">
        <w:rPr>
          <w:rFonts w:ascii="Times New Roman" w:hAnsi="Times New Roman"/>
          <w:sz w:val="24"/>
          <w:szCs w:val="24"/>
          <w:lang w:eastAsia="hu-HU"/>
        </w:rPr>
        <w:t xml:space="preserve"> területén, mely hozzá segíthet az egész életen át tartó tanuláshoz is, nemcsak az iskolai könyvtár használatának célját tűzzük ki, hanem könyvtárlátogatásokkal igyekszünk más könyvtártípusokban is eljutni, és ottani speciális lehetőségeket megismerni, használni.</w:t>
      </w:r>
    </w:p>
    <w:p w14:paraId="1A7B74D2" w14:textId="77777777" w:rsidR="00A162C2" w:rsidRPr="00A162C2"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u w:val="single"/>
          <w:lang w:eastAsia="hu-HU"/>
        </w:rPr>
        <w:t>Önkéntesek bevonásával</w:t>
      </w:r>
      <w:r w:rsidRPr="002A4647">
        <w:rPr>
          <w:rFonts w:ascii="Times New Roman" w:hAnsi="Times New Roman"/>
          <w:sz w:val="24"/>
          <w:szCs w:val="24"/>
          <w:lang w:eastAsia="hu-HU"/>
        </w:rPr>
        <w:t>, un. kis könyvtárosokkal szeretnénk a könyvtár nevelő hatását erősíteni, hiszünk Konfucius mondásában, mely így hangzik: „Mondd el és elfelejtem; mutasd meg, és megjegyzem; engedd, hogy csináljam és megértem!”</w:t>
      </w:r>
    </w:p>
    <w:p w14:paraId="0D3D5C5B" w14:textId="77777777" w:rsidR="00A162C2" w:rsidRPr="00D61A84" w:rsidRDefault="00A162C2" w:rsidP="00A162C2">
      <w:pPr>
        <w:pStyle w:val="Listaszerbekezds"/>
        <w:keepNext/>
        <w:spacing w:before="240" w:after="0" w:line="360" w:lineRule="auto"/>
        <w:ind w:left="840"/>
        <w:outlineLvl w:val="2"/>
        <w:rPr>
          <w:rFonts w:ascii="Times New Roman" w:hAnsi="Times New Roman"/>
          <w:b/>
          <w:sz w:val="24"/>
          <w:szCs w:val="24"/>
          <w:lang w:eastAsia="hu-HU"/>
        </w:rPr>
      </w:pPr>
      <w:bookmarkStart w:id="137" w:name="_Toc358632786"/>
      <w:bookmarkStart w:id="138" w:name="_Toc43992191"/>
      <w:r w:rsidRPr="00D61A84">
        <w:rPr>
          <w:rFonts w:ascii="Times New Roman" w:hAnsi="Times New Roman"/>
          <w:b/>
          <w:sz w:val="24"/>
          <w:szCs w:val="24"/>
          <w:lang w:eastAsia="hu-HU"/>
        </w:rPr>
        <w:t>Helyi tanterv</w:t>
      </w:r>
      <w:bookmarkEnd w:id="137"/>
      <w:bookmarkEnd w:id="138"/>
    </w:p>
    <w:p w14:paraId="060CCE27" w14:textId="77777777" w:rsidR="00A162C2" w:rsidRPr="002A4647" w:rsidRDefault="00A162C2" w:rsidP="00A162C2">
      <w:pPr>
        <w:spacing w:after="240" w:line="276" w:lineRule="auto"/>
        <w:jc w:val="both"/>
        <w:rPr>
          <w:rFonts w:ascii="Times New Roman" w:hAnsi="Times New Roman"/>
          <w:b/>
          <w:sz w:val="24"/>
          <w:szCs w:val="24"/>
          <w:lang w:eastAsia="hu-HU"/>
        </w:rPr>
      </w:pPr>
      <w:r w:rsidRPr="002A4647">
        <w:rPr>
          <w:rFonts w:ascii="Times New Roman" w:hAnsi="Times New Roman"/>
          <w:b/>
          <w:sz w:val="24"/>
          <w:szCs w:val="24"/>
          <w:lang w:eastAsia="hu-HU"/>
        </w:rPr>
        <w:t>A pedagógiai programban megjelölt célok, fejlesztési követelmények, és a lehetséges kapcsolódási pontok</w:t>
      </w:r>
    </w:p>
    <w:p w14:paraId="344D5F66" w14:textId="77777777" w:rsidR="00A162C2" w:rsidRPr="000B40D3" w:rsidRDefault="00A162C2" w:rsidP="00A162C2">
      <w:pPr>
        <w:spacing w:after="120"/>
        <w:rPr>
          <w:rFonts w:ascii="Garamond" w:hAnsi="Garamond"/>
          <w:b/>
        </w:rPr>
      </w:pPr>
      <w:r w:rsidRPr="002A4647">
        <w:rPr>
          <w:rFonts w:ascii="Times New Roman" w:hAnsi="Times New Roman"/>
          <w:sz w:val="24"/>
          <w:szCs w:val="24"/>
          <w:lang w:eastAsia="hu-HU"/>
        </w:rPr>
        <w:lastRenderedPageBreak/>
        <w:t xml:space="preserve">A helyi pedagógiai programok az egyes tantárgyakba különféle módon és mértékben építhetik be a könyvtári (könyvtárhasználati és szak-) órákat. Ennek minimumát </w:t>
      </w:r>
      <w:r>
        <w:rPr>
          <w:rFonts w:ascii="Times New Roman" w:hAnsi="Times New Roman"/>
          <w:sz w:val="24"/>
          <w:szCs w:val="24"/>
          <w:lang w:eastAsia="hu-HU"/>
        </w:rPr>
        <w:t>a kerettanterv a következő óraszámokkal határozza meg</w:t>
      </w:r>
      <w:r>
        <w:rPr>
          <w:rStyle w:val="Lbjegyzet-hivatkozs"/>
          <w:rFonts w:ascii="Times New Roman" w:hAnsi="Times New Roman"/>
          <w:sz w:val="24"/>
          <w:szCs w:val="24"/>
          <w:lang w:eastAsia="hu-HU"/>
        </w:rPr>
        <w:footnoteReference w:id="1"/>
      </w:r>
      <w:r>
        <w:rPr>
          <w:rFonts w:ascii="Times New Roman" w:hAnsi="Times New Roman"/>
          <w:sz w:val="24"/>
          <w:szCs w:val="24"/>
          <w:lang w:eastAsia="hu-HU"/>
        </w:rPr>
        <w:t>:</w:t>
      </w:r>
    </w:p>
    <w:p w14:paraId="17518C7F" w14:textId="77777777" w:rsidR="00A162C2" w:rsidRPr="000B40D3" w:rsidRDefault="00A162C2" w:rsidP="00A162C2">
      <w:pPr>
        <w:spacing w:after="120"/>
        <w:rPr>
          <w:rFonts w:ascii="Times New Roman" w:hAnsi="Times New Roman"/>
          <w:sz w:val="24"/>
          <w:szCs w:val="24"/>
        </w:rPr>
      </w:pPr>
      <w:r w:rsidRPr="000B40D3">
        <w:rPr>
          <w:rFonts w:ascii="Times New Roman" w:hAnsi="Times New Roman"/>
          <w:sz w:val="24"/>
          <w:szCs w:val="24"/>
        </w:rPr>
        <w:t>Könyv- és könyvtárhasználat, a kultúra helyszínei, 5-6. évf. 4 óra</w:t>
      </w:r>
    </w:p>
    <w:p w14:paraId="2E879FB5" w14:textId="77777777" w:rsidR="00A162C2" w:rsidRPr="000B40D3" w:rsidRDefault="00A162C2" w:rsidP="00A162C2">
      <w:pPr>
        <w:spacing w:after="120"/>
        <w:rPr>
          <w:rFonts w:ascii="Times New Roman" w:hAnsi="Times New Roman"/>
          <w:sz w:val="24"/>
          <w:szCs w:val="24"/>
        </w:rPr>
      </w:pPr>
      <w:r w:rsidRPr="000B40D3">
        <w:rPr>
          <w:rFonts w:ascii="Times New Roman" w:hAnsi="Times New Roman"/>
          <w:sz w:val="24"/>
          <w:szCs w:val="24"/>
        </w:rPr>
        <w:t>Könyvtárhasználat, 7-8. évf. 2 óra</w:t>
      </w:r>
    </w:p>
    <w:p w14:paraId="2406A5BE" w14:textId="77777777" w:rsidR="00A162C2" w:rsidRPr="000B40D3" w:rsidRDefault="00A162C2" w:rsidP="00A162C2">
      <w:pPr>
        <w:spacing w:after="120"/>
        <w:rPr>
          <w:rFonts w:ascii="Times New Roman" w:hAnsi="Times New Roman"/>
          <w:sz w:val="24"/>
          <w:szCs w:val="24"/>
        </w:rPr>
      </w:pPr>
      <w:r w:rsidRPr="000B40D3">
        <w:rPr>
          <w:rFonts w:ascii="Times New Roman" w:hAnsi="Times New Roman"/>
          <w:sz w:val="24"/>
          <w:szCs w:val="24"/>
        </w:rPr>
        <w:t>Szótárhasználat, 11-12. évf., 2 óra</w:t>
      </w:r>
      <w:r w:rsidRPr="000B40D3">
        <w:rPr>
          <w:rFonts w:ascii="Garamond" w:hAnsi="Garamond"/>
        </w:rPr>
        <w:t>.</w:t>
      </w:r>
    </w:p>
    <w:p w14:paraId="2E112C56" w14:textId="77777777" w:rsidR="00A162C2"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Iskolánkra ebből a rendeletből a következő érvényes:</w:t>
      </w:r>
    </w:p>
    <w:p w14:paraId="63DEAF90" w14:textId="77777777" w:rsidR="00A162C2" w:rsidRPr="002A4647" w:rsidRDefault="00A162C2" w:rsidP="00A162C2">
      <w:pPr>
        <w:spacing w:line="276" w:lineRule="auto"/>
        <w:jc w:val="both"/>
        <w:rPr>
          <w:rFonts w:ascii="Times New Roman" w:hAnsi="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tblGrid>
      <w:tr w:rsidR="00A162C2" w:rsidRPr="002A4647" w14:paraId="75933BFA" w14:textId="77777777" w:rsidTr="00A162C2">
        <w:trPr>
          <w:jc w:val="center"/>
        </w:trPr>
        <w:tc>
          <w:tcPr>
            <w:tcW w:w="1535" w:type="dxa"/>
          </w:tcPr>
          <w:p w14:paraId="71021CB9" w14:textId="77777777" w:rsidR="00A162C2" w:rsidRPr="002A4647" w:rsidRDefault="00A162C2" w:rsidP="00A162C2">
            <w:pPr>
              <w:spacing w:line="276" w:lineRule="auto"/>
              <w:jc w:val="both"/>
              <w:rPr>
                <w:rFonts w:ascii="Times New Roman" w:hAnsi="Times New Roman"/>
                <w:sz w:val="24"/>
                <w:szCs w:val="24"/>
                <w:lang w:eastAsia="hu-HU"/>
              </w:rPr>
            </w:pPr>
          </w:p>
        </w:tc>
        <w:tc>
          <w:tcPr>
            <w:tcW w:w="1535" w:type="dxa"/>
          </w:tcPr>
          <w:p w14:paraId="7914D73F"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1-4. évf.</w:t>
            </w:r>
          </w:p>
        </w:tc>
        <w:tc>
          <w:tcPr>
            <w:tcW w:w="1535" w:type="dxa"/>
          </w:tcPr>
          <w:p w14:paraId="2F927769"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5-6. évf.</w:t>
            </w:r>
          </w:p>
        </w:tc>
        <w:tc>
          <w:tcPr>
            <w:tcW w:w="1535" w:type="dxa"/>
          </w:tcPr>
          <w:p w14:paraId="20FBC3CC"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7-8. évf.</w:t>
            </w:r>
          </w:p>
        </w:tc>
      </w:tr>
      <w:tr w:rsidR="00A162C2" w:rsidRPr="002A4647" w14:paraId="462B7160" w14:textId="77777777" w:rsidTr="00A162C2">
        <w:trPr>
          <w:jc w:val="center"/>
        </w:trPr>
        <w:tc>
          <w:tcPr>
            <w:tcW w:w="1535" w:type="dxa"/>
          </w:tcPr>
          <w:p w14:paraId="2C70E1FA" w14:textId="77777777" w:rsidR="00A162C2" w:rsidRPr="002A4647" w:rsidRDefault="00A162C2" w:rsidP="00A162C2">
            <w:pPr>
              <w:spacing w:line="276" w:lineRule="auto"/>
              <w:jc w:val="both"/>
              <w:rPr>
                <w:rFonts w:ascii="Times New Roman" w:hAnsi="Times New Roman"/>
                <w:sz w:val="24"/>
                <w:szCs w:val="24"/>
                <w:lang w:eastAsia="hu-HU"/>
              </w:rPr>
            </w:pPr>
            <w:r w:rsidRPr="002A4647">
              <w:rPr>
                <w:rFonts w:ascii="Times New Roman" w:hAnsi="Times New Roman"/>
                <w:sz w:val="24"/>
                <w:szCs w:val="24"/>
                <w:lang w:eastAsia="hu-HU"/>
              </w:rPr>
              <w:t>Kötelező óra</w:t>
            </w:r>
          </w:p>
        </w:tc>
        <w:tc>
          <w:tcPr>
            <w:tcW w:w="1535" w:type="dxa"/>
          </w:tcPr>
          <w:p w14:paraId="019A0CEA" w14:textId="77777777" w:rsidR="00A162C2" w:rsidRPr="002A4647" w:rsidRDefault="00A162C2" w:rsidP="00A162C2">
            <w:pPr>
              <w:spacing w:line="276" w:lineRule="auto"/>
              <w:jc w:val="both"/>
              <w:rPr>
                <w:rFonts w:ascii="Times New Roman" w:hAnsi="Times New Roman"/>
                <w:sz w:val="24"/>
                <w:szCs w:val="24"/>
                <w:lang w:eastAsia="hu-HU"/>
              </w:rPr>
            </w:pPr>
          </w:p>
        </w:tc>
        <w:tc>
          <w:tcPr>
            <w:tcW w:w="1535" w:type="dxa"/>
          </w:tcPr>
          <w:p w14:paraId="0DEE1F5D" w14:textId="77777777" w:rsidR="00A162C2" w:rsidRPr="002A4647" w:rsidRDefault="00A162C2" w:rsidP="00A162C2">
            <w:pPr>
              <w:spacing w:line="276" w:lineRule="auto"/>
              <w:jc w:val="both"/>
              <w:rPr>
                <w:rFonts w:ascii="Times New Roman" w:hAnsi="Times New Roman"/>
                <w:sz w:val="24"/>
                <w:szCs w:val="24"/>
                <w:lang w:eastAsia="hu-HU"/>
              </w:rPr>
            </w:pPr>
            <w:r>
              <w:rPr>
                <w:rFonts w:ascii="Times New Roman" w:hAnsi="Times New Roman"/>
                <w:sz w:val="24"/>
                <w:szCs w:val="24"/>
                <w:lang w:eastAsia="hu-HU"/>
              </w:rPr>
              <w:t>4</w:t>
            </w:r>
          </w:p>
        </w:tc>
        <w:tc>
          <w:tcPr>
            <w:tcW w:w="1535" w:type="dxa"/>
          </w:tcPr>
          <w:p w14:paraId="0335E8AA" w14:textId="77777777" w:rsidR="00A162C2" w:rsidRPr="002A4647" w:rsidRDefault="00A162C2" w:rsidP="00A162C2">
            <w:pPr>
              <w:spacing w:line="276" w:lineRule="auto"/>
              <w:jc w:val="both"/>
              <w:rPr>
                <w:rFonts w:ascii="Times New Roman" w:hAnsi="Times New Roman"/>
                <w:sz w:val="24"/>
                <w:szCs w:val="24"/>
                <w:lang w:eastAsia="hu-HU"/>
              </w:rPr>
            </w:pPr>
            <w:r>
              <w:rPr>
                <w:rFonts w:ascii="Times New Roman" w:hAnsi="Times New Roman"/>
                <w:sz w:val="24"/>
                <w:szCs w:val="24"/>
                <w:lang w:eastAsia="hu-HU"/>
              </w:rPr>
              <w:t>2</w:t>
            </w:r>
          </w:p>
        </w:tc>
      </w:tr>
    </w:tbl>
    <w:p w14:paraId="0BA94723" w14:textId="77777777" w:rsidR="00A162C2" w:rsidRPr="002A4647" w:rsidRDefault="00A162C2" w:rsidP="00A162C2">
      <w:pPr>
        <w:spacing w:line="276" w:lineRule="auto"/>
        <w:jc w:val="both"/>
        <w:rPr>
          <w:rFonts w:ascii="Times New Roman" w:hAnsi="Times New Roman"/>
          <w:sz w:val="24"/>
          <w:szCs w:val="24"/>
          <w:lang w:eastAsia="hu-HU"/>
        </w:rPr>
      </w:pPr>
    </w:p>
    <w:p w14:paraId="781AAE94" w14:textId="77777777" w:rsidR="00A162C2" w:rsidRDefault="00A162C2" w:rsidP="00A162C2">
      <w:pPr>
        <w:spacing w:line="276" w:lineRule="auto"/>
        <w:jc w:val="both"/>
        <w:rPr>
          <w:rFonts w:ascii="Times New Roman" w:hAnsi="Times New Roman"/>
          <w:sz w:val="24"/>
          <w:szCs w:val="24"/>
          <w:lang w:eastAsia="hu-HU"/>
        </w:rPr>
      </w:pPr>
      <w:r>
        <w:rPr>
          <w:rFonts w:ascii="Times New Roman" w:hAnsi="Times New Roman"/>
          <w:sz w:val="24"/>
          <w:szCs w:val="24"/>
          <w:lang w:eastAsia="hu-HU"/>
        </w:rPr>
        <w:t>Fontos figyelemmel lennünk a folytatásra, annak elvárásaira, mert német nemzetiségi nyelvoktató iskolaként számunkra a 11-12. évfolyamon megjelölt szótárhasználat már alsó tagozatban megjelenik. A szótárhasználat fokozatos ismertetését már a stabil betű, ábécé ismeret birtokában elkezdjük a tanulókkal. Így alakult ki az a helyi gyakorlat, hogy alsó tagozaton, természetesen egyeztetve az osztályfőnökökkel évi 4 könyvtárhasználati órával számolunk. Ilyen meggondolás alapján első lépésként a német nemzetiségi iskolai nevelés-oktatás kerettantervét és a könyvtárhasználat kapcsolódási pontjait tünteti fel a könyvtár- pedagógiai program, majd ezt követi az új tantárgy a digitális kultúra, valamint a magyar nyelv és irodalom tantárgyak kerettantervekben pontosított témái, alapelvei és a könyvtárhasználat kapcsolata.</w:t>
      </w:r>
    </w:p>
    <w:p w14:paraId="32A84BB1" w14:textId="77777777" w:rsidR="00A162C2" w:rsidRDefault="00A162C2" w:rsidP="00A162C2">
      <w:pPr>
        <w:spacing w:line="276" w:lineRule="auto"/>
        <w:jc w:val="both"/>
        <w:rPr>
          <w:rFonts w:ascii="Times New Roman" w:hAnsi="Times New Roman"/>
          <w:sz w:val="24"/>
          <w:szCs w:val="24"/>
          <w:lang w:eastAsia="hu-HU"/>
        </w:rPr>
      </w:pPr>
      <w:r>
        <w:rPr>
          <w:rFonts w:ascii="Times New Roman" w:hAnsi="Times New Roman"/>
          <w:sz w:val="24"/>
          <w:szCs w:val="24"/>
          <w:lang w:eastAsia="hu-HU"/>
        </w:rPr>
        <w:t>Természetesen a törvényi szabályozásnak megfelelően első és ötödik évfolyamon felmenő rendszerben kerül bevezetésre. A többi évfolyamon kimenő rendszerrel a régi program, helyi tanterv érvényes.</w:t>
      </w:r>
    </w:p>
    <w:p w14:paraId="7D6C9CBD" w14:textId="77777777" w:rsidR="00A162C2" w:rsidRPr="00DA546E" w:rsidRDefault="00A162C2" w:rsidP="00A162C2">
      <w:pPr>
        <w:spacing w:line="276" w:lineRule="auto"/>
        <w:jc w:val="both"/>
        <w:rPr>
          <w:rFonts w:ascii="Times New Roman" w:hAnsi="Times New Roman"/>
          <w:b/>
          <w:sz w:val="24"/>
          <w:szCs w:val="24"/>
          <w:lang w:eastAsia="hu-HU"/>
        </w:rPr>
      </w:pPr>
      <w:r w:rsidRPr="00DA546E">
        <w:rPr>
          <w:rFonts w:ascii="Times New Roman" w:hAnsi="Times New Roman"/>
          <w:b/>
          <w:sz w:val="24"/>
          <w:szCs w:val="24"/>
          <w:lang w:eastAsia="hu-HU"/>
        </w:rPr>
        <w:t>A német nemzetiségi iskolai nevelés-oktatás kerettanterve alapján készült helyi pedagógiai program és a könyvtár, illetve könyvtárhasználat kiemelt kapcsolódási pontjai 1-8. évfolyamon</w:t>
      </w:r>
      <w:r w:rsidRPr="00DA546E">
        <w:rPr>
          <w:rStyle w:val="Lbjegyzet-hivatkozs"/>
          <w:rFonts w:ascii="Times New Roman" w:hAnsi="Times New Roman"/>
          <w:b/>
          <w:sz w:val="24"/>
          <w:szCs w:val="24"/>
          <w:lang w:eastAsia="hu-HU"/>
        </w:rPr>
        <w:footnoteReference w:id="2"/>
      </w:r>
    </w:p>
    <w:p w14:paraId="4AC5FDE3" w14:textId="77777777" w:rsidR="00A162C2" w:rsidRPr="008D4D8F" w:rsidRDefault="00A162C2" w:rsidP="00DA546E">
      <w:pPr>
        <w:widowControl w:val="0"/>
        <w:rPr>
          <w:rFonts w:ascii="Times New Roman" w:eastAsia="Calibri" w:hAnsi="Times New Roman"/>
          <w:b/>
          <w:caps/>
          <w:sz w:val="24"/>
          <w:szCs w:val="24"/>
        </w:rPr>
      </w:pPr>
      <w:r w:rsidRPr="008D4D8F">
        <w:rPr>
          <w:rFonts w:ascii="Times New Roman" w:eastAsia="Calibri" w:hAnsi="Times New Roman"/>
          <w:b/>
          <w:caps/>
          <w:sz w:val="24"/>
          <w:szCs w:val="24"/>
        </w:rPr>
        <w:t>Német nyelv és irodalom</w:t>
      </w:r>
    </w:p>
    <w:p w14:paraId="28A9D7CA" w14:textId="77777777" w:rsidR="00A162C2" w:rsidRPr="008D4D8F" w:rsidRDefault="00A162C2" w:rsidP="00A162C2">
      <w:pPr>
        <w:widowControl w:val="0"/>
        <w:rPr>
          <w:rFonts w:ascii="Times New Roman" w:eastAsia="Calibri" w:hAnsi="Times New Roman"/>
          <w:b/>
          <w:sz w:val="24"/>
          <w:szCs w:val="24"/>
        </w:rPr>
      </w:pPr>
      <w:r w:rsidRPr="008D4D8F">
        <w:rPr>
          <w:rFonts w:ascii="Times New Roman" w:eastAsia="Calibri" w:hAnsi="Times New Roman"/>
          <w:b/>
          <w:sz w:val="24"/>
          <w:szCs w:val="24"/>
        </w:rPr>
        <w:t>1–2. évfolyam</w:t>
      </w:r>
    </w:p>
    <w:p w14:paraId="16C8308F" w14:textId="77777777" w:rsidR="00A162C2" w:rsidRPr="008D4D8F" w:rsidRDefault="00A162C2" w:rsidP="00A162C2">
      <w:pPr>
        <w:jc w:val="both"/>
        <w:rPr>
          <w:rFonts w:ascii="Times New Roman" w:eastAsia="Calibri" w:hAnsi="Times New Roman"/>
          <w:sz w:val="24"/>
          <w:szCs w:val="24"/>
          <w:lang w:eastAsia="hu-HU"/>
        </w:rPr>
      </w:pPr>
      <w:r w:rsidRPr="008D4D8F">
        <w:rPr>
          <w:rFonts w:ascii="Times New Roman" w:eastAsia="Calibri" w:hAnsi="Times New Roman"/>
          <w:sz w:val="24"/>
          <w:szCs w:val="24"/>
          <w:lang w:eastAsia="hu-HU"/>
        </w:rPr>
        <w:lastRenderedPageBreak/>
        <w:t>Az általános iskola alsó tagozatán a német nyelv és irodalom tantárgy elsődleges célja a német nyelvű kommunikációs képességek fejlesztése, és az ehhez elengedhetetlen ismeretek elsajátíttatása.</w:t>
      </w:r>
    </w:p>
    <w:p w14:paraId="18FB9F11" w14:textId="77777777" w:rsidR="00A162C2" w:rsidRPr="008D4D8F" w:rsidRDefault="00A162C2" w:rsidP="00A162C2">
      <w:pPr>
        <w:jc w:val="both"/>
        <w:rPr>
          <w:rFonts w:ascii="Times New Roman" w:eastAsia="Calibri" w:hAnsi="Times New Roman"/>
          <w:sz w:val="24"/>
          <w:szCs w:val="24"/>
          <w:lang w:eastAsia="hu-HU"/>
        </w:rPr>
      </w:pPr>
      <w:r>
        <w:rPr>
          <w:rFonts w:ascii="Times New Roman" w:eastAsia="Calibri" w:hAnsi="Times New Roman"/>
          <w:sz w:val="24"/>
          <w:szCs w:val="24"/>
          <w:lang w:eastAsia="hu-HU"/>
        </w:rPr>
        <w:t>A</w:t>
      </w:r>
      <w:r w:rsidRPr="008D4D8F">
        <w:rPr>
          <w:rFonts w:ascii="Times New Roman" w:eastAsia="Calibri" w:hAnsi="Times New Roman"/>
          <w:sz w:val="24"/>
          <w:szCs w:val="24"/>
          <w:lang w:eastAsia="hu-HU"/>
        </w:rPr>
        <w:t>z alsó tagozaton a tantárgy középpontjába a kerettanterv</w:t>
      </w:r>
      <w:r w:rsidRPr="008D4D8F">
        <w:rPr>
          <w:rFonts w:ascii="Times New Roman" w:hAnsi="Times New Roman"/>
          <w:sz w:val="24"/>
          <w:szCs w:val="24"/>
          <w:lang w:eastAsia="hu-HU"/>
        </w:rPr>
        <w:t xml:space="preserve"> </w:t>
      </w:r>
      <w:r w:rsidRPr="008D4D8F">
        <w:rPr>
          <w:rFonts w:ascii="Times New Roman" w:eastAsia="Calibri" w:hAnsi="Times New Roman"/>
          <w:sz w:val="24"/>
          <w:szCs w:val="24"/>
          <w:lang w:eastAsia="hu-HU"/>
        </w:rPr>
        <w:t>–</w:t>
      </w:r>
      <w:r w:rsidRPr="008D4D8F">
        <w:rPr>
          <w:rFonts w:ascii="Times New Roman" w:hAnsi="Times New Roman"/>
          <w:sz w:val="24"/>
          <w:szCs w:val="24"/>
          <w:lang w:eastAsia="hu-HU"/>
        </w:rPr>
        <w:t xml:space="preserve"> </w:t>
      </w:r>
      <w:r w:rsidRPr="008D4D8F">
        <w:rPr>
          <w:rFonts w:ascii="Times New Roman" w:eastAsia="Calibri" w:hAnsi="Times New Roman"/>
          <w:sz w:val="24"/>
          <w:szCs w:val="24"/>
          <w:lang w:eastAsia="hu-HU"/>
        </w:rPr>
        <w:t>mint kiemelt területet</w:t>
      </w:r>
      <w:r w:rsidRPr="008D4D8F">
        <w:rPr>
          <w:rFonts w:ascii="Times New Roman" w:hAnsi="Times New Roman"/>
          <w:sz w:val="24"/>
          <w:szCs w:val="24"/>
          <w:lang w:eastAsia="hu-HU"/>
        </w:rPr>
        <w:t xml:space="preserve"> </w:t>
      </w:r>
      <w:r w:rsidRPr="008D4D8F">
        <w:rPr>
          <w:rFonts w:ascii="Times New Roman" w:eastAsia="Calibri" w:hAnsi="Times New Roman"/>
          <w:sz w:val="24"/>
          <w:szCs w:val="24"/>
          <w:lang w:eastAsia="hu-HU"/>
        </w:rPr>
        <w:t>–</w:t>
      </w:r>
      <w:r w:rsidRPr="008D4D8F">
        <w:rPr>
          <w:rFonts w:ascii="Times New Roman" w:hAnsi="Times New Roman"/>
          <w:sz w:val="24"/>
          <w:szCs w:val="24"/>
          <w:lang w:eastAsia="hu-HU"/>
        </w:rPr>
        <w:t xml:space="preserve"> </w:t>
      </w:r>
      <w:r w:rsidRPr="008D4D8F">
        <w:rPr>
          <w:rFonts w:ascii="Times New Roman" w:eastAsia="Calibri" w:hAnsi="Times New Roman"/>
          <w:sz w:val="24"/>
          <w:szCs w:val="24"/>
          <w:lang w:eastAsia="hu-HU"/>
        </w:rPr>
        <w:t>a beszédkészség, az olvasás-szövegértés képességének fejlesztését helyezi. Hangsúlyozni szeretnénk, hogy az olvasás és az írás képességének elsajátítása kulcs az önálló tanuláshoz.</w:t>
      </w:r>
    </w:p>
    <w:p w14:paraId="0811FCBC" w14:textId="77777777" w:rsidR="00A162C2" w:rsidRPr="008D4D8F" w:rsidRDefault="00A162C2" w:rsidP="00DA546E">
      <w:pPr>
        <w:widowControl w:val="0"/>
        <w:autoSpaceDE w:val="0"/>
        <w:autoSpaceDN w:val="0"/>
        <w:adjustRightInd w:val="0"/>
        <w:jc w:val="both"/>
        <w:rPr>
          <w:rFonts w:ascii="Times New Roman" w:hAnsi="Times New Roman"/>
          <w:sz w:val="24"/>
          <w:szCs w:val="24"/>
        </w:rPr>
      </w:pPr>
      <w:r w:rsidRPr="008D4D8F">
        <w:rPr>
          <w:rFonts w:ascii="Times New Roman" w:eastAsia="Calibri" w:hAnsi="Times New Roman"/>
          <w:sz w:val="24"/>
          <w:szCs w:val="24"/>
        </w:rPr>
        <w:t xml:space="preserve">Az 1−2. évfolyam legfontosabb feladata </w:t>
      </w:r>
      <w:r w:rsidRPr="008D4D8F">
        <w:rPr>
          <w:rFonts w:ascii="Times New Roman" w:hAnsi="Times New Roman"/>
          <w:sz w:val="24"/>
          <w:szCs w:val="24"/>
        </w:rPr>
        <w:t xml:space="preserve">a szóbeli kommunikáción túl </w:t>
      </w:r>
      <w:r w:rsidRPr="008D4D8F">
        <w:rPr>
          <w:rFonts w:ascii="Times New Roman" w:eastAsia="Calibri" w:hAnsi="Times New Roman"/>
          <w:sz w:val="24"/>
          <w:szCs w:val="24"/>
        </w:rPr>
        <w:t>az olvasás és az írás megtanítása, amely egyben a további anyanyelvi nevelés alapja is. Az olvasás és az írás életkornak megfelelő tudása nélkül elképzelhetetlen a tantárgyakban való tovább</w:t>
      </w:r>
      <w:r w:rsidRPr="008D4D8F">
        <w:rPr>
          <w:rFonts w:ascii="Times New Roman" w:hAnsi="Times New Roman"/>
          <w:sz w:val="24"/>
          <w:szCs w:val="24"/>
        </w:rPr>
        <w:t xml:space="preserve"> </w:t>
      </w:r>
      <w:r w:rsidRPr="008D4D8F">
        <w:rPr>
          <w:rFonts w:ascii="Times New Roman" w:eastAsia="Calibri" w:hAnsi="Times New Roman"/>
          <w:sz w:val="24"/>
          <w:szCs w:val="24"/>
        </w:rPr>
        <w:t>haladás.</w:t>
      </w:r>
      <w:r w:rsidRPr="008D4D8F">
        <w:rPr>
          <w:rFonts w:ascii="Times New Roman" w:hAnsi="Times New Roman"/>
          <w:sz w:val="24"/>
          <w:szCs w:val="24"/>
        </w:rPr>
        <w:t xml:space="preserve"> Az olvasás és írás tanítása a nyelvoktató formában a 2. évfolyamra koncentrálódik.</w:t>
      </w:r>
    </w:p>
    <w:p w14:paraId="35197C8F" w14:textId="77777777" w:rsidR="00A162C2" w:rsidRPr="008D4D8F" w:rsidRDefault="00A162C2" w:rsidP="00A162C2">
      <w:pPr>
        <w:widowControl w:val="0"/>
        <w:autoSpaceDE w:val="0"/>
        <w:autoSpaceDN w:val="0"/>
        <w:adjustRightInd w:val="0"/>
        <w:ind w:firstLine="709"/>
        <w:jc w:val="both"/>
        <w:rPr>
          <w:rFonts w:ascii="Times New Roman" w:eastAsia="Calibri" w:hAnsi="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A162C2" w:rsidRPr="008D4D8F" w14:paraId="6CEE6800" w14:textId="77777777" w:rsidTr="00A162C2">
        <w:tc>
          <w:tcPr>
            <w:tcW w:w="2235" w:type="dxa"/>
            <w:tcBorders>
              <w:top w:val="single" w:sz="4" w:space="0" w:color="auto"/>
              <w:left w:val="single" w:sz="4" w:space="0" w:color="auto"/>
              <w:bottom w:val="single" w:sz="4" w:space="0" w:color="auto"/>
              <w:right w:val="single" w:sz="4" w:space="0" w:color="auto"/>
            </w:tcBorders>
            <w:noWrap/>
            <w:vAlign w:val="center"/>
          </w:tcPr>
          <w:p w14:paraId="2DCC3FA2" w14:textId="77777777" w:rsidR="00A162C2" w:rsidRPr="008D4D8F" w:rsidRDefault="00A162C2" w:rsidP="00A162C2">
            <w:pPr>
              <w:widowControl w:val="0"/>
              <w:spacing w:before="120"/>
              <w:jc w:val="center"/>
              <w:rPr>
                <w:rFonts w:ascii="Times New Roman" w:eastAsia="Calibri" w:hAnsi="Times New Roman"/>
                <w:b/>
                <w:sz w:val="24"/>
                <w:szCs w:val="24"/>
              </w:rPr>
            </w:pPr>
            <w:r w:rsidRPr="008D4D8F">
              <w:rPr>
                <w:rFonts w:ascii="Times New Roman" w:eastAsia="Calibri" w:hAnsi="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0FB200D9" w14:textId="77777777" w:rsidR="00A162C2" w:rsidRPr="008D4D8F" w:rsidRDefault="00A162C2" w:rsidP="00DA546E">
            <w:pPr>
              <w:widowControl w:val="0"/>
              <w:jc w:val="center"/>
              <w:rPr>
                <w:rFonts w:ascii="Times New Roman" w:eastAsia="Calibri" w:hAnsi="Times New Roman"/>
                <w:b/>
                <w:sz w:val="24"/>
                <w:szCs w:val="24"/>
              </w:rPr>
            </w:pPr>
            <w:r w:rsidRPr="008D4D8F">
              <w:rPr>
                <w:rFonts w:ascii="Times New Roman" w:eastAsia="Calibri" w:hAnsi="Times New Roman"/>
                <w:b/>
                <w:sz w:val="24"/>
                <w:szCs w:val="24"/>
              </w:rPr>
              <w:t>Irodalmi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3AD733E3" w14:textId="77777777" w:rsidR="00A162C2" w:rsidRPr="008D4D8F" w:rsidRDefault="00A162C2" w:rsidP="00A162C2">
            <w:pPr>
              <w:widowControl w:val="0"/>
              <w:spacing w:before="120"/>
              <w:jc w:val="center"/>
              <w:rPr>
                <w:rFonts w:ascii="Times New Roman" w:eastAsia="Calibri" w:hAnsi="Times New Roman"/>
                <w:b/>
                <w:sz w:val="24"/>
                <w:szCs w:val="24"/>
                <w:lang w:val="cs-CZ"/>
              </w:rPr>
            </w:pPr>
            <w:r w:rsidRPr="008D4D8F">
              <w:rPr>
                <w:rFonts w:ascii="Times New Roman" w:eastAsia="Calibri" w:hAnsi="Times New Roman"/>
                <w:b/>
                <w:sz w:val="24"/>
                <w:szCs w:val="24"/>
                <w:lang w:val="cs-CZ"/>
              </w:rPr>
              <w:t>Javasolt óraszám: 20</w:t>
            </w:r>
          </w:p>
        </w:tc>
      </w:tr>
      <w:tr w:rsidR="00A162C2" w:rsidRPr="008D4D8F" w14:paraId="65A28297" w14:textId="77777777" w:rsidTr="00A162C2">
        <w:tc>
          <w:tcPr>
            <w:tcW w:w="2235" w:type="dxa"/>
            <w:tcBorders>
              <w:top w:val="single" w:sz="4" w:space="0" w:color="auto"/>
              <w:left w:val="single" w:sz="4" w:space="0" w:color="auto"/>
              <w:bottom w:val="single" w:sz="4" w:space="0" w:color="auto"/>
              <w:right w:val="single" w:sz="4" w:space="0" w:color="auto"/>
            </w:tcBorders>
            <w:noWrap/>
            <w:vAlign w:val="center"/>
          </w:tcPr>
          <w:p w14:paraId="1118AE5B" w14:textId="77777777" w:rsidR="00A162C2" w:rsidRPr="008D4D8F" w:rsidRDefault="00A162C2" w:rsidP="00A162C2">
            <w:pPr>
              <w:widowControl w:val="0"/>
              <w:spacing w:before="120"/>
              <w:jc w:val="center"/>
              <w:rPr>
                <w:rFonts w:ascii="Times New Roman" w:eastAsia="Calibri" w:hAnsi="Times New Roman"/>
                <w:b/>
                <w:sz w:val="24"/>
                <w:szCs w:val="24"/>
              </w:rPr>
            </w:pPr>
            <w:r w:rsidRPr="008D4D8F">
              <w:rPr>
                <w:rFonts w:ascii="Times New Roman" w:eastAsia="Calibri" w:hAnsi="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7AE59154" w14:textId="77777777" w:rsidR="00A162C2" w:rsidRPr="008D4D8F" w:rsidRDefault="00A162C2" w:rsidP="00A162C2">
            <w:pPr>
              <w:widowControl w:val="0"/>
              <w:rPr>
                <w:rFonts w:ascii="Times New Roman" w:eastAsia="Calibri" w:hAnsi="Times New Roman"/>
                <w:sz w:val="24"/>
                <w:szCs w:val="24"/>
              </w:rPr>
            </w:pPr>
            <w:r w:rsidRPr="008D4D8F">
              <w:rPr>
                <w:rFonts w:ascii="Times New Roman" w:eastAsia="Calibri" w:hAnsi="Times New Roman"/>
                <w:sz w:val="24"/>
                <w:szCs w:val="24"/>
              </w:rPr>
              <w:t xml:space="preserve">A </w:t>
            </w:r>
            <w:r w:rsidRPr="008D4D8F">
              <w:rPr>
                <w:rFonts w:ascii="Times New Roman" w:eastAsia="Calibri" w:hAnsi="Times New Roman"/>
                <w:sz w:val="24"/>
                <w:szCs w:val="24"/>
                <w:lang w:val="cs-CZ"/>
              </w:rPr>
              <w:t>magyarországi</w:t>
            </w:r>
            <w:r w:rsidRPr="008D4D8F">
              <w:rPr>
                <w:rFonts w:ascii="Times New Roman" w:eastAsia="Calibri" w:hAnsi="Times New Roman"/>
                <w:sz w:val="24"/>
                <w:szCs w:val="24"/>
              </w:rPr>
              <w:t xml:space="preserve"> német és német irodalomból vett népköltészeti alkotások olvasása, mondókák, rímes versek megtanulása. </w:t>
            </w:r>
          </w:p>
          <w:p w14:paraId="54052D2A" w14:textId="77777777" w:rsidR="00A162C2" w:rsidRPr="008D4D8F" w:rsidRDefault="00A162C2" w:rsidP="00A162C2">
            <w:pPr>
              <w:widowControl w:val="0"/>
              <w:rPr>
                <w:rFonts w:ascii="Times New Roman" w:eastAsia="Calibri" w:hAnsi="Times New Roman"/>
                <w:sz w:val="24"/>
                <w:szCs w:val="24"/>
              </w:rPr>
            </w:pPr>
            <w:r w:rsidRPr="008D4D8F">
              <w:rPr>
                <w:rFonts w:ascii="Times New Roman" w:eastAsia="Calibri" w:hAnsi="Times New Roman"/>
                <w:sz w:val="24"/>
                <w:szCs w:val="24"/>
              </w:rPr>
              <w:t>Rövid mesék, történetek dramatizálása, bábos megjelenítése.</w:t>
            </w:r>
          </w:p>
        </w:tc>
      </w:tr>
      <w:tr w:rsidR="00A162C2" w:rsidRPr="008D4D8F" w14:paraId="03A9D4F2" w14:textId="77777777" w:rsidTr="00A162C2">
        <w:tc>
          <w:tcPr>
            <w:tcW w:w="9231" w:type="dxa"/>
            <w:gridSpan w:val="3"/>
            <w:tcBorders>
              <w:top w:val="nil"/>
              <w:left w:val="single" w:sz="4" w:space="0" w:color="auto"/>
              <w:bottom w:val="single" w:sz="4" w:space="0" w:color="auto"/>
              <w:right w:val="single" w:sz="4" w:space="0" w:color="auto"/>
            </w:tcBorders>
            <w:noWrap/>
            <w:vAlign w:val="center"/>
          </w:tcPr>
          <w:p w14:paraId="2678CEFF" w14:textId="77777777" w:rsidR="00A162C2" w:rsidRPr="008D4D8F" w:rsidRDefault="00A162C2" w:rsidP="00A162C2">
            <w:pPr>
              <w:widowControl w:val="0"/>
              <w:spacing w:before="120"/>
              <w:ind w:left="35"/>
              <w:jc w:val="center"/>
              <w:rPr>
                <w:rFonts w:ascii="Times New Roman" w:eastAsia="Calibri" w:hAnsi="Times New Roman"/>
                <w:b/>
                <w:sz w:val="24"/>
                <w:szCs w:val="24"/>
              </w:rPr>
            </w:pPr>
            <w:r w:rsidRPr="008D4D8F">
              <w:rPr>
                <w:rFonts w:ascii="Times New Roman" w:eastAsia="Calibri" w:hAnsi="Times New Roman"/>
                <w:b/>
                <w:sz w:val="24"/>
                <w:szCs w:val="24"/>
              </w:rPr>
              <w:t>Fejlesztési feladatok/Ismeretek</w:t>
            </w:r>
          </w:p>
        </w:tc>
      </w:tr>
      <w:tr w:rsidR="00A162C2" w:rsidRPr="008D4D8F" w14:paraId="628270F7" w14:textId="77777777" w:rsidTr="00A162C2">
        <w:tc>
          <w:tcPr>
            <w:tcW w:w="9231" w:type="dxa"/>
            <w:gridSpan w:val="3"/>
            <w:tcBorders>
              <w:top w:val="single" w:sz="4" w:space="0" w:color="auto"/>
              <w:left w:val="single" w:sz="4" w:space="0" w:color="auto"/>
              <w:bottom w:val="single" w:sz="4" w:space="0" w:color="auto"/>
              <w:right w:val="single" w:sz="4" w:space="0" w:color="auto"/>
            </w:tcBorders>
            <w:noWrap/>
          </w:tcPr>
          <w:p w14:paraId="255B0642" w14:textId="77777777" w:rsidR="00A162C2" w:rsidRPr="008D4D8F" w:rsidRDefault="00A162C2" w:rsidP="00A162C2">
            <w:pPr>
              <w:widowControl w:val="0"/>
              <w:jc w:val="both"/>
              <w:rPr>
                <w:rFonts w:ascii="Times New Roman" w:eastAsia="Calibri" w:hAnsi="Times New Roman"/>
                <w:sz w:val="24"/>
                <w:szCs w:val="24"/>
              </w:rPr>
            </w:pPr>
            <w:r w:rsidRPr="008D4D8F">
              <w:rPr>
                <w:rFonts w:ascii="Times New Roman" w:eastAsia="Calibri" w:hAnsi="Times New Roman"/>
                <w:sz w:val="24"/>
                <w:szCs w:val="24"/>
              </w:rPr>
              <w:t>Mondókákat, rigmusokat, rímes verseket megtanulni.</w:t>
            </w:r>
          </w:p>
          <w:p w14:paraId="300BCA40" w14:textId="77777777" w:rsidR="00A162C2" w:rsidRPr="008D4D8F" w:rsidRDefault="00A162C2" w:rsidP="00A162C2">
            <w:pPr>
              <w:widowControl w:val="0"/>
              <w:jc w:val="both"/>
              <w:rPr>
                <w:rFonts w:ascii="Times New Roman" w:eastAsia="Calibri" w:hAnsi="Times New Roman"/>
                <w:sz w:val="24"/>
                <w:szCs w:val="24"/>
              </w:rPr>
            </w:pPr>
            <w:r w:rsidRPr="008D4D8F">
              <w:rPr>
                <w:rFonts w:ascii="Times New Roman" w:eastAsia="Calibri" w:hAnsi="Times New Roman"/>
                <w:sz w:val="24"/>
                <w:szCs w:val="24"/>
              </w:rPr>
              <w:t>Dramatikus játékokban társaival együtt játszani.</w:t>
            </w:r>
          </w:p>
          <w:p w14:paraId="4F5ABC89" w14:textId="77777777" w:rsidR="00A162C2" w:rsidRPr="008D4D8F" w:rsidRDefault="00A162C2" w:rsidP="00A162C2">
            <w:pPr>
              <w:widowControl w:val="0"/>
              <w:jc w:val="both"/>
              <w:rPr>
                <w:rFonts w:ascii="Times New Roman" w:eastAsia="Calibri" w:hAnsi="Times New Roman"/>
                <w:sz w:val="24"/>
                <w:szCs w:val="24"/>
              </w:rPr>
            </w:pPr>
            <w:r w:rsidRPr="008D4D8F">
              <w:rPr>
                <w:rFonts w:ascii="Times New Roman" w:eastAsia="Calibri" w:hAnsi="Times New Roman"/>
                <w:sz w:val="24"/>
                <w:szCs w:val="24"/>
              </w:rPr>
              <w:t>A jót és a rosszat mindennapi élmények és irodalmi élmények alapján megkülönböztetni.</w:t>
            </w:r>
          </w:p>
          <w:p w14:paraId="66FFB1F4" w14:textId="77777777" w:rsidR="00A162C2" w:rsidRPr="008D4D8F" w:rsidRDefault="00A162C2" w:rsidP="00A162C2">
            <w:pPr>
              <w:autoSpaceDE w:val="0"/>
              <w:autoSpaceDN w:val="0"/>
              <w:adjustRightInd w:val="0"/>
              <w:contextualSpacing/>
              <w:jc w:val="both"/>
              <w:rPr>
                <w:rFonts w:ascii="Times New Roman" w:eastAsia="Calibri" w:hAnsi="Times New Roman"/>
                <w:sz w:val="24"/>
                <w:szCs w:val="24"/>
              </w:rPr>
            </w:pPr>
            <w:r w:rsidRPr="008D4D8F">
              <w:rPr>
                <w:rFonts w:ascii="Times New Roman" w:eastAsia="Calibri" w:hAnsi="Times New Roman"/>
                <w:b/>
                <w:sz w:val="24"/>
                <w:szCs w:val="24"/>
              </w:rPr>
              <w:t>Ismeretterjesztő szövegek</w:t>
            </w:r>
            <w:r w:rsidRPr="008D4D8F">
              <w:rPr>
                <w:rFonts w:ascii="Times New Roman" w:eastAsia="Calibri" w:hAnsi="Times New Roman"/>
                <w:sz w:val="24"/>
                <w:szCs w:val="24"/>
              </w:rPr>
              <w:t>:</w:t>
            </w:r>
          </w:p>
          <w:p w14:paraId="7A5AC3D7" w14:textId="77777777" w:rsidR="00A162C2" w:rsidRPr="008D4D8F" w:rsidRDefault="00A162C2" w:rsidP="00A162C2">
            <w:pPr>
              <w:autoSpaceDE w:val="0"/>
              <w:autoSpaceDN w:val="0"/>
              <w:adjustRightInd w:val="0"/>
              <w:jc w:val="both"/>
              <w:rPr>
                <w:rFonts w:ascii="Times New Roman" w:eastAsia="Calibri" w:hAnsi="Times New Roman"/>
                <w:sz w:val="24"/>
                <w:szCs w:val="24"/>
              </w:rPr>
            </w:pPr>
            <w:r w:rsidRPr="008D4D8F">
              <w:rPr>
                <w:rFonts w:ascii="Times New Roman" w:eastAsia="Calibri" w:hAnsi="Times New Roman"/>
                <w:sz w:val="24"/>
                <w:szCs w:val="24"/>
              </w:rPr>
              <w:t>Család, mindennapi élet, élethelyzetek, viselkedés, emberi kapcsolatok, ünnepek, egészség, életmód, természet- és környezetvédelem, iskola, kulturális élet, média.</w:t>
            </w:r>
          </w:p>
          <w:p w14:paraId="07180605" w14:textId="77777777" w:rsidR="00A162C2" w:rsidRPr="008D4D8F" w:rsidRDefault="00A162C2" w:rsidP="00A162C2">
            <w:pPr>
              <w:rPr>
                <w:rFonts w:ascii="Times New Roman" w:eastAsia="Calibri" w:hAnsi="Times New Roman"/>
                <w:b/>
                <w:iCs/>
                <w:sz w:val="24"/>
                <w:szCs w:val="24"/>
              </w:rPr>
            </w:pPr>
            <w:r w:rsidRPr="008D4D8F">
              <w:rPr>
                <w:rFonts w:ascii="Times New Roman" w:eastAsia="Calibri" w:hAnsi="Times New Roman"/>
                <w:b/>
                <w:bCs/>
                <w:sz w:val="24"/>
                <w:szCs w:val="24"/>
              </w:rPr>
              <w:t xml:space="preserve">Mondókák, </w:t>
            </w:r>
            <w:r w:rsidRPr="008D4D8F">
              <w:rPr>
                <w:rFonts w:ascii="Times New Roman" w:eastAsia="Calibri" w:hAnsi="Times New Roman"/>
                <w:b/>
                <w:iCs/>
                <w:sz w:val="24"/>
                <w:szCs w:val="24"/>
              </w:rPr>
              <w:t>gyermekversek:</w:t>
            </w:r>
          </w:p>
          <w:p w14:paraId="3FABAB7C" w14:textId="77777777" w:rsidR="00A162C2" w:rsidRPr="008D4D8F" w:rsidRDefault="00A162C2" w:rsidP="00A162C2">
            <w:pPr>
              <w:autoSpaceDE w:val="0"/>
              <w:autoSpaceDN w:val="0"/>
              <w:adjustRightInd w:val="0"/>
              <w:jc w:val="both"/>
              <w:rPr>
                <w:rFonts w:ascii="Times New Roman" w:eastAsia="Calibri" w:hAnsi="Times New Roman"/>
                <w:i/>
                <w:iCs/>
                <w:sz w:val="24"/>
                <w:szCs w:val="24"/>
              </w:rPr>
            </w:pPr>
            <w:r w:rsidRPr="008D4D8F">
              <w:rPr>
                <w:rFonts w:ascii="Times New Roman" w:eastAsia="Calibri" w:hAnsi="Times New Roman"/>
                <w:sz w:val="24"/>
                <w:szCs w:val="24"/>
              </w:rPr>
              <w:t xml:space="preserve">Gina Ruck-Pauquét: </w:t>
            </w:r>
            <w:r w:rsidRPr="008D4D8F">
              <w:rPr>
                <w:rFonts w:ascii="Times New Roman" w:eastAsia="Calibri" w:hAnsi="Times New Roman"/>
                <w:i/>
                <w:iCs/>
                <w:sz w:val="24"/>
                <w:szCs w:val="24"/>
              </w:rPr>
              <w:t xml:space="preserve">Das Haus; </w:t>
            </w:r>
          </w:p>
          <w:p w14:paraId="37DE7A55" w14:textId="77777777" w:rsidR="00A162C2" w:rsidRPr="008D4D8F" w:rsidRDefault="00A162C2" w:rsidP="00A162C2">
            <w:pPr>
              <w:autoSpaceDE w:val="0"/>
              <w:autoSpaceDN w:val="0"/>
              <w:adjustRightInd w:val="0"/>
              <w:jc w:val="both"/>
              <w:rPr>
                <w:rFonts w:ascii="Times New Roman" w:eastAsia="Calibri" w:hAnsi="Times New Roman"/>
                <w:i/>
                <w:iCs/>
                <w:sz w:val="24"/>
                <w:szCs w:val="24"/>
              </w:rPr>
            </w:pPr>
            <w:r w:rsidRPr="008D4D8F">
              <w:rPr>
                <w:rFonts w:ascii="Times New Roman" w:eastAsia="Calibri" w:hAnsi="Times New Roman"/>
                <w:sz w:val="24"/>
                <w:szCs w:val="24"/>
              </w:rPr>
              <w:t xml:space="preserve">Friedl Hofbauer: </w:t>
            </w:r>
            <w:r w:rsidRPr="008D4D8F">
              <w:rPr>
                <w:rFonts w:ascii="Times New Roman" w:eastAsia="Calibri" w:hAnsi="Times New Roman"/>
                <w:i/>
                <w:iCs/>
                <w:sz w:val="24"/>
                <w:szCs w:val="24"/>
              </w:rPr>
              <w:t xml:space="preserve">Was alles in der Schultasche ist; </w:t>
            </w:r>
          </w:p>
          <w:p w14:paraId="6D07D0E3" w14:textId="77777777" w:rsidR="00A162C2" w:rsidRPr="008D4D8F" w:rsidRDefault="00A162C2" w:rsidP="00A162C2">
            <w:pPr>
              <w:autoSpaceDE w:val="0"/>
              <w:autoSpaceDN w:val="0"/>
              <w:adjustRightInd w:val="0"/>
              <w:jc w:val="both"/>
              <w:rPr>
                <w:rFonts w:ascii="Times New Roman" w:eastAsia="Calibri" w:hAnsi="Times New Roman"/>
                <w:i/>
                <w:iCs/>
                <w:sz w:val="24"/>
                <w:szCs w:val="24"/>
              </w:rPr>
            </w:pPr>
            <w:r w:rsidRPr="008D4D8F">
              <w:rPr>
                <w:rFonts w:ascii="Times New Roman" w:eastAsia="Calibri" w:hAnsi="Times New Roman"/>
                <w:sz w:val="24"/>
                <w:szCs w:val="24"/>
              </w:rPr>
              <w:t xml:space="preserve">Christian Morganstern: </w:t>
            </w:r>
            <w:r w:rsidRPr="008D4D8F">
              <w:rPr>
                <w:rFonts w:ascii="Times New Roman" w:eastAsia="Calibri" w:hAnsi="Times New Roman"/>
                <w:i/>
                <w:iCs/>
                <w:sz w:val="24"/>
                <w:szCs w:val="24"/>
              </w:rPr>
              <w:t>Die drei Spatzen.</w:t>
            </w:r>
          </w:p>
          <w:p w14:paraId="5FE595A4" w14:textId="77777777" w:rsidR="00A162C2" w:rsidRPr="008D4D8F" w:rsidRDefault="00A162C2" w:rsidP="00A162C2">
            <w:pPr>
              <w:autoSpaceDE w:val="0"/>
              <w:autoSpaceDN w:val="0"/>
              <w:adjustRightInd w:val="0"/>
              <w:jc w:val="both"/>
              <w:rPr>
                <w:rFonts w:ascii="Times New Roman" w:eastAsia="Calibri" w:hAnsi="Times New Roman"/>
                <w:sz w:val="24"/>
                <w:szCs w:val="24"/>
              </w:rPr>
            </w:pPr>
            <w:r w:rsidRPr="008D4D8F">
              <w:rPr>
                <w:rFonts w:ascii="Times New Roman" w:eastAsia="Calibri" w:hAnsi="Times New Roman"/>
                <w:i/>
                <w:sz w:val="24"/>
                <w:szCs w:val="24"/>
              </w:rPr>
              <w:t>További szerzők:</w:t>
            </w:r>
            <w:r w:rsidRPr="008D4D8F">
              <w:rPr>
                <w:rFonts w:ascii="Times New Roman" w:eastAsia="Calibri" w:hAnsi="Times New Roman"/>
                <w:sz w:val="24"/>
                <w:szCs w:val="24"/>
              </w:rPr>
              <w:t xml:space="preserve"> James Krüss, Georg Bydlinski, Josef Guggenmos, Robert Reineck, Christine Nöstlinger, Ursula Wölfel, Eleonore Zuzak, Helga Höfle, Detlev Kersten, Ilse Kleberger, Jochen Krüger, Peter Hacks, Wolfgang Menzel, Manfred Mai, Hans Manz, Franz Wittkamp.</w:t>
            </w:r>
          </w:p>
          <w:p w14:paraId="05AA941E" w14:textId="77777777" w:rsidR="00A162C2" w:rsidRPr="008D4D8F" w:rsidRDefault="00A162C2" w:rsidP="00A162C2">
            <w:pPr>
              <w:autoSpaceDE w:val="0"/>
              <w:autoSpaceDN w:val="0"/>
              <w:adjustRightInd w:val="0"/>
              <w:contextualSpacing/>
              <w:jc w:val="both"/>
              <w:rPr>
                <w:rFonts w:ascii="Times New Roman" w:eastAsia="Calibri" w:hAnsi="Times New Roman"/>
                <w:b/>
                <w:iCs/>
                <w:sz w:val="24"/>
                <w:szCs w:val="24"/>
              </w:rPr>
            </w:pPr>
            <w:r w:rsidRPr="008D4D8F">
              <w:rPr>
                <w:rFonts w:ascii="Times New Roman" w:eastAsia="Calibri" w:hAnsi="Times New Roman"/>
                <w:b/>
                <w:iCs/>
                <w:sz w:val="24"/>
                <w:szCs w:val="24"/>
              </w:rPr>
              <w:t>Báb- és drámajátékok szövegei</w:t>
            </w:r>
          </w:p>
          <w:p w14:paraId="7C00E6B6" w14:textId="77777777" w:rsidR="00A162C2" w:rsidRPr="008D4D8F" w:rsidRDefault="00A162C2" w:rsidP="00A162C2">
            <w:pPr>
              <w:autoSpaceDE w:val="0"/>
              <w:autoSpaceDN w:val="0"/>
              <w:adjustRightInd w:val="0"/>
              <w:jc w:val="both"/>
              <w:rPr>
                <w:rFonts w:ascii="Times New Roman" w:eastAsia="Calibri" w:hAnsi="Times New Roman"/>
                <w:iCs/>
                <w:sz w:val="24"/>
                <w:szCs w:val="24"/>
              </w:rPr>
            </w:pPr>
            <w:r w:rsidRPr="008D4D8F">
              <w:rPr>
                <w:rFonts w:ascii="Times New Roman" w:eastAsia="Calibri" w:hAnsi="Times New Roman"/>
                <w:iCs/>
                <w:sz w:val="24"/>
                <w:szCs w:val="24"/>
              </w:rPr>
              <w:t>Szabadon választott szövegek az ünnepnapokhoz, közismereti témákhoz kapcsolódóan.</w:t>
            </w:r>
          </w:p>
          <w:p w14:paraId="499FCD93" w14:textId="77777777" w:rsidR="00A162C2" w:rsidRPr="008D4D8F" w:rsidRDefault="00A162C2" w:rsidP="00A162C2">
            <w:pPr>
              <w:autoSpaceDE w:val="0"/>
              <w:autoSpaceDN w:val="0"/>
              <w:adjustRightInd w:val="0"/>
              <w:contextualSpacing/>
              <w:jc w:val="both"/>
              <w:rPr>
                <w:rFonts w:ascii="Times New Roman" w:eastAsia="Calibri" w:hAnsi="Times New Roman"/>
                <w:i/>
                <w:iCs/>
                <w:sz w:val="24"/>
                <w:szCs w:val="24"/>
              </w:rPr>
            </w:pPr>
            <w:r w:rsidRPr="008D4D8F">
              <w:rPr>
                <w:rFonts w:ascii="Times New Roman" w:eastAsia="Calibri" w:hAnsi="Times New Roman"/>
                <w:b/>
                <w:iCs/>
                <w:sz w:val="24"/>
                <w:szCs w:val="24"/>
              </w:rPr>
              <w:t>Gyermekkönyvek</w:t>
            </w:r>
          </w:p>
          <w:p w14:paraId="129E6B2E" w14:textId="77777777" w:rsidR="00A162C2" w:rsidRPr="0065409B" w:rsidRDefault="00A162C2" w:rsidP="0065409B">
            <w:pPr>
              <w:autoSpaceDE w:val="0"/>
              <w:autoSpaceDN w:val="0"/>
              <w:adjustRightInd w:val="0"/>
              <w:jc w:val="both"/>
              <w:rPr>
                <w:rFonts w:ascii="Times New Roman" w:eastAsia="Calibri" w:hAnsi="Times New Roman"/>
                <w:i/>
                <w:iCs/>
                <w:sz w:val="24"/>
                <w:szCs w:val="24"/>
              </w:rPr>
            </w:pPr>
            <w:r w:rsidRPr="008D4D8F">
              <w:rPr>
                <w:rFonts w:ascii="Times New Roman" w:eastAsia="Calibri" w:hAnsi="Times New Roman"/>
                <w:sz w:val="24"/>
                <w:szCs w:val="24"/>
              </w:rPr>
              <w:t xml:space="preserve">Eric Carle: </w:t>
            </w:r>
            <w:r w:rsidR="0065409B">
              <w:rPr>
                <w:rFonts w:ascii="Times New Roman" w:eastAsia="Calibri" w:hAnsi="Times New Roman"/>
                <w:i/>
                <w:iCs/>
                <w:sz w:val="24"/>
                <w:szCs w:val="24"/>
              </w:rPr>
              <w:t>Die kleine Raupe Nimmersatt</w:t>
            </w:r>
          </w:p>
        </w:tc>
      </w:tr>
    </w:tbl>
    <w:p w14:paraId="4134A8D8" w14:textId="77777777" w:rsidR="00A162C2" w:rsidRPr="008D4D8F" w:rsidRDefault="00A162C2" w:rsidP="00DA546E">
      <w:pPr>
        <w:widowControl w:val="0"/>
        <w:spacing w:before="240"/>
        <w:rPr>
          <w:rFonts w:ascii="Times New Roman" w:eastAsia="Calibri" w:hAnsi="Times New Roman"/>
          <w:b/>
          <w:sz w:val="24"/>
          <w:szCs w:val="24"/>
        </w:rPr>
      </w:pPr>
      <w:r w:rsidRPr="008D4D8F">
        <w:rPr>
          <w:rFonts w:ascii="Times New Roman" w:eastAsia="Calibri" w:hAnsi="Times New Roman"/>
          <w:b/>
          <w:sz w:val="24"/>
          <w:szCs w:val="24"/>
        </w:rPr>
        <w:lastRenderedPageBreak/>
        <w:t>3</w:t>
      </w:r>
      <w:r w:rsidRPr="008D4D8F">
        <w:rPr>
          <w:rFonts w:ascii="Times New Roman" w:eastAsia="Calibri" w:hAnsi="Times New Roman"/>
          <w:b/>
          <w:sz w:val="24"/>
          <w:szCs w:val="24"/>
        </w:rPr>
        <w:sym w:font="Symbol" w:char="F02D"/>
      </w:r>
      <w:r w:rsidRPr="008D4D8F">
        <w:rPr>
          <w:rFonts w:ascii="Times New Roman" w:eastAsia="Calibri" w:hAnsi="Times New Roman"/>
          <w:b/>
          <w:sz w:val="24"/>
          <w:szCs w:val="24"/>
        </w:rPr>
        <w:t>4. évfolyam</w:t>
      </w:r>
    </w:p>
    <w:p w14:paraId="1C3E3CA4" w14:textId="77777777" w:rsidR="00A162C2" w:rsidRPr="008D4D8F" w:rsidRDefault="00A162C2" w:rsidP="0065409B">
      <w:pPr>
        <w:widowControl w:val="0"/>
        <w:autoSpaceDE w:val="0"/>
        <w:autoSpaceDN w:val="0"/>
        <w:adjustRightInd w:val="0"/>
        <w:jc w:val="both"/>
        <w:rPr>
          <w:rFonts w:ascii="Times New Roman" w:eastAsia="Calibri" w:hAnsi="Times New Roman"/>
          <w:sz w:val="24"/>
          <w:szCs w:val="24"/>
        </w:rPr>
      </w:pPr>
      <w:r w:rsidRPr="008D4D8F">
        <w:rPr>
          <w:rFonts w:ascii="Times New Roman" w:eastAsia="Calibri" w:hAnsi="Times New Roman"/>
          <w:sz w:val="24"/>
          <w:szCs w:val="24"/>
        </w:rPr>
        <w:t>Az olvasástechnika eszközzé fejlesztése feltételt teremt az írott szövegek önálló megértéséhez. A szövegek értelmezésével és feldolgozásával felkészít az alapvető szövegműveletek önálló alkalmazására. Az olvasmányok sokoldalú feldolgozása lehetőséget teremt egyszerű irodalmi formákkal kapcsolatos tapasztalatok szerzésére, a német nyelv és a német nyelvterületek kulturális hagyományainak megismerésére</w:t>
      </w:r>
      <w:r w:rsidR="0065409B">
        <w:rPr>
          <w:rFonts w:ascii="Times New Roman" w:eastAsia="Calibri" w:hAnsi="Times New Roman"/>
          <w:sz w:val="24"/>
          <w:szCs w:val="24"/>
        </w:rPr>
        <w:t>, az olvasás megszerettetésére.</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A162C2" w:rsidRPr="008D4D8F" w14:paraId="0F9D5F1E" w14:textId="77777777" w:rsidTr="00A162C2">
        <w:tc>
          <w:tcPr>
            <w:tcW w:w="2235" w:type="dxa"/>
            <w:tcBorders>
              <w:top w:val="single" w:sz="4" w:space="0" w:color="auto"/>
              <w:left w:val="single" w:sz="4" w:space="0" w:color="auto"/>
              <w:bottom w:val="single" w:sz="4" w:space="0" w:color="auto"/>
              <w:right w:val="single" w:sz="4" w:space="0" w:color="auto"/>
            </w:tcBorders>
            <w:noWrap/>
            <w:vAlign w:val="center"/>
          </w:tcPr>
          <w:p w14:paraId="1AA90EB6" w14:textId="77777777" w:rsidR="00A162C2" w:rsidRPr="008D4D8F" w:rsidRDefault="00A162C2" w:rsidP="00A162C2">
            <w:pPr>
              <w:widowControl w:val="0"/>
              <w:spacing w:before="120"/>
              <w:jc w:val="center"/>
              <w:rPr>
                <w:rFonts w:ascii="Times New Roman" w:eastAsia="Calibri" w:hAnsi="Times New Roman"/>
                <w:b/>
                <w:sz w:val="24"/>
                <w:szCs w:val="24"/>
              </w:rPr>
            </w:pPr>
            <w:r w:rsidRPr="008D4D8F">
              <w:rPr>
                <w:rFonts w:ascii="Times New Roman" w:eastAsia="Calibri" w:hAnsi="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62A61942" w14:textId="77777777" w:rsidR="00A162C2" w:rsidRPr="008D4D8F" w:rsidRDefault="00A162C2" w:rsidP="00DA546E">
            <w:pPr>
              <w:widowControl w:val="0"/>
              <w:jc w:val="center"/>
              <w:rPr>
                <w:rFonts w:ascii="Times New Roman" w:eastAsia="Calibri" w:hAnsi="Times New Roman"/>
                <w:b/>
                <w:sz w:val="24"/>
                <w:szCs w:val="24"/>
              </w:rPr>
            </w:pPr>
            <w:r w:rsidRPr="008D4D8F">
              <w:rPr>
                <w:rFonts w:ascii="Times New Roman" w:eastAsia="Calibri" w:hAnsi="Times New Roman"/>
                <w:b/>
                <w:sz w:val="24"/>
                <w:szCs w:val="24"/>
              </w:rPr>
              <w:t>Irodalmi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1923DB36" w14:textId="77777777" w:rsidR="00A162C2" w:rsidRPr="008D4D8F" w:rsidRDefault="00A162C2" w:rsidP="00A162C2">
            <w:pPr>
              <w:widowControl w:val="0"/>
              <w:spacing w:before="120"/>
              <w:jc w:val="center"/>
              <w:rPr>
                <w:rFonts w:ascii="Times New Roman" w:eastAsia="Calibri" w:hAnsi="Times New Roman"/>
                <w:b/>
                <w:sz w:val="24"/>
                <w:szCs w:val="24"/>
                <w:lang w:val="cs-CZ"/>
              </w:rPr>
            </w:pPr>
            <w:r w:rsidRPr="008D4D8F">
              <w:rPr>
                <w:rFonts w:ascii="Times New Roman" w:eastAsia="Calibri" w:hAnsi="Times New Roman"/>
                <w:b/>
                <w:sz w:val="24"/>
                <w:szCs w:val="24"/>
                <w:lang w:val="cs-CZ"/>
              </w:rPr>
              <w:t>Javasolt óraszám: 22</w:t>
            </w:r>
          </w:p>
        </w:tc>
      </w:tr>
      <w:tr w:rsidR="00A162C2" w:rsidRPr="008D4D8F" w14:paraId="7A22E203" w14:textId="77777777" w:rsidTr="00A162C2">
        <w:tc>
          <w:tcPr>
            <w:tcW w:w="2235" w:type="dxa"/>
            <w:tcBorders>
              <w:top w:val="single" w:sz="4" w:space="0" w:color="auto"/>
              <w:left w:val="single" w:sz="4" w:space="0" w:color="auto"/>
              <w:bottom w:val="single" w:sz="4" w:space="0" w:color="auto"/>
              <w:right w:val="single" w:sz="4" w:space="0" w:color="auto"/>
            </w:tcBorders>
            <w:noWrap/>
            <w:vAlign w:val="center"/>
          </w:tcPr>
          <w:p w14:paraId="2356B3BA" w14:textId="77777777" w:rsidR="00A162C2" w:rsidRPr="008D4D8F" w:rsidRDefault="00A162C2" w:rsidP="00A162C2">
            <w:pPr>
              <w:widowControl w:val="0"/>
              <w:spacing w:before="120"/>
              <w:jc w:val="center"/>
              <w:rPr>
                <w:rFonts w:ascii="Times New Roman" w:eastAsia="Calibri" w:hAnsi="Times New Roman"/>
                <w:b/>
                <w:sz w:val="24"/>
                <w:szCs w:val="24"/>
              </w:rPr>
            </w:pPr>
            <w:r w:rsidRPr="008D4D8F">
              <w:rPr>
                <w:rFonts w:ascii="Times New Roman" w:eastAsia="Calibri" w:hAnsi="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5039B864" w14:textId="77777777" w:rsidR="00A162C2" w:rsidRPr="008D4D8F" w:rsidRDefault="00A162C2" w:rsidP="00A162C2">
            <w:pPr>
              <w:widowControl w:val="0"/>
              <w:rPr>
                <w:rFonts w:ascii="Times New Roman" w:hAnsi="Times New Roman"/>
                <w:sz w:val="24"/>
                <w:szCs w:val="24"/>
              </w:rPr>
            </w:pPr>
            <w:r w:rsidRPr="008D4D8F">
              <w:rPr>
                <w:rFonts w:ascii="Times New Roman" w:hAnsi="Times New Roman"/>
                <w:sz w:val="24"/>
                <w:szCs w:val="24"/>
              </w:rPr>
              <w:t xml:space="preserve">Német és magyarországi német népköltészeti és műköltészeti alkotások megismerése. </w:t>
            </w:r>
          </w:p>
          <w:p w14:paraId="5163BBA7" w14:textId="77777777" w:rsidR="00A162C2" w:rsidRPr="008D4D8F" w:rsidRDefault="00A162C2" w:rsidP="00A162C2">
            <w:pPr>
              <w:widowControl w:val="0"/>
              <w:rPr>
                <w:rFonts w:ascii="Times New Roman" w:eastAsia="Calibri" w:hAnsi="Times New Roman"/>
                <w:sz w:val="24"/>
                <w:szCs w:val="24"/>
              </w:rPr>
            </w:pPr>
            <w:r w:rsidRPr="008D4D8F">
              <w:rPr>
                <w:rFonts w:ascii="Times New Roman" w:hAnsi="Times New Roman"/>
                <w:sz w:val="24"/>
                <w:szCs w:val="24"/>
              </w:rPr>
              <w:t>Irodalmi ismeretek tapasztalati úton való elsajátíttatása.</w:t>
            </w:r>
          </w:p>
        </w:tc>
      </w:tr>
      <w:tr w:rsidR="00A162C2" w:rsidRPr="008D4D8F" w14:paraId="304A9F04" w14:textId="77777777" w:rsidTr="00A162C2">
        <w:tc>
          <w:tcPr>
            <w:tcW w:w="9231" w:type="dxa"/>
            <w:gridSpan w:val="3"/>
            <w:tcBorders>
              <w:top w:val="nil"/>
              <w:left w:val="single" w:sz="4" w:space="0" w:color="auto"/>
              <w:bottom w:val="single" w:sz="4" w:space="0" w:color="auto"/>
              <w:right w:val="single" w:sz="4" w:space="0" w:color="auto"/>
            </w:tcBorders>
            <w:noWrap/>
            <w:vAlign w:val="center"/>
          </w:tcPr>
          <w:p w14:paraId="27457FF5" w14:textId="77777777" w:rsidR="00A162C2" w:rsidRPr="008D4D8F" w:rsidRDefault="00A162C2" w:rsidP="00A162C2">
            <w:pPr>
              <w:widowControl w:val="0"/>
              <w:spacing w:before="120"/>
              <w:ind w:left="35"/>
              <w:jc w:val="center"/>
              <w:rPr>
                <w:rFonts w:ascii="Times New Roman" w:eastAsia="Calibri" w:hAnsi="Times New Roman"/>
                <w:b/>
                <w:sz w:val="24"/>
                <w:szCs w:val="24"/>
              </w:rPr>
            </w:pPr>
            <w:r w:rsidRPr="008D4D8F">
              <w:rPr>
                <w:rFonts w:ascii="Times New Roman" w:eastAsia="Calibri" w:hAnsi="Times New Roman"/>
                <w:b/>
                <w:sz w:val="24"/>
                <w:szCs w:val="24"/>
              </w:rPr>
              <w:t>Fejlesztési feladatok/Ismeretek</w:t>
            </w:r>
          </w:p>
        </w:tc>
      </w:tr>
      <w:tr w:rsidR="00A162C2" w:rsidRPr="008D4D8F" w14:paraId="0DFA93A0" w14:textId="77777777" w:rsidTr="00A162C2">
        <w:tc>
          <w:tcPr>
            <w:tcW w:w="9231" w:type="dxa"/>
            <w:gridSpan w:val="3"/>
            <w:tcBorders>
              <w:top w:val="single" w:sz="4" w:space="0" w:color="auto"/>
              <w:left w:val="single" w:sz="4" w:space="0" w:color="auto"/>
              <w:bottom w:val="single" w:sz="4" w:space="0" w:color="auto"/>
              <w:right w:val="single" w:sz="4" w:space="0" w:color="auto"/>
            </w:tcBorders>
            <w:noWrap/>
          </w:tcPr>
          <w:p w14:paraId="39C31B18" w14:textId="77777777" w:rsidR="00A162C2" w:rsidRPr="008D4D8F" w:rsidRDefault="00A162C2" w:rsidP="0065409B">
            <w:pPr>
              <w:widowControl w:val="0"/>
              <w:contextualSpacing/>
              <w:rPr>
                <w:rFonts w:ascii="Times New Roman" w:eastAsia="Calibri" w:hAnsi="Times New Roman"/>
                <w:sz w:val="24"/>
                <w:szCs w:val="24"/>
              </w:rPr>
            </w:pPr>
            <w:r w:rsidRPr="008D4D8F">
              <w:rPr>
                <w:rFonts w:ascii="Times New Roman" w:eastAsia="Calibri" w:hAnsi="Times New Roman"/>
                <w:sz w:val="24"/>
                <w:szCs w:val="24"/>
              </w:rPr>
              <w:t xml:space="preserve">A </w:t>
            </w:r>
            <w:r w:rsidRPr="008D4D8F">
              <w:rPr>
                <w:rFonts w:ascii="Times New Roman" w:eastAsia="Calibri" w:hAnsi="Times New Roman"/>
                <w:sz w:val="24"/>
                <w:szCs w:val="24"/>
                <w:lang w:val="cs-CZ"/>
              </w:rPr>
              <w:t>magyarországi</w:t>
            </w:r>
            <w:r w:rsidRPr="008D4D8F">
              <w:rPr>
                <w:rFonts w:ascii="Times New Roman" w:eastAsia="Calibri" w:hAnsi="Times New Roman"/>
                <w:sz w:val="24"/>
                <w:szCs w:val="24"/>
              </w:rPr>
              <w:t xml:space="preserve"> német és a német irodalomból vett népköltészeti alkotásokat olvasni.</w:t>
            </w:r>
          </w:p>
          <w:p w14:paraId="0CF33BDE" w14:textId="77777777" w:rsidR="00A162C2" w:rsidRPr="008D4D8F" w:rsidRDefault="00A162C2" w:rsidP="0065409B">
            <w:pPr>
              <w:widowControl w:val="0"/>
              <w:contextualSpacing/>
              <w:rPr>
                <w:rFonts w:ascii="Times New Roman" w:eastAsia="Calibri" w:hAnsi="Times New Roman"/>
                <w:sz w:val="24"/>
                <w:szCs w:val="24"/>
              </w:rPr>
            </w:pPr>
            <w:r w:rsidRPr="008D4D8F">
              <w:rPr>
                <w:rFonts w:ascii="Times New Roman" w:eastAsia="Calibri" w:hAnsi="Times New Roman"/>
                <w:sz w:val="24"/>
                <w:szCs w:val="24"/>
              </w:rPr>
              <w:t>Néhány mondókát, verset kívülről elmondani.</w:t>
            </w:r>
          </w:p>
          <w:p w14:paraId="6A4C6673" w14:textId="77777777" w:rsidR="00A162C2" w:rsidRPr="008D4D8F" w:rsidRDefault="00A162C2" w:rsidP="0065409B">
            <w:pPr>
              <w:widowControl w:val="0"/>
              <w:contextualSpacing/>
              <w:rPr>
                <w:rFonts w:ascii="Times New Roman" w:eastAsia="Calibri" w:hAnsi="Times New Roman"/>
                <w:sz w:val="24"/>
                <w:szCs w:val="24"/>
              </w:rPr>
            </w:pPr>
            <w:r w:rsidRPr="008D4D8F">
              <w:rPr>
                <w:rFonts w:ascii="Times New Roman" w:eastAsia="Calibri" w:hAnsi="Times New Roman"/>
                <w:sz w:val="24"/>
                <w:szCs w:val="24"/>
              </w:rPr>
              <w:t>Dramatikus játékokban társaival együtt játszani.</w:t>
            </w:r>
          </w:p>
          <w:p w14:paraId="10032977" w14:textId="77777777" w:rsidR="00A162C2" w:rsidRPr="008D4D8F" w:rsidRDefault="00A162C2" w:rsidP="0065409B">
            <w:pPr>
              <w:autoSpaceDE w:val="0"/>
              <w:autoSpaceDN w:val="0"/>
              <w:adjustRightInd w:val="0"/>
              <w:contextualSpacing/>
              <w:jc w:val="both"/>
              <w:rPr>
                <w:rFonts w:ascii="Times New Roman" w:eastAsia="Calibri" w:hAnsi="Times New Roman"/>
                <w:sz w:val="24"/>
                <w:szCs w:val="24"/>
              </w:rPr>
            </w:pPr>
            <w:r w:rsidRPr="008D4D8F">
              <w:rPr>
                <w:rFonts w:ascii="Times New Roman" w:eastAsia="Calibri" w:hAnsi="Times New Roman"/>
                <w:sz w:val="24"/>
                <w:szCs w:val="24"/>
              </w:rPr>
              <w:t>Rövid terjedelmű epikai és lírai műveket tanári segédlettel olvasni, tartalmukat összefoglalni.</w:t>
            </w:r>
          </w:p>
          <w:p w14:paraId="645A6BFB" w14:textId="77777777" w:rsidR="00A162C2" w:rsidRPr="008D4D8F" w:rsidRDefault="00A162C2" w:rsidP="0065409B">
            <w:pPr>
              <w:autoSpaceDE w:val="0"/>
              <w:autoSpaceDN w:val="0"/>
              <w:adjustRightInd w:val="0"/>
              <w:contextualSpacing/>
              <w:jc w:val="both"/>
              <w:rPr>
                <w:rFonts w:ascii="Times New Roman" w:eastAsia="Calibri" w:hAnsi="Times New Roman"/>
                <w:sz w:val="24"/>
                <w:szCs w:val="24"/>
              </w:rPr>
            </w:pPr>
            <w:r w:rsidRPr="008D4D8F">
              <w:rPr>
                <w:rFonts w:ascii="Times New Roman" w:eastAsia="Calibri" w:hAnsi="Times New Roman"/>
                <w:sz w:val="24"/>
                <w:szCs w:val="24"/>
              </w:rPr>
              <w:t>Modern műfajokat: meséket, képregényeket elolvasni; tartalmukat összefoglalni.</w:t>
            </w:r>
          </w:p>
          <w:p w14:paraId="7BED6D66" w14:textId="77777777" w:rsidR="00A162C2" w:rsidRPr="008D4D8F" w:rsidRDefault="00A162C2" w:rsidP="0065409B">
            <w:pPr>
              <w:autoSpaceDE w:val="0"/>
              <w:autoSpaceDN w:val="0"/>
              <w:adjustRightInd w:val="0"/>
              <w:ind w:right="56"/>
              <w:contextualSpacing/>
              <w:rPr>
                <w:rFonts w:ascii="Times New Roman" w:eastAsia="Calibri" w:hAnsi="Times New Roman"/>
                <w:sz w:val="24"/>
                <w:szCs w:val="24"/>
              </w:rPr>
            </w:pPr>
            <w:r w:rsidRPr="008D4D8F">
              <w:rPr>
                <w:rFonts w:ascii="Times New Roman" w:eastAsia="Calibri" w:hAnsi="Times New Roman"/>
                <w:sz w:val="24"/>
                <w:szCs w:val="24"/>
              </w:rPr>
              <w:t>Az irodalmi szövegek lényegét megérteni, tartalmukat röviden pl. bábjátékkal összefoglalni.</w:t>
            </w:r>
          </w:p>
          <w:p w14:paraId="5E8ACD80" w14:textId="77777777" w:rsidR="00A162C2" w:rsidRPr="0065409B" w:rsidRDefault="00A162C2" w:rsidP="0065409B">
            <w:pPr>
              <w:autoSpaceDE w:val="0"/>
              <w:autoSpaceDN w:val="0"/>
              <w:adjustRightInd w:val="0"/>
              <w:ind w:right="56"/>
              <w:contextualSpacing/>
              <w:rPr>
                <w:rFonts w:ascii="Times New Roman" w:eastAsia="Calibri" w:hAnsi="Times New Roman"/>
                <w:sz w:val="24"/>
                <w:szCs w:val="24"/>
              </w:rPr>
            </w:pPr>
            <w:r w:rsidRPr="008D4D8F">
              <w:rPr>
                <w:rFonts w:ascii="Times New Roman" w:eastAsia="Calibri" w:hAnsi="Times New Roman"/>
                <w:sz w:val="24"/>
                <w:szCs w:val="24"/>
              </w:rPr>
              <w:t>A jót és a rosszat mindennapi élmények és irodalmi élm</w:t>
            </w:r>
            <w:r w:rsidR="0065409B">
              <w:rPr>
                <w:rFonts w:ascii="Times New Roman" w:eastAsia="Calibri" w:hAnsi="Times New Roman"/>
                <w:sz w:val="24"/>
                <w:szCs w:val="24"/>
              </w:rPr>
              <w:t>ények alapján megkülönböztetni.</w:t>
            </w:r>
          </w:p>
        </w:tc>
      </w:tr>
    </w:tbl>
    <w:p w14:paraId="60FE18B8" w14:textId="77777777" w:rsidR="00A162C2" w:rsidRDefault="00A162C2" w:rsidP="0065409B">
      <w:pPr>
        <w:widowControl w:val="0"/>
        <w:spacing w:before="240"/>
        <w:rPr>
          <w:rFonts w:ascii="Times New Roman" w:hAnsi="Times New Roman"/>
          <w:b/>
          <w:sz w:val="24"/>
          <w:szCs w:val="24"/>
        </w:rPr>
      </w:pPr>
      <w:r w:rsidRPr="008D4D8F">
        <w:rPr>
          <w:rFonts w:ascii="Times New Roman" w:hAnsi="Times New Roman"/>
          <w:b/>
          <w:sz w:val="24"/>
          <w:szCs w:val="24"/>
        </w:rPr>
        <w:t>5–6. évfolyam</w:t>
      </w:r>
    </w:p>
    <w:p w14:paraId="0F074282" w14:textId="77777777" w:rsidR="00A162C2" w:rsidRPr="008D4D8F" w:rsidRDefault="00A162C2" w:rsidP="0065409B">
      <w:pPr>
        <w:widowControl w:val="0"/>
        <w:tabs>
          <w:tab w:val="left" w:pos="709"/>
          <w:tab w:val="left" w:pos="2522"/>
        </w:tabs>
        <w:jc w:val="both"/>
        <w:rPr>
          <w:rFonts w:ascii="Times New Roman" w:hAnsi="Times New Roman"/>
          <w:color w:val="000000"/>
          <w:sz w:val="24"/>
          <w:szCs w:val="24"/>
          <w:lang w:eastAsia="hu-HU"/>
        </w:rPr>
      </w:pPr>
      <w:r w:rsidRPr="008D4D8F">
        <w:rPr>
          <w:rFonts w:ascii="Times New Roman" w:hAnsi="Times New Roman"/>
          <w:color w:val="000000"/>
          <w:sz w:val="24"/>
          <w:szCs w:val="24"/>
          <w:lang w:val="cs-CZ" w:eastAsia="hu-HU"/>
        </w:rPr>
        <w:t>A</w:t>
      </w:r>
      <w:r w:rsidRPr="008D4D8F">
        <w:rPr>
          <w:rFonts w:ascii="Times New Roman" w:hAnsi="Times New Roman"/>
          <w:color w:val="000000"/>
          <w:sz w:val="24"/>
          <w:szCs w:val="24"/>
          <w:lang w:eastAsia="hu-HU"/>
        </w:rPr>
        <w:t xml:space="preserve"> tantárgy jellegéből adódóan fontos feladat a nyelvi és az irodalmi kultúra fejlesztése, az egyéni ismeretszerzés módjainak, technikáinak előkészítése, gyakoroltatása.</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rsidRPr="008D4D8F" w14:paraId="685A7F6D"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48F2BC7" w14:textId="77777777" w:rsidR="00A162C2" w:rsidRPr="008D4D8F" w:rsidRDefault="00A162C2" w:rsidP="00A162C2">
            <w:pPr>
              <w:widowControl w:val="0"/>
              <w:spacing w:before="120"/>
              <w:jc w:val="center"/>
              <w:rPr>
                <w:rFonts w:ascii="Times New Roman" w:hAnsi="Times New Roman"/>
                <w:b/>
                <w:sz w:val="24"/>
                <w:szCs w:val="24"/>
              </w:rPr>
            </w:pPr>
            <w:r w:rsidRPr="008D4D8F">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238F2DC3" w14:textId="77777777" w:rsidR="00A162C2" w:rsidRPr="008D4D8F" w:rsidRDefault="00A162C2" w:rsidP="0065409B">
            <w:pPr>
              <w:widowControl w:val="0"/>
              <w:jc w:val="center"/>
              <w:rPr>
                <w:rFonts w:ascii="Times New Roman" w:hAnsi="Times New Roman"/>
                <w:b/>
                <w:sz w:val="24"/>
                <w:szCs w:val="24"/>
              </w:rPr>
            </w:pPr>
            <w:r w:rsidRPr="008D4D8F">
              <w:rPr>
                <w:rFonts w:ascii="Times New Roman" w:hAnsi="Times New Roman"/>
                <w:b/>
                <w:sz w:val="24"/>
                <w:szCs w:val="24"/>
              </w:rPr>
              <w:t>Irodalmi kultúra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6DB5BB8" w14:textId="77777777" w:rsidR="00A162C2" w:rsidRPr="008D4D8F" w:rsidRDefault="00A162C2" w:rsidP="00A162C2">
            <w:pPr>
              <w:widowControl w:val="0"/>
              <w:spacing w:before="120"/>
              <w:jc w:val="center"/>
              <w:rPr>
                <w:rFonts w:ascii="Times New Roman" w:hAnsi="Times New Roman"/>
                <w:b/>
                <w:sz w:val="24"/>
                <w:szCs w:val="24"/>
                <w:lang w:val="cs-CZ"/>
              </w:rPr>
            </w:pPr>
            <w:r w:rsidRPr="008D4D8F">
              <w:rPr>
                <w:rFonts w:ascii="Times New Roman" w:hAnsi="Times New Roman"/>
                <w:b/>
                <w:sz w:val="24"/>
                <w:szCs w:val="24"/>
                <w:lang w:val="cs-CZ"/>
              </w:rPr>
              <w:t>Javasolt óraszám: 22</w:t>
            </w:r>
          </w:p>
        </w:tc>
      </w:tr>
      <w:tr w:rsidR="00A162C2" w:rsidRPr="008D4D8F" w14:paraId="246C2443"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72D773C7" w14:textId="77777777" w:rsidR="00A162C2" w:rsidRPr="008D4D8F" w:rsidRDefault="00A162C2" w:rsidP="00A162C2">
            <w:pPr>
              <w:widowControl w:val="0"/>
              <w:spacing w:before="120"/>
              <w:jc w:val="center"/>
              <w:rPr>
                <w:rFonts w:ascii="Times New Roman" w:hAnsi="Times New Roman"/>
                <w:b/>
                <w:sz w:val="24"/>
                <w:szCs w:val="24"/>
              </w:rPr>
            </w:pPr>
            <w:r w:rsidRPr="008D4D8F">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4E818ACF" w14:textId="77777777" w:rsidR="00A162C2" w:rsidRPr="008D4D8F" w:rsidRDefault="00A162C2" w:rsidP="00A162C2">
            <w:pPr>
              <w:widowControl w:val="0"/>
              <w:rPr>
                <w:rFonts w:ascii="Times New Roman" w:hAnsi="Times New Roman"/>
                <w:sz w:val="24"/>
                <w:szCs w:val="24"/>
                <w:lang w:eastAsia="zh-CN"/>
              </w:rPr>
            </w:pPr>
            <w:r w:rsidRPr="008D4D8F">
              <w:rPr>
                <w:rFonts w:ascii="Times New Roman" w:hAnsi="Times New Roman"/>
                <w:sz w:val="24"/>
                <w:szCs w:val="24"/>
              </w:rPr>
              <w:t xml:space="preserve">A </w:t>
            </w:r>
            <w:r w:rsidRPr="008D4D8F">
              <w:rPr>
                <w:rFonts w:ascii="Times New Roman" w:hAnsi="Times New Roman"/>
                <w:sz w:val="24"/>
                <w:szCs w:val="24"/>
                <w:lang w:val="cs-CZ"/>
              </w:rPr>
              <w:t>magyarországi</w:t>
            </w:r>
            <w:r w:rsidRPr="008D4D8F">
              <w:rPr>
                <w:rFonts w:ascii="Times New Roman" w:hAnsi="Times New Roman"/>
                <w:sz w:val="24"/>
                <w:szCs w:val="24"/>
              </w:rPr>
              <w:t xml:space="preserve"> német és német irodalomból vett alkotások olvasása, rímes versek megtanulása. </w:t>
            </w:r>
          </w:p>
          <w:p w14:paraId="5AB7083B" w14:textId="77777777" w:rsidR="00A162C2" w:rsidRPr="008D4D8F" w:rsidRDefault="00A162C2" w:rsidP="00A162C2">
            <w:pPr>
              <w:widowControl w:val="0"/>
              <w:rPr>
                <w:rFonts w:ascii="Times New Roman" w:hAnsi="Times New Roman"/>
                <w:sz w:val="24"/>
                <w:szCs w:val="24"/>
              </w:rPr>
            </w:pPr>
            <w:r w:rsidRPr="008D4D8F">
              <w:rPr>
                <w:rFonts w:ascii="Times New Roman" w:hAnsi="Times New Roman"/>
                <w:sz w:val="24"/>
                <w:szCs w:val="24"/>
              </w:rPr>
              <w:t xml:space="preserve">Rövid terjedelmű epikai művek és modern mesék, mondák, képregények elolvasása. </w:t>
            </w:r>
          </w:p>
          <w:p w14:paraId="3AC3A1E4" w14:textId="77777777" w:rsidR="00A162C2" w:rsidRPr="008D4D8F" w:rsidRDefault="00A162C2" w:rsidP="00A162C2">
            <w:pPr>
              <w:widowControl w:val="0"/>
              <w:rPr>
                <w:rFonts w:ascii="Times New Roman" w:hAnsi="Times New Roman"/>
                <w:sz w:val="24"/>
                <w:szCs w:val="24"/>
              </w:rPr>
            </w:pPr>
            <w:r w:rsidRPr="008D4D8F">
              <w:rPr>
                <w:rFonts w:ascii="Times New Roman" w:hAnsi="Times New Roman"/>
                <w:sz w:val="24"/>
                <w:szCs w:val="24"/>
              </w:rPr>
              <w:t>Egyszerű összefüggések felismerése, a tartalom összefoglalása.</w:t>
            </w:r>
          </w:p>
          <w:p w14:paraId="7E26753A" w14:textId="77777777" w:rsidR="00A162C2" w:rsidRPr="008D4D8F" w:rsidRDefault="00A162C2" w:rsidP="00A162C2">
            <w:pPr>
              <w:widowControl w:val="0"/>
              <w:rPr>
                <w:rFonts w:ascii="Times New Roman" w:hAnsi="Times New Roman"/>
                <w:sz w:val="24"/>
                <w:szCs w:val="24"/>
              </w:rPr>
            </w:pPr>
            <w:r w:rsidRPr="008D4D8F">
              <w:rPr>
                <w:rFonts w:ascii="Times New Roman" w:hAnsi="Times New Roman"/>
                <w:sz w:val="24"/>
                <w:szCs w:val="24"/>
              </w:rPr>
              <w:t>Rövid mesék, mondák, ha</w:t>
            </w:r>
            <w:r w:rsidR="0065409B">
              <w:rPr>
                <w:rFonts w:ascii="Times New Roman" w:hAnsi="Times New Roman"/>
                <w:sz w:val="24"/>
                <w:szCs w:val="24"/>
              </w:rPr>
              <w:t>zudós történetek dramatizálása.</w:t>
            </w:r>
          </w:p>
        </w:tc>
      </w:tr>
      <w:tr w:rsidR="00A162C2" w:rsidRPr="008D4D8F" w14:paraId="22B05A48"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63B7F149" w14:textId="77777777" w:rsidR="00A162C2" w:rsidRPr="008D4D8F" w:rsidRDefault="00A162C2" w:rsidP="00A162C2">
            <w:pPr>
              <w:widowControl w:val="0"/>
              <w:spacing w:before="120"/>
              <w:ind w:left="35"/>
              <w:jc w:val="center"/>
              <w:rPr>
                <w:rFonts w:ascii="Times New Roman" w:hAnsi="Times New Roman"/>
                <w:b/>
                <w:sz w:val="24"/>
                <w:szCs w:val="24"/>
              </w:rPr>
            </w:pPr>
            <w:r w:rsidRPr="008D4D8F">
              <w:rPr>
                <w:rFonts w:ascii="Times New Roman" w:hAnsi="Times New Roman"/>
                <w:b/>
                <w:sz w:val="24"/>
                <w:szCs w:val="24"/>
              </w:rPr>
              <w:t>Fejlesztési feladatok/Ismeretek</w:t>
            </w:r>
          </w:p>
        </w:tc>
      </w:tr>
      <w:tr w:rsidR="00A162C2" w:rsidRPr="008D4D8F" w14:paraId="29BE5AA3"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6284510C" w14:textId="77777777" w:rsidR="00A162C2" w:rsidRPr="008D4D8F" w:rsidRDefault="00A162C2" w:rsidP="00A162C2">
            <w:pPr>
              <w:autoSpaceDE w:val="0"/>
              <w:autoSpaceDN w:val="0"/>
              <w:adjustRightInd w:val="0"/>
              <w:ind w:right="56"/>
              <w:rPr>
                <w:rFonts w:ascii="Times New Roman" w:hAnsi="Times New Roman"/>
                <w:sz w:val="24"/>
                <w:szCs w:val="24"/>
              </w:rPr>
            </w:pPr>
            <w:r w:rsidRPr="008D4D8F">
              <w:rPr>
                <w:rFonts w:ascii="Times New Roman" w:hAnsi="Times New Roman"/>
                <w:sz w:val="24"/>
                <w:szCs w:val="24"/>
              </w:rPr>
              <w:t>Rövid terjedelmű epikai és lírai műveket tanári segédlettel, ill. önállóan olvasni, tartalmukat összefoglalni.</w:t>
            </w:r>
          </w:p>
          <w:p w14:paraId="092631D9" w14:textId="77777777" w:rsidR="00A162C2" w:rsidRPr="008D4D8F" w:rsidRDefault="00A162C2" w:rsidP="00A162C2">
            <w:pPr>
              <w:autoSpaceDE w:val="0"/>
              <w:autoSpaceDN w:val="0"/>
              <w:adjustRightInd w:val="0"/>
              <w:ind w:right="56"/>
              <w:rPr>
                <w:rFonts w:ascii="Times New Roman" w:hAnsi="Times New Roman"/>
                <w:sz w:val="24"/>
                <w:szCs w:val="24"/>
              </w:rPr>
            </w:pPr>
            <w:r w:rsidRPr="008D4D8F">
              <w:rPr>
                <w:rFonts w:ascii="Times New Roman" w:hAnsi="Times New Roman"/>
                <w:sz w:val="24"/>
                <w:szCs w:val="24"/>
              </w:rPr>
              <w:t>A szereplőket jellemezni.</w:t>
            </w:r>
          </w:p>
          <w:p w14:paraId="1953084F" w14:textId="77777777" w:rsidR="00A162C2" w:rsidRPr="008D4D8F" w:rsidRDefault="00A162C2" w:rsidP="00A162C2">
            <w:pPr>
              <w:widowControl w:val="0"/>
              <w:jc w:val="both"/>
              <w:rPr>
                <w:rFonts w:ascii="Times New Roman" w:hAnsi="Times New Roman"/>
                <w:sz w:val="24"/>
                <w:szCs w:val="24"/>
              </w:rPr>
            </w:pPr>
            <w:r w:rsidRPr="008D4D8F">
              <w:rPr>
                <w:rFonts w:ascii="Times New Roman" w:hAnsi="Times New Roman"/>
                <w:sz w:val="24"/>
                <w:szCs w:val="24"/>
              </w:rPr>
              <w:t xml:space="preserve">A hazai német irodalomból vett, a korosztálynak megfelelő, rövid terjedelmű műköltészeti és </w:t>
            </w:r>
            <w:r w:rsidRPr="008D4D8F">
              <w:rPr>
                <w:rFonts w:ascii="Times New Roman" w:hAnsi="Times New Roman"/>
                <w:sz w:val="24"/>
                <w:szCs w:val="24"/>
              </w:rPr>
              <w:lastRenderedPageBreak/>
              <w:t xml:space="preserve">népköltészeti alkotásokat elolvasni, tartalmukat megérteni és összefoglalni. </w:t>
            </w:r>
          </w:p>
          <w:p w14:paraId="21727433" w14:textId="77777777" w:rsidR="00A162C2" w:rsidRPr="008D4D8F" w:rsidRDefault="00A162C2" w:rsidP="00A162C2">
            <w:pPr>
              <w:widowControl w:val="0"/>
              <w:jc w:val="both"/>
              <w:rPr>
                <w:rFonts w:ascii="Times New Roman" w:hAnsi="Times New Roman"/>
                <w:sz w:val="24"/>
                <w:szCs w:val="24"/>
              </w:rPr>
            </w:pPr>
            <w:r w:rsidRPr="008D4D8F">
              <w:rPr>
                <w:rFonts w:ascii="Times New Roman" w:hAnsi="Times New Roman"/>
                <w:sz w:val="24"/>
                <w:szCs w:val="24"/>
              </w:rPr>
              <w:t>A jót és a rosszat, az igazságot és az igazságosságot irodalmi és közműveltségi szövegekben felismerni.</w:t>
            </w:r>
          </w:p>
          <w:p w14:paraId="3EE09687" w14:textId="77777777" w:rsidR="00A162C2" w:rsidRPr="008D4D8F" w:rsidRDefault="00A162C2" w:rsidP="00A162C2">
            <w:pPr>
              <w:widowControl w:val="0"/>
              <w:jc w:val="both"/>
              <w:rPr>
                <w:rFonts w:ascii="Times New Roman" w:hAnsi="Times New Roman"/>
                <w:sz w:val="24"/>
                <w:szCs w:val="24"/>
              </w:rPr>
            </w:pPr>
            <w:r w:rsidRPr="008D4D8F">
              <w:rPr>
                <w:rFonts w:ascii="Times New Roman" w:hAnsi="Times New Roman"/>
                <w:sz w:val="24"/>
                <w:szCs w:val="24"/>
              </w:rPr>
              <w:t>Rövid véleményt az élmények és olvasmányok hatásáról megfogalmazni.</w:t>
            </w:r>
          </w:p>
          <w:p w14:paraId="48FB9641" w14:textId="77777777" w:rsidR="00A162C2" w:rsidRPr="008D4D8F" w:rsidRDefault="00A162C2" w:rsidP="00A162C2">
            <w:pPr>
              <w:contextualSpacing/>
              <w:rPr>
                <w:rFonts w:ascii="Times New Roman" w:hAnsi="Times New Roman"/>
                <w:b/>
                <w:sz w:val="24"/>
                <w:szCs w:val="24"/>
              </w:rPr>
            </w:pPr>
            <w:r w:rsidRPr="008D4D8F">
              <w:rPr>
                <w:rFonts w:ascii="Times New Roman" w:hAnsi="Times New Roman"/>
                <w:b/>
                <w:sz w:val="24"/>
                <w:szCs w:val="24"/>
              </w:rPr>
              <w:t xml:space="preserve">            Műfajok:</w:t>
            </w:r>
          </w:p>
          <w:p w14:paraId="76C013F3"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Vers, anekdota, párbeszédes szövegek, jelenetek (pl. ünnepekhez kapcsolódó jelenetek, feldolgozott mesék, mese, monda, comic, képregény.</w:t>
            </w:r>
          </w:p>
          <w:p w14:paraId="41CA5766"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p>
          <w:p w14:paraId="0A87C34B" w14:textId="77777777" w:rsidR="00A162C2" w:rsidRPr="008D4D8F" w:rsidRDefault="00A162C2" w:rsidP="00A162C2">
            <w:pPr>
              <w:autoSpaceDE w:val="0"/>
              <w:autoSpaceDN w:val="0"/>
              <w:adjustRightInd w:val="0"/>
              <w:ind w:left="720"/>
              <w:contextualSpacing/>
              <w:jc w:val="both"/>
              <w:rPr>
                <w:rFonts w:ascii="Times New Roman" w:hAnsi="Times New Roman"/>
                <w:b/>
                <w:sz w:val="24"/>
                <w:szCs w:val="24"/>
              </w:rPr>
            </w:pPr>
            <w:r w:rsidRPr="008D4D8F">
              <w:rPr>
                <w:rFonts w:ascii="Times New Roman" w:hAnsi="Times New Roman"/>
                <w:b/>
                <w:sz w:val="24"/>
                <w:szCs w:val="24"/>
              </w:rPr>
              <w:t>Műfaji sajátosságok:</w:t>
            </w:r>
          </w:p>
          <w:p w14:paraId="155BC28E" w14:textId="77777777" w:rsidR="00A162C2" w:rsidRPr="008D4D8F" w:rsidRDefault="00A162C2" w:rsidP="00A162C2">
            <w:pPr>
              <w:ind w:left="720"/>
              <w:contextualSpacing/>
              <w:rPr>
                <w:rFonts w:ascii="Times New Roman" w:hAnsi="Times New Roman"/>
                <w:iCs/>
                <w:sz w:val="24"/>
                <w:szCs w:val="24"/>
              </w:rPr>
            </w:pPr>
            <w:r w:rsidRPr="008D4D8F">
              <w:rPr>
                <w:rFonts w:ascii="Times New Roman" w:hAnsi="Times New Roman"/>
                <w:iCs/>
                <w:sz w:val="24"/>
                <w:szCs w:val="24"/>
              </w:rPr>
              <w:t>A költői nyelv (ritmus, rím, versszak, refrén)</w:t>
            </w:r>
          </w:p>
          <w:p w14:paraId="7C437ECD" w14:textId="77777777" w:rsidR="00A162C2" w:rsidRPr="008D4D8F" w:rsidRDefault="00A162C2" w:rsidP="00A162C2">
            <w:pPr>
              <w:ind w:left="720"/>
              <w:contextualSpacing/>
              <w:rPr>
                <w:rFonts w:ascii="Times New Roman" w:hAnsi="Times New Roman"/>
                <w:iCs/>
                <w:sz w:val="24"/>
                <w:szCs w:val="24"/>
              </w:rPr>
            </w:pPr>
            <w:r w:rsidRPr="008D4D8F">
              <w:rPr>
                <w:rFonts w:ascii="Times New Roman" w:hAnsi="Times New Roman"/>
                <w:iCs/>
                <w:sz w:val="24"/>
                <w:szCs w:val="24"/>
              </w:rPr>
              <w:t>A mese és monda műfaji jellemzői.</w:t>
            </w:r>
          </w:p>
          <w:p w14:paraId="446467AC" w14:textId="77777777" w:rsidR="00A162C2" w:rsidRPr="008D4D8F" w:rsidRDefault="00A162C2" w:rsidP="00A162C2">
            <w:pPr>
              <w:ind w:left="709"/>
              <w:contextualSpacing/>
            </w:pPr>
            <w:r w:rsidRPr="008D4D8F">
              <w:rPr>
                <w:rFonts w:ascii="Times New Roman" w:hAnsi="Times New Roman"/>
                <w:sz w:val="24"/>
                <w:szCs w:val="24"/>
              </w:rPr>
              <w:t>Cselekmény, helyszín, szereplő, leírás, párbeszéd, jellemzés.</w:t>
            </w:r>
          </w:p>
          <w:p w14:paraId="5AEA0C39"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Cselekményt alkotó elemek, fordulatok, a mű kezdete és befejezése.</w:t>
            </w:r>
          </w:p>
          <w:p w14:paraId="5FE3BF45"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Dramatizálás: szöveg és mozgás, szerep, szereplők kapcsolata.</w:t>
            </w:r>
          </w:p>
          <w:p w14:paraId="3F2DAEBB" w14:textId="77777777" w:rsidR="00A162C2" w:rsidRPr="008D4D8F" w:rsidRDefault="00A162C2" w:rsidP="00A162C2">
            <w:pPr>
              <w:autoSpaceDE w:val="0"/>
              <w:autoSpaceDN w:val="0"/>
              <w:adjustRightInd w:val="0"/>
              <w:ind w:left="720"/>
              <w:contextualSpacing/>
              <w:jc w:val="both"/>
              <w:rPr>
                <w:rFonts w:ascii="Times New Roman" w:hAnsi="Times New Roman"/>
                <w:i/>
                <w:iCs/>
                <w:sz w:val="24"/>
                <w:szCs w:val="24"/>
              </w:rPr>
            </w:pPr>
            <w:r w:rsidRPr="008D4D8F">
              <w:rPr>
                <w:rFonts w:ascii="Times New Roman" w:hAnsi="Times New Roman"/>
                <w:b/>
                <w:iCs/>
                <w:sz w:val="24"/>
                <w:szCs w:val="24"/>
              </w:rPr>
              <w:t>Német és magyarországi német szerzők versei</w:t>
            </w:r>
            <w:r w:rsidRPr="008D4D8F">
              <w:rPr>
                <w:rFonts w:ascii="Times New Roman" w:hAnsi="Times New Roman"/>
                <w:i/>
                <w:iCs/>
                <w:sz w:val="24"/>
                <w:szCs w:val="24"/>
              </w:rPr>
              <w:t>.</w:t>
            </w:r>
          </w:p>
          <w:p w14:paraId="56950EA7" w14:textId="77777777" w:rsidR="00A162C2" w:rsidRPr="008D4D8F" w:rsidRDefault="00A162C2" w:rsidP="00A162C2">
            <w:pPr>
              <w:autoSpaceDE w:val="0"/>
              <w:autoSpaceDN w:val="0"/>
              <w:adjustRightInd w:val="0"/>
              <w:jc w:val="both"/>
              <w:rPr>
                <w:rFonts w:ascii="Times New Roman" w:hAnsi="Times New Roman"/>
                <w:sz w:val="24"/>
                <w:szCs w:val="24"/>
              </w:rPr>
            </w:pPr>
            <w:r w:rsidRPr="008D4D8F">
              <w:rPr>
                <w:rFonts w:ascii="Times New Roman" w:hAnsi="Times New Roman"/>
                <w:i/>
                <w:sz w:val="24"/>
                <w:szCs w:val="24"/>
              </w:rPr>
              <w:t>Szerzők például:</w:t>
            </w:r>
            <w:r w:rsidRPr="008D4D8F">
              <w:rPr>
                <w:rFonts w:ascii="Times New Roman" w:hAnsi="Times New Roman"/>
                <w:sz w:val="24"/>
                <w:szCs w:val="24"/>
              </w:rPr>
              <w:t xml:space="preserve"> Paul Maar, Josef Guggenmos, Joachim Ringelnatz, James Krüss, Hans Manz, Martin Auer, Mira Lobe, Josef Michaelis, Valeria Koch, Christina Arnold, </w:t>
            </w:r>
          </w:p>
          <w:p w14:paraId="2F600AE4" w14:textId="77777777" w:rsidR="00A162C2" w:rsidRPr="008D4D8F" w:rsidRDefault="0064453B" w:rsidP="00A162C2">
            <w:pPr>
              <w:autoSpaceDE w:val="0"/>
              <w:autoSpaceDN w:val="0"/>
              <w:adjustRightInd w:val="0"/>
              <w:contextualSpacing/>
              <w:jc w:val="both"/>
              <w:rPr>
                <w:rFonts w:ascii="Times New Roman" w:hAnsi="Times New Roman"/>
                <w:sz w:val="24"/>
                <w:szCs w:val="24"/>
              </w:rPr>
            </w:pPr>
            <w:hyperlink r:id="rId16" w:history="1">
              <w:r w:rsidR="00A162C2" w:rsidRPr="008D4D8F">
                <w:rPr>
                  <w:rFonts w:ascii="Times New Roman" w:hAnsi="Times New Roman"/>
                  <w:color w:val="0000FF"/>
                  <w:sz w:val="24"/>
                  <w:szCs w:val="24"/>
                  <w:u w:val="single"/>
                </w:rPr>
                <w:t>http://lehrbuch.udpi.hu/text-und-deutung/2014-06-22-13-05-27/kindergedichte</w:t>
              </w:r>
            </w:hyperlink>
          </w:p>
          <w:p w14:paraId="128E87BA" w14:textId="77777777" w:rsidR="00A162C2" w:rsidRPr="008D4D8F" w:rsidRDefault="00A162C2" w:rsidP="00A162C2">
            <w:pPr>
              <w:autoSpaceDE w:val="0"/>
              <w:autoSpaceDN w:val="0"/>
              <w:adjustRightInd w:val="0"/>
              <w:ind w:left="720"/>
              <w:contextualSpacing/>
              <w:jc w:val="both"/>
              <w:rPr>
                <w:rFonts w:ascii="Times New Roman" w:hAnsi="Times New Roman"/>
                <w:b/>
                <w:sz w:val="24"/>
                <w:szCs w:val="24"/>
              </w:rPr>
            </w:pPr>
            <w:r w:rsidRPr="008D4D8F">
              <w:rPr>
                <w:rFonts w:ascii="Times New Roman" w:hAnsi="Times New Roman"/>
                <w:b/>
                <w:sz w:val="24"/>
                <w:szCs w:val="24"/>
              </w:rPr>
              <w:t>Mesék:</w:t>
            </w:r>
          </w:p>
          <w:p w14:paraId="00F99535" w14:textId="77777777" w:rsidR="00A162C2" w:rsidRPr="008D4D8F" w:rsidRDefault="00A162C2" w:rsidP="00A162C2">
            <w:pPr>
              <w:autoSpaceDE w:val="0"/>
              <w:autoSpaceDN w:val="0"/>
              <w:adjustRightInd w:val="0"/>
              <w:jc w:val="both"/>
              <w:rPr>
                <w:rFonts w:ascii="Times New Roman" w:hAnsi="Times New Roman"/>
                <w:sz w:val="24"/>
                <w:szCs w:val="24"/>
              </w:rPr>
            </w:pPr>
            <w:r w:rsidRPr="008D4D8F">
              <w:rPr>
                <w:rFonts w:ascii="Times New Roman" w:hAnsi="Times New Roman"/>
                <w:sz w:val="24"/>
                <w:szCs w:val="24"/>
              </w:rPr>
              <w:t xml:space="preserve">Grimm: </w:t>
            </w:r>
            <w:r w:rsidRPr="008D4D8F">
              <w:rPr>
                <w:rFonts w:ascii="Times New Roman" w:hAnsi="Times New Roman"/>
                <w:i/>
                <w:iCs/>
                <w:sz w:val="24"/>
                <w:szCs w:val="24"/>
              </w:rPr>
              <w:t>Kinder- und Hausmärchen</w:t>
            </w:r>
          </w:p>
          <w:p w14:paraId="01DDD34C" w14:textId="77777777" w:rsidR="00A162C2" w:rsidRPr="008D4D8F" w:rsidRDefault="0064453B" w:rsidP="00A162C2">
            <w:pPr>
              <w:autoSpaceDE w:val="0"/>
              <w:autoSpaceDN w:val="0"/>
              <w:adjustRightInd w:val="0"/>
              <w:jc w:val="both"/>
              <w:rPr>
                <w:rFonts w:ascii="Times New Roman" w:hAnsi="Times New Roman"/>
                <w:sz w:val="24"/>
                <w:szCs w:val="24"/>
              </w:rPr>
            </w:pPr>
            <w:hyperlink r:id="rId17" w:history="1">
              <w:r w:rsidR="00A162C2" w:rsidRPr="008D4D8F">
                <w:rPr>
                  <w:rFonts w:ascii="Times New Roman" w:hAnsi="Times New Roman"/>
                  <w:color w:val="0000FF"/>
                  <w:sz w:val="24"/>
                  <w:szCs w:val="24"/>
                  <w:u w:val="single"/>
                </w:rPr>
                <w:t>http://www.udpi.hu/tamop/pdf/Ungarndeutsche_Literatur/Ungarndeutsche_literatur_textsammlung.pdf</w:t>
              </w:r>
            </w:hyperlink>
          </w:p>
          <w:p w14:paraId="35FFB133" w14:textId="77777777" w:rsidR="00A162C2" w:rsidRPr="008D4D8F" w:rsidRDefault="0064453B" w:rsidP="00A162C2">
            <w:pPr>
              <w:autoSpaceDE w:val="0"/>
              <w:autoSpaceDN w:val="0"/>
              <w:adjustRightInd w:val="0"/>
              <w:jc w:val="both"/>
              <w:rPr>
                <w:rFonts w:ascii="Times New Roman" w:hAnsi="Times New Roman"/>
                <w:sz w:val="24"/>
                <w:szCs w:val="24"/>
              </w:rPr>
            </w:pPr>
            <w:hyperlink r:id="rId18" w:history="1">
              <w:r w:rsidR="00A162C2" w:rsidRPr="008D4D8F">
                <w:rPr>
                  <w:rFonts w:ascii="Times New Roman" w:hAnsi="Times New Roman"/>
                  <w:color w:val="0000FF"/>
                  <w:sz w:val="24"/>
                  <w:szCs w:val="24"/>
                  <w:u w:val="single"/>
                </w:rPr>
                <w:t>http://bibliothek.hu/hu/2019/04/kinderreime-und-spruche-aus-werischwar/</w:t>
              </w:r>
            </w:hyperlink>
          </w:p>
          <w:p w14:paraId="2D3DC569" w14:textId="77777777" w:rsidR="00A162C2" w:rsidRPr="008D4D8F" w:rsidRDefault="00A162C2" w:rsidP="00A162C2">
            <w:pPr>
              <w:autoSpaceDE w:val="0"/>
              <w:autoSpaceDN w:val="0"/>
              <w:adjustRightInd w:val="0"/>
              <w:ind w:left="720"/>
              <w:contextualSpacing/>
              <w:jc w:val="both"/>
              <w:rPr>
                <w:rFonts w:ascii="Times New Roman" w:hAnsi="Times New Roman"/>
                <w:b/>
                <w:sz w:val="24"/>
                <w:szCs w:val="24"/>
              </w:rPr>
            </w:pPr>
            <w:r w:rsidRPr="008D4D8F">
              <w:rPr>
                <w:rFonts w:ascii="Times New Roman" w:hAnsi="Times New Roman"/>
                <w:b/>
                <w:sz w:val="24"/>
                <w:szCs w:val="24"/>
              </w:rPr>
              <w:t>Mondák:</w:t>
            </w:r>
          </w:p>
          <w:p w14:paraId="35CB0A23" w14:textId="77777777" w:rsidR="00A162C2" w:rsidRPr="008D4D8F" w:rsidRDefault="00A162C2" w:rsidP="00A162C2">
            <w:pPr>
              <w:autoSpaceDE w:val="0"/>
              <w:autoSpaceDN w:val="0"/>
              <w:adjustRightInd w:val="0"/>
              <w:ind w:left="731"/>
              <w:jc w:val="both"/>
              <w:rPr>
                <w:rFonts w:ascii="Times New Roman" w:hAnsi="Times New Roman"/>
                <w:sz w:val="24"/>
                <w:szCs w:val="24"/>
              </w:rPr>
            </w:pPr>
            <w:r w:rsidRPr="008D4D8F">
              <w:rPr>
                <w:rFonts w:ascii="Times New Roman" w:hAnsi="Times New Roman"/>
                <w:sz w:val="24"/>
                <w:szCs w:val="24"/>
              </w:rPr>
              <w:t>Der überlistete Teufel (In: Herger Ede: Der Teufelsgipfel)</w:t>
            </w:r>
          </w:p>
          <w:p w14:paraId="4950B502" w14:textId="77777777" w:rsidR="00A162C2" w:rsidRPr="008D4D8F" w:rsidRDefault="00A162C2" w:rsidP="00A162C2">
            <w:pPr>
              <w:autoSpaceDE w:val="0"/>
              <w:autoSpaceDN w:val="0"/>
              <w:adjustRightInd w:val="0"/>
              <w:ind w:left="731"/>
              <w:contextualSpacing/>
              <w:jc w:val="both"/>
              <w:rPr>
                <w:rFonts w:ascii="Times New Roman" w:hAnsi="Times New Roman"/>
                <w:sz w:val="24"/>
                <w:szCs w:val="24"/>
              </w:rPr>
            </w:pPr>
            <w:r w:rsidRPr="008D4D8F">
              <w:rPr>
                <w:rFonts w:ascii="Times New Roman" w:hAnsi="Times New Roman"/>
                <w:sz w:val="24"/>
                <w:szCs w:val="24"/>
              </w:rPr>
              <w:t>Otfried Preußler: Krabat (Megfilmesített monda)</w:t>
            </w:r>
          </w:p>
          <w:p w14:paraId="383CF4D4" w14:textId="77777777" w:rsidR="00A162C2" w:rsidRPr="008D4D8F" w:rsidRDefault="0064453B" w:rsidP="00A162C2">
            <w:pPr>
              <w:autoSpaceDE w:val="0"/>
              <w:autoSpaceDN w:val="0"/>
              <w:adjustRightInd w:val="0"/>
              <w:jc w:val="both"/>
              <w:rPr>
                <w:rFonts w:ascii="Times New Roman" w:hAnsi="Times New Roman"/>
                <w:b/>
                <w:sz w:val="24"/>
                <w:szCs w:val="24"/>
              </w:rPr>
            </w:pPr>
            <w:hyperlink r:id="rId19" w:history="1">
              <w:r w:rsidR="00A162C2" w:rsidRPr="008D4D8F">
                <w:rPr>
                  <w:rFonts w:ascii="Times New Roman" w:hAnsi="Times New Roman"/>
                  <w:color w:val="0000FF"/>
                  <w:sz w:val="24"/>
                  <w:szCs w:val="24"/>
                  <w:u w:val="single"/>
                </w:rPr>
                <w:t>http://www.udpi.hu/tamop/pdf/Ungarndeutsche_Literatur/Ungarndeutsche_literatur_textsammlung.pdf</w:t>
              </w:r>
            </w:hyperlink>
          </w:p>
          <w:p w14:paraId="15894076" w14:textId="77777777" w:rsidR="00A162C2" w:rsidRPr="008D4D8F" w:rsidRDefault="00A162C2" w:rsidP="0065409B">
            <w:pPr>
              <w:autoSpaceDE w:val="0"/>
              <w:autoSpaceDN w:val="0"/>
              <w:adjustRightInd w:val="0"/>
              <w:contextualSpacing/>
              <w:jc w:val="both"/>
              <w:rPr>
                <w:rFonts w:ascii="Times New Roman" w:hAnsi="Times New Roman"/>
                <w:bCs/>
                <w:sz w:val="24"/>
                <w:szCs w:val="24"/>
              </w:rPr>
            </w:pPr>
            <w:r w:rsidRPr="008D4D8F">
              <w:rPr>
                <w:rFonts w:ascii="Times New Roman" w:hAnsi="Times New Roman"/>
                <w:b/>
                <w:iCs/>
                <w:sz w:val="24"/>
                <w:szCs w:val="24"/>
              </w:rPr>
              <w:t xml:space="preserve">Magyarországi német szerzők gyermekversei, meséi, elbeszélései </w:t>
            </w:r>
            <w:r w:rsidRPr="008D4D8F">
              <w:rPr>
                <w:rFonts w:ascii="Times New Roman" w:hAnsi="Times New Roman"/>
                <w:bCs/>
                <w:iCs/>
                <w:sz w:val="24"/>
                <w:szCs w:val="24"/>
              </w:rPr>
              <w:t>(példák)</w:t>
            </w:r>
          </w:p>
          <w:p w14:paraId="4D7AA15E" w14:textId="77777777" w:rsidR="00A162C2" w:rsidRPr="008D4D8F" w:rsidRDefault="00A162C2" w:rsidP="00A162C2">
            <w:pPr>
              <w:autoSpaceDE w:val="0"/>
              <w:autoSpaceDN w:val="0"/>
              <w:adjustRightInd w:val="0"/>
              <w:jc w:val="both"/>
              <w:rPr>
                <w:rFonts w:ascii="Times New Roman" w:hAnsi="Times New Roman"/>
                <w:sz w:val="24"/>
                <w:szCs w:val="24"/>
              </w:rPr>
            </w:pPr>
            <w:r w:rsidRPr="008D4D8F">
              <w:rPr>
                <w:rFonts w:ascii="Times New Roman" w:hAnsi="Times New Roman"/>
                <w:sz w:val="24"/>
                <w:szCs w:val="24"/>
              </w:rPr>
              <w:t xml:space="preserve">Edina Rieder-Erdőfy: </w:t>
            </w:r>
            <w:r w:rsidRPr="008D4D8F">
              <w:rPr>
                <w:rFonts w:ascii="Times New Roman" w:hAnsi="Times New Roman"/>
                <w:i/>
                <w:iCs/>
                <w:sz w:val="24"/>
                <w:szCs w:val="24"/>
              </w:rPr>
              <w:t>Kinderstimmen</w:t>
            </w:r>
          </w:p>
          <w:p w14:paraId="748D7D52" w14:textId="77777777" w:rsidR="00A162C2" w:rsidRPr="008D4D8F" w:rsidRDefault="00A162C2" w:rsidP="00A162C2">
            <w:pPr>
              <w:autoSpaceDE w:val="0"/>
              <w:autoSpaceDN w:val="0"/>
              <w:adjustRightInd w:val="0"/>
              <w:jc w:val="both"/>
              <w:rPr>
                <w:rFonts w:ascii="Times New Roman" w:hAnsi="Times New Roman"/>
                <w:i/>
                <w:iCs/>
                <w:sz w:val="24"/>
                <w:szCs w:val="24"/>
              </w:rPr>
            </w:pPr>
            <w:r w:rsidRPr="008D4D8F">
              <w:rPr>
                <w:rFonts w:ascii="Times New Roman" w:hAnsi="Times New Roman"/>
                <w:i/>
                <w:iCs/>
                <w:sz w:val="24"/>
                <w:szCs w:val="24"/>
              </w:rPr>
              <w:t>Igele-Bigele (Gyermekantológia)</w:t>
            </w:r>
          </w:p>
          <w:p w14:paraId="730D9B63" w14:textId="77777777" w:rsidR="00A162C2" w:rsidRPr="008D4D8F" w:rsidRDefault="00A162C2" w:rsidP="00A162C2">
            <w:pPr>
              <w:autoSpaceDE w:val="0"/>
              <w:autoSpaceDN w:val="0"/>
              <w:adjustRightInd w:val="0"/>
              <w:jc w:val="both"/>
              <w:rPr>
                <w:rFonts w:ascii="Times New Roman" w:hAnsi="Times New Roman"/>
                <w:i/>
                <w:iCs/>
                <w:sz w:val="24"/>
                <w:szCs w:val="24"/>
              </w:rPr>
            </w:pPr>
            <w:r w:rsidRPr="008D4D8F">
              <w:rPr>
                <w:rFonts w:ascii="Times New Roman" w:hAnsi="Times New Roman"/>
                <w:iCs/>
                <w:sz w:val="24"/>
                <w:szCs w:val="24"/>
              </w:rPr>
              <w:t>Michelisz József:</w:t>
            </w:r>
            <w:r w:rsidRPr="008D4D8F">
              <w:rPr>
                <w:rFonts w:ascii="Times New Roman" w:hAnsi="Times New Roman"/>
                <w:i/>
                <w:iCs/>
                <w:sz w:val="24"/>
                <w:szCs w:val="24"/>
              </w:rPr>
              <w:t xml:space="preserve"> Zauberhut</w:t>
            </w:r>
          </w:p>
          <w:p w14:paraId="6C0F14AE" w14:textId="77777777" w:rsidR="00A162C2" w:rsidRPr="008D4D8F" w:rsidRDefault="00A162C2" w:rsidP="00A162C2">
            <w:pPr>
              <w:autoSpaceDE w:val="0"/>
              <w:autoSpaceDN w:val="0"/>
              <w:adjustRightInd w:val="0"/>
              <w:jc w:val="both"/>
              <w:rPr>
                <w:rFonts w:ascii="Times New Roman" w:hAnsi="Times New Roman"/>
                <w:i/>
                <w:iCs/>
                <w:sz w:val="24"/>
                <w:szCs w:val="24"/>
              </w:rPr>
            </w:pPr>
            <w:r w:rsidRPr="008D4D8F">
              <w:rPr>
                <w:rFonts w:ascii="Times New Roman" w:hAnsi="Times New Roman"/>
                <w:iCs/>
                <w:sz w:val="24"/>
                <w:szCs w:val="24"/>
              </w:rPr>
              <w:t xml:space="preserve">Koch Valéria: </w:t>
            </w:r>
            <w:r w:rsidRPr="008D4D8F">
              <w:rPr>
                <w:rFonts w:ascii="Times New Roman" w:hAnsi="Times New Roman"/>
                <w:i/>
                <w:iCs/>
                <w:sz w:val="24"/>
                <w:szCs w:val="24"/>
              </w:rPr>
              <w:t>Időfa</w:t>
            </w:r>
          </w:p>
          <w:p w14:paraId="199950D2" w14:textId="77777777" w:rsidR="00A162C2" w:rsidRPr="0065409B" w:rsidRDefault="00A162C2" w:rsidP="0065409B">
            <w:pPr>
              <w:autoSpaceDE w:val="0"/>
              <w:autoSpaceDN w:val="0"/>
              <w:adjustRightInd w:val="0"/>
              <w:jc w:val="both"/>
              <w:rPr>
                <w:rFonts w:ascii="Times New Roman" w:hAnsi="Times New Roman"/>
                <w:iCs/>
                <w:sz w:val="24"/>
                <w:szCs w:val="24"/>
              </w:rPr>
            </w:pPr>
            <w:r w:rsidRPr="008D4D8F">
              <w:rPr>
                <w:rFonts w:ascii="Times New Roman" w:hAnsi="Times New Roman"/>
                <w:iCs/>
                <w:sz w:val="24"/>
                <w:szCs w:val="24"/>
              </w:rPr>
              <w:t xml:space="preserve">Arnold Krisztina: </w:t>
            </w:r>
            <w:r w:rsidRPr="008D4D8F">
              <w:rPr>
                <w:rFonts w:ascii="Times New Roman" w:hAnsi="Times New Roman"/>
                <w:i/>
                <w:iCs/>
                <w:sz w:val="24"/>
                <w:szCs w:val="24"/>
              </w:rPr>
              <w:t>Wolki und ihre Freunde</w:t>
            </w:r>
          </w:p>
        </w:tc>
      </w:tr>
    </w:tbl>
    <w:p w14:paraId="06A7EA99" w14:textId="77777777" w:rsidR="00A162C2" w:rsidRPr="008D4D8F" w:rsidRDefault="00A162C2" w:rsidP="0065409B">
      <w:pPr>
        <w:widowControl w:val="0"/>
        <w:spacing w:before="240"/>
        <w:rPr>
          <w:rFonts w:ascii="Times New Roman" w:hAnsi="Times New Roman"/>
          <w:b/>
          <w:sz w:val="24"/>
          <w:szCs w:val="24"/>
        </w:rPr>
      </w:pPr>
      <w:r w:rsidRPr="008D4D8F">
        <w:rPr>
          <w:rFonts w:ascii="Times New Roman" w:hAnsi="Times New Roman"/>
          <w:b/>
          <w:sz w:val="24"/>
          <w:szCs w:val="24"/>
        </w:rPr>
        <w:lastRenderedPageBreak/>
        <w:t>7</w:t>
      </w:r>
      <w:r w:rsidRPr="008D4D8F">
        <w:rPr>
          <w:rFonts w:ascii="Times New Roman" w:hAnsi="Times New Roman"/>
          <w:color w:val="333333"/>
          <w:sz w:val="24"/>
          <w:szCs w:val="24"/>
        </w:rPr>
        <w:t>–</w:t>
      </w:r>
      <w:r w:rsidRPr="008D4D8F">
        <w:rPr>
          <w:rFonts w:ascii="Times New Roman" w:hAnsi="Times New Roman"/>
          <w:b/>
          <w:sz w:val="24"/>
          <w:szCs w:val="24"/>
        </w:rPr>
        <w:t>8. évfolyam</w:t>
      </w:r>
    </w:p>
    <w:p w14:paraId="72DF98B7" w14:textId="77777777" w:rsidR="00A162C2" w:rsidRPr="008D4D8F" w:rsidRDefault="00A162C2" w:rsidP="00A162C2">
      <w:pPr>
        <w:widowControl w:val="0"/>
        <w:jc w:val="both"/>
        <w:rPr>
          <w:rFonts w:ascii="Times New Roman" w:hAnsi="Times New Roman"/>
          <w:sz w:val="24"/>
          <w:szCs w:val="24"/>
        </w:rPr>
      </w:pPr>
      <w:r w:rsidRPr="008D4D8F">
        <w:rPr>
          <w:rFonts w:ascii="Times New Roman" w:hAnsi="Times New Roman"/>
          <w:iCs/>
          <w:sz w:val="24"/>
          <w:szCs w:val="24"/>
        </w:rPr>
        <w:lastRenderedPageBreak/>
        <w:t xml:space="preserve">E szakaszban a fő cél a változó és egyre összetettebb tudástartalmakkal is összefüggésben a már megalapozott kompetenciák továbbfejlesztése, azaz megerősítése, bővítése és finomítása, </w:t>
      </w:r>
      <w:r w:rsidRPr="008D4D8F">
        <w:rPr>
          <w:rFonts w:ascii="Times New Roman" w:hAnsi="Times New Roman"/>
          <w:sz w:val="24"/>
          <w:szCs w:val="24"/>
        </w:rPr>
        <w:t>a nyelvről tanult ismeretek mélyítése, a nyelv szerkezetének, változó egységeinek megfigyelése mondat- és szövegépítő eljárásokkal.</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rsidRPr="008D4D8F" w14:paraId="222F5E06"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6F299F9" w14:textId="77777777" w:rsidR="00A162C2" w:rsidRPr="008D4D8F" w:rsidRDefault="00A162C2" w:rsidP="00A162C2">
            <w:pPr>
              <w:widowControl w:val="0"/>
              <w:spacing w:before="120"/>
              <w:jc w:val="center"/>
              <w:rPr>
                <w:rFonts w:ascii="Times New Roman" w:hAnsi="Times New Roman"/>
                <w:b/>
                <w:sz w:val="24"/>
                <w:szCs w:val="24"/>
              </w:rPr>
            </w:pPr>
            <w:r w:rsidRPr="008D4D8F">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240991BE" w14:textId="77777777" w:rsidR="00A162C2" w:rsidRPr="008D4D8F" w:rsidRDefault="00A162C2" w:rsidP="0065409B">
            <w:pPr>
              <w:widowControl w:val="0"/>
              <w:jc w:val="center"/>
              <w:rPr>
                <w:rFonts w:ascii="Times New Roman" w:hAnsi="Times New Roman"/>
                <w:b/>
                <w:sz w:val="24"/>
                <w:szCs w:val="24"/>
              </w:rPr>
            </w:pPr>
            <w:r w:rsidRPr="008D4D8F">
              <w:rPr>
                <w:rFonts w:ascii="Times New Roman" w:hAnsi="Times New Roman"/>
                <w:b/>
                <w:sz w:val="24"/>
                <w:szCs w:val="24"/>
              </w:rPr>
              <w:t xml:space="preserve">Irodalmi kultúra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E28E6EA" w14:textId="77777777" w:rsidR="00A162C2" w:rsidRPr="008D4D8F" w:rsidRDefault="00A162C2" w:rsidP="00A162C2">
            <w:pPr>
              <w:widowControl w:val="0"/>
              <w:spacing w:before="120"/>
              <w:jc w:val="center"/>
              <w:rPr>
                <w:rFonts w:ascii="Times New Roman" w:hAnsi="Times New Roman"/>
                <w:b/>
                <w:sz w:val="24"/>
                <w:szCs w:val="24"/>
                <w:lang w:val="cs-CZ"/>
              </w:rPr>
            </w:pPr>
            <w:r w:rsidRPr="008D4D8F">
              <w:rPr>
                <w:rFonts w:ascii="Times New Roman" w:hAnsi="Times New Roman"/>
                <w:b/>
                <w:sz w:val="24"/>
                <w:szCs w:val="24"/>
                <w:lang w:val="cs-CZ"/>
              </w:rPr>
              <w:t>Javasolt óraszám:74</w:t>
            </w:r>
          </w:p>
        </w:tc>
      </w:tr>
      <w:tr w:rsidR="00A162C2" w:rsidRPr="008D4D8F" w14:paraId="0EC03C70"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E36DCCE" w14:textId="77777777" w:rsidR="00A162C2" w:rsidRPr="008D4D8F" w:rsidRDefault="00A162C2" w:rsidP="00A162C2">
            <w:pPr>
              <w:widowControl w:val="0"/>
              <w:spacing w:before="120"/>
              <w:jc w:val="center"/>
              <w:rPr>
                <w:rFonts w:ascii="Times New Roman" w:hAnsi="Times New Roman"/>
                <w:b/>
                <w:sz w:val="24"/>
                <w:szCs w:val="24"/>
              </w:rPr>
            </w:pPr>
            <w:r w:rsidRPr="008D4D8F">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69C18F65" w14:textId="77777777" w:rsidR="00A162C2" w:rsidRPr="008D4D8F" w:rsidRDefault="00A162C2" w:rsidP="0065409B">
            <w:pPr>
              <w:widowControl w:val="0"/>
              <w:ind w:left="57"/>
              <w:contextualSpacing/>
              <w:rPr>
                <w:rFonts w:ascii="Times New Roman" w:hAnsi="Times New Roman"/>
                <w:sz w:val="24"/>
                <w:szCs w:val="24"/>
                <w:lang w:eastAsia="zh-CN"/>
              </w:rPr>
            </w:pPr>
            <w:r w:rsidRPr="008D4D8F">
              <w:rPr>
                <w:rFonts w:ascii="Times New Roman" w:hAnsi="Times New Roman"/>
                <w:sz w:val="24"/>
                <w:szCs w:val="24"/>
              </w:rPr>
              <w:t xml:space="preserve">A szövegértelmezésben való jártasság. </w:t>
            </w:r>
          </w:p>
          <w:p w14:paraId="41A6F740" w14:textId="77777777" w:rsidR="00A162C2" w:rsidRPr="008D4D8F" w:rsidRDefault="00A162C2" w:rsidP="0065409B">
            <w:pPr>
              <w:widowControl w:val="0"/>
              <w:ind w:left="57"/>
              <w:contextualSpacing/>
              <w:rPr>
                <w:rFonts w:ascii="Times New Roman" w:hAnsi="Times New Roman"/>
                <w:sz w:val="24"/>
                <w:szCs w:val="24"/>
              </w:rPr>
            </w:pPr>
            <w:r w:rsidRPr="008D4D8F">
              <w:rPr>
                <w:rFonts w:ascii="Times New Roman" w:hAnsi="Times New Roman"/>
                <w:sz w:val="24"/>
                <w:szCs w:val="24"/>
              </w:rPr>
              <w:t xml:space="preserve">Német és </w:t>
            </w:r>
            <w:r w:rsidRPr="008D4D8F">
              <w:rPr>
                <w:rFonts w:ascii="Times New Roman" w:hAnsi="Times New Roman"/>
                <w:sz w:val="24"/>
                <w:szCs w:val="24"/>
                <w:lang w:val="cs-CZ"/>
              </w:rPr>
              <w:t>magyarországi</w:t>
            </w:r>
            <w:r w:rsidRPr="008D4D8F">
              <w:rPr>
                <w:rFonts w:ascii="Times New Roman" w:hAnsi="Times New Roman"/>
                <w:sz w:val="24"/>
                <w:szCs w:val="24"/>
              </w:rPr>
              <w:t xml:space="preserve"> német népköltészeti és műköltészeti alkotások ismerete. </w:t>
            </w:r>
          </w:p>
          <w:p w14:paraId="3D6818C2" w14:textId="77777777" w:rsidR="00A162C2" w:rsidRPr="008D4D8F" w:rsidRDefault="00A162C2" w:rsidP="0065409B">
            <w:pPr>
              <w:widowControl w:val="0"/>
              <w:ind w:left="57"/>
              <w:contextualSpacing/>
              <w:rPr>
                <w:rFonts w:ascii="Times New Roman" w:hAnsi="Times New Roman"/>
                <w:sz w:val="24"/>
                <w:szCs w:val="24"/>
                <w:lang w:eastAsia="zh-CN"/>
              </w:rPr>
            </w:pPr>
            <w:r w:rsidRPr="008D4D8F">
              <w:rPr>
                <w:rFonts w:ascii="Times New Roman" w:hAnsi="Times New Roman"/>
                <w:sz w:val="24"/>
                <w:szCs w:val="24"/>
              </w:rPr>
              <w:t>Egyszerű összefüggések felismerése, a tartalom összefoglalása.</w:t>
            </w:r>
          </w:p>
          <w:p w14:paraId="5D8AA164" w14:textId="77777777" w:rsidR="00A162C2" w:rsidRPr="008D4D8F" w:rsidRDefault="00A162C2" w:rsidP="0065409B">
            <w:pPr>
              <w:widowControl w:val="0"/>
              <w:ind w:left="57"/>
              <w:contextualSpacing/>
              <w:rPr>
                <w:rFonts w:ascii="Times New Roman" w:hAnsi="Times New Roman"/>
                <w:sz w:val="24"/>
                <w:szCs w:val="24"/>
              </w:rPr>
            </w:pPr>
            <w:r w:rsidRPr="008D4D8F">
              <w:rPr>
                <w:rFonts w:ascii="Times New Roman" w:hAnsi="Times New Roman"/>
                <w:sz w:val="24"/>
                <w:szCs w:val="24"/>
                <w:lang w:val="cs-CZ"/>
              </w:rPr>
              <w:t>Olvasásélmény</w:t>
            </w:r>
            <w:r w:rsidRPr="008D4D8F">
              <w:rPr>
                <w:rFonts w:ascii="Times New Roman" w:hAnsi="Times New Roman"/>
                <w:sz w:val="24"/>
                <w:szCs w:val="24"/>
              </w:rPr>
              <w:t xml:space="preserve"> alapján kialakított irodalmi ismeretek.</w:t>
            </w:r>
          </w:p>
          <w:p w14:paraId="2A5E6E25" w14:textId="77777777" w:rsidR="00A162C2" w:rsidRPr="008D4D8F" w:rsidRDefault="00A162C2" w:rsidP="0065409B">
            <w:pPr>
              <w:widowControl w:val="0"/>
              <w:ind w:left="57"/>
              <w:contextualSpacing/>
              <w:rPr>
                <w:rFonts w:ascii="Times New Roman" w:hAnsi="Times New Roman"/>
                <w:sz w:val="24"/>
                <w:szCs w:val="24"/>
              </w:rPr>
            </w:pPr>
            <w:r w:rsidRPr="008D4D8F">
              <w:rPr>
                <w:rFonts w:ascii="Times New Roman" w:hAnsi="Times New Roman"/>
                <w:sz w:val="24"/>
                <w:szCs w:val="24"/>
              </w:rPr>
              <w:t xml:space="preserve">Erkölcsi, esztétikai </w:t>
            </w:r>
            <w:r w:rsidRPr="008D4D8F">
              <w:rPr>
                <w:rFonts w:ascii="Times New Roman" w:hAnsi="Times New Roman"/>
                <w:sz w:val="24"/>
                <w:szCs w:val="24"/>
                <w:lang w:val="cs-CZ"/>
              </w:rPr>
              <w:t>kategóriák</w:t>
            </w:r>
            <w:r w:rsidRPr="008D4D8F">
              <w:rPr>
                <w:rFonts w:ascii="Times New Roman" w:hAnsi="Times New Roman"/>
                <w:sz w:val="24"/>
                <w:szCs w:val="24"/>
              </w:rPr>
              <w:t xml:space="preserve"> megismerésének mélyítése.</w:t>
            </w:r>
          </w:p>
          <w:p w14:paraId="03B43BBD" w14:textId="77777777" w:rsidR="00A162C2" w:rsidRPr="008D4D8F" w:rsidRDefault="00A162C2" w:rsidP="0065409B">
            <w:pPr>
              <w:widowControl w:val="0"/>
              <w:ind w:left="57"/>
              <w:contextualSpacing/>
              <w:rPr>
                <w:rFonts w:ascii="Times New Roman" w:hAnsi="Times New Roman"/>
                <w:sz w:val="24"/>
                <w:szCs w:val="24"/>
              </w:rPr>
            </w:pPr>
            <w:r w:rsidRPr="008D4D8F">
              <w:rPr>
                <w:rFonts w:ascii="Times New Roman" w:hAnsi="Times New Roman"/>
                <w:sz w:val="24"/>
                <w:szCs w:val="24"/>
              </w:rPr>
              <w:t>Ítéletalkotás egyszerű irodalmi szituációkban.</w:t>
            </w:r>
          </w:p>
          <w:p w14:paraId="34648146" w14:textId="77777777" w:rsidR="00A162C2" w:rsidRPr="008D4D8F" w:rsidRDefault="00A162C2" w:rsidP="0065409B">
            <w:pPr>
              <w:widowControl w:val="0"/>
              <w:ind w:left="57"/>
              <w:contextualSpacing/>
              <w:rPr>
                <w:rFonts w:ascii="Times New Roman" w:hAnsi="Times New Roman"/>
                <w:sz w:val="24"/>
                <w:szCs w:val="24"/>
              </w:rPr>
            </w:pPr>
            <w:r w:rsidRPr="008D4D8F">
              <w:rPr>
                <w:rFonts w:ascii="Times New Roman" w:hAnsi="Times New Roman"/>
                <w:sz w:val="24"/>
                <w:szCs w:val="24"/>
              </w:rPr>
              <w:t>A tanulók mindennapjaiban megjelenő értékek helyes megítélésének kialakítása.</w:t>
            </w:r>
          </w:p>
        </w:tc>
      </w:tr>
      <w:tr w:rsidR="00A162C2" w:rsidRPr="008D4D8F" w14:paraId="1DCA9E22"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7FDB5EA3" w14:textId="77777777" w:rsidR="00A162C2" w:rsidRPr="008D4D8F" w:rsidRDefault="00A162C2" w:rsidP="00A162C2">
            <w:pPr>
              <w:widowControl w:val="0"/>
              <w:spacing w:before="120"/>
              <w:ind w:left="35"/>
              <w:jc w:val="center"/>
              <w:rPr>
                <w:rFonts w:ascii="Times New Roman" w:hAnsi="Times New Roman"/>
                <w:b/>
                <w:sz w:val="24"/>
                <w:szCs w:val="24"/>
              </w:rPr>
            </w:pPr>
            <w:r w:rsidRPr="008D4D8F">
              <w:rPr>
                <w:rFonts w:ascii="Times New Roman" w:hAnsi="Times New Roman"/>
                <w:b/>
                <w:sz w:val="24"/>
                <w:szCs w:val="24"/>
              </w:rPr>
              <w:t>Fejlesztési feladatok/Ismeretek</w:t>
            </w:r>
          </w:p>
        </w:tc>
      </w:tr>
      <w:tr w:rsidR="00A162C2" w:rsidRPr="008D4D8F" w14:paraId="156F3210"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01214F34"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Elbeszéléseket, rövid történeteket, lírai műveket olvasni.</w:t>
            </w:r>
          </w:p>
          <w:p w14:paraId="75E830FD"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hazai német irodalomból vett, a korosztálynak megfelelő alkotásokat elolvasni.</w:t>
            </w:r>
          </w:p>
          <w:p w14:paraId="67AC5577"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szereplőket jellemezni.</w:t>
            </w:r>
          </w:p>
          <w:p w14:paraId="5957AFD6"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cselekményt a feladatnak megfelelően feldolgozni.</w:t>
            </w:r>
          </w:p>
          <w:p w14:paraId="14019D61"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mondanivalót megfogalmazni, reflektálni.</w:t>
            </w:r>
          </w:p>
          <w:p w14:paraId="1CFF56A6"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Az irodalmi szövegek tartalmát és mondanivalóját nyelvileg kielégítően megfogalmazni.</w:t>
            </w:r>
          </w:p>
          <w:p w14:paraId="0AABF1EE"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személyes igazság konfliktusát különféle szövegek alapján megérteni.</w:t>
            </w:r>
          </w:p>
          <w:p w14:paraId="016CDFDA"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 xml:space="preserve">Az irodalom társművészeteit, filmet és fotókat megismerni. </w:t>
            </w:r>
          </w:p>
          <w:p w14:paraId="48D45E00" w14:textId="77777777" w:rsidR="00A162C2" w:rsidRPr="008D4D8F" w:rsidRDefault="00A162C2" w:rsidP="0065409B">
            <w:pPr>
              <w:widowControl w:val="0"/>
              <w:contextualSpacing/>
              <w:jc w:val="both"/>
              <w:rPr>
                <w:rFonts w:ascii="Times New Roman" w:hAnsi="Times New Roman"/>
                <w:sz w:val="24"/>
                <w:szCs w:val="24"/>
              </w:rPr>
            </w:pPr>
            <w:r w:rsidRPr="008D4D8F">
              <w:rPr>
                <w:rFonts w:ascii="Times New Roman" w:hAnsi="Times New Roman"/>
                <w:sz w:val="24"/>
                <w:szCs w:val="24"/>
              </w:rPr>
              <w:t>A tetszésnyilvánítás nyelvi formáit alkalmazni.</w:t>
            </w:r>
          </w:p>
          <w:p w14:paraId="1626FB7F" w14:textId="77777777" w:rsidR="00A162C2" w:rsidRPr="008D4D8F" w:rsidRDefault="00A162C2" w:rsidP="0065409B">
            <w:pPr>
              <w:widowControl w:val="0"/>
              <w:contextualSpacing/>
              <w:jc w:val="both"/>
              <w:rPr>
                <w:rFonts w:ascii="Times New Roman" w:hAnsi="Times New Roman"/>
                <w:sz w:val="24"/>
                <w:szCs w:val="24"/>
                <w:lang w:eastAsia="zh-CN"/>
              </w:rPr>
            </w:pPr>
            <w:r w:rsidRPr="008D4D8F">
              <w:rPr>
                <w:rFonts w:ascii="Times New Roman" w:hAnsi="Times New Roman"/>
                <w:sz w:val="24"/>
                <w:szCs w:val="24"/>
              </w:rPr>
              <w:t>Önálló gondolkodás, a kulturált véleménynyilvánítás.</w:t>
            </w:r>
          </w:p>
          <w:p w14:paraId="708AFFBD" w14:textId="77777777" w:rsidR="00A162C2" w:rsidRPr="008D4D8F" w:rsidRDefault="00A162C2" w:rsidP="00A162C2">
            <w:pPr>
              <w:contextualSpacing/>
              <w:rPr>
                <w:rFonts w:ascii="Times New Roman" w:hAnsi="Times New Roman"/>
                <w:b/>
                <w:sz w:val="24"/>
                <w:szCs w:val="24"/>
              </w:rPr>
            </w:pPr>
            <w:r w:rsidRPr="008D4D8F">
              <w:rPr>
                <w:rFonts w:ascii="Times New Roman" w:hAnsi="Times New Roman"/>
                <w:b/>
                <w:sz w:val="24"/>
                <w:szCs w:val="24"/>
              </w:rPr>
              <w:t xml:space="preserve">            Műfajok:</w:t>
            </w:r>
          </w:p>
          <w:p w14:paraId="1F81F63D"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Vers, anekdota, párbeszédes szövegek, jelenetek (pl. ünnepekhez kapcsolódó jelenetek, képregény, a magyarországi németek himnusza.</w:t>
            </w:r>
          </w:p>
          <w:p w14:paraId="57D0504F" w14:textId="77777777" w:rsidR="00A162C2" w:rsidRPr="008D4D8F" w:rsidRDefault="00A162C2" w:rsidP="00A162C2">
            <w:pPr>
              <w:autoSpaceDE w:val="0"/>
              <w:autoSpaceDN w:val="0"/>
              <w:adjustRightInd w:val="0"/>
              <w:ind w:left="720"/>
              <w:contextualSpacing/>
              <w:jc w:val="both"/>
              <w:rPr>
                <w:rFonts w:ascii="Times New Roman" w:hAnsi="Times New Roman"/>
                <w:b/>
                <w:sz w:val="24"/>
                <w:szCs w:val="24"/>
              </w:rPr>
            </w:pPr>
            <w:r w:rsidRPr="008D4D8F">
              <w:rPr>
                <w:rFonts w:ascii="Times New Roman" w:hAnsi="Times New Roman"/>
                <w:b/>
                <w:sz w:val="24"/>
                <w:szCs w:val="24"/>
              </w:rPr>
              <w:t>Műfaji sajátosságok:</w:t>
            </w:r>
          </w:p>
          <w:p w14:paraId="6DA5D1D8" w14:textId="77777777" w:rsidR="00A162C2" w:rsidRPr="008D4D8F" w:rsidRDefault="00A162C2" w:rsidP="00A162C2">
            <w:pPr>
              <w:ind w:left="720"/>
              <w:contextualSpacing/>
              <w:rPr>
                <w:rFonts w:ascii="Times New Roman" w:hAnsi="Times New Roman"/>
                <w:iCs/>
                <w:sz w:val="24"/>
                <w:szCs w:val="24"/>
              </w:rPr>
            </w:pPr>
            <w:r w:rsidRPr="008D4D8F">
              <w:rPr>
                <w:rFonts w:ascii="Times New Roman" w:hAnsi="Times New Roman"/>
                <w:iCs/>
                <w:sz w:val="24"/>
                <w:szCs w:val="24"/>
              </w:rPr>
              <w:t>A költői nyelv (ritmus, rím, versszak, refrén)</w:t>
            </w:r>
          </w:p>
          <w:p w14:paraId="0D7041EF" w14:textId="77777777" w:rsidR="00A162C2" w:rsidRPr="008D4D8F" w:rsidRDefault="00A162C2" w:rsidP="00A162C2">
            <w:pPr>
              <w:ind w:left="709"/>
              <w:contextualSpacing/>
            </w:pPr>
            <w:r w:rsidRPr="008D4D8F">
              <w:rPr>
                <w:rFonts w:ascii="Times New Roman" w:hAnsi="Times New Roman"/>
                <w:sz w:val="24"/>
                <w:szCs w:val="24"/>
              </w:rPr>
              <w:t>Cselekmény, helyszín, szereplő, leírás, párbeszéd, jellemzés.</w:t>
            </w:r>
          </w:p>
          <w:p w14:paraId="269E280C"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Cselekményt alkotó elemek, fordulatok, a mű kezdete és befejezése.</w:t>
            </w:r>
          </w:p>
          <w:p w14:paraId="1C730D02" w14:textId="77777777" w:rsidR="00A162C2" w:rsidRPr="008D4D8F" w:rsidRDefault="00A162C2" w:rsidP="00A162C2">
            <w:pPr>
              <w:autoSpaceDE w:val="0"/>
              <w:autoSpaceDN w:val="0"/>
              <w:adjustRightInd w:val="0"/>
              <w:ind w:left="720"/>
              <w:contextualSpacing/>
              <w:jc w:val="both"/>
              <w:rPr>
                <w:rFonts w:ascii="Times New Roman" w:hAnsi="Times New Roman"/>
                <w:sz w:val="24"/>
                <w:szCs w:val="24"/>
              </w:rPr>
            </w:pPr>
            <w:r w:rsidRPr="008D4D8F">
              <w:rPr>
                <w:rFonts w:ascii="Times New Roman" w:hAnsi="Times New Roman"/>
                <w:sz w:val="24"/>
                <w:szCs w:val="24"/>
              </w:rPr>
              <w:t>Dramatizálás: szöveg és mozgás, szerep, szereplők kapcsolata.</w:t>
            </w:r>
          </w:p>
          <w:p w14:paraId="04C6C57F" w14:textId="77777777" w:rsidR="00A162C2" w:rsidRPr="008D4D8F" w:rsidRDefault="00A162C2" w:rsidP="00A162C2">
            <w:pPr>
              <w:autoSpaceDE w:val="0"/>
              <w:autoSpaceDN w:val="0"/>
              <w:adjustRightInd w:val="0"/>
              <w:ind w:left="720"/>
              <w:contextualSpacing/>
              <w:jc w:val="both"/>
              <w:rPr>
                <w:rFonts w:ascii="Times New Roman" w:hAnsi="Times New Roman"/>
                <w:i/>
                <w:iCs/>
                <w:sz w:val="24"/>
                <w:szCs w:val="24"/>
              </w:rPr>
            </w:pPr>
            <w:r w:rsidRPr="008D4D8F">
              <w:rPr>
                <w:rFonts w:ascii="Times New Roman" w:hAnsi="Times New Roman"/>
                <w:b/>
                <w:iCs/>
                <w:sz w:val="24"/>
                <w:szCs w:val="24"/>
              </w:rPr>
              <w:t>Német és magyarországi német szerzők versei</w:t>
            </w:r>
            <w:r w:rsidRPr="008D4D8F">
              <w:rPr>
                <w:rFonts w:ascii="Times New Roman" w:hAnsi="Times New Roman"/>
                <w:i/>
                <w:iCs/>
                <w:sz w:val="24"/>
                <w:szCs w:val="24"/>
              </w:rPr>
              <w:t>.</w:t>
            </w:r>
          </w:p>
          <w:p w14:paraId="58933C5A" w14:textId="77777777" w:rsidR="00A162C2" w:rsidRPr="008D4D8F" w:rsidRDefault="00A162C2" w:rsidP="00A162C2">
            <w:pPr>
              <w:autoSpaceDE w:val="0"/>
              <w:autoSpaceDN w:val="0"/>
              <w:adjustRightInd w:val="0"/>
              <w:ind w:left="708"/>
              <w:jc w:val="both"/>
              <w:rPr>
                <w:rFonts w:ascii="Times New Roman" w:hAnsi="Times New Roman"/>
                <w:sz w:val="24"/>
                <w:szCs w:val="24"/>
              </w:rPr>
            </w:pPr>
            <w:r w:rsidRPr="008D4D8F">
              <w:rPr>
                <w:rFonts w:ascii="Times New Roman" w:hAnsi="Times New Roman"/>
                <w:i/>
                <w:sz w:val="24"/>
                <w:szCs w:val="24"/>
              </w:rPr>
              <w:t>Szerzők például:</w:t>
            </w:r>
            <w:r w:rsidRPr="008D4D8F">
              <w:rPr>
                <w:rFonts w:ascii="Times New Roman" w:hAnsi="Times New Roman"/>
                <w:sz w:val="24"/>
                <w:szCs w:val="24"/>
              </w:rPr>
              <w:t xml:space="preserve"> James Krüss, Hans Manz, Martin Auer, Josef Michaelis, Valeria Koch, Christina Arnold, </w:t>
            </w:r>
          </w:p>
          <w:p w14:paraId="237F30C6" w14:textId="77777777" w:rsidR="00A162C2" w:rsidRPr="008D4D8F" w:rsidRDefault="0064453B" w:rsidP="00A162C2">
            <w:pPr>
              <w:autoSpaceDE w:val="0"/>
              <w:autoSpaceDN w:val="0"/>
              <w:adjustRightInd w:val="0"/>
              <w:ind w:left="708"/>
              <w:contextualSpacing/>
              <w:jc w:val="both"/>
              <w:rPr>
                <w:rFonts w:ascii="Times New Roman" w:hAnsi="Times New Roman"/>
                <w:sz w:val="24"/>
                <w:szCs w:val="24"/>
              </w:rPr>
            </w:pPr>
            <w:hyperlink r:id="rId20" w:history="1">
              <w:r w:rsidR="00A162C2" w:rsidRPr="008D4D8F">
                <w:rPr>
                  <w:rFonts w:ascii="Times New Roman" w:hAnsi="Times New Roman"/>
                  <w:color w:val="0000FF"/>
                  <w:sz w:val="24"/>
                  <w:szCs w:val="24"/>
                  <w:u w:val="single"/>
                </w:rPr>
                <w:t>http://lehrbuch.udpi.hu/text-und-deutung/2014-06-22-13-05-27/kindergedichte</w:t>
              </w:r>
            </w:hyperlink>
          </w:p>
          <w:p w14:paraId="617EDADE" w14:textId="77777777" w:rsidR="00A162C2" w:rsidRPr="008D4D8F" w:rsidRDefault="00A162C2" w:rsidP="00A162C2">
            <w:pPr>
              <w:autoSpaceDE w:val="0"/>
              <w:autoSpaceDN w:val="0"/>
              <w:adjustRightInd w:val="0"/>
              <w:ind w:left="720"/>
              <w:contextualSpacing/>
              <w:jc w:val="both"/>
              <w:rPr>
                <w:rFonts w:ascii="Times New Roman" w:hAnsi="Times New Roman"/>
                <w:bCs/>
                <w:sz w:val="24"/>
                <w:szCs w:val="24"/>
              </w:rPr>
            </w:pPr>
            <w:r w:rsidRPr="008D4D8F">
              <w:rPr>
                <w:rFonts w:ascii="Times New Roman" w:hAnsi="Times New Roman"/>
                <w:b/>
                <w:iCs/>
                <w:sz w:val="24"/>
                <w:szCs w:val="24"/>
              </w:rPr>
              <w:t xml:space="preserve">Magyarországi német szerzők gyermekversei, meséi, elbeszélései </w:t>
            </w:r>
            <w:r w:rsidRPr="008D4D8F">
              <w:rPr>
                <w:rFonts w:ascii="Times New Roman" w:hAnsi="Times New Roman"/>
                <w:bCs/>
                <w:iCs/>
                <w:sz w:val="24"/>
                <w:szCs w:val="24"/>
              </w:rPr>
              <w:t>(példák)</w:t>
            </w:r>
          </w:p>
          <w:p w14:paraId="5A9F66AA" w14:textId="77777777" w:rsidR="00A162C2" w:rsidRPr="008D4D8F" w:rsidRDefault="00A162C2" w:rsidP="00A162C2">
            <w:pPr>
              <w:autoSpaceDE w:val="0"/>
              <w:autoSpaceDN w:val="0"/>
              <w:adjustRightInd w:val="0"/>
              <w:ind w:left="708"/>
              <w:jc w:val="both"/>
              <w:rPr>
                <w:rFonts w:ascii="Times New Roman" w:hAnsi="Times New Roman"/>
                <w:i/>
                <w:iCs/>
                <w:sz w:val="24"/>
                <w:szCs w:val="24"/>
              </w:rPr>
            </w:pPr>
            <w:r w:rsidRPr="008D4D8F">
              <w:rPr>
                <w:rFonts w:ascii="Times New Roman" w:hAnsi="Times New Roman"/>
                <w:iCs/>
                <w:sz w:val="24"/>
                <w:szCs w:val="24"/>
              </w:rPr>
              <w:t xml:space="preserve">Koch Valéria: </w:t>
            </w:r>
            <w:r w:rsidRPr="008D4D8F">
              <w:rPr>
                <w:rFonts w:ascii="Times New Roman" w:hAnsi="Times New Roman"/>
                <w:i/>
                <w:iCs/>
                <w:sz w:val="24"/>
                <w:szCs w:val="24"/>
              </w:rPr>
              <w:t>Időfa</w:t>
            </w:r>
          </w:p>
          <w:p w14:paraId="303276CE" w14:textId="77777777" w:rsidR="00A162C2" w:rsidRPr="008D4D8F" w:rsidRDefault="00A162C2" w:rsidP="00A162C2">
            <w:pPr>
              <w:autoSpaceDE w:val="0"/>
              <w:autoSpaceDN w:val="0"/>
              <w:adjustRightInd w:val="0"/>
              <w:ind w:left="708"/>
              <w:jc w:val="both"/>
              <w:rPr>
                <w:rFonts w:ascii="Times New Roman" w:hAnsi="Times New Roman"/>
                <w:iCs/>
                <w:sz w:val="24"/>
                <w:szCs w:val="24"/>
              </w:rPr>
            </w:pPr>
            <w:r w:rsidRPr="008D4D8F">
              <w:rPr>
                <w:rFonts w:ascii="Times New Roman" w:hAnsi="Times New Roman"/>
                <w:iCs/>
                <w:sz w:val="24"/>
                <w:szCs w:val="24"/>
              </w:rPr>
              <w:t xml:space="preserve">Arnold Krisztina: </w:t>
            </w:r>
            <w:r w:rsidRPr="008D4D8F">
              <w:rPr>
                <w:rFonts w:ascii="Times New Roman" w:hAnsi="Times New Roman"/>
                <w:i/>
                <w:iCs/>
                <w:sz w:val="24"/>
                <w:szCs w:val="24"/>
              </w:rPr>
              <w:t>Wolki und ihre Freunde</w:t>
            </w:r>
          </w:p>
          <w:p w14:paraId="1B0477A8" w14:textId="77777777" w:rsidR="00A162C2" w:rsidRPr="008D4D8F" w:rsidRDefault="0064453B" w:rsidP="0065409B">
            <w:pPr>
              <w:autoSpaceDE w:val="0"/>
              <w:autoSpaceDN w:val="0"/>
              <w:adjustRightInd w:val="0"/>
              <w:ind w:left="708"/>
              <w:jc w:val="both"/>
              <w:rPr>
                <w:rFonts w:ascii="Times New Roman" w:hAnsi="Times New Roman"/>
                <w:b/>
                <w:sz w:val="24"/>
                <w:szCs w:val="24"/>
              </w:rPr>
            </w:pPr>
            <w:hyperlink r:id="rId21" w:history="1">
              <w:r w:rsidR="00A162C2" w:rsidRPr="008D4D8F">
                <w:rPr>
                  <w:rFonts w:ascii="Times New Roman" w:hAnsi="Times New Roman"/>
                  <w:color w:val="0000FF"/>
                  <w:sz w:val="24"/>
                  <w:szCs w:val="24"/>
                  <w:u w:val="single"/>
                </w:rPr>
                <w:t>http://www.udpi.hu/tamop/pdf/Ungarndeutsche_Literatur/Ungarndeutsche_literatur_textsammlung.pdf</w:t>
              </w:r>
            </w:hyperlink>
          </w:p>
        </w:tc>
      </w:tr>
    </w:tbl>
    <w:p w14:paraId="65E054F8" w14:textId="77777777" w:rsidR="00A162C2" w:rsidRPr="002076D2" w:rsidRDefault="00A162C2" w:rsidP="0065409B">
      <w:pPr>
        <w:spacing w:before="240"/>
        <w:rPr>
          <w:rFonts w:ascii="Times New Roman" w:hAnsi="Times New Roman"/>
          <w:b/>
          <w:sz w:val="24"/>
          <w:szCs w:val="24"/>
          <w:lang w:eastAsia="hu-HU"/>
        </w:rPr>
      </w:pPr>
      <w:r w:rsidRPr="002076D2">
        <w:rPr>
          <w:rFonts w:ascii="Times New Roman" w:hAnsi="Times New Roman"/>
          <w:b/>
          <w:sz w:val="24"/>
          <w:szCs w:val="24"/>
          <w:lang w:eastAsia="hu-HU"/>
        </w:rPr>
        <w:lastRenderedPageBreak/>
        <w:t>NÉMET NÉPISMERET</w:t>
      </w:r>
    </w:p>
    <w:p w14:paraId="6A28A108" w14:textId="77777777" w:rsidR="00A162C2" w:rsidRPr="00D84B83" w:rsidRDefault="00A162C2" w:rsidP="00A162C2">
      <w:pPr>
        <w:jc w:val="both"/>
        <w:rPr>
          <w:rFonts w:ascii="Times New Roman" w:hAnsi="Times New Roman"/>
          <w:sz w:val="24"/>
          <w:szCs w:val="24"/>
          <w:lang w:eastAsia="hu-HU"/>
        </w:rPr>
      </w:pPr>
      <w:r>
        <w:rPr>
          <w:rFonts w:ascii="Times New Roman" w:hAnsi="Times New Roman"/>
          <w:sz w:val="24"/>
          <w:szCs w:val="24"/>
          <w:lang w:eastAsia="hu-HU"/>
        </w:rPr>
        <w:t>„</w:t>
      </w:r>
      <w:r w:rsidRPr="00D84B83">
        <w:rPr>
          <w:rFonts w:ascii="Times New Roman" w:hAnsi="Times New Roman"/>
          <w:sz w:val="24"/>
          <w:szCs w:val="24"/>
          <w:lang w:eastAsia="hu-HU"/>
        </w:rPr>
        <w:t>A magyarországi német nemzetiség számára a nyelv és a kultúra az identitás fenntartásának és megerősödésének alapvető feltétel</w:t>
      </w:r>
      <w:r>
        <w:rPr>
          <w:rFonts w:ascii="Times New Roman" w:hAnsi="Times New Roman"/>
          <w:sz w:val="24"/>
          <w:szCs w:val="24"/>
          <w:lang w:eastAsia="hu-HU"/>
        </w:rPr>
        <w:t xml:space="preserve">e. </w:t>
      </w:r>
      <w:r w:rsidRPr="00D84B83">
        <w:rPr>
          <w:rFonts w:ascii="Times New Roman" w:hAnsi="Times New Roman"/>
          <w:sz w:val="24"/>
          <w:szCs w:val="24"/>
          <w:lang w:eastAsia="hu-HU"/>
        </w:rPr>
        <w:t>A már évtizedek óta érzékelhető előrehaladott asszimilációs folyamat következtében megnőtt a nevelési és oktatási intézmények szerepe a nyelv, a kultúra és az identitás továbbadásában.</w:t>
      </w:r>
      <w:r>
        <w:rPr>
          <w:rFonts w:ascii="Times New Roman" w:hAnsi="Times New Roman"/>
          <w:sz w:val="24"/>
          <w:szCs w:val="24"/>
          <w:lang w:eastAsia="hu-HU"/>
        </w:rPr>
        <w:t xml:space="preserve"> </w:t>
      </w:r>
      <w:r w:rsidRPr="00D84B83">
        <w:rPr>
          <w:rFonts w:ascii="Times New Roman" w:hAnsi="Times New Roman"/>
          <w:sz w:val="24"/>
          <w:szCs w:val="24"/>
          <w:lang w:eastAsia="hu-HU"/>
        </w:rPr>
        <w:t>A nevelés és oktatás feladatai éppen ezért nem korlátozódhatnak csak az ismeretek átadására és a készségek fejlesztésére.</w:t>
      </w:r>
      <w:r>
        <w:rPr>
          <w:rFonts w:ascii="Times New Roman" w:hAnsi="Times New Roman"/>
          <w:sz w:val="24"/>
          <w:szCs w:val="24"/>
          <w:lang w:eastAsia="hu-HU"/>
        </w:rPr>
        <w:t xml:space="preserve"> </w:t>
      </w:r>
      <w:r w:rsidRPr="00D84B83">
        <w:rPr>
          <w:rFonts w:ascii="Times New Roman" w:hAnsi="Times New Roman"/>
          <w:sz w:val="24"/>
          <w:szCs w:val="24"/>
          <w:lang w:eastAsia="hu-HU"/>
        </w:rPr>
        <w:t>Gyakorlati és sokrétűen felhasználható tudásra és képességekre kell törekedni, amelyek egyben feltételei az értékeken alapuló cselekvésnek.</w:t>
      </w:r>
      <w:r>
        <w:rPr>
          <w:rFonts w:ascii="Times New Roman" w:hAnsi="Times New Roman"/>
          <w:sz w:val="24"/>
          <w:szCs w:val="24"/>
          <w:lang w:eastAsia="hu-HU"/>
        </w:rPr>
        <w:t xml:space="preserve"> </w:t>
      </w:r>
      <w:r w:rsidRPr="00D84B83">
        <w:rPr>
          <w:rFonts w:ascii="Times New Roman" w:hAnsi="Times New Roman"/>
          <w:sz w:val="24"/>
          <w:szCs w:val="24"/>
          <w:lang w:eastAsia="hu-HU"/>
        </w:rPr>
        <w:t>Az önmeghatározás, ítélőképesség, a tudomány és művészet iránti nyitottság és a mindenkori személyes adottságok és lehetőségek határain belüli teljesítmény elérése a cél.</w:t>
      </w:r>
      <w:r>
        <w:rPr>
          <w:rFonts w:ascii="Times New Roman" w:hAnsi="Times New Roman"/>
          <w:sz w:val="24"/>
          <w:szCs w:val="24"/>
          <w:lang w:eastAsia="hu-HU"/>
        </w:rPr>
        <w:t xml:space="preserve"> </w:t>
      </w:r>
      <w:r w:rsidRPr="00D84B83">
        <w:rPr>
          <w:rFonts w:ascii="Times New Roman" w:hAnsi="Times New Roman"/>
          <w:sz w:val="24"/>
          <w:szCs w:val="24"/>
          <w:lang w:eastAsia="hu-HU"/>
        </w:rPr>
        <w:t>Ez a feltételrendszer nyit utat a felelősségteljes élet felé.</w:t>
      </w:r>
    </w:p>
    <w:p w14:paraId="33B6A22C"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Az élethosszig tartó tanulás jegyében a magyarországi nemzetiségek legfontosabb oktatáspolitikai célja egy olyan nevelési és oktatási kínálat fenntartása és fejlesztése, amely mindenki számára elérhető és átjárható.</w:t>
      </w:r>
      <w:r>
        <w:rPr>
          <w:rFonts w:ascii="Times New Roman" w:hAnsi="Times New Roman"/>
          <w:sz w:val="24"/>
          <w:szCs w:val="24"/>
          <w:lang w:eastAsia="hu-HU"/>
        </w:rPr>
        <w:t xml:space="preserve"> </w:t>
      </w:r>
      <w:r w:rsidRPr="00D84B83">
        <w:rPr>
          <w:rFonts w:ascii="Times New Roman" w:hAnsi="Times New Roman"/>
          <w:sz w:val="24"/>
          <w:szCs w:val="24"/>
          <w:lang w:eastAsia="hu-HU"/>
        </w:rPr>
        <w:t>A nemzetiség nyelvén felkínált nevelés és oktatás épít arra, hogy a nemzetiséghez tartozók ezzel a lehetőséggel minden életszakaszban élhetnek.</w:t>
      </w:r>
    </w:p>
    <w:p w14:paraId="00784BE7"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nyelv magas szintű birtoklása, a helyi nyelvjárások és szokások ápolása, a történelem és a jelen ismerete</w:t>
      </w:r>
      <w:r>
        <w:rPr>
          <w:rFonts w:ascii="Times New Roman" w:hAnsi="Times New Roman"/>
          <w:sz w:val="24"/>
          <w:szCs w:val="24"/>
          <w:lang w:eastAsia="hu-HU"/>
        </w:rPr>
        <w:t xml:space="preserve">, </w:t>
      </w:r>
      <w:r w:rsidRPr="00D84B83">
        <w:rPr>
          <w:rFonts w:ascii="Times New Roman" w:hAnsi="Times New Roman"/>
          <w:sz w:val="24"/>
          <w:szCs w:val="24"/>
          <w:lang w:eastAsia="hu-HU"/>
        </w:rPr>
        <w:t>mindezek az identitás nélkülözhetetlen részét képezik.</w:t>
      </w:r>
      <w:r>
        <w:rPr>
          <w:rFonts w:ascii="Times New Roman" w:hAnsi="Times New Roman"/>
          <w:sz w:val="24"/>
          <w:szCs w:val="24"/>
          <w:lang w:eastAsia="hu-HU"/>
        </w:rPr>
        <w:t xml:space="preserve"> </w:t>
      </w:r>
      <w:r w:rsidRPr="00D84B83">
        <w:rPr>
          <w:rFonts w:ascii="Times New Roman" w:hAnsi="Times New Roman"/>
          <w:sz w:val="24"/>
          <w:szCs w:val="24"/>
          <w:lang w:eastAsia="hu-HU"/>
        </w:rPr>
        <w:t>Modern világunkban az emberi kapcsolatokon keresztül történő tanulás éppoly fontos, mint a tudás és az információ megszerzése, valamint cselekvési stratégiák kifejlesztése.</w:t>
      </w:r>
      <w:r>
        <w:rPr>
          <w:rFonts w:ascii="Times New Roman" w:hAnsi="Times New Roman"/>
          <w:sz w:val="24"/>
          <w:szCs w:val="24"/>
          <w:lang w:eastAsia="hu-HU"/>
        </w:rPr>
        <w:t xml:space="preserve"> </w:t>
      </w:r>
      <w:r w:rsidRPr="00D84B83">
        <w:rPr>
          <w:rFonts w:ascii="Times New Roman" w:hAnsi="Times New Roman"/>
          <w:sz w:val="24"/>
          <w:szCs w:val="24"/>
          <w:lang w:eastAsia="hu-HU"/>
        </w:rPr>
        <w:t>A hazai nemzetiségek számára ez meghatározó jelentőséggel bír, hiszen két anyanyelv birtokában vannak.</w:t>
      </w:r>
      <w:r>
        <w:rPr>
          <w:rFonts w:ascii="Times New Roman" w:hAnsi="Times New Roman"/>
          <w:sz w:val="24"/>
          <w:szCs w:val="24"/>
          <w:lang w:eastAsia="hu-HU"/>
        </w:rPr>
        <w:t xml:space="preserve"> </w:t>
      </w:r>
      <w:r w:rsidRPr="00D84B83">
        <w:rPr>
          <w:rFonts w:ascii="Times New Roman" w:hAnsi="Times New Roman"/>
          <w:sz w:val="24"/>
          <w:szCs w:val="24"/>
          <w:lang w:eastAsia="hu-HU"/>
        </w:rPr>
        <w:t>Figyelembe kell venni ugyanakkor, hogy a már említett asszimiláció következtében az oktatási intézmények nem építhetnek a tanulók otthonról hozott nyelvi ismereteire.</w:t>
      </w:r>
      <w:r>
        <w:rPr>
          <w:rFonts w:ascii="Times New Roman" w:hAnsi="Times New Roman"/>
          <w:sz w:val="24"/>
          <w:szCs w:val="24"/>
          <w:lang w:eastAsia="hu-HU"/>
        </w:rPr>
        <w:t xml:space="preserve"> </w:t>
      </w:r>
      <w:r w:rsidRPr="00D84B83">
        <w:rPr>
          <w:rFonts w:ascii="Times New Roman" w:hAnsi="Times New Roman"/>
          <w:sz w:val="24"/>
          <w:szCs w:val="24"/>
          <w:lang w:eastAsia="hu-HU"/>
        </w:rPr>
        <w:t>Az oktatás eredményességének érdekében ennek a megváltozott helyzetnek tükröződnie kell a fejlesztendő kompetenciákban és a közműveltségi tartalmakban is.</w:t>
      </w:r>
    </w:p>
    <w:p w14:paraId="22048F32"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tantárgy sajátosságából, hogy a család érték- és hagyományközvetítő szerepét és azok tiszteletét egyre inkább át kell vállalnia, adódnak a célok és feladatok is.</w:t>
      </w:r>
    </w:p>
    <w:p w14:paraId="23F64670"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német nemzetiségi iskolák tanulói először élményszerű helyzetekben találkozzanak a legfontosabb hagyományokkal, az életmóddal és a nemzetiség kultúrájával.</w:t>
      </w:r>
      <w:r>
        <w:rPr>
          <w:rFonts w:ascii="Times New Roman" w:hAnsi="Times New Roman"/>
          <w:sz w:val="24"/>
          <w:szCs w:val="24"/>
          <w:lang w:eastAsia="hu-HU"/>
        </w:rPr>
        <w:t xml:space="preserve"> </w:t>
      </w:r>
      <w:r w:rsidRPr="00D84B83">
        <w:rPr>
          <w:rFonts w:ascii="Times New Roman" w:hAnsi="Times New Roman"/>
          <w:sz w:val="24"/>
          <w:szCs w:val="24"/>
          <w:lang w:eastAsia="hu-HU"/>
        </w:rPr>
        <w:t>Ezekre</w:t>
      </w:r>
      <w:r>
        <w:rPr>
          <w:rFonts w:ascii="Times New Roman" w:hAnsi="Times New Roman"/>
          <w:sz w:val="24"/>
          <w:szCs w:val="24"/>
          <w:lang w:eastAsia="hu-HU"/>
        </w:rPr>
        <w:t xml:space="preserve"> </w:t>
      </w:r>
      <w:r w:rsidRPr="00D84B83">
        <w:rPr>
          <w:rFonts w:ascii="Times New Roman" w:hAnsi="Times New Roman"/>
          <w:sz w:val="24"/>
          <w:szCs w:val="24"/>
          <w:lang w:eastAsia="hu-HU"/>
        </w:rPr>
        <w:t>az élményekre építve cselekvés-és projektorientált oktatási formákban a fokozatosság elve alapján szereznek ismereteket a nemzetiség történeleméről, néprajzáról, nyelvéről, irodalmáról és a médiáról.</w:t>
      </w:r>
    </w:p>
    <w:p w14:paraId="39F8EA6D"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tanulók legyenek tájékozottak abban, hogy a hagyományőrzés családon kívüli színterei különböző intézmények és szervezetek.</w:t>
      </w:r>
    </w:p>
    <w:p w14:paraId="1D462E7B"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német népismeret tantárgy tanulása a tanulók számára lehetővé teszi, hogy toleránsak és nyitottak legyenek a mássággal szemben, amely alkalmassá teszi őket más nemzetiségek és népek elfogadására.</w:t>
      </w:r>
    </w:p>
    <w:p w14:paraId="2871DC6F"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lastRenderedPageBreak/>
        <w:t>A heti kötelező egy tanítási óra a tizenkét évfolyamon keresztül intenzív és alapos ismeretszerzést és képességfejlesztést tesz lehetővé.</w:t>
      </w:r>
      <w:r>
        <w:rPr>
          <w:rFonts w:ascii="Times New Roman" w:hAnsi="Times New Roman"/>
          <w:sz w:val="24"/>
          <w:szCs w:val="24"/>
          <w:lang w:eastAsia="hu-HU"/>
        </w:rPr>
        <w:t xml:space="preserve"> </w:t>
      </w:r>
      <w:r w:rsidRPr="00D84B83">
        <w:rPr>
          <w:rFonts w:ascii="Times New Roman" w:hAnsi="Times New Roman"/>
          <w:sz w:val="24"/>
          <w:szCs w:val="24"/>
          <w:lang w:eastAsia="hu-HU"/>
        </w:rPr>
        <w:t>Az ismeretanyag más tantárgyakba való integrálása már nem lehetséges, de az azokhoz való kapcsolódást szem előtt kell tartani.</w:t>
      </w:r>
      <w:r>
        <w:rPr>
          <w:rFonts w:ascii="Times New Roman" w:hAnsi="Times New Roman"/>
          <w:sz w:val="24"/>
          <w:szCs w:val="24"/>
          <w:lang w:eastAsia="hu-HU"/>
        </w:rPr>
        <w:t xml:space="preserve"> </w:t>
      </w:r>
      <w:r w:rsidRPr="00D84B83">
        <w:rPr>
          <w:rFonts w:ascii="Times New Roman" w:hAnsi="Times New Roman"/>
          <w:sz w:val="24"/>
          <w:szCs w:val="24"/>
          <w:lang w:eastAsia="hu-HU"/>
        </w:rPr>
        <w:t>A tartalmak magukban rejtik ennek lehetőségét.</w:t>
      </w:r>
    </w:p>
    <w:p w14:paraId="33224732"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német népismeret tantárgy feladata</w:t>
      </w:r>
      <w:r>
        <w:rPr>
          <w:rFonts w:ascii="Times New Roman" w:hAnsi="Times New Roman"/>
          <w:sz w:val="24"/>
          <w:szCs w:val="24"/>
          <w:lang w:eastAsia="hu-HU"/>
        </w:rPr>
        <w:t xml:space="preserve"> </w:t>
      </w:r>
      <w:r w:rsidRPr="00D84B83">
        <w:rPr>
          <w:rFonts w:ascii="Times New Roman" w:hAnsi="Times New Roman"/>
          <w:sz w:val="24"/>
          <w:szCs w:val="24"/>
          <w:lang w:eastAsia="hu-HU"/>
        </w:rPr>
        <w:t>–</w:t>
      </w:r>
      <w:r>
        <w:rPr>
          <w:rFonts w:ascii="Times New Roman" w:hAnsi="Times New Roman"/>
          <w:sz w:val="24"/>
          <w:szCs w:val="24"/>
          <w:lang w:eastAsia="hu-HU"/>
        </w:rPr>
        <w:t xml:space="preserve"> </w:t>
      </w:r>
      <w:r w:rsidRPr="00D84B83">
        <w:rPr>
          <w:rFonts w:ascii="Times New Roman" w:hAnsi="Times New Roman"/>
          <w:sz w:val="24"/>
          <w:szCs w:val="24"/>
          <w:lang w:eastAsia="hu-HU"/>
        </w:rPr>
        <w:t>identitás-és értékközvetítés</w:t>
      </w:r>
      <w:r>
        <w:rPr>
          <w:rFonts w:ascii="Times New Roman" w:hAnsi="Times New Roman"/>
          <w:sz w:val="24"/>
          <w:szCs w:val="24"/>
          <w:lang w:eastAsia="hu-HU"/>
        </w:rPr>
        <w:t xml:space="preserve"> </w:t>
      </w:r>
      <w:r w:rsidRPr="00D84B83">
        <w:rPr>
          <w:rFonts w:ascii="Times New Roman" w:hAnsi="Times New Roman"/>
          <w:sz w:val="24"/>
          <w:szCs w:val="24"/>
          <w:lang w:eastAsia="hu-HU"/>
        </w:rPr>
        <w:t>–</w:t>
      </w:r>
      <w:r>
        <w:rPr>
          <w:rFonts w:ascii="Times New Roman" w:hAnsi="Times New Roman"/>
          <w:sz w:val="24"/>
          <w:szCs w:val="24"/>
          <w:lang w:eastAsia="hu-HU"/>
        </w:rPr>
        <w:t xml:space="preserve"> </w:t>
      </w:r>
      <w:r w:rsidRPr="00D84B83">
        <w:rPr>
          <w:rFonts w:ascii="Times New Roman" w:hAnsi="Times New Roman"/>
          <w:sz w:val="24"/>
          <w:szCs w:val="24"/>
          <w:lang w:eastAsia="hu-HU"/>
        </w:rPr>
        <w:t>hatással van a módszerek megválasztására.</w:t>
      </w:r>
      <w:r>
        <w:rPr>
          <w:rFonts w:ascii="Times New Roman" w:hAnsi="Times New Roman"/>
          <w:sz w:val="24"/>
          <w:szCs w:val="24"/>
          <w:lang w:eastAsia="hu-HU"/>
        </w:rPr>
        <w:t xml:space="preserve"> </w:t>
      </w:r>
      <w:r w:rsidRPr="00D84B83">
        <w:rPr>
          <w:rFonts w:ascii="Times New Roman" w:hAnsi="Times New Roman"/>
          <w:sz w:val="24"/>
          <w:szCs w:val="24"/>
          <w:lang w:eastAsia="hu-HU"/>
        </w:rPr>
        <w:t>A nyitott oktatási formákban történő tanítás olyan ismeretszerzést biztosít, amely az élménytől a cselekvésen és megértésen át a tapasztalathoz vezet.</w:t>
      </w:r>
    </w:p>
    <w:p w14:paraId="45121DD5"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E kreatív és cselekvésközpontú feldolgozási formák (Freiarbeit, állomásokon való tanulás, műhelytanítás, múzeumpedagógiai foglalkozások, iskolai projektek) a tanulókat olyan tapasztalatokhoz segítik, amelyekre saját környezetükben már nem tehetnek szert.</w:t>
      </w:r>
    </w:p>
    <w:p w14:paraId="630F57F5" w14:textId="77777777" w:rsidR="00A162C2" w:rsidRPr="00D84B83" w:rsidRDefault="00A162C2" w:rsidP="0065409B">
      <w:pPr>
        <w:jc w:val="both"/>
        <w:rPr>
          <w:rFonts w:ascii="Times New Roman" w:hAnsi="Times New Roman"/>
          <w:sz w:val="24"/>
          <w:szCs w:val="24"/>
          <w:lang w:eastAsia="hu-HU"/>
        </w:rPr>
      </w:pPr>
      <w:r w:rsidRPr="00D84B83">
        <w:rPr>
          <w:rFonts w:ascii="Times New Roman" w:hAnsi="Times New Roman"/>
          <w:sz w:val="24"/>
          <w:szCs w:val="24"/>
          <w:lang w:eastAsia="hu-HU"/>
        </w:rPr>
        <w:t>A tantárgy a kulcskompetenciák fejlesztése során eléri, hogy a tanulók alkalmassá váljanak önálló projektek lebonyolítására.</w:t>
      </w:r>
      <w:r>
        <w:rPr>
          <w:rFonts w:ascii="Times New Roman" w:hAnsi="Times New Roman"/>
          <w:sz w:val="24"/>
          <w:szCs w:val="24"/>
          <w:lang w:eastAsia="hu-HU"/>
        </w:rPr>
        <w:t>”</w:t>
      </w:r>
      <w:r>
        <w:rPr>
          <w:rStyle w:val="Lbjegyzet-hivatkozs"/>
          <w:rFonts w:ascii="Times New Roman" w:hAnsi="Times New Roman"/>
          <w:sz w:val="24"/>
          <w:szCs w:val="24"/>
          <w:lang w:eastAsia="hu-HU"/>
        </w:rPr>
        <w:footnoteReference w:id="3"/>
      </w:r>
    </w:p>
    <w:p w14:paraId="5EAE3B34" w14:textId="77777777" w:rsidR="00A162C2" w:rsidRDefault="00A162C2" w:rsidP="00A162C2">
      <w:pPr>
        <w:rPr>
          <w:rFonts w:ascii="Times New Roman" w:hAnsi="Times New Roman"/>
          <w:sz w:val="24"/>
          <w:szCs w:val="24"/>
        </w:rPr>
      </w:pPr>
      <w:r>
        <w:rPr>
          <w:rFonts w:ascii="Times New Roman" w:hAnsi="Times New Roman"/>
          <w:sz w:val="24"/>
          <w:szCs w:val="24"/>
        </w:rPr>
        <w:t>A fentebb említett cselekvési formák tekintetében iskolánkban már hagyománynak számítanak az ilyen témájú projektek, múzeumpedagógiai foglalkozások, hagyományőrző napok. Figyelembe véve a naptári aktualitásokat, a pedagógiai programot, a külső kulturális lehetőségeket, ezt a munkát feltétlenül folytatni szeretnénk.</w:t>
      </w:r>
    </w:p>
    <w:p w14:paraId="5D2214A1" w14:textId="77777777" w:rsidR="00A162C2" w:rsidRDefault="00A162C2" w:rsidP="00A162C2">
      <w:pPr>
        <w:rPr>
          <w:rFonts w:ascii="Times New Roman" w:hAnsi="Times New Roman"/>
          <w:sz w:val="24"/>
          <w:szCs w:val="24"/>
        </w:rPr>
      </w:pPr>
      <w:r>
        <w:rPr>
          <w:rFonts w:ascii="Times New Roman" w:hAnsi="Times New Roman"/>
          <w:sz w:val="24"/>
          <w:szCs w:val="24"/>
        </w:rPr>
        <w:t>Kiemelten kapcsolódik a könyvtár az alábbi témakörökhöz:</w:t>
      </w:r>
    </w:p>
    <w:p w14:paraId="7F7E3D0D" w14:textId="77777777" w:rsidR="00A162C2" w:rsidRPr="0065409B" w:rsidRDefault="0065409B" w:rsidP="00A162C2">
      <w:pPr>
        <w:rPr>
          <w:rFonts w:ascii="Times New Roman" w:hAnsi="Times New Roman"/>
          <w:b/>
          <w:sz w:val="24"/>
          <w:szCs w:val="24"/>
        </w:rPr>
      </w:pPr>
      <w:r>
        <w:rPr>
          <w:rFonts w:ascii="Times New Roman" w:hAnsi="Times New Roman"/>
          <w:b/>
          <w:sz w:val="24"/>
          <w:szCs w:val="24"/>
        </w:rPr>
        <w:t>1-2. évfolyam</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539119E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8F91063"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75F678C2" w14:textId="77777777" w:rsidR="00A162C2" w:rsidRDefault="00A162C2" w:rsidP="0065409B">
            <w:pPr>
              <w:widowControl w:val="0"/>
              <w:jc w:val="center"/>
              <w:rPr>
                <w:rFonts w:ascii="Times New Roman" w:hAnsi="Times New Roman"/>
                <w:b/>
                <w:sz w:val="24"/>
                <w:szCs w:val="24"/>
              </w:rPr>
            </w:pPr>
            <w:r w:rsidRPr="00372662">
              <w:rPr>
                <w:rFonts w:ascii="Times New Roman" w:hAnsi="Times New Roman"/>
                <w:b/>
                <w:sz w:val="24"/>
                <w:szCs w:val="24"/>
              </w:rPr>
              <w:t>Gazdaság, technika, környezet–Ünnepek és ünnepnapok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B839FAB"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10</w:t>
            </w:r>
          </w:p>
        </w:tc>
      </w:tr>
      <w:tr w:rsidR="00A162C2" w14:paraId="279DE6C0"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09B3791"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DAF7331" w14:textId="77777777" w:rsidR="00A162C2" w:rsidRDefault="00A162C2" w:rsidP="0065409B">
            <w:pPr>
              <w:widowControl w:val="0"/>
              <w:ind w:left="71"/>
              <w:contextualSpacing/>
              <w:jc w:val="both"/>
              <w:rPr>
                <w:rFonts w:ascii="Times New Roman" w:hAnsi="Times New Roman"/>
                <w:sz w:val="24"/>
                <w:szCs w:val="24"/>
              </w:rPr>
            </w:pPr>
            <w:r>
              <w:rPr>
                <w:rFonts w:ascii="Times New Roman" w:hAnsi="Times New Roman"/>
                <w:sz w:val="24"/>
                <w:szCs w:val="24"/>
              </w:rPr>
              <w:t>Terményhálaadás ünnepe és hozzá kapcsolódó szokások ismerete.</w:t>
            </w:r>
          </w:p>
          <w:p w14:paraId="2EE2FD83" w14:textId="77777777" w:rsidR="00A162C2" w:rsidRPr="00C63249" w:rsidRDefault="00A162C2" w:rsidP="0065409B">
            <w:pPr>
              <w:widowControl w:val="0"/>
              <w:ind w:left="71"/>
              <w:contextualSpacing/>
              <w:jc w:val="both"/>
              <w:rPr>
                <w:rFonts w:ascii="Times New Roman" w:hAnsi="Times New Roman"/>
                <w:sz w:val="24"/>
                <w:szCs w:val="24"/>
              </w:rPr>
            </w:pPr>
            <w:r w:rsidRPr="00C63249">
              <w:rPr>
                <w:rFonts w:ascii="Times New Roman" w:hAnsi="Times New Roman"/>
                <w:sz w:val="24"/>
                <w:szCs w:val="24"/>
              </w:rPr>
              <w:t>Karácsonyi ünnepkör köré csoportosuló események megismerése: betlehemezés, ajándékozási szokások.</w:t>
            </w:r>
          </w:p>
          <w:p w14:paraId="5524604F" w14:textId="77777777" w:rsidR="00A162C2" w:rsidRPr="00C63249" w:rsidRDefault="00A162C2" w:rsidP="0065409B">
            <w:pPr>
              <w:widowControl w:val="0"/>
              <w:ind w:left="71"/>
              <w:contextualSpacing/>
              <w:jc w:val="both"/>
              <w:rPr>
                <w:rFonts w:ascii="Times New Roman" w:hAnsi="Times New Roman"/>
                <w:sz w:val="24"/>
                <w:szCs w:val="24"/>
              </w:rPr>
            </w:pPr>
            <w:r w:rsidRPr="00C63249">
              <w:rPr>
                <w:rFonts w:ascii="Times New Roman" w:hAnsi="Times New Roman"/>
                <w:sz w:val="24"/>
                <w:szCs w:val="24"/>
              </w:rPr>
              <w:t>Húsvéti ünnepkör köré csoportosuló események megismerése: tojásfestés, nyuszihívogató.</w:t>
            </w:r>
          </w:p>
          <w:p w14:paraId="6F8F88BE" w14:textId="77777777" w:rsidR="00A162C2" w:rsidRDefault="00A162C2" w:rsidP="0065409B">
            <w:pPr>
              <w:widowControl w:val="0"/>
              <w:ind w:left="56"/>
              <w:contextualSpacing/>
              <w:rPr>
                <w:rFonts w:ascii="Times New Roman" w:hAnsi="Times New Roman"/>
                <w:sz w:val="24"/>
                <w:szCs w:val="24"/>
              </w:rPr>
            </w:pPr>
            <w:r w:rsidRPr="00C63249">
              <w:rPr>
                <w:rFonts w:ascii="Times New Roman" w:hAnsi="Times New Roman"/>
                <w:sz w:val="24"/>
                <w:szCs w:val="24"/>
              </w:rPr>
              <w:t>Cselekvésközpontú, tapasztaláson alapuló ismeretszerzés</w:t>
            </w:r>
            <w:r>
              <w:rPr>
                <w:rFonts w:ascii="Times New Roman" w:hAnsi="Times New Roman"/>
                <w:sz w:val="24"/>
                <w:szCs w:val="24"/>
              </w:rPr>
              <w:t>.</w:t>
            </w:r>
          </w:p>
          <w:p w14:paraId="707DDD40" w14:textId="77777777" w:rsidR="00A162C2" w:rsidRDefault="00A162C2" w:rsidP="0065409B">
            <w:pPr>
              <w:widowControl w:val="0"/>
              <w:ind w:left="56"/>
              <w:contextualSpacing/>
              <w:rPr>
                <w:rFonts w:ascii="Times New Roman" w:hAnsi="Times New Roman"/>
                <w:sz w:val="24"/>
                <w:szCs w:val="24"/>
              </w:rPr>
            </w:pPr>
            <w:r w:rsidRPr="00D85587">
              <w:rPr>
                <w:rFonts w:ascii="Times New Roman" w:hAnsi="Times New Roman"/>
                <w:sz w:val="24"/>
                <w:szCs w:val="24"/>
              </w:rPr>
              <w:t>Szellemi és tárgyi értékek irányított gyűjtése.</w:t>
            </w:r>
          </w:p>
        </w:tc>
      </w:tr>
      <w:tr w:rsidR="00A162C2" w14:paraId="69290AA3"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6FAA0905"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458913F3" w14:textId="77777777" w:rsidTr="00A162C2">
        <w:tc>
          <w:tcPr>
            <w:tcW w:w="9225" w:type="dxa"/>
            <w:gridSpan w:val="3"/>
            <w:tcBorders>
              <w:top w:val="single" w:sz="4" w:space="0" w:color="auto"/>
              <w:left w:val="single" w:sz="4" w:space="0" w:color="auto"/>
              <w:bottom w:val="single" w:sz="4" w:space="0" w:color="auto"/>
            </w:tcBorders>
            <w:noWrap/>
          </w:tcPr>
          <w:p w14:paraId="6689F8F0" w14:textId="77777777" w:rsidR="00A162C2" w:rsidRPr="004239BA" w:rsidRDefault="00A162C2" w:rsidP="0065409B">
            <w:pPr>
              <w:widowControl w:val="0"/>
              <w:contextualSpacing/>
              <w:jc w:val="both"/>
              <w:rPr>
                <w:rFonts w:ascii="Times New Roman" w:hAnsi="Times New Roman"/>
                <w:sz w:val="24"/>
                <w:szCs w:val="24"/>
                <w:lang w:eastAsia="hu-HU"/>
              </w:rPr>
            </w:pPr>
            <w:r w:rsidRPr="004239BA">
              <w:rPr>
                <w:rFonts w:ascii="Times New Roman" w:hAnsi="Times New Roman"/>
                <w:sz w:val="24"/>
                <w:szCs w:val="24"/>
                <w:lang w:eastAsia="hu-HU"/>
              </w:rPr>
              <w:t xml:space="preserve">A „régen” és „ma” </w:t>
            </w:r>
            <w:r>
              <w:rPr>
                <w:rFonts w:ascii="Times New Roman" w:hAnsi="Times New Roman"/>
                <w:sz w:val="24"/>
                <w:szCs w:val="24"/>
                <w:lang w:eastAsia="hu-HU"/>
              </w:rPr>
              <w:t xml:space="preserve">közötti különbségek </w:t>
            </w:r>
            <w:r w:rsidRPr="004239BA">
              <w:rPr>
                <w:rFonts w:ascii="Times New Roman" w:hAnsi="Times New Roman"/>
                <w:sz w:val="24"/>
                <w:szCs w:val="24"/>
                <w:lang w:eastAsia="hu-HU"/>
              </w:rPr>
              <w:t>felismerése.</w:t>
            </w:r>
          </w:p>
          <w:p w14:paraId="561FF457" w14:textId="77777777" w:rsidR="00A162C2" w:rsidRPr="004239BA" w:rsidRDefault="00A162C2" w:rsidP="0065409B">
            <w:pPr>
              <w:autoSpaceDE w:val="0"/>
              <w:autoSpaceDN w:val="0"/>
              <w:adjustRightInd w:val="0"/>
              <w:ind w:right="56"/>
              <w:contextualSpacing/>
              <w:rPr>
                <w:rFonts w:ascii="Times New Roman" w:hAnsi="Times New Roman"/>
                <w:sz w:val="24"/>
                <w:szCs w:val="24"/>
              </w:rPr>
            </w:pPr>
            <w:r w:rsidRPr="004239BA">
              <w:rPr>
                <w:rFonts w:ascii="Times New Roman" w:hAnsi="Times New Roman"/>
                <w:sz w:val="24"/>
                <w:szCs w:val="24"/>
              </w:rPr>
              <w:t xml:space="preserve">Az idő tagolására és múlására vonatkozó kifejezések helyes használata. A népcsoport kultúrájának és hagyományainak megismerése játékos formában. </w:t>
            </w:r>
          </w:p>
          <w:p w14:paraId="22ED8FB0" w14:textId="77777777" w:rsidR="00A162C2" w:rsidRPr="004239BA" w:rsidRDefault="00A162C2" w:rsidP="0065409B">
            <w:pPr>
              <w:autoSpaceDE w:val="0"/>
              <w:autoSpaceDN w:val="0"/>
              <w:adjustRightInd w:val="0"/>
              <w:ind w:right="56"/>
              <w:contextualSpacing/>
              <w:rPr>
                <w:rFonts w:ascii="Times New Roman" w:hAnsi="Times New Roman"/>
                <w:sz w:val="24"/>
                <w:szCs w:val="24"/>
              </w:rPr>
            </w:pPr>
            <w:r w:rsidRPr="004239BA">
              <w:rPr>
                <w:rFonts w:ascii="Times New Roman" w:hAnsi="Times New Roman"/>
                <w:sz w:val="24"/>
                <w:szCs w:val="24"/>
              </w:rPr>
              <w:t>A helyet meghatározó kifejezések elsajátítása és gyakorlása.</w:t>
            </w:r>
          </w:p>
          <w:p w14:paraId="0EAE23DD" w14:textId="77777777" w:rsidR="00A162C2" w:rsidRPr="004239BA" w:rsidRDefault="00A162C2" w:rsidP="0065409B">
            <w:pPr>
              <w:widowControl w:val="0"/>
              <w:contextualSpacing/>
              <w:jc w:val="both"/>
              <w:rPr>
                <w:rFonts w:ascii="Times New Roman" w:hAnsi="Times New Roman"/>
                <w:sz w:val="24"/>
                <w:szCs w:val="24"/>
              </w:rPr>
            </w:pPr>
            <w:r w:rsidRPr="004239BA">
              <w:rPr>
                <w:rFonts w:ascii="Times New Roman" w:hAnsi="Times New Roman"/>
                <w:sz w:val="24"/>
                <w:szCs w:val="24"/>
              </w:rPr>
              <w:t>Adott téma kapcsán kérdések megválaszolása.</w:t>
            </w:r>
          </w:p>
          <w:p w14:paraId="49A28F5B" w14:textId="77777777" w:rsidR="00A162C2" w:rsidRPr="004239BA" w:rsidRDefault="00A162C2" w:rsidP="0065409B">
            <w:pPr>
              <w:widowControl w:val="0"/>
              <w:contextualSpacing/>
              <w:jc w:val="both"/>
              <w:rPr>
                <w:rFonts w:ascii="Times New Roman" w:hAnsi="Times New Roman"/>
                <w:sz w:val="24"/>
                <w:szCs w:val="24"/>
              </w:rPr>
            </w:pPr>
            <w:r w:rsidRPr="004239BA">
              <w:rPr>
                <w:rFonts w:ascii="Times New Roman" w:hAnsi="Times New Roman"/>
                <w:sz w:val="24"/>
                <w:szCs w:val="24"/>
              </w:rPr>
              <w:t>Lírai, elbeszélő és dramatikus szövegek előadása, szerepjáték alakítása.</w:t>
            </w:r>
          </w:p>
          <w:p w14:paraId="7C626721" w14:textId="77777777" w:rsidR="00A162C2" w:rsidRPr="004239BA" w:rsidRDefault="00A162C2" w:rsidP="0065409B">
            <w:pPr>
              <w:contextualSpacing/>
              <w:rPr>
                <w:rFonts w:ascii="Times New Roman" w:hAnsi="Times New Roman"/>
                <w:sz w:val="24"/>
                <w:szCs w:val="24"/>
              </w:rPr>
            </w:pPr>
            <w:r w:rsidRPr="004239BA">
              <w:rPr>
                <w:rFonts w:ascii="Times New Roman" w:hAnsi="Times New Roman"/>
                <w:sz w:val="24"/>
                <w:szCs w:val="24"/>
              </w:rPr>
              <w:t>Nyelvjárási kifejezések megértése adott témában.</w:t>
            </w:r>
          </w:p>
          <w:p w14:paraId="661B4B5B" w14:textId="77777777" w:rsidR="00A162C2" w:rsidRPr="004239BA" w:rsidRDefault="00A162C2" w:rsidP="0065409B">
            <w:pPr>
              <w:contextualSpacing/>
              <w:rPr>
                <w:rFonts w:ascii="Times New Roman" w:hAnsi="Times New Roman"/>
                <w:sz w:val="24"/>
                <w:szCs w:val="24"/>
              </w:rPr>
            </w:pPr>
            <w:r w:rsidRPr="004239BA">
              <w:rPr>
                <w:rFonts w:ascii="Times New Roman" w:hAnsi="Times New Roman"/>
                <w:sz w:val="24"/>
                <w:szCs w:val="24"/>
              </w:rPr>
              <w:t>A szöveg lényegi információinak megnevezése.</w:t>
            </w:r>
          </w:p>
          <w:p w14:paraId="4026D154" w14:textId="77777777" w:rsidR="00A162C2" w:rsidRDefault="00A162C2" w:rsidP="0065409B">
            <w:pPr>
              <w:contextualSpacing/>
              <w:rPr>
                <w:rFonts w:ascii="Times New Roman" w:hAnsi="Times New Roman"/>
                <w:sz w:val="24"/>
                <w:szCs w:val="24"/>
              </w:rPr>
            </w:pPr>
            <w:r w:rsidRPr="004239BA">
              <w:rPr>
                <w:rFonts w:ascii="Times New Roman" w:hAnsi="Times New Roman"/>
                <w:sz w:val="24"/>
                <w:szCs w:val="24"/>
              </w:rPr>
              <w:lastRenderedPageBreak/>
              <w:t>Szóbel</w:t>
            </w:r>
            <w:r>
              <w:rPr>
                <w:rFonts w:ascii="Times New Roman" w:hAnsi="Times New Roman"/>
                <w:sz w:val="24"/>
                <w:szCs w:val="24"/>
              </w:rPr>
              <w:t>i beszámoló a tapasztalatokról.</w:t>
            </w:r>
          </w:p>
          <w:p w14:paraId="2C39533E" w14:textId="77777777" w:rsidR="00A162C2" w:rsidRDefault="00A162C2" w:rsidP="0065409B">
            <w:pPr>
              <w:contextualSpacing/>
              <w:rPr>
                <w:rFonts w:ascii="Times New Roman" w:hAnsi="Times New Roman"/>
                <w:sz w:val="24"/>
                <w:szCs w:val="24"/>
              </w:rPr>
            </w:pPr>
            <w:r>
              <w:rPr>
                <w:rFonts w:ascii="Times New Roman" w:hAnsi="Times New Roman"/>
                <w:sz w:val="24"/>
                <w:szCs w:val="24"/>
              </w:rPr>
              <w:t>Terményhálaadás ünnepe.</w:t>
            </w:r>
          </w:p>
          <w:p w14:paraId="2E3B2F31" w14:textId="77777777" w:rsidR="00A162C2" w:rsidRPr="00757C5B" w:rsidRDefault="00A162C2" w:rsidP="0065409B">
            <w:pPr>
              <w:widowControl w:val="0"/>
              <w:contextualSpacing/>
              <w:rPr>
                <w:rFonts w:ascii="Times New Roman" w:hAnsi="Times New Roman"/>
                <w:sz w:val="24"/>
                <w:szCs w:val="24"/>
              </w:rPr>
            </w:pPr>
            <w:r w:rsidRPr="00757C5B">
              <w:rPr>
                <w:rFonts w:ascii="Times New Roman" w:hAnsi="Times New Roman"/>
                <w:sz w:val="24"/>
                <w:szCs w:val="24"/>
              </w:rPr>
              <w:t>Karácsony</w:t>
            </w:r>
            <w:r>
              <w:rPr>
                <w:rFonts w:ascii="Times New Roman" w:hAnsi="Times New Roman"/>
                <w:sz w:val="24"/>
                <w:szCs w:val="24"/>
              </w:rPr>
              <w:t>.</w:t>
            </w:r>
          </w:p>
          <w:p w14:paraId="2F8E3116" w14:textId="77777777" w:rsidR="00A162C2" w:rsidRPr="00757C5B" w:rsidRDefault="00A162C2" w:rsidP="0065409B">
            <w:pPr>
              <w:widowControl w:val="0"/>
              <w:contextualSpacing/>
              <w:rPr>
                <w:rFonts w:ascii="Times New Roman" w:hAnsi="Times New Roman"/>
                <w:sz w:val="24"/>
                <w:szCs w:val="24"/>
              </w:rPr>
            </w:pPr>
            <w:r w:rsidRPr="00757C5B">
              <w:rPr>
                <w:rFonts w:ascii="Times New Roman" w:hAnsi="Times New Roman"/>
                <w:sz w:val="24"/>
                <w:szCs w:val="24"/>
              </w:rPr>
              <w:t>Hagyományos karácsonyfa díszei</w:t>
            </w:r>
            <w:r w:rsidRPr="004239BA">
              <w:rPr>
                <w:rFonts w:ascii="Times New Roman" w:hAnsi="Times New Roman"/>
                <w:sz w:val="24"/>
                <w:szCs w:val="24"/>
              </w:rPr>
              <w:t>.</w:t>
            </w:r>
          </w:p>
          <w:p w14:paraId="7CFDDB00" w14:textId="77777777" w:rsidR="00A162C2" w:rsidRDefault="00A162C2" w:rsidP="0065409B">
            <w:pPr>
              <w:widowControl w:val="0"/>
              <w:contextualSpacing/>
              <w:rPr>
                <w:rFonts w:ascii="Times New Roman" w:hAnsi="Times New Roman"/>
                <w:sz w:val="24"/>
                <w:szCs w:val="24"/>
              </w:rPr>
            </w:pPr>
            <w:r w:rsidRPr="00757C5B">
              <w:rPr>
                <w:rFonts w:ascii="Times New Roman" w:hAnsi="Times New Roman"/>
                <w:sz w:val="24"/>
                <w:szCs w:val="24"/>
              </w:rPr>
              <w:t>Aprószentek</w:t>
            </w:r>
            <w:r w:rsidRPr="004239BA">
              <w:rPr>
                <w:rFonts w:ascii="Times New Roman" w:hAnsi="Times New Roman"/>
                <w:sz w:val="24"/>
                <w:szCs w:val="24"/>
              </w:rPr>
              <w:t>.</w:t>
            </w:r>
          </w:p>
          <w:p w14:paraId="31C7902D" w14:textId="77777777" w:rsidR="00A162C2" w:rsidRPr="00757C5B" w:rsidRDefault="00A162C2" w:rsidP="0065409B">
            <w:pPr>
              <w:widowControl w:val="0"/>
              <w:contextualSpacing/>
              <w:rPr>
                <w:rFonts w:ascii="Times New Roman" w:hAnsi="Times New Roman"/>
                <w:sz w:val="24"/>
                <w:szCs w:val="24"/>
              </w:rPr>
            </w:pPr>
            <w:r>
              <w:rPr>
                <w:rFonts w:ascii="Times New Roman" w:hAnsi="Times New Roman"/>
                <w:sz w:val="24"/>
                <w:szCs w:val="24"/>
              </w:rPr>
              <w:t>Húsvét.</w:t>
            </w:r>
          </w:p>
          <w:p w14:paraId="4FF2EDE1" w14:textId="77777777" w:rsidR="00A162C2" w:rsidRPr="00757C5B" w:rsidRDefault="00A162C2" w:rsidP="0065409B">
            <w:pPr>
              <w:widowControl w:val="0"/>
              <w:contextualSpacing/>
              <w:rPr>
                <w:rFonts w:ascii="Times New Roman" w:hAnsi="Times New Roman"/>
                <w:sz w:val="24"/>
                <w:szCs w:val="24"/>
              </w:rPr>
            </w:pPr>
            <w:r w:rsidRPr="00757C5B">
              <w:rPr>
                <w:rFonts w:ascii="Times New Roman" w:hAnsi="Times New Roman"/>
                <w:sz w:val="24"/>
                <w:szCs w:val="24"/>
              </w:rPr>
              <w:t>Nyuszihívogatók</w:t>
            </w:r>
            <w:r w:rsidRPr="004239BA">
              <w:rPr>
                <w:rFonts w:ascii="Times New Roman" w:hAnsi="Times New Roman"/>
                <w:sz w:val="24"/>
                <w:szCs w:val="24"/>
              </w:rPr>
              <w:t>.</w:t>
            </w:r>
          </w:p>
          <w:p w14:paraId="359CC148" w14:textId="77777777" w:rsidR="00A162C2" w:rsidRPr="00757C5B" w:rsidRDefault="00A162C2" w:rsidP="0065409B">
            <w:pPr>
              <w:widowControl w:val="0"/>
              <w:contextualSpacing/>
              <w:rPr>
                <w:rFonts w:ascii="Times New Roman" w:hAnsi="Times New Roman"/>
                <w:sz w:val="24"/>
                <w:szCs w:val="24"/>
              </w:rPr>
            </w:pPr>
            <w:r w:rsidRPr="00757C5B">
              <w:rPr>
                <w:rFonts w:ascii="Times New Roman" w:hAnsi="Times New Roman"/>
                <w:sz w:val="24"/>
                <w:szCs w:val="24"/>
              </w:rPr>
              <w:t>Játékok tojásokkal</w:t>
            </w:r>
            <w:r w:rsidRPr="004239BA">
              <w:rPr>
                <w:rFonts w:ascii="Times New Roman" w:hAnsi="Times New Roman"/>
                <w:sz w:val="24"/>
                <w:szCs w:val="24"/>
              </w:rPr>
              <w:t>.</w:t>
            </w:r>
          </w:p>
          <w:p w14:paraId="59AFBA40" w14:textId="77777777" w:rsidR="00A162C2" w:rsidRPr="004239BA" w:rsidRDefault="00A162C2" w:rsidP="00A162C2">
            <w:pPr>
              <w:rPr>
                <w:rFonts w:ascii="Times New Roman" w:hAnsi="Times New Roman"/>
                <w:sz w:val="24"/>
                <w:szCs w:val="24"/>
              </w:rPr>
            </w:pPr>
          </w:p>
        </w:tc>
      </w:tr>
      <w:tr w:rsidR="00A162C2" w14:paraId="424BC0AC"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36CF1DEE" w14:textId="77777777" w:rsidR="00A162C2" w:rsidRPr="004239BA" w:rsidRDefault="00A162C2" w:rsidP="00A162C2">
            <w:pPr>
              <w:widowControl w:val="0"/>
              <w:jc w:val="center"/>
              <w:rPr>
                <w:rFonts w:ascii="Times New Roman" w:hAnsi="Times New Roman"/>
                <w:b/>
                <w:sz w:val="24"/>
                <w:szCs w:val="24"/>
              </w:rPr>
            </w:pPr>
            <w:r w:rsidRPr="004239BA">
              <w:rPr>
                <w:rFonts w:ascii="Times New Roman" w:hAnsi="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42BC0655" w14:textId="77777777" w:rsidR="00A162C2" w:rsidRPr="004239BA" w:rsidRDefault="00A162C2" w:rsidP="00A162C2">
            <w:pPr>
              <w:widowControl w:val="0"/>
              <w:rPr>
                <w:rFonts w:ascii="Times New Roman" w:hAnsi="Times New Roman"/>
                <w:sz w:val="24"/>
                <w:szCs w:val="24"/>
              </w:rPr>
            </w:pPr>
            <w:r w:rsidRPr="004239BA">
              <w:rPr>
                <w:rFonts w:ascii="Times New Roman" w:hAnsi="Times New Roman"/>
                <w:sz w:val="24"/>
                <w:szCs w:val="24"/>
              </w:rPr>
              <w:t>Karácsony, betlehem, keresztszülő, húsvét, hagymahéj, tojásgurítás.</w:t>
            </w:r>
          </w:p>
        </w:tc>
      </w:tr>
      <w:tr w:rsidR="00A162C2" w14:paraId="72626A5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6F2B5F7F"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DFB833F"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Kollázs.</w:t>
            </w:r>
          </w:p>
          <w:p w14:paraId="64E6E85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Labirintus.</w:t>
            </w:r>
          </w:p>
          <w:p w14:paraId="096B62F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Szövegillusztráció.</w:t>
            </w:r>
          </w:p>
          <w:p w14:paraId="77BF6029"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Számkép.</w:t>
            </w:r>
          </w:p>
          <w:p w14:paraId="03D8EFF9"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Gyümölcssaláta készítése.</w:t>
            </w:r>
          </w:p>
          <w:p w14:paraId="347AC64D"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Terménykosár barkácsolása.</w:t>
            </w:r>
          </w:p>
          <w:p w14:paraId="65163D34"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Terménypiramis.</w:t>
            </w:r>
          </w:p>
          <w:p w14:paraId="2136EDCD"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Hálaadó ének megtanulása, előadása.</w:t>
            </w:r>
          </w:p>
          <w:p w14:paraId="534D994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Terménymandala.</w:t>
            </w:r>
          </w:p>
          <w:p w14:paraId="62FD2CE6"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Jótett-kalendárium.</w:t>
            </w:r>
          </w:p>
          <w:p w14:paraId="25B06F0A"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Hagyományos karácsonyfa díszítése.</w:t>
            </w:r>
          </w:p>
          <w:p w14:paraId="7CA0934B"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Díszek készítése, sütése.</w:t>
            </w:r>
          </w:p>
          <w:p w14:paraId="373F9B15"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Betlehem barkácsolása.</w:t>
            </w:r>
          </w:p>
          <w:p w14:paraId="1E2D51C4"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Betlehemes előadása</w:t>
            </w:r>
            <w:r w:rsidRPr="00C63249">
              <w:rPr>
                <w:rFonts w:ascii="Times New Roman" w:hAnsi="Times New Roman"/>
                <w:sz w:val="24"/>
                <w:szCs w:val="24"/>
              </w:rPr>
              <w:t>.</w:t>
            </w:r>
          </w:p>
          <w:p w14:paraId="4BA69D93"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Újévi köszöntők megtanulása, előadása.</w:t>
            </w:r>
          </w:p>
          <w:p w14:paraId="51F7F448"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Holdnaptár vezetése.</w:t>
            </w:r>
          </w:p>
          <w:p w14:paraId="30634CDE"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Lemondok-naptár vezetése, rajzolása.</w:t>
            </w:r>
          </w:p>
          <w:p w14:paraId="6C88AAE6"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Tojásfestés hagymahéjjal, krepp-papírral.</w:t>
            </w:r>
          </w:p>
          <w:p w14:paraId="521139FB"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Nyuszihívogatók megtanulása, előadása.</w:t>
            </w:r>
          </w:p>
          <w:p w14:paraId="79EA38E8"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Húsvéti mandala rajzolása.</w:t>
            </w:r>
          </w:p>
          <w:p w14:paraId="29961D9C"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Csuhé nyuszi készítése.</w:t>
            </w:r>
          </w:p>
          <w:p w14:paraId="7EFAB0ED"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Ünnepek- kincsesládája.</w:t>
            </w:r>
          </w:p>
        </w:tc>
      </w:tr>
    </w:tbl>
    <w:p w14:paraId="449630FF" w14:textId="77777777" w:rsidR="00A162C2" w:rsidRDefault="00A162C2" w:rsidP="00A162C2"/>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1CAD68AD"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50E272B0"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1A56B1CA" w14:textId="77777777" w:rsidR="00A162C2" w:rsidRDefault="00A162C2" w:rsidP="0065409B">
            <w:pPr>
              <w:widowControl w:val="0"/>
              <w:jc w:val="center"/>
              <w:rPr>
                <w:rFonts w:ascii="Times New Roman" w:hAnsi="Times New Roman"/>
                <w:b/>
                <w:sz w:val="24"/>
                <w:szCs w:val="24"/>
              </w:rPr>
            </w:pPr>
            <w:r w:rsidRPr="00372662">
              <w:rPr>
                <w:rFonts w:ascii="Times New Roman" w:hAnsi="Times New Roman"/>
                <w:b/>
                <w:sz w:val="24"/>
                <w:szCs w:val="24"/>
              </w:rPr>
              <w:t>Kulturális élet, média–Népköltészet</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AEF62C9"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6</w:t>
            </w:r>
          </w:p>
        </w:tc>
      </w:tr>
      <w:tr w:rsidR="00A162C2" w14:paraId="5B05D1BF"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43957C67"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8D2672A" w14:textId="77777777" w:rsidR="00A162C2" w:rsidRDefault="00A162C2" w:rsidP="007265BE">
            <w:pPr>
              <w:widowControl w:val="0"/>
              <w:ind w:left="57"/>
              <w:contextualSpacing/>
              <w:rPr>
                <w:rFonts w:ascii="Times New Roman" w:hAnsi="Times New Roman"/>
                <w:sz w:val="24"/>
                <w:szCs w:val="24"/>
              </w:rPr>
            </w:pPr>
            <w:r w:rsidRPr="00F3716F">
              <w:rPr>
                <w:rFonts w:ascii="Times New Roman" w:hAnsi="Times New Roman"/>
                <w:sz w:val="24"/>
                <w:szCs w:val="24"/>
              </w:rPr>
              <w:t xml:space="preserve">A népköltészet alkotásainak </w:t>
            </w:r>
            <w:r>
              <w:rPr>
                <w:rFonts w:ascii="Times New Roman" w:hAnsi="Times New Roman"/>
                <w:sz w:val="24"/>
                <w:szCs w:val="24"/>
              </w:rPr>
              <w:t>ismerete</w:t>
            </w:r>
            <w:r w:rsidRPr="00F3716F">
              <w:rPr>
                <w:rFonts w:ascii="Times New Roman" w:hAnsi="Times New Roman"/>
                <w:sz w:val="24"/>
                <w:szCs w:val="24"/>
              </w:rPr>
              <w:t>.</w:t>
            </w:r>
          </w:p>
          <w:p w14:paraId="1ACC97BE" w14:textId="77777777" w:rsidR="00A162C2" w:rsidRPr="00F21071" w:rsidRDefault="00A162C2" w:rsidP="007265BE">
            <w:pPr>
              <w:widowControl w:val="0"/>
              <w:ind w:left="57"/>
              <w:contextualSpacing/>
              <w:rPr>
                <w:rFonts w:ascii="Times New Roman" w:hAnsi="Times New Roman"/>
                <w:sz w:val="24"/>
                <w:szCs w:val="24"/>
              </w:rPr>
            </w:pPr>
            <w:r w:rsidRPr="00F21071">
              <w:rPr>
                <w:rFonts w:ascii="Times New Roman" w:hAnsi="Times New Roman"/>
                <w:sz w:val="24"/>
                <w:szCs w:val="24"/>
              </w:rPr>
              <w:t>Lírai, elbeszélő és dramatikus szövegek</w:t>
            </w:r>
            <w:r>
              <w:rPr>
                <w:rFonts w:ascii="Times New Roman" w:hAnsi="Times New Roman"/>
                <w:sz w:val="24"/>
                <w:szCs w:val="24"/>
              </w:rPr>
              <w:t xml:space="preserve"> ismerete.</w:t>
            </w:r>
          </w:p>
          <w:p w14:paraId="35E61390" w14:textId="77777777" w:rsidR="00A162C2" w:rsidRPr="00F3716F" w:rsidRDefault="00A162C2" w:rsidP="007265BE">
            <w:pPr>
              <w:widowControl w:val="0"/>
              <w:ind w:left="57"/>
              <w:contextualSpacing/>
              <w:rPr>
                <w:rFonts w:ascii="Times New Roman" w:hAnsi="Times New Roman"/>
                <w:sz w:val="24"/>
                <w:szCs w:val="24"/>
              </w:rPr>
            </w:pPr>
            <w:r w:rsidRPr="00F3716F">
              <w:rPr>
                <w:rFonts w:ascii="Times New Roman" w:hAnsi="Times New Roman"/>
                <w:sz w:val="24"/>
                <w:szCs w:val="24"/>
              </w:rPr>
              <w:t>Szövegértés fejl</w:t>
            </w:r>
            <w:r>
              <w:rPr>
                <w:rFonts w:ascii="Times New Roman" w:hAnsi="Times New Roman"/>
                <w:sz w:val="24"/>
                <w:szCs w:val="24"/>
              </w:rPr>
              <w:t>ődése.</w:t>
            </w:r>
          </w:p>
          <w:p w14:paraId="56895659" w14:textId="77777777" w:rsidR="00A162C2" w:rsidRDefault="00A162C2" w:rsidP="007265BE">
            <w:pPr>
              <w:widowControl w:val="0"/>
              <w:ind w:left="57"/>
              <w:contextualSpacing/>
              <w:rPr>
                <w:rFonts w:ascii="Times New Roman" w:hAnsi="Times New Roman"/>
                <w:sz w:val="24"/>
                <w:szCs w:val="24"/>
              </w:rPr>
            </w:pPr>
            <w:r w:rsidRPr="00F3716F">
              <w:rPr>
                <w:rFonts w:ascii="Times New Roman" w:hAnsi="Times New Roman"/>
                <w:sz w:val="24"/>
                <w:szCs w:val="24"/>
              </w:rPr>
              <w:t>Témákhoz kötődő nyelvjárási szavak felismerése a korosztálynak megfelelően.</w:t>
            </w:r>
          </w:p>
          <w:p w14:paraId="6DC288C5" w14:textId="77777777" w:rsidR="00A162C2" w:rsidRPr="00F3716F" w:rsidRDefault="00A162C2" w:rsidP="007265BE">
            <w:pPr>
              <w:widowControl w:val="0"/>
              <w:ind w:left="57"/>
              <w:contextualSpacing/>
              <w:rPr>
                <w:rFonts w:ascii="Times New Roman" w:hAnsi="Times New Roman"/>
                <w:sz w:val="24"/>
                <w:szCs w:val="24"/>
              </w:rPr>
            </w:pPr>
            <w:r w:rsidRPr="00CF1693">
              <w:rPr>
                <w:rFonts w:ascii="Times New Roman" w:hAnsi="Times New Roman"/>
                <w:sz w:val="24"/>
                <w:szCs w:val="24"/>
              </w:rPr>
              <w:t>Szellemi</w:t>
            </w:r>
            <w:r>
              <w:rPr>
                <w:rFonts w:ascii="Times New Roman" w:hAnsi="Times New Roman"/>
                <w:sz w:val="24"/>
                <w:szCs w:val="24"/>
              </w:rPr>
              <w:t xml:space="preserve"> értékek</w:t>
            </w:r>
            <w:r w:rsidRPr="00CF1693">
              <w:rPr>
                <w:rFonts w:ascii="Times New Roman" w:hAnsi="Times New Roman"/>
                <w:sz w:val="24"/>
                <w:szCs w:val="24"/>
              </w:rPr>
              <w:t xml:space="preserve"> irányított gyűjtése.</w:t>
            </w:r>
          </w:p>
        </w:tc>
      </w:tr>
      <w:tr w:rsidR="00A162C2" w14:paraId="5225DA50"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094C60AF"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639A149E"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11350682"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lastRenderedPageBreak/>
              <w:t xml:space="preserve">A „régen” és „ma” </w:t>
            </w:r>
            <w:r>
              <w:rPr>
                <w:rFonts w:ascii="Times New Roman" w:hAnsi="Times New Roman"/>
                <w:sz w:val="24"/>
                <w:szCs w:val="24"/>
                <w:lang w:eastAsia="hu-HU"/>
              </w:rPr>
              <w:t xml:space="preserve">közötti különbségek </w:t>
            </w:r>
            <w:r w:rsidRPr="00CF1693">
              <w:rPr>
                <w:rFonts w:ascii="Times New Roman" w:hAnsi="Times New Roman"/>
                <w:sz w:val="24"/>
                <w:szCs w:val="24"/>
                <w:lang w:eastAsia="hu-HU"/>
              </w:rPr>
              <w:t>felismerése.</w:t>
            </w:r>
          </w:p>
          <w:p w14:paraId="3A475BBB"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 xml:space="preserve">Az idő tagolására és múlására vonatkozó kifejezések helyes használata. </w:t>
            </w:r>
          </w:p>
          <w:p w14:paraId="5E96D8BE"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 xml:space="preserve">A népcsoport kultúrájának és hagyományainak megismerése játékos formában. </w:t>
            </w:r>
          </w:p>
          <w:p w14:paraId="5C05D99F"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Adott téma kapcsán kérdések megválaszolása.</w:t>
            </w:r>
          </w:p>
          <w:p w14:paraId="677A987A"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Lírai, elbeszélő és dramatikus szövegek előadása, szerepjáték alakítása.</w:t>
            </w:r>
          </w:p>
          <w:p w14:paraId="653879DA" w14:textId="77777777" w:rsidR="00A162C2" w:rsidRPr="00CF1693"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Nyelvjárási kifejezések megértése adott témában.</w:t>
            </w:r>
          </w:p>
          <w:p w14:paraId="42A791DD" w14:textId="77777777" w:rsidR="00A162C2" w:rsidRDefault="00A162C2" w:rsidP="0065409B">
            <w:pPr>
              <w:contextualSpacing/>
              <w:rPr>
                <w:rFonts w:ascii="Times New Roman" w:hAnsi="Times New Roman"/>
                <w:sz w:val="24"/>
                <w:szCs w:val="24"/>
                <w:lang w:eastAsia="hu-HU"/>
              </w:rPr>
            </w:pPr>
            <w:r w:rsidRPr="00CF1693">
              <w:rPr>
                <w:rFonts w:ascii="Times New Roman" w:hAnsi="Times New Roman"/>
                <w:sz w:val="24"/>
                <w:szCs w:val="24"/>
                <w:lang w:eastAsia="hu-HU"/>
              </w:rPr>
              <w:t>Szóbeli beszámoló a tapasztalatokról.</w:t>
            </w:r>
          </w:p>
          <w:p w14:paraId="319393D1" w14:textId="77777777" w:rsidR="00A162C2" w:rsidRPr="00F21071" w:rsidRDefault="00A162C2" w:rsidP="0065409B">
            <w:pPr>
              <w:contextualSpacing/>
              <w:rPr>
                <w:rFonts w:ascii="Times New Roman" w:hAnsi="Times New Roman"/>
                <w:sz w:val="24"/>
                <w:szCs w:val="24"/>
                <w:lang w:eastAsia="hu-HU"/>
              </w:rPr>
            </w:pPr>
            <w:r w:rsidRPr="00F3716F">
              <w:rPr>
                <w:rFonts w:ascii="Times New Roman" w:hAnsi="Times New Roman"/>
                <w:sz w:val="24"/>
                <w:szCs w:val="24"/>
                <w:lang w:eastAsia="hu-HU"/>
              </w:rPr>
              <w:t>Mondókák, közmondások megtanulása</w:t>
            </w:r>
            <w:r w:rsidRPr="00F21071">
              <w:rPr>
                <w:rFonts w:ascii="Times New Roman" w:hAnsi="Times New Roman"/>
                <w:sz w:val="24"/>
                <w:szCs w:val="24"/>
                <w:lang w:eastAsia="hu-HU"/>
              </w:rPr>
              <w:t>.</w:t>
            </w:r>
          </w:p>
          <w:p w14:paraId="059A8C2D" w14:textId="77777777" w:rsidR="00A162C2" w:rsidRPr="00F21071" w:rsidRDefault="00A162C2" w:rsidP="0065409B">
            <w:pPr>
              <w:contextualSpacing/>
              <w:rPr>
                <w:rFonts w:ascii="Times New Roman" w:hAnsi="Times New Roman"/>
                <w:sz w:val="24"/>
                <w:szCs w:val="24"/>
                <w:lang w:eastAsia="hu-HU"/>
              </w:rPr>
            </w:pPr>
            <w:r w:rsidRPr="00F21071">
              <w:rPr>
                <w:rFonts w:ascii="Times New Roman" w:hAnsi="Times New Roman"/>
                <w:sz w:val="24"/>
                <w:szCs w:val="24"/>
                <w:lang w:eastAsia="hu-HU"/>
              </w:rPr>
              <w:t>V</w:t>
            </w:r>
            <w:r w:rsidRPr="00F3716F">
              <w:rPr>
                <w:rFonts w:ascii="Times New Roman" w:hAnsi="Times New Roman"/>
                <w:sz w:val="24"/>
                <w:szCs w:val="24"/>
                <w:lang w:eastAsia="hu-HU"/>
              </w:rPr>
              <w:t>ersek, mesék olvasása.</w:t>
            </w:r>
          </w:p>
          <w:p w14:paraId="15004642" w14:textId="77777777" w:rsidR="00A162C2" w:rsidRPr="00F21071" w:rsidRDefault="00A162C2" w:rsidP="0065409B">
            <w:pPr>
              <w:contextualSpacing/>
              <w:rPr>
                <w:rFonts w:ascii="Times New Roman" w:hAnsi="Times New Roman"/>
                <w:sz w:val="24"/>
                <w:szCs w:val="24"/>
              </w:rPr>
            </w:pPr>
            <w:r w:rsidRPr="00F21071">
              <w:rPr>
                <w:rFonts w:ascii="Times New Roman" w:hAnsi="Times New Roman"/>
                <w:sz w:val="24"/>
                <w:szCs w:val="24"/>
              </w:rPr>
              <w:t>A szöveg lényegi információinak megnevezése.</w:t>
            </w:r>
          </w:p>
          <w:p w14:paraId="46941663" w14:textId="77777777" w:rsidR="00A162C2" w:rsidRPr="00F3716F" w:rsidRDefault="00A162C2" w:rsidP="0065409B">
            <w:pPr>
              <w:autoSpaceDE w:val="0"/>
              <w:autoSpaceDN w:val="0"/>
              <w:adjustRightInd w:val="0"/>
              <w:contextualSpacing/>
              <w:jc w:val="both"/>
              <w:rPr>
                <w:rFonts w:ascii="Times New Roman" w:hAnsi="Times New Roman"/>
                <w:sz w:val="24"/>
                <w:szCs w:val="24"/>
              </w:rPr>
            </w:pPr>
            <w:r w:rsidRPr="00F3716F">
              <w:rPr>
                <w:rFonts w:ascii="Times New Roman" w:hAnsi="Times New Roman"/>
                <w:iCs/>
                <w:sz w:val="24"/>
                <w:szCs w:val="24"/>
              </w:rPr>
              <w:t>Magyarországi német szerzők gyermekversei, meséi, elbeszélései</w:t>
            </w:r>
            <w:r w:rsidRPr="00F21071">
              <w:rPr>
                <w:rFonts w:ascii="Times New Roman" w:hAnsi="Times New Roman"/>
                <w:iCs/>
                <w:sz w:val="24"/>
                <w:szCs w:val="24"/>
              </w:rPr>
              <w:t>:</w:t>
            </w:r>
          </w:p>
          <w:p w14:paraId="3A2BA796" w14:textId="77777777" w:rsidR="00A162C2" w:rsidRPr="00F3716F" w:rsidRDefault="00A162C2" w:rsidP="0065409B">
            <w:pPr>
              <w:autoSpaceDE w:val="0"/>
              <w:autoSpaceDN w:val="0"/>
              <w:adjustRightInd w:val="0"/>
              <w:ind w:firstLine="22"/>
              <w:contextualSpacing/>
              <w:jc w:val="both"/>
              <w:rPr>
                <w:rFonts w:ascii="Times New Roman" w:hAnsi="Times New Roman"/>
                <w:sz w:val="24"/>
                <w:szCs w:val="24"/>
              </w:rPr>
            </w:pPr>
            <w:r w:rsidRPr="00F3716F">
              <w:rPr>
                <w:rFonts w:ascii="Times New Roman" w:hAnsi="Times New Roman"/>
                <w:sz w:val="24"/>
                <w:szCs w:val="24"/>
              </w:rPr>
              <w:t xml:space="preserve">Edina Rieder-Erdőfy: </w:t>
            </w:r>
            <w:r w:rsidRPr="00F3716F">
              <w:rPr>
                <w:rFonts w:ascii="Times New Roman" w:hAnsi="Times New Roman"/>
                <w:i/>
                <w:iCs/>
                <w:sz w:val="24"/>
                <w:szCs w:val="24"/>
              </w:rPr>
              <w:t>Kinderstimmen</w:t>
            </w:r>
          </w:p>
          <w:p w14:paraId="37C8F43E" w14:textId="77777777" w:rsidR="00A162C2" w:rsidRPr="00F3716F" w:rsidRDefault="00A162C2" w:rsidP="0065409B">
            <w:pPr>
              <w:autoSpaceDE w:val="0"/>
              <w:autoSpaceDN w:val="0"/>
              <w:adjustRightInd w:val="0"/>
              <w:ind w:firstLine="22"/>
              <w:contextualSpacing/>
              <w:jc w:val="both"/>
              <w:rPr>
                <w:rFonts w:ascii="Times New Roman" w:hAnsi="Times New Roman"/>
                <w:i/>
                <w:iCs/>
                <w:sz w:val="24"/>
                <w:szCs w:val="24"/>
              </w:rPr>
            </w:pPr>
            <w:r w:rsidRPr="00F3716F">
              <w:rPr>
                <w:rFonts w:ascii="Times New Roman" w:hAnsi="Times New Roman"/>
                <w:i/>
                <w:iCs/>
                <w:sz w:val="24"/>
                <w:szCs w:val="24"/>
              </w:rPr>
              <w:t>Igele-Bigele (Gyermekantológia)</w:t>
            </w:r>
          </w:p>
          <w:p w14:paraId="334EC4B1" w14:textId="77777777" w:rsidR="00A162C2" w:rsidRPr="00F3716F" w:rsidRDefault="00A162C2" w:rsidP="0065409B">
            <w:pPr>
              <w:autoSpaceDE w:val="0"/>
              <w:autoSpaceDN w:val="0"/>
              <w:adjustRightInd w:val="0"/>
              <w:ind w:firstLine="22"/>
              <w:contextualSpacing/>
              <w:jc w:val="both"/>
              <w:rPr>
                <w:rFonts w:ascii="Times New Roman" w:hAnsi="Times New Roman"/>
                <w:i/>
                <w:iCs/>
                <w:sz w:val="24"/>
                <w:szCs w:val="24"/>
              </w:rPr>
            </w:pPr>
            <w:r w:rsidRPr="00F3716F">
              <w:rPr>
                <w:rFonts w:ascii="Times New Roman" w:hAnsi="Times New Roman"/>
                <w:iCs/>
                <w:sz w:val="24"/>
                <w:szCs w:val="24"/>
              </w:rPr>
              <w:t>Michelisz József:</w:t>
            </w:r>
            <w:r w:rsidRPr="00F3716F">
              <w:rPr>
                <w:rFonts w:ascii="Times New Roman" w:hAnsi="Times New Roman"/>
                <w:i/>
                <w:iCs/>
                <w:sz w:val="24"/>
                <w:szCs w:val="24"/>
              </w:rPr>
              <w:t xml:space="preserve"> Zauberhut</w:t>
            </w:r>
          </w:p>
          <w:p w14:paraId="6FDC8FCB" w14:textId="77777777" w:rsidR="00A162C2" w:rsidRPr="00F3716F" w:rsidRDefault="00A162C2" w:rsidP="0065409B">
            <w:pPr>
              <w:autoSpaceDE w:val="0"/>
              <w:autoSpaceDN w:val="0"/>
              <w:adjustRightInd w:val="0"/>
              <w:ind w:firstLine="22"/>
              <w:contextualSpacing/>
              <w:jc w:val="both"/>
              <w:rPr>
                <w:rFonts w:ascii="Times New Roman" w:hAnsi="Times New Roman"/>
                <w:i/>
                <w:iCs/>
                <w:sz w:val="24"/>
                <w:szCs w:val="24"/>
              </w:rPr>
            </w:pPr>
            <w:r w:rsidRPr="00F3716F">
              <w:rPr>
                <w:rFonts w:ascii="Times New Roman" w:hAnsi="Times New Roman"/>
                <w:iCs/>
                <w:sz w:val="24"/>
                <w:szCs w:val="24"/>
              </w:rPr>
              <w:t xml:space="preserve">Koch Valéria: </w:t>
            </w:r>
            <w:r w:rsidRPr="00F3716F">
              <w:rPr>
                <w:rFonts w:ascii="Times New Roman" w:hAnsi="Times New Roman"/>
                <w:i/>
                <w:iCs/>
                <w:sz w:val="24"/>
                <w:szCs w:val="24"/>
              </w:rPr>
              <w:t>Időfa</w:t>
            </w:r>
          </w:p>
          <w:p w14:paraId="7B85423F" w14:textId="77777777" w:rsidR="00A162C2" w:rsidRPr="00F3716F" w:rsidRDefault="00A162C2" w:rsidP="0065409B">
            <w:pPr>
              <w:autoSpaceDE w:val="0"/>
              <w:autoSpaceDN w:val="0"/>
              <w:adjustRightInd w:val="0"/>
              <w:ind w:firstLine="22"/>
              <w:contextualSpacing/>
              <w:jc w:val="both"/>
              <w:rPr>
                <w:rFonts w:ascii="Times New Roman" w:hAnsi="Times New Roman"/>
                <w:iCs/>
                <w:sz w:val="24"/>
                <w:szCs w:val="24"/>
              </w:rPr>
            </w:pPr>
            <w:r w:rsidRPr="00F3716F">
              <w:rPr>
                <w:rFonts w:ascii="Times New Roman" w:hAnsi="Times New Roman"/>
                <w:iCs/>
                <w:sz w:val="24"/>
                <w:szCs w:val="24"/>
              </w:rPr>
              <w:t xml:space="preserve">Arnold Krisztina: </w:t>
            </w:r>
            <w:r w:rsidRPr="00F3716F">
              <w:rPr>
                <w:rFonts w:ascii="Times New Roman" w:hAnsi="Times New Roman"/>
                <w:i/>
                <w:iCs/>
                <w:sz w:val="24"/>
                <w:szCs w:val="24"/>
              </w:rPr>
              <w:t>Wolki und ihre Freunde</w:t>
            </w:r>
          </w:p>
          <w:p w14:paraId="424B737B" w14:textId="77777777" w:rsidR="00A162C2" w:rsidRPr="0065409B" w:rsidRDefault="0064453B" w:rsidP="0065409B">
            <w:pPr>
              <w:autoSpaceDE w:val="0"/>
              <w:autoSpaceDN w:val="0"/>
              <w:adjustRightInd w:val="0"/>
              <w:ind w:firstLine="22"/>
              <w:contextualSpacing/>
              <w:jc w:val="both"/>
              <w:rPr>
                <w:rFonts w:ascii="Times New Roman" w:hAnsi="Times New Roman"/>
                <w:iCs/>
                <w:sz w:val="24"/>
                <w:szCs w:val="24"/>
              </w:rPr>
            </w:pPr>
            <w:hyperlink r:id="rId22" w:history="1">
              <w:r w:rsidR="00A162C2" w:rsidRPr="00F21071">
                <w:rPr>
                  <w:rFonts w:ascii="Times New Roman" w:hAnsi="Times New Roman"/>
                  <w:color w:val="0000FF"/>
                  <w:sz w:val="24"/>
                  <w:szCs w:val="24"/>
                  <w:u w:val="single"/>
                </w:rPr>
                <w:t>http://mek.oszk.hu/08800/08816/08816.pdf</w:t>
              </w:r>
            </w:hyperlink>
          </w:p>
        </w:tc>
      </w:tr>
      <w:tr w:rsidR="00A162C2" w14:paraId="18078702"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915D08F"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44EECBA6" w14:textId="77777777" w:rsidR="00A162C2" w:rsidRPr="00372662" w:rsidRDefault="00A162C2" w:rsidP="00A162C2">
            <w:pPr>
              <w:widowControl w:val="0"/>
              <w:rPr>
                <w:rFonts w:ascii="Times New Roman" w:hAnsi="Times New Roman"/>
                <w:sz w:val="24"/>
                <w:szCs w:val="24"/>
              </w:rPr>
            </w:pPr>
            <w:r w:rsidRPr="00372662">
              <w:rPr>
                <w:rFonts w:ascii="Times New Roman" w:hAnsi="Times New Roman"/>
                <w:sz w:val="24"/>
                <w:szCs w:val="24"/>
              </w:rPr>
              <w:t>Mondóka, rím, versike, közmondás, mese, szereplő, színház.</w:t>
            </w:r>
          </w:p>
        </w:tc>
      </w:tr>
      <w:tr w:rsidR="00A162C2" w14:paraId="1DC0C32F"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73D31A2F" w14:textId="77777777" w:rsidR="00A162C2" w:rsidRDefault="00A162C2" w:rsidP="0065409B">
            <w:pPr>
              <w:widowControl w:val="0"/>
              <w:contextualSpacing/>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4A081B4" w14:textId="77777777" w:rsidR="00A162C2" w:rsidRDefault="00A162C2" w:rsidP="0065409B">
            <w:pPr>
              <w:contextualSpacing/>
              <w:rPr>
                <w:rFonts w:ascii="Times New Roman" w:hAnsi="Times New Roman"/>
                <w:sz w:val="24"/>
                <w:szCs w:val="24"/>
                <w:lang w:eastAsia="hu-HU"/>
              </w:rPr>
            </w:pPr>
            <w:r w:rsidRPr="00F3716F">
              <w:rPr>
                <w:rFonts w:ascii="Times New Roman" w:hAnsi="Times New Roman"/>
                <w:sz w:val="24"/>
                <w:szCs w:val="24"/>
                <w:lang w:eastAsia="hu-HU"/>
              </w:rPr>
              <w:t>Lírai, epikus és dramatikus szövegek előadása</w:t>
            </w:r>
            <w:r>
              <w:rPr>
                <w:rFonts w:ascii="Times New Roman" w:hAnsi="Times New Roman"/>
                <w:sz w:val="24"/>
                <w:szCs w:val="24"/>
                <w:lang w:eastAsia="hu-HU"/>
              </w:rPr>
              <w:t>.</w:t>
            </w:r>
          </w:p>
          <w:p w14:paraId="1C9C76FD" w14:textId="77777777" w:rsidR="00A162C2" w:rsidRDefault="00A162C2" w:rsidP="0065409B">
            <w:pPr>
              <w:widowControl w:val="0"/>
              <w:contextualSpacing/>
              <w:rPr>
                <w:rFonts w:ascii="Times New Roman" w:hAnsi="Times New Roman"/>
                <w:sz w:val="24"/>
                <w:szCs w:val="24"/>
              </w:rPr>
            </w:pPr>
            <w:r w:rsidRPr="00BD4670">
              <w:rPr>
                <w:rFonts w:ascii="Times New Roman" w:hAnsi="Times New Roman"/>
                <w:sz w:val="24"/>
                <w:szCs w:val="24"/>
              </w:rPr>
              <w:t>A tanultak rajzos ábrázolása.</w:t>
            </w:r>
          </w:p>
          <w:p w14:paraId="398D7BE9" w14:textId="77777777" w:rsidR="00A162C2" w:rsidRDefault="00A162C2" w:rsidP="0065409B">
            <w:pPr>
              <w:contextualSpacing/>
              <w:rPr>
                <w:rFonts w:ascii="Times New Roman" w:hAnsi="Times New Roman"/>
                <w:sz w:val="24"/>
                <w:szCs w:val="24"/>
                <w:lang w:eastAsia="hu-HU"/>
              </w:rPr>
            </w:pPr>
            <w:r>
              <w:rPr>
                <w:rFonts w:ascii="Times New Roman" w:hAnsi="Times New Roman"/>
                <w:sz w:val="24"/>
                <w:szCs w:val="24"/>
                <w:lang w:eastAsia="hu-HU"/>
              </w:rPr>
              <w:t>S</w:t>
            </w:r>
            <w:r w:rsidRPr="00F3716F">
              <w:rPr>
                <w:rFonts w:ascii="Times New Roman" w:hAnsi="Times New Roman"/>
                <w:sz w:val="24"/>
                <w:szCs w:val="24"/>
                <w:lang w:eastAsia="hu-HU"/>
              </w:rPr>
              <w:t>zerepjátékok alakítása.</w:t>
            </w:r>
          </w:p>
          <w:p w14:paraId="03D775BC" w14:textId="77777777" w:rsidR="00A162C2" w:rsidRPr="00F3716F" w:rsidRDefault="00A162C2" w:rsidP="0065409B">
            <w:pPr>
              <w:contextualSpacing/>
              <w:rPr>
                <w:rFonts w:ascii="Times New Roman" w:hAnsi="Times New Roman"/>
                <w:sz w:val="24"/>
                <w:szCs w:val="24"/>
                <w:lang w:eastAsia="hu-HU"/>
              </w:rPr>
            </w:pPr>
            <w:r>
              <w:rPr>
                <w:rFonts w:ascii="Times New Roman" w:hAnsi="Times New Roman"/>
                <w:sz w:val="24"/>
                <w:szCs w:val="24"/>
                <w:lang w:eastAsia="hu-HU"/>
              </w:rPr>
              <w:t>A</w:t>
            </w:r>
            <w:r w:rsidRPr="00F3716F">
              <w:rPr>
                <w:rFonts w:ascii="Times New Roman" w:hAnsi="Times New Roman"/>
                <w:sz w:val="24"/>
                <w:szCs w:val="24"/>
                <w:lang w:eastAsia="hu-HU"/>
              </w:rPr>
              <w:t xml:space="preserve"> tanult népszokások dramatizálása.</w:t>
            </w:r>
          </w:p>
          <w:p w14:paraId="7BCC69D6" w14:textId="77777777" w:rsidR="00A162C2" w:rsidRPr="00F3716F" w:rsidRDefault="00A162C2" w:rsidP="0065409B">
            <w:pPr>
              <w:contextualSpacing/>
              <w:rPr>
                <w:rFonts w:ascii="Times New Roman" w:hAnsi="Times New Roman"/>
                <w:sz w:val="24"/>
                <w:szCs w:val="24"/>
                <w:lang w:eastAsia="hu-HU"/>
              </w:rPr>
            </w:pPr>
            <w:r>
              <w:rPr>
                <w:rFonts w:ascii="Times New Roman" w:hAnsi="Times New Roman"/>
                <w:sz w:val="24"/>
                <w:szCs w:val="24"/>
                <w:lang w:eastAsia="hu-HU"/>
              </w:rPr>
              <w:t xml:space="preserve">Különböző szövegfeldolgozási feladatok. </w:t>
            </w:r>
          </w:p>
          <w:p w14:paraId="6C052DF3" w14:textId="77777777" w:rsidR="00A162C2" w:rsidRPr="00372662" w:rsidRDefault="00A162C2" w:rsidP="0065409B">
            <w:pPr>
              <w:widowControl w:val="0"/>
              <w:contextualSpacing/>
              <w:jc w:val="both"/>
              <w:rPr>
                <w:rFonts w:ascii="Times New Roman" w:hAnsi="Times New Roman"/>
                <w:sz w:val="24"/>
                <w:szCs w:val="24"/>
                <w:lang w:eastAsia="hu-HU"/>
              </w:rPr>
            </w:pPr>
            <w:r w:rsidRPr="00F3716F">
              <w:rPr>
                <w:rFonts w:ascii="Times New Roman" w:hAnsi="Times New Roman"/>
                <w:sz w:val="24"/>
                <w:szCs w:val="24"/>
                <w:lang w:eastAsia="hu-HU"/>
              </w:rPr>
              <w:t xml:space="preserve">Német nyelvű színdarab </w:t>
            </w:r>
            <w:r>
              <w:rPr>
                <w:rFonts w:ascii="Times New Roman" w:hAnsi="Times New Roman"/>
                <w:sz w:val="24"/>
                <w:szCs w:val="24"/>
                <w:lang w:eastAsia="hu-HU"/>
              </w:rPr>
              <w:t>megtekintése, beszél</w:t>
            </w:r>
            <w:r w:rsidR="0065409B">
              <w:rPr>
                <w:rFonts w:ascii="Times New Roman" w:hAnsi="Times New Roman"/>
                <w:sz w:val="24"/>
                <w:szCs w:val="24"/>
                <w:lang w:eastAsia="hu-HU"/>
              </w:rPr>
              <w:t>getés az élményekről.</w:t>
            </w:r>
          </w:p>
        </w:tc>
      </w:tr>
    </w:tbl>
    <w:p w14:paraId="070C97F4" w14:textId="77777777" w:rsidR="00A162C2" w:rsidRDefault="00A162C2" w:rsidP="0065409B">
      <w:pPr>
        <w:contextualSpacing/>
        <w:rPr>
          <w:rFonts w:ascii="Times New Roman" w:hAnsi="Times New Roman"/>
          <w:sz w:val="24"/>
          <w:szCs w:val="24"/>
        </w:rPr>
      </w:pPr>
    </w:p>
    <w:p w14:paraId="092E0FC2" w14:textId="77777777" w:rsidR="00A162C2" w:rsidRPr="0065409B" w:rsidRDefault="0065409B" w:rsidP="00A162C2">
      <w:pPr>
        <w:rPr>
          <w:rFonts w:ascii="Times New Roman" w:hAnsi="Times New Roman"/>
          <w:b/>
          <w:sz w:val="24"/>
          <w:szCs w:val="24"/>
        </w:rPr>
      </w:pPr>
      <w:r>
        <w:rPr>
          <w:rFonts w:ascii="Times New Roman" w:hAnsi="Times New Roman"/>
          <w:b/>
          <w:sz w:val="24"/>
          <w:szCs w:val="24"/>
        </w:rPr>
        <w:t>3-4.évfolyam</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2174518C"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471F4E15"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170355D8" w14:textId="77777777" w:rsidR="00A162C2" w:rsidRDefault="00A162C2" w:rsidP="0065409B">
            <w:pPr>
              <w:widowControl w:val="0"/>
              <w:jc w:val="center"/>
              <w:rPr>
                <w:rFonts w:ascii="Times New Roman" w:hAnsi="Times New Roman"/>
                <w:b/>
                <w:sz w:val="24"/>
                <w:szCs w:val="24"/>
              </w:rPr>
            </w:pPr>
            <w:r w:rsidRPr="008E464C">
              <w:rPr>
                <w:rFonts w:ascii="Times New Roman" w:hAnsi="Times New Roman"/>
                <w:b/>
                <w:sz w:val="24"/>
                <w:szCs w:val="24"/>
              </w:rPr>
              <w:t>Társadalmi élet–Ünnepek és ünnepnapok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76010D9E"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18</w:t>
            </w:r>
          </w:p>
        </w:tc>
      </w:tr>
      <w:tr w:rsidR="00A162C2" w14:paraId="1B744361"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669381D" w14:textId="77777777" w:rsidR="00A162C2" w:rsidRDefault="00A162C2" w:rsidP="0065409B">
            <w:pPr>
              <w:widowControl w:val="0"/>
              <w:contextualSpacing/>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D9A5242" w14:textId="77777777" w:rsidR="00A162C2" w:rsidRDefault="00A162C2" w:rsidP="0065409B">
            <w:pPr>
              <w:widowControl w:val="0"/>
              <w:ind w:left="56"/>
              <w:contextualSpacing/>
              <w:rPr>
                <w:rFonts w:ascii="Times New Roman" w:hAnsi="Times New Roman"/>
                <w:sz w:val="24"/>
                <w:szCs w:val="24"/>
              </w:rPr>
            </w:pPr>
            <w:r w:rsidRPr="008E464C">
              <w:rPr>
                <w:rFonts w:ascii="Times New Roman" w:hAnsi="Times New Roman"/>
                <w:sz w:val="24"/>
                <w:szCs w:val="24"/>
              </w:rPr>
              <w:t>A naptári év és a családi ünnepkör néhán</w:t>
            </w:r>
            <w:r>
              <w:rPr>
                <w:rFonts w:ascii="Times New Roman" w:hAnsi="Times New Roman"/>
                <w:sz w:val="24"/>
                <w:szCs w:val="24"/>
              </w:rPr>
              <w:t>y hagyományának megismertetése.</w:t>
            </w:r>
          </w:p>
          <w:p w14:paraId="74525769" w14:textId="77777777" w:rsidR="00A162C2" w:rsidRDefault="00A162C2" w:rsidP="0065409B">
            <w:pPr>
              <w:widowControl w:val="0"/>
              <w:ind w:left="56"/>
              <w:contextualSpacing/>
              <w:rPr>
                <w:rFonts w:ascii="Times New Roman" w:hAnsi="Times New Roman"/>
                <w:sz w:val="24"/>
                <w:szCs w:val="24"/>
              </w:rPr>
            </w:pPr>
            <w:r w:rsidRPr="008E464C">
              <w:rPr>
                <w:rFonts w:ascii="Times New Roman" w:hAnsi="Times New Roman"/>
                <w:sz w:val="24"/>
                <w:szCs w:val="24"/>
              </w:rPr>
              <w:t xml:space="preserve">Karácsonyi ünnepkör </w:t>
            </w:r>
            <w:r>
              <w:rPr>
                <w:rFonts w:ascii="Times New Roman" w:hAnsi="Times New Roman"/>
                <w:sz w:val="24"/>
                <w:szCs w:val="24"/>
              </w:rPr>
              <w:t>hagyományainak ismerete.</w:t>
            </w:r>
          </w:p>
          <w:p w14:paraId="15F04225" w14:textId="77777777" w:rsidR="00A162C2" w:rsidRDefault="00A162C2" w:rsidP="0065409B">
            <w:pPr>
              <w:widowControl w:val="0"/>
              <w:ind w:left="56"/>
              <w:contextualSpacing/>
              <w:rPr>
                <w:rFonts w:ascii="Times New Roman" w:hAnsi="Times New Roman"/>
                <w:sz w:val="24"/>
                <w:szCs w:val="24"/>
              </w:rPr>
            </w:pPr>
            <w:r w:rsidRPr="008E464C">
              <w:rPr>
                <w:rFonts w:ascii="Times New Roman" w:hAnsi="Times New Roman"/>
                <w:sz w:val="24"/>
                <w:szCs w:val="24"/>
              </w:rPr>
              <w:t xml:space="preserve">Húsvéti ünnepkör </w:t>
            </w:r>
            <w:r>
              <w:rPr>
                <w:rFonts w:ascii="Times New Roman" w:hAnsi="Times New Roman"/>
                <w:sz w:val="24"/>
                <w:szCs w:val="24"/>
              </w:rPr>
              <w:t>hagyományainak ismerete.</w:t>
            </w:r>
          </w:p>
          <w:p w14:paraId="3D26479B"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 xml:space="preserve">Úrnapja </w:t>
            </w:r>
            <w:r w:rsidRPr="004D5EC5">
              <w:rPr>
                <w:rFonts w:ascii="Times New Roman" w:hAnsi="Times New Roman"/>
                <w:sz w:val="24"/>
                <w:szCs w:val="24"/>
              </w:rPr>
              <w:t>hagyományainak ismerete.</w:t>
            </w:r>
          </w:p>
          <w:p w14:paraId="0095C7B3" w14:textId="77777777" w:rsidR="00A162C2" w:rsidRPr="008E464C" w:rsidRDefault="00A162C2" w:rsidP="0065409B">
            <w:pPr>
              <w:widowControl w:val="0"/>
              <w:ind w:left="56"/>
              <w:contextualSpacing/>
              <w:rPr>
                <w:rFonts w:ascii="Times New Roman" w:hAnsi="Times New Roman"/>
                <w:sz w:val="24"/>
                <w:szCs w:val="24"/>
              </w:rPr>
            </w:pPr>
            <w:r>
              <w:rPr>
                <w:rFonts w:ascii="Times New Roman" w:hAnsi="Times New Roman"/>
                <w:sz w:val="24"/>
                <w:szCs w:val="24"/>
              </w:rPr>
              <w:t>Elsőáldozás hagyományainak ismerete.</w:t>
            </w:r>
          </w:p>
          <w:p w14:paraId="0D1ACEF5" w14:textId="77777777" w:rsidR="00A162C2" w:rsidRPr="008E464C" w:rsidRDefault="00A162C2" w:rsidP="0065409B">
            <w:pPr>
              <w:widowControl w:val="0"/>
              <w:ind w:left="56"/>
              <w:contextualSpacing/>
              <w:rPr>
                <w:rFonts w:ascii="Times New Roman" w:hAnsi="Times New Roman"/>
                <w:sz w:val="24"/>
                <w:szCs w:val="24"/>
              </w:rPr>
            </w:pPr>
            <w:r w:rsidRPr="008E464C">
              <w:rPr>
                <w:rFonts w:ascii="Times New Roman" w:hAnsi="Times New Roman"/>
                <w:sz w:val="24"/>
                <w:szCs w:val="24"/>
              </w:rPr>
              <w:t>Cselekvésközpontú, tapasztaláson alapuló ismeretszerzés.</w:t>
            </w:r>
          </w:p>
          <w:p w14:paraId="588257EF" w14:textId="77777777" w:rsidR="00A162C2" w:rsidRDefault="00A162C2" w:rsidP="0065409B">
            <w:pPr>
              <w:widowControl w:val="0"/>
              <w:ind w:left="56"/>
              <w:contextualSpacing/>
              <w:rPr>
                <w:rFonts w:ascii="Times New Roman" w:hAnsi="Times New Roman"/>
                <w:sz w:val="24"/>
                <w:szCs w:val="24"/>
              </w:rPr>
            </w:pPr>
            <w:r w:rsidRPr="008E464C">
              <w:rPr>
                <w:rFonts w:ascii="Times New Roman" w:hAnsi="Times New Roman"/>
                <w:sz w:val="24"/>
                <w:szCs w:val="24"/>
              </w:rPr>
              <w:t>Szellemi és tárgyi értékek irányított gyűjtése.</w:t>
            </w:r>
          </w:p>
        </w:tc>
      </w:tr>
      <w:tr w:rsidR="00A162C2" w14:paraId="6401939E"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5649B069" w14:textId="77777777" w:rsidR="00A162C2" w:rsidRDefault="00A162C2" w:rsidP="0065409B">
            <w:pPr>
              <w:widowControl w:val="0"/>
              <w:ind w:left="35"/>
              <w:contextualSpacing/>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2024B8A3" w14:textId="77777777" w:rsidTr="00A162C2">
        <w:tc>
          <w:tcPr>
            <w:tcW w:w="9225" w:type="dxa"/>
            <w:gridSpan w:val="3"/>
            <w:tcBorders>
              <w:top w:val="single" w:sz="4" w:space="0" w:color="auto"/>
              <w:left w:val="single" w:sz="4" w:space="0" w:color="auto"/>
              <w:bottom w:val="single" w:sz="4" w:space="0" w:color="auto"/>
            </w:tcBorders>
            <w:noWrap/>
          </w:tcPr>
          <w:p w14:paraId="2B890EAF"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 xml:space="preserve">A „régen” és „ma” </w:t>
            </w:r>
            <w:r>
              <w:rPr>
                <w:rFonts w:ascii="Times New Roman" w:hAnsi="Times New Roman"/>
                <w:sz w:val="24"/>
                <w:szCs w:val="24"/>
              </w:rPr>
              <w:t xml:space="preserve">közötti különbségek </w:t>
            </w:r>
            <w:r w:rsidRPr="008E464C">
              <w:rPr>
                <w:rFonts w:ascii="Times New Roman" w:hAnsi="Times New Roman"/>
                <w:sz w:val="24"/>
                <w:szCs w:val="24"/>
              </w:rPr>
              <w:t>felismerése.</w:t>
            </w:r>
          </w:p>
          <w:p w14:paraId="440513D5"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 xml:space="preserve">Az idő tagolására és múlására vonatkozó kifejezések helyes használata. A népcsoport kultúrájának és hagyományainak megismerése játékos formában. </w:t>
            </w:r>
          </w:p>
          <w:p w14:paraId="11D6BE6E"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A helyet meghatározó kifejezések elsajátítása és gyakorlása.</w:t>
            </w:r>
          </w:p>
          <w:p w14:paraId="76543296"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Adott téma kapcsán kérdések megválaszolása.</w:t>
            </w:r>
          </w:p>
          <w:p w14:paraId="1725A047"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Lírai, elbeszélő és dramatikus szövegek előadása, szerepjáték alakítása.</w:t>
            </w:r>
          </w:p>
          <w:p w14:paraId="198279F8"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lastRenderedPageBreak/>
              <w:t>Nyelvjárási kifejezések megértése adott témában.</w:t>
            </w:r>
          </w:p>
          <w:p w14:paraId="3D8DDF15"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A szöveg lényegi információinak megnevezése.</w:t>
            </w:r>
          </w:p>
          <w:p w14:paraId="06B4071E" w14:textId="77777777" w:rsidR="00A162C2"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Szóbeli beszámoló a tapasztalatokról.</w:t>
            </w:r>
          </w:p>
          <w:p w14:paraId="4381BF3F"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 xml:space="preserve">A karácsonyi ünnepkör: </w:t>
            </w:r>
            <w:r>
              <w:rPr>
                <w:rFonts w:ascii="Times New Roman" w:hAnsi="Times New Roman"/>
                <w:sz w:val="24"/>
                <w:szCs w:val="24"/>
              </w:rPr>
              <w:t xml:space="preserve">Advent, </w:t>
            </w:r>
            <w:r w:rsidRPr="008E464C">
              <w:rPr>
                <w:rFonts w:ascii="Times New Roman" w:hAnsi="Times New Roman"/>
                <w:sz w:val="24"/>
                <w:szCs w:val="24"/>
              </w:rPr>
              <w:t>Mikulás, Barbaranap, Lúcianap, Karácsony</w:t>
            </w:r>
            <w:r>
              <w:rPr>
                <w:rFonts w:ascii="Times New Roman" w:hAnsi="Times New Roman"/>
                <w:sz w:val="24"/>
                <w:szCs w:val="24"/>
              </w:rPr>
              <w:t>.</w:t>
            </w:r>
          </w:p>
          <w:p w14:paraId="6392BA50"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Karácsonyi ételek</w:t>
            </w:r>
            <w:r>
              <w:rPr>
                <w:rFonts w:ascii="Times New Roman" w:hAnsi="Times New Roman"/>
                <w:sz w:val="24"/>
                <w:szCs w:val="24"/>
              </w:rPr>
              <w:t>.</w:t>
            </w:r>
          </w:p>
          <w:p w14:paraId="0F027485" w14:textId="77777777" w:rsidR="00A162C2"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Vízkereszt</w:t>
            </w:r>
            <w:r>
              <w:rPr>
                <w:rFonts w:ascii="Times New Roman" w:hAnsi="Times New Roman"/>
                <w:sz w:val="24"/>
                <w:szCs w:val="24"/>
              </w:rPr>
              <w:t>.</w:t>
            </w:r>
          </w:p>
          <w:p w14:paraId="6C3CC38B" w14:textId="77777777" w:rsidR="00A162C2" w:rsidRPr="008E464C" w:rsidRDefault="00A162C2" w:rsidP="0065409B">
            <w:pPr>
              <w:widowControl w:val="0"/>
              <w:ind w:left="164"/>
              <w:contextualSpacing/>
              <w:jc w:val="both"/>
              <w:rPr>
                <w:rFonts w:ascii="Times New Roman" w:hAnsi="Times New Roman"/>
                <w:sz w:val="24"/>
                <w:szCs w:val="24"/>
              </w:rPr>
            </w:pPr>
            <w:r>
              <w:rPr>
                <w:rFonts w:ascii="Times New Roman" w:hAnsi="Times New Roman"/>
                <w:sz w:val="24"/>
                <w:szCs w:val="24"/>
              </w:rPr>
              <w:t>Farsang.</w:t>
            </w:r>
          </w:p>
          <w:p w14:paraId="7226924C" w14:textId="77777777" w:rsidR="00A162C2" w:rsidRPr="008E464C" w:rsidRDefault="00A162C2" w:rsidP="0065409B">
            <w:pPr>
              <w:widowControl w:val="0"/>
              <w:ind w:left="164"/>
              <w:contextualSpacing/>
              <w:jc w:val="both"/>
              <w:rPr>
                <w:rFonts w:ascii="Times New Roman" w:hAnsi="Times New Roman"/>
                <w:sz w:val="24"/>
                <w:szCs w:val="24"/>
              </w:rPr>
            </w:pPr>
            <w:r>
              <w:rPr>
                <w:rFonts w:ascii="Times New Roman" w:hAnsi="Times New Roman"/>
                <w:sz w:val="24"/>
                <w:szCs w:val="24"/>
              </w:rPr>
              <w:t>Húsvéti ünnepkör: Böjt, Nagyhét.</w:t>
            </w:r>
          </w:p>
          <w:p w14:paraId="4CC74F8A"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Böjti ételek</w:t>
            </w:r>
            <w:r>
              <w:rPr>
                <w:rFonts w:ascii="Times New Roman" w:hAnsi="Times New Roman"/>
                <w:sz w:val="24"/>
                <w:szCs w:val="24"/>
              </w:rPr>
              <w:t>.</w:t>
            </w:r>
          </w:p>
          <w:p w14:paraId="15434A8F" w14:textId="77777777" w:rsidR="00A162C2" w:rsidRPr="008E464C" w:rsidRDefault="00A162C2" w:rsidP="0065409B">
            <w:pPr>
              <w:widowControl w:val="0"/>
              <w:ind w:left="164"/>
              <w:contextualSpacing/>
              <w:jc w:val="both"/>
              <w:rPr>
                <w:rFonts w:ascii="Times New Roman" w:hAnsi="Times New Roman"/>
                <w:sz w:val="24"/>
                <w:szCs w:val="24"/>
              </w:rPr>
            </w:pPr>
            <w:r w:rsidRPr="008E464C">
              <w:rPr>
                <w:rFonts w:ascii="Times New Roman" w:hAnsi="Times New Roman"/>
                <w:sz w:val="24"/>
                <w:szCs w:val="24"/>
              </w:rPr>
              <w:t>Keresztút</w:t>
            </w:r>
            <w:r>
              <w:rPr>
                <w:rFonts w:ascii="Times New Roman" w:hAnsi="Times New Roman"/>
                <w:sz w:val="24"/>
                <w:szCs w:val="24"/>
              </w:rPr>
              <w:t>.</w:t>
            </w:r>
            <w:r w:rsidRPr="008E464C">
              <w:rPr>
                <w:rFonts w:ascii="Times New Roman" w:hAnsi="Times New Roman"/>
                <w:sz w:val="24"/>
                <w:szCs w:val="24"/>
              </w:rPr>
              <w:t xml:space="preserve"> </w:t>
            </w:r>
          </w:p>
          <w:p w14:paraId="5190193A" w14:textId="77777777" w:rsidR="00A162C2" w:rsidRPr="004D5EC5" w:rsidRDefault="00A162C2" w:rsidP="0065409B">
            <w:pPr>
              <w:contextualSpacing/>
              <w:rPr>
                <w:rFonts w:ascii="Times New Roman" w:hAnsi="Times New Roman"/>
                <w:sz w:val="24"/>
                <w:szCs w:val="24"/>
              </w:rPr>
            </w:pPr>
            <w:r w:rsidRPr="008E464C">
              <w:rPr>
                <w:rFonts w:ascii="Times New Roman" w:hAnsi="Times New Roman"/>
                <w:sz w:val="24"/>
                <w:szCs w:val="24"/>
              </w:rPr>
              <w:t>Úrnapja</w:t>
            </w:r>
            <w:r>
              <w:rPr>
                <w:rFonts w:ascii="Times New Roman" w:hAnsi="Times New Roman"/>
                <w:sz w:val="24"/>
                <w:szCs w:val="24"/>
              </w:rPr>
              <w:t>.</w:t>
            </w:r>
          </w:p>
        </w:tc>
      </w:tr>
      <w:tr w:rsidR="00A162C2" w14:paraId="0D3CC611"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3BCC14A4"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F409FBD" w14:textId="77777777" w:rsidR="00A162C2" w:rsidRDefault="00A162C2" w:rsidP="00A162C2">
            <w:pPr>
              <w:widowControl w:val="0"/>
              <w:rPr>
                <w:rFonts w:ascii="Times New Roman" w:hAnsi="Times New Roman"/>
                <w:sz w:val="24"/>
                <w:szCs w:val="24"/>
              </w:rPr>
            </w:pPr>
            <w:r w:rsidRPr="004D5EC5">
              <w:rPr>
                <w:rFonts w:ascii="Times New Roman" w:hAnsi="Times New Roman"/>
                <w:sz w:val="24"/>
                <w:szCs w:val="24"/>
              </w:rPr>
              <w:t>Hajnali mise, jeles nap, védőszent, aszalt gyümölcs, ostya, áldozás, gyertya.</w:t>
            </w:r>
          </w:p>
        </w:tc>
      </w:tr>
      <w:tr w:rsidR="00A162C2" w14:paraId="25A132CD"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6F873AB0"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1E35AD7"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Jótett-kalendárium.</w:t>
            </w:r>
          </w:p>
          <w:p w14:paraId="7A20A8F8"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Képtörténet helyes sorrendjének kialakítása.</w:t>
            </w:r>
          </w:p>
          <w:p w14:paraId="51FF1B24"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TOTO.</w:t>
            </w:r>
          </w:p>
          <w:p w14:paraId="42C12765"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Szent Miklós története filmszalagon.</w:t>
            </w:r>
          </w:p>
          <w:p w14:paraId="07111613"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Hagyományos Mikulás barkácsolása.</w:t>
            </w:r>
          </w:p>
          <w:p w14:paraId="35889C36"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Mikulásversikék megtanulása, a szöveg rajzos ábrázolása.</w:t>
            </w:r>
          </w:p>
          <w:p w14:paraId="54DD9E2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Adventi ének megtanulása.</w:t>
            </w:r>
          </w:p>
          <w:p w14:paraId="55084203"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Rejtvény.</w:t>
            </w:r>
          </w:p>
          <w:p w14:paraId="38D947C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Lucanapi búza gondozása, napló vezetése a növekedésről.</w:t>
            </w:r>
          </w:p>
          <w:p w14:paraId="02A288B7"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L</w:t>
            </w:r>
            <w:r w:rsidRPr="00433028">
              <w:rPr>
                <w:rFonts w:ascii="Times New Roman" w:hAnsi="Times New Roman"/>
                <w:sz w:val="24"/>
                <w:szCs w:val="24"/>
              </w:rPr>
              <w:t>epo</w:t>
            </w:r>
            <w:r>
              <w:rPr>
                <w:rFonts w:ascii="Times New Roman" w:hAnsi="Times New Roman"/>
                <w:sz w:val="24"/>
                <w:szCs w:val="24"/>
              </w:rPr>
              <w:t>rello: Lucanapi tilalmak.</w:t>
            </w:r>
          </w:p>
          <w:p w14:paraId="3063808A"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Csuhéangyal készítése.</w:t>
            </w:r>
          </w:p>
          <w:p w14:paraId="7447007A"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Szókártya: Karácsonyi ételek(nyelvjárás- irodalmi német nyelv)</w:t>
            </w:r>
          </w:p>
          <w:p w14:paraId="62EA5110"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Szókereső.</w:t>
            </w:r>
          </w:p>
          <w:p w14:paraId="5234BFAF"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Keresztrejtvény.</w:t>
            </w:r>
          </w:p>
          <w:p w14:paraId="4CAA737E"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Farsangi fánk sütése.</w:t>
            </w:r>
          </w:p>
          <w:p w14:paraId="421D7739"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Szerepjáték: Három királyok.</w:t>
            </w:r>
          </w:p>
          <w:p w14:paraId="7F73A65C"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Holdnaptár. Lemondok-naptár.</w:t>
            </w:r>
          </w:p>
          <w:p w14:paraId="12C223C4"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Titkosírás.</w:t>
            </w:r>
          </w:p>
          <w:p w14:paraId="3CE2D1EC"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Böjti ételek elkészítése.</w:t>
            </w:r>
          </w:p>
          <w:p w14:paraId="649C1BA8"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Virágszőnyeg készítése.</w:t>
            </w:r>
          </w:p>
          <w:p w14:paraId="53DDDC77"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Elsőáldozási imák, éneke megtanulása, előadása.</w:t>
            </w:r>
          </w:p>
          <w:p w14:paraId="015F924F"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Kép-szövegpárosítás: Keresztút.</w:t>
            </w:r>
          </w:p>
          <w:p w14:paraId="4A7C8257"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Ünnepek-kincsesláda.</w:t>
            </w:r>
          </w:p>
        </w:tc>
      </w:tr>
    </w:tbl>
    <w:p w14:paraId="3426B6B1" w14:textId="77777777" w:rsidR="00A162C2" w:rsidRDefault="00A162C2" w:rsidP="00A162C2"/>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0A992357"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4C3B846F"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225471E4" w14:textId="77777777" w:rsidR="00A162C2" w:rsidRDefault="00A162C2" w:rsidP="0065409B">
            <w:pPr>
              <w:widowControl w:val="0"/>
              <w:jc w:val="center"/>
              <w:rPr>
                <w:rFonts w:ascii="Times New Roman" w:hAnsi="Times New Roman"/>
                <w:b/>
                <w:sz w:val="24"/>
                <w:szCs w:val="24"/>
              </w:rPr>
            </w:pPr>
            <w:r w:rsidRPr="00433028">
              <w:rPr>
                <w:rFonts w:ascii="Times New Roman" w:hAnsi="Times New Roman"/>
                <w:b/>
                <w:sz w:val="24"/>
                <w:szCs w:val="24"/>
              </w:rPr>
              <w:t>Társadalmi élet–Étkezés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CA1E9F5"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5</w:t>
            </w:r>
          </w:p>
        </w:tc>
      </w:tr>
      <w:tr w:rsidR="00A162C2" w14:paraId="46E2E01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FED7116"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3182079" w14:textId="77777777" w:rsidR="00A162C2" w:rsidRDefault="00A162C2" w:rsidP="00A162C2">
            <w:pPr>
              <w:widowControl w:val="0"/>
              <w:ind w:left="56"/>
              <w:rPr>
                <w:rFonts w:ascii="Times New Roman" w:hAnsi="Times New Roman"/>
                <w:sz w:val="24"/>
                <w:szCs w:val="24"/>
              </w:rPr>
            </w:pPr>
            <w:r w:rsidRPr="004E614E">
              <w:rPr>
                <w:rFonts w:ascii="Times New Roman" w:hAnsi="Times New Roman"/>
                <w:sz w:val="24"/>
                <w:szCs w:val="24"/>
              </w:rPr>
              <w:t xml:space="preserve">A konyha és eszközeinek, illetve a hagyományos ételek jellemzőinek </w:t>
            </w:r>
            <w:r>
              <w:rPr>
                <w:rFonts w:ascii="Times New Roman" w:hAnsi="Times New Roman"/>
                <w:sz w:val="24"/>
                <w:szCs w:val="24"/>
              </w:rPr>
              <w:t>ismerete.</w:t>
            </w:r>
          </w:p>
          <w:p w14:paraId="0FA2A6BD" w14:textId="77777777" w:rsidR="00A162C2" w:rsidRPr="000F2C3D" w:rsidRDefault="00A162C2" w:rsidP="00A162C2">
            <w:pPr>
              <w:widowControl w:val="0"/>
              <w:ind w:left="56"/>
              <w:rPr>
                <w:rFonts w:ascii="Times New Roman" w:hAnsi="Times New Roman"/>
                <w:sz w:val="24"/>
                <w:szCs w:val="24"/>
              </w:rPr>
            </w:pPr>
            <w:r w:rsidRPr="000F2C3D">
              <w:rPr>
                <w:rFonts w:ascii="Times New Roman" w:hAnsi="Times New Roman"/>
                <w:sz w:val="24"/>
                <w:szCs w:val="24"/>
              </w:rPr>
              <w:t>Cselekvésközpontú, tapasztaláson alapuló ismeretszerzés.</w:t>
            </w:r>
          </w:p>
          <w:p w14:paraId="6DE35FE6" w14:textId="77777777" w:rsidR="00A162C2" w:rsidRDefault="00A162C2" w:rsidP="00A162C2">
            <w:pPr>
              <w:widowControl w:val="0"/>
              <w:ind w:left="56"/>
              <w:rPr>
                <w:rFonts w:ascii="Times New Roman" w:hAnsi="Times New Roman"/>
                <w:sz w:val="24"/>
                <w:szCs w:val="24"/>
              </w:rPr>
            </w:pPr>
            <w:r w:rsidRPr="000F2C3D">
              <w:rPr>
                <w:rFonts w:ascii="Times New Roman" w:hAnsi="Times New Roman"/>
                <w:sz w:val="24"/>
                <w:szCs w:val="24"/>
              </w:rPr>
              <w:lastRenderedPageBreak/>
              <w:t>Szellemi és tárgyi értékek irányított gyűjtése.</w:t>
            </w:r>
          </w:p>
        </w:tc>
      </w:tr>
      <w:tr w:rsidR="00A162C2" w14:paraId="180247FE"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08BB6444"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lastRenderedPageBreak/>
              <w:t>Fejlesztési feladatok/Ismeretek</w:t>
            </w:r>
          </w:p>
        </w:tc>
      </w:tr>
      <w:tr w:rsidR="00A162C2" w14:paraId="7660DDC7"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2A909319"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 xml:space="preserve">A „régen” és „ma” </w:t>
            </w:r>
            <w:r>
              <w:rPr>
                <w:rFonts w:ascii="Times New Roman" w:hAnsi="Times New Roman"/>
                <w:sz w:val="24"/>
                <w:szCs w:val="24"/>
              </w:rPr>
              <w:t xml:space="preserve">közötti különbségek </w:t>
            </w:r>
            <w:r w:rsidRPr="000F2C3D">
              <w:rPr>
                <w:rFonts w:ascii="Times New Roman" w:hAnsi="Times New Roman"/>
                <w:sz w:val="24"/>
                <w:szCs w:val="24"/>
              </w:rPr>
              <w:t>felismerése.</w:t>
            </w:r>
          </w:p>
          <w:p w14:paraId="0767E5ED"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 xml:space="preserve">Az idő tagolására és múlására vonatkozó kifejezések helyes használata. A népcsoport kultúrájának és hagyományainak megismerése játékos formában. </w:t>
            </w:r>
          </w:p>
          <w:p w14:paraId="37EC5F48"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A helyet meghatározó kifejezések elsajátítása és gyakorlása.</w:t>
            </w:r>
          </w:p>
          <w:p w14:paraId="0210311D"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Adott téma kapcsán kérdések megválaszolása.</w:t>
            </w:r>
          </w:p>
          <w:p w14:paraId="4238E4DA"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Lírai, elbeszélő és dramatikus szövegek előadása, szerepjáték alakítása.</w:t>
            </w:r>
          </w:p>
          <w:p w14:paraId="1BB04555"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Nyelvjárási kifejezések megértése adott témában.</w:t>
            </w:r>
          </w:p>
          <w:p w14:paraId="546098F5"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A szöveg lényegi információinak megnevezése.</w:t>
            </w:r>
          </w:p>
          <w:p w14:paraId="18D8C8FF" w14:textId="77777777" w:rsidR="00A162C2"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Szóbeli beszámoló a tapasztalatokról.</w:t>
            </w:r>
          </w:p>
          <w:p w14:paraId="4FA397E2"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Konyhai eszközök</w:t>
            </w:r>
            <w:r>
              <w:rPr>
                <w:rFonts w:ascii="Times New Roman" w:hAnsi="Times New Roman"/>
                <w:sz w:val="24"/>
                <w:szCs w:val="24"/>
              </w:rPr>
              <w:t>.</w:t>
            </w:r>
          </w:p>
          <w:p w14:paraId="52068A40" w14:textId="77777777" w:rsidR="00A162C2" w:rsidRPr="000F2C3D"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Ételreceptek, hagyományos ételek</w:t>
            </w:r>
            <w:r>
              <w:rPr>
                <w:rFonts w:ascii="Times New Roman" w:hAnsi="Times New Roman"/>
                <w:sz w:val="24"/>
                <w:szCs w:val="24"/>
              </w:rPr>
              <w:t>.</w:t>
            </w:r>
          </w:p>
          <w:p w14:paraId="5FF28839" w14:textId="77777777" w:rsidR="00A162C2" w:rsidRPr="0065409B" w:rsidRDefault="00A162C2" w:rsidP="0065409B">
            <w:pPr>
              <w:widowControl w:val="0"/>
              <w:ind w:left="164"/>
              <w:contextualSpacing/>
              <w:jc w:val="both"/>
              <w:rPr>
                <w:rFonts w:ascii="Times New Roman" w:hAnsi="Times New Roman"/>
                <w:sz w:val="24"/>
                <w:szCs w:val="24"/>
              </w:rPr>
            </w:pPr>
            <w:r w:rsidRPr="000F2C3D">
              <w:rPr>
                <w:rFonts w:ascii="Times New Roman" w:hAnsi="Times New Roman"/>
                <w:sz w:val="24"/>
                <w:szCs w:val="24"/>
              </w:rPr>
              <w:t>Életbölcsességek falvédőkön</w:t>
            </w:r>
            <w:r w:rsidR="0065409B">
              <w:rPr>
                <w:rFonts w:ascii="Times New Roman" w:hAnsi="Times New Roman"/>
                <w:sz w:val="24"/>
                <w:szCs w:val="24"/>
              </w:rPr>
              <w:t>.</w:t>
            </w:r>
          </w:p>
        </w:tc>
      </w:tr>
      <w:tr w:rsidR="00A162C2" w14:paraId="63D2A90B"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7D290AC8"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A8FA5A6" w14:textId="77777777" w:rsidR="00A162C2" w:rsidRDefault="00A162C2" w:rsidP="00A162C2">
            <w:pPr>
              <w:widowControl w:val="0"/>
              <w:rPr>
                <w:rFonts w:ascii="Times New Roman" w:hAnsi="Times New Roman"/>
                <w:sz w:val="24"/>
                <w:szCs w:val="24"/>
              </w:rPr>
            </w:pPr>
            <w:r w:rsidRPr="004E614E">
              <w:rPr>
                <w:rFonts w:ascii="Times New Roman" w:hAnsi="Times New Roman"/>
                <w:sz w:val="24"/>
                <w:szCs w:val="24"/>
              </w:rPr>
              <w:t>Nudli, gombóc, káposzta, bab, fakanál, sodrófa, tál, lábos, falvédő.</w:t>
            </w:r>
          </w:p>
        </w:tc>
      </w:tr>
      <w:tr w:rsidR="00A162C2" w14:paraId="63795E2A"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3ABFFBD"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87EA8FD"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Titkosírás.</w:t>
            </w:r>
          </w:p>
          <w:p w14:paraId="4E25B5A5"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Scrabble.</w:t>
            </w:r>
          </w:p>
          <w:p w14:paraId="17B65C93"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Memóriajáték.</w:t>
            </w:r>
          </w:p>
          <w:p w14:paraId="4A0A40E1"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Puzzle.</w:t>
            </w:r>
          </w:p>
          <w:p w14:paraId="0667CA8A"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Árnyjáték.</w:t>
            </w:r>
          </w:p>
          <w:p w14:paraId="56D1B898"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Szókereső.</w:t>
            </w:r>
          </w:p>
          <w:p w14:paraId="46A37C5B"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Hiányos szöveg.</w:t>
            </w:r>
          </w:p>
          <w:p w14:paraId="08E6806F"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Étkezés előtti és utáni ima megtanulása, előadása.</w:t>
            </w:r>
          </w:p>
          <w:p w14:paraId="0DD9DFD8"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Napi menü összeállítása.</w:t>
            </w:r>
          </w:p>
          <w:p w14:paraId="7A6D19D0"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Rajzos folyamatábra.</w:t>
            </w:r>
          </w:p>
          <w:p w14:paraId="4684312E" w14:textId="77777777" w:rsidR="00A162C2" w:rsidRDefault="00A162C2" w:rsidP="0065409B">
            <w:pPr>
              <w:widowControl w:val="0"/>
              <w:ind w:left="57"/>
              <w:contextualSpacing/>
              <w:rPr>
                <w:rFonts w:ascii="Times New Roman" w:hAnsi="Times New Roman"/>
                <w:sz w:val="24"/>
                <w:szCs w:val="24"/>
              </w:rPr>
            </w:pPr>
            <w:r>
              <w:rPr>
                <w:rFonts w:ascii="Times New Roman" w:hAnsi="Times New Roman"/>
                <w:sz w:val="24"/>
                <w:szCs w:val="24"/>
              </w:rPr>
              <w:t>Lóugrás: Ételkészítés lépései.</w:t>
            </w:r>
          </w:p>
          <w:p w14:paraId="585F8BD9" w14:textId="77777777" w:rsidR="00A162C2" w:rsidRDefault="00A162C2" w:rsidP="0065409B">
            <w:pPr>
              <w:widowControl w:val="0"/>
              <w:ind w:left="57"/>
              <w:contextualSpacing/>
              <w:rPr>
                <w:rFonts w:ascii="Times New Roman" w:hAnsi="Times New Roman"/>
                <w:sz w:val="24"/>
                <w:szCs w:val="24"/>
              </w:rPr>
            </w:pPr>
            <w:r w:rsidRPr="000F2C3D">
              <w:rPr>
                <w:rFonts w:ascii="Times New Roman" w:hAnsi="Times New Roman"/>
                <w:sz w:val="24"/>
                <w:szCs w:val="24"/>
              </w:rPr>
              <w:t>Régi receptek gyűjtése</w:t>
            </w:r>
            <w:r>
              <w:rPr>
                <w:rFonts w:ascii="Times New Roman" w:hAnsi="Times New Roman"/>
                <w:sz w:val="24"/>
                <w:szCs w:val="24"/>
              </w:rPr>
              <w:t>.</w:t>
            </w:r>
            <w:r w:rsidRPr="000F2C3D">
              <w:rPr>
                <w:rFonts w:ascii="Times New Roman" w:hAnsi="Times New Roman"/>
                <w:sz w:val="24"/>
                <w:szCs w:val="24"/>
              </w:rPr>
              <w:t xml:space="preserve"> </w:t>
            </w:r>
          </w:p>
          <w:p w14:paraId="6484F160" w14:textId="77777777" w:rsidR="00A162C2" w:rsidRPr="000F2C3D" w:rsidRDefault="00A162C2" w:rsidP="0065409B">
            <w:pPr>
              <w:widowControl w:val="0"/>
              <w:ind w:left="57"/>
              <w:contextualSpacing/>
              <w:rPr>
                <w:rFonts w:ascii="Times New Roman" w:hAnsi="Times New Roman"/>
                <w:sz w:val="24"/>
                <w:szCs w:val="24"/>
              </w:rPr>
            </w:pPr>
            <w:r>
              <w:rPr>
                <w:rFonts w:ascii="Times New Roman" w:hAnsi="Times New Roman"/>
                <w:sz w:val="24"/>
                <w:szCs w:val="24"/>
              </w:rPr>
              <w:t>H</w:t>
            </w:r>
            <w:r w:rsidRPr="000F2C3D">
              <w:rPr>
                <w:rFonts w:ascii="Times New Roman" w:hAnsi="Times New Roman"/>
                <w:sz w:val="24"/>
                <w:szCs w:val="24"/>
              </w:rPr>
              <w:t>agyományos ételek elkészít</w:t>
            </w:r>
            <w:r>
              <w:rPr>
                <w:rFonts w:ascii="Times New Roman" w:hAnsi="Times New Roman"/>
                <w:sz w:val="24"/>
                <w:szCs w:val="24"/>
              </w:rPr>
              <w:t>ése: cukros kenyér, tejfölös túró, bögrés sütemény, diós stangli, paraszt reggeli.</w:t>
            </w:r>
          </w:p>
          <w:p w14:paraId="5B2CDF24" w14:textId="77777777" w:rsidR="00A162C2" w:rsidRDefault="00A162C2" w:rsidP="0065409B">
            <w:pPr>
              <w:widowControl w:val="0"/>
              <w:ind w:left="57"/>
              <w:contextualSpacing/>
              <w:rPr>
                <w:rFonts w:ascii="Times New Roman" w:hAnsi="Times New Roman"/>
                <w:sz w:val="24"/>
                <w:szCs w:val="24"/>
              </w:rPr>
            </w:pPr>
            <w:r w:rsidRPr="000F2C3D">
              <w:rPr>
                <w:rFonts w:ascii="Times New Roman" w:hAnsi="Times New Roman"/>
                <w:sz w:val="24"/>
                <w:szCs w:val="24"/>
              </w:rPr>
              <w:t xml:space="preserve">Konyhai eszközök gyűjtése, megnevezése, </w:t>
            </w:r>
            <w:r>
              <w:rPr>
                <w:rFonts w:ascii="Times New Roman" w:hAnsi="Times New Roman"/>
                <w:sz w:val="24"/>
                <w:szCs w:val="24"/>
              </w:rPr>
              <w:t xml:space="preserve">rajzolása, </w:t>
            </w:r>
            <w:r w:rsidRPr="000F2C3D">
              <w:rPr>
                <w:rFonts w:ascii="Times New Roman" w:hAnsi="Times New Roman"/>
                <w:sz w:val="24"/>
                <w:szCs w:val="24"/>
              </w:rPr>
              <w:t>kiállítása</w:t>
            </w:r>
            <w:r>
              <w:rPr>
                <w:rFonts w:ascii="Times New Roman" w:hAnsi="Times New Roman"/>
                <w:sz w:val="24"/>
                <w:szCs w:val="24"/>
              </w:rPr>
              <w:t>.</w:t>
            </w:r>
            <w:r w:rsidRPr="000F2C3D">
              <w:rPr>
                <w:rFonts w:ascii="Times New Roman" w:hAnsi="Times New Roman"/>
                <w:sz w:val="24"/>
                <w:szCs w:val="24"/>
              </w:rPr>
              <w:t xml:space="preserve"> Falvédőkön levő életbölcsességek gyűjtése</w:t>
            </w:r>
            <w:r>
              <w:rPr>
                <w:rFonts w:ascii="Times New Roman" w:hAnsi="Times New Roman"/>
                <w:sz w:val="24"/>
                <w:szCs w:val="24"/>
              </w:rPr>
              <w:t>.</w:t>
            </w:r>
          </w:p>
        </w:tc>
      </w:tr>
    </w:tbl>
    <w:p w14:paraId="421E554A" w14:textId="77777777" w:rsidR="00A162C2" w:rsidRDefault="00A162C2" w:rsidP="00A162C2"/>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1859174B"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0BABE2B"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71E39A2" w14:textId="77777777" w:rsidR="00A162C2" w:rsidRDefault="00A162C2" w:rsidP="0065409B">
            <w:pPr>
              <w:widowControl w:val="0"/>
              <w:jc w:val="center"/>
              <w:rPr>
                <w:rFonts w:ascii="Times New Roman" w:hAnsi="Times New Roman"/>
                <w:b/>
                <w:sz w:val="24"/>
                <w:szCs w:val="24"/>
              </w:rPr>
            </w:pPr>
            <w:r w:rsidRPr="00344202">
              <w:rPr>
                <w:rFonts w:ascii="Times New Roman" w:hAnsi="Times New Roman"/>
                <w:b/>
                <w:sz w:val="24"/>
                <w:szCs w:val="24"/>
              </w:rPr>
              <w:t>Kulturális élet, média–Zene és tánc</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D95D6AB"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3</w:t>
            </w:r>
          </w:p>
        </w:tc>
      </w:tr>
      <w:tr w:rsidR="00A162C2" w14:paraId="05781BEE"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CDF626D"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0CFC2B2" w14:textId="77777777" w:rsidR="00A162C2" w:rsidRDefault="00A162C2" w:rsidP="0065409B">
            <w:pPr>
              <w:widowControl w:val="0"/>
              <w:ind w:left="57"/>
              <w:contextualSpacing/>
              <w:rPr>
                <w:rFonts w:ascii="Times New Roman" w:hAnsi="Times New Roman"/>
                <w:sz w:val="24"/>
                <w:szCs w:val="24"/>
              </w:rPr>
            </w:pPr>
            <w:r w:rsidRPr="00344202">
              <w:rPr>
                <w:rFonts w:ascii="Times New Roman" w:hAnsi="Times New Roman"/>
                <w:sz w:val="24"/>
                <w:szCs w:val="24"/>
              </w:rPr>
              <w:t xml:space="preserve">A korosztálynak megfelelő táncmotívumok </w:t>
            </w:r>
            <w:r>
              <w:rPr>
                <w:rFonts w:ascii="Times New Roman" w:hAnsi="Times New Roman"/>
                <w:sz w:val="24"/>
                <w:szCs w:val="24"/>
              </w:rPr>
              <w:t>ismerete.</w:t>
            </w:r>
          </w:p>
          <w:p w14:paraId="0D6CEB01" w14:textId="77777777" w:rsidR="00A162C2" w:rsidRDefault="00A162C2" w:rsidP="0065409B">
            <w:pPr>
              <w:widowControl w:val="0"/>
              <w:ind w:left="57"/>
              <w:contextualSpacing/>
              <w:rPr>
                <w:rFonts w:ascii="Times New Roman" w:hAnsi="Times New Roman"/>
                <w:sz w:val="24"/>
                <w:szCs w:val="24"/>
              </w:rPr>
            </w:pPr>
            <w:r w:rsidRPr="00344202">
              <w:rPr>
                <w:rFonts w:ascii="Times New Roman" w:hAnsi="Times New Roman"/>
                <w:sz w:val="24"/>
                <w:szCs w:val="24"/>
              </w:rPr>
              <w:t>Ritmusérzék, mozgáskultúra fejl</w:t>
            </w:r>
            <w:r>
              <w:rPr>
                <w:rFonts w:ascii="Times New Roman" w:hAnsi="Times New Roman"/>
                <w:sz w:val="24"/>
                <w:szCs w:val="24"/>
              </w:rPr>
              <w:t>ődé</w:t>
            </w:r>
            <w:r w:rsidRPr="00344202">
              <w:rPr>
                <w:rFonts w:ascii="Times New Roman" w:hAnsi="Times New Roman"/>
                <w:sz w:val="24"/>
                <w:szCs w:val="24"/>
              </w:rPr>
              <w:t>se.</w:t>
            </w:r>
          </w:p>
          <w:p w14:paraId="26802BA7" w14:textId="77777777" w:rsidR="00A162C2" w:rsidRPr="00742480" w:rsidRDefault="00A162C2" w:rsidP="0065409B">
            <w:pPr>
              <w:widowControl w:val="0"/>
              <w:ind w:left="57"/>
              <w:contextualSpacing/>
              <w:rPr>
                <w:rFonts w:ascii="Times New Roman" w:hAnsi="Times New Roman"/>
                <w:sz w:val="24"/>
                <w:szCs w:val="24"/>
              </w:rPr>
            </w:pPr>
            <w:r w:rsidRPr="00742480">
              <w:rPr>
                <w:rFonts w:ascii="Times New Roman" w:hAnsi="Times New Roman"/>
                <w:sz w:val="24"/>
                <w:szCs w:val="24"/>
              </w:rPr>
              <w:t>Cselekvésközpontú, tapasztaláson alapuló ismeretszerzés.</w:t>
            </w:r>
          </w:p>
          <w:p w14:paraId="1E17788B" w14:textId="77777777" w:rsidR="00A162C2" w:rsidRDefault="00A162C2" w:rsidP="0065409B">
            <w:pPr>
              <w:widowControl w:val="0"/>
              <w:ind w:left="57"/>
              <w:contextualSpacing/>
              <w:rPr>
                <w:rFonts w:ascii="Times New Roman" w:hAnsi="Times New Roman"/>
                <w:sz w:val="24"/>
                <w:szCs w:val="24"/>
              </w:rPr>
            </w:pPr>
            <w:r w:rsidRPr="00742480">
              <w:rPr>
                <w:rFonts w:ascii="Times New Roman" w:hAnsi="Times New Roman"/>
                <w:sz w:val="24"/>
                <w:szCs w:val="24"/>
              </w:rPr>
              <w:t>Szellemi és tárgyi értékek irányított gyűjtése.</w:t>
            </w:r>
          </w:p>
        </w:tc>
      </w:tr>
      <w:tr w:rsidR="00A162C2" w14:paraId="45AD2648"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6BD42C1C"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225A694D" w14:textId="77777777" w:rsidTr="00A162C2">
        <w:tc>
          <w:tcPr>
            <w:tcW w:w="9225" w:type="dxa"/>
            <w:gridSpan w:val="3"/>
            <w:tcBorders>
              <w:top w:val="single" w:sz="4" w:space="0" w:color="auto"/>
              <w:left w:val="single" w:sz="4" w:space="0" w:color="auto"/>
              <w:bottom w:val="single" w:sz="4" w:space="0" w:color="auto"/>
            </w:tcBorders>
            <w:noWrap/>
          </w:tcPr>
          <w:p w14:paraId="1EA27897" w14:textId="77777777" w:rsidR="00A162C2" w:rsidRPr="00742480" w:rsidRDefault="00A162C2" w:rsidP="0065409B">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 „régen” és „ma” </w:t>
            </w:r>
            <w:r>
              <w:rPr>
                <w:rFonts w:ascii="Times New Roman" w:hAnsi="Times New Roman"/>
                <w:sz w:val="24"/>
                <w:szCs w:val="24"/>
              </w:rPr>
              <w:t>közötti különbségek</w:t>
            </w:r>
            <w:r w:rsidRPr="00742480">
              <w:rPr>
                <w:rFonts w:ascii="Times New Roman" w:hAnsi="Times New Roman"/>
                <w:sz w:val="24"/>
                <w:szCs w:val="24"/>
              </w:rPr>
              <w:t>felismerése.</w:t>
            </w:r>
          </w:p>
          <w:p w14:paraId="59F909ED" w14:textId="77777777" w:rsidR="00A162C2" w:rsidRDefault="00A162C2" w:rsidP="0065409B">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Az idő tagolására és múlására vonatkozó kifejezések helyes használata. </w:t>
            </w:r>
          </w:p>
          <w:p w14:paraId="41FEB778" w14:textId="77777777" w:rsidR="00A162C2" w:rsidRPr="00742480" w:rsidRDefault="00A162C2" w:rsidP="0065409B">
            <w:pPr>
              <w:widowControl w:val="0"/>
              <w:ind w:left="164"/>
              <w:contextualSpacing/>
              <w:jc w:val="both"/>
              <w:rPr>
                <w:rFonts w:ascii="Times New Roman" w:hAnsi="Times New Roman"/>
                <w:sz w:val="24"/>
                <w:szCs w:val="24"/>
              </w:rPr>
            </w:pPr>
            <w:r w:rsidRPr="00742480">
              <w:rPr>
                <w:rFonts w:ascii="Times New Roman" w:hAnsi="Times New Roman"/>
                <w:sz w:val="24"/>
                <w:szCs w:val="24"/>
              </w:rPr>
              <w:lastRenderedPageBreak/>
              <w:t xml:space="preserve">A népcsoport kultúrájának és hagyományainak megismerése játékos formában. </w:t>
            </w:r>
          </w:p>
          <w:p w14:paraId="63D13F6C" w14:textId="77777777" w:rsidR="00A162C2" w:rsidRPr="00742480" w:rsidRDefault="00A162C2" w:rsidP="0065409B">
            <w:pPr>
              <w:widowControl w:val="0"/>
              <w:ind w:left="164"/>
              <w:contextualSpacing/>
              <w:jc w:val="both"/>
              <w:rPr>
                <w:rFonts w:ascii="Times New Roman" w:hAnsi="Times New Roman"/>
                <w:sz w:val="24"/>
                <w:szCs w:val="24"/>
              </w:rPr>
            </w:pPr>
            <w:r w:rsidRPr="00742480">
              <w:rPr>
                <w:rFonts w:ascii="Times New Roman" w:hAnsi="Times New Roman"/>
                <w:sz w:val="24"/>
                <w:szCs w:val="24"/>
              </w:rPr>
              <w:t>Nyelvjárási kifejezések megértése adott témában.</w:t>
            </w:r>
          </w:p>
          <w:p w14:paraId="6D7B015A" w14:textId="77777777" w:rsidR="00A162C2" w:rsidRPr="00344202" w:rsidRDefault="00A162C2" w:rsidP="0065409B">
            <w:pPr>
              <w:widowControl w:val="0"/>
              <w:ind w:left="164"/>
              <w:contextualSpacing/>
              <w:jc w:val="both"/>
              <w:rPr>
                <w:rFonts w:ascii="Times New Roman" w:hAnsi="Times New Roman"/>
                <w:sz w:val="24"/>
                <w:szCs w:val="24"/>
              </w:rPr>
            </w:pPr>
            <w:r w:rsidRPr="00344202">
              <w:rPr>
                <w:rFonts w:ascii="Times New Roman" w:hAnsi="Times New Roman"/>
                <w:sz w:val="24"/>
                <w:szCs w:val="24"/>
              </w:rPr>
              <w:t>Hagyományos néptáncok</w:t>
            </w:r>
            <w:r>
              <w:rPr>
                <w:rFonts w:ascii="Times New Roman" w:hAnsi="Times New Roman"/>
                <w:sz w:val="24"/>
                <w:szCs w:val="24"/>
              </w:rPr>
              <w:t>.</w:t>
            </w:r>
            <w:r w:rsidRPr="00344202">
              <w:rPr>
                <w:rFonts w:ascii="Times New Roman" w:hAnsi="Times New Roman"/>
                <w:sz w:val="24"/>
                <w:szCs w:val="24"/>
              </w:rPr>
              <w:t xml:space="preserve"> </w:t>
            </w:r>
          </w:p>
          <w:p w14:paraId="22EFC1D9" w14:textId="77777777" w:rsidR="00A162C2" w:rsidRDefault="00A162C2" w:rsidP="0065409B">
            <w:pPr>
              <w:widowControl w:val="0"/>
              <w:ind w:left="164"/>
              <w:contextualSpacing/>
              <w:jc w:val="both"/>
              <w:rPr>
                <w:rFonts w:ascii="Times New Roman" w:hAnsi="Times New Roman"/>
                <w:sz w:val="24"/>
                <w:szCs w:val="24"/>
              </w:rPr>
            </w:pPr>
            <w:r w:rsidRPr="00344202">
              <w:rPr>
                <w:rFonts w:ascii="Times New Roman" w:hAnsi="Times New Roman"/>
                <w:sz w:val="24"/>
                <w:szCs w:val="24"/>
              </w:rPr>
              <w:t>Népdalok</w:t>
            </w:r>
            <w:r>
              <w:rPr>
                <w:rFonts w:ascii="Times New Roman" w:hAnsi="Times New Roman"/>
                <w:sz w:val="24"/>
                <w:szCs w:val="24"/>
              </w:rPr>
              <w:t>.</w:t>
            </w:r>
            <w:r w:rsidRPr="00344202">
              <w:rPr>
                <w:rFonts w:ascii="Times New Roman" w:hAnsi="Times New Roman"/>
                <w:sz w:val="24"/>
                <w:szCs w:val="24"/>
              </w:rPr>
              <w:t xml:space="preserve"> </w:t>
            </w:r>
          </w:p>
          <w:p w14:paraId="62EC67E3" w14:textId="77777777" w:rsidR="00A162C2" w:rsidRPr="0065409B" w:rsidRDefault="00A162C2" w:rsidP="0065409B">
            <w:pPr>
              <w:widowControl w:val="0"/>
              <w:ind w:left="164"/>
              <w:contextualSpacing/>
              <w:jc w:val="both"/>
              <w:rPr>
                <w:rFonts w:ascii="Times New Roman" w:hAnsi="Times New Roman"/>
                <w:sz w:val="24"/>
                <w:szCs w:val="24"/>
              </w:rPr>
            </w:pPr>
            <w:r w:rsidRPr="00344202">
              <w:rPr>
                <w:rFonts w:ascii="Times New Roman" w:hAnsi="Times New Roman"/>
                <w:sz w:val="24"/>
                <w:szCs w:val="24"/>
              </w:rPr>
              <w:t>Dalos körjátékok</w:t>
            </w:r>
            <w:r>
              <w:rPr>
                <w:rFonts w:ascii="Times New Roman" w:hAnsi="Times New Roman"/>
                <w:sz w:val="24"/>
                <w:szCs w:val="24"/>
              </w:rPr>
              <w:t>.</w:t>
            </w:r>
          </w:p>
        </w:tc>
      </w:tr>
      <w:tr w:rsidR="00A162C2" w14:paraId="1EC960B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1866FCA"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D7B506E" w14:textId="77777777" w:rsidR="00A162C2" w:rsidRDefault="00A162C2" w:rsidP="00A162C2">
            <w:pPr>
              <w:widowControl w:val="0"/>
              <w:rPr>
                <w:rFonts w:ascii="Times New Roman" w:hAnsi="Times New Roman"/>
                <w:sz w:val="24"/>
                <w:szCs w:val="24"/>
              </w:rPr>
            </w:pPr>
            <w:r w:rsidRPr="00344202">
              <w:rPr>
                <w:rFonts w:ascii="Times New Roman" w:hAnsi="Times New Roman"/>
                <w:sz w:val="24"/>
                <w:szCs w:val="24"/>
              </w:rPr>
              <w:t>Polka, hétlépés, versszak, dallam, lassú, gyors.</w:t>
            </w:r>
          </w:p>
        </w:tc>
      </w:tr>
      <w:tr w:rsidR="00A162C2" w14:paraId="35C67C1C"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E8FCF71" w14:textId="77777777" w:rsidR="00A162C2" w:rsidRDefault="00A162C2" w:rsidP="0065409B">
            <w:pPr>
              <w:widowControl w:val="0"/>
              <w:contextualSpacing/>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E15EF6A"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Táncokhoz kapcsolódó szövegek megtanulása, előadása.</w:t>
            </w:r>
          </w:p>
          <w:p w14:paraId="0A8E9109"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Szövegillusztráció.</w:t>
            </w:r>
          </w:p>
          <w:p w14:paraId="1A5EC80F"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Népdalok éneklése.</w:t>
            </w:r>
          </w:p>
          <w:p w14:paraId="412DAD5C"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Táncház.</w:t>
            </w:r>
          </w:p>
          <w:p w14:paraId="106067F5"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Körjátékok játszása.</w:t>
            </w:r>
          </w:p>
          <w:p w14:paraId="5D80EB0F" w14:textId="77777777" w:rsidR="00A162C2" w:rsidRDefault="00A162C2" w:rsidP="0065409B">
            <w:pPr>
              <w:widowControl w:val="0"/>
              <w:ind w:left="56"/>
              <w:contextualSpacing/>
              <w:rPr>
                <w:rFonts w:ascii="Times New Roman" w:hAnsi="Times New Roman"/>
                <w:sz w:val="24"/>
                <w:szCs w:val="24"/>
              </w:rPr>
            </w:pPr>
            <w:r>
              <w:rPr>
                <w:rFonts w:ascii="Times New Roman" w:hAnsi="Times New Roman"/>
                <w:sz w:val="24"/>
                <w:szCs w:val="24"/>
              </w:rPr>
              <w:t>Tánclépések tanulása: hétlépés, polka, Schustertánc.</w:t>
            </w:r>
          </w:p>
        </w:tc>
      </w:tr>
    </w:tbl>
    <w:p w14:paraId="1A9419F6" w14:textId="77777777" w:rsidR="00A162C2" w:rsidRDefault="00A162C2" w:rsidP="0065409B">
      <w:pPr>
        <w:contextualSpacing/>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5F1AFDBD"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3EB4B966" w14:textId="77777777" w:rsidR="00A162C2" w:rsidRDefault="00A162C2" w:rsidP="0065409B">
            <w:pPr>
              <w:widowControl w:val="0"/>
              <w:contextualSpacing/>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6395F63" w14:textId="77777777" w:rsidR="00A162C2" w:rsidRDefault="00A162C2" w:rsidP="002365E2">
            <w:pPr>
              <w:widowControl w:val="0"/>
              <w:contextualSpacing/>
              <w:jc w:val="center"/>
              <w:rPr>
                <w:rFonts w:ascii="Times New Roman" w:hAnsi="Times New Roman"/>
                <w:b/>
                <w:sz w:val="24"/>
                <w:szCs w:val="24"/>
              </w:rPr>
            </w:pPr>
            <w:r w:rsidRPr="00344202">
              <w:rPr>
                <w:rFonts w:ascii="Times New Roman" w:hAnsi="Times New Roman"/>
                <w:b/>
                <w:sz w:val="24"/>
                <w:szCs w:val="24"/>
              </w:rPr>
              <w:t>Kulturális élet, média–Népköltészet, irodalom</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520D30EE" w14:textId="77777777" w:rsidR="00A162C2" w:rsidRDefault="00A162C2" w:rsidP="0065409B">
            <w:pPr>
              <w:widowControl w:val="0"/>
              <w:contextualSpacing/>
              <w:jc w:val="center"/>
              <w:rPr>
                <w:rFonts w:ascii="Times New Roman" w:hAnsi="Times New Roman"/>
                <w:b/>
                <w:sz w:val="24"/>
                <w:szCs w:val="24"/>
                <w:lang w:val="cs-CZ"/>
              </w:rPr>
            </w:pPr>
            <w:r>
              <w:rPr>
                <w:rFonts w:ascii="Times New Roman" w:hAnsi="Times New Roman"/>
                <w:b/>
                <w:sz w:val="24"/>
                <w:szCs w:val="24"/>
                <w:lang w:val="cs-CZ"/>
              </w:rPr>
              <w:t>Javasolt óraszám: 4</w:t>
            </w:r>
          </w:p>
        </w:tc>
      </w:tr>
      <w:tr w:rsidR="00A162C2" w14:paraId="48E209FC"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9852F5A" w14:textId="77777777" w:rsidR="00A162C2" w:rsidRDefault="00A162C2" w:rsidP="0065409B">
            <w:pPr>
              <w:widowControl w:val="0"/>
              <w:contextualSpacing/>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576548D" w14:textId="77777777" w:rsidR="00A162C2" w:rsidRPr="00CF1693" w:rsidRDefault="00A162C2" w:rsidP="0065409B">
            <w:pPr>
              <w:widowControl w:val="0"/>
              <w:ind w:left="56"/>
              <w:contextualSpacing/>
              <w:rPr>
                <w:rFonts w:ascii="Times New Roman" w:hAnsi="Times New Roman"/>
                <w:sz w:val="24"/>
                <w:szCs w:val="24"/>
              </w:rPr>
            </w:pPr>
            <w:r w:rsidRPr="00CF1693">
              <w:rPr>
                <w:rFonts w:ascii="Times New Roman" w:hAnsi="Times New Roman"/>
                <w:sz w:val="24"/>
                <w:szCs w:val="24"/>
              </w:rPr>
              <w:t>Lírai, elbeszélő és dramatikus szövegek ismerete.</w:t>
            </w:r>
          </w:p>
          <w:p w14:paraId="5796A2A7" w14:textId="77777777" w:rsidR="00A162C2" w:rsidRDefault="00A162C2" w:rsidP="0065409B">
            <w:pPr>
              <w:widowControl w:val="0"/>
              <w:ind w:left="56"/>
              <w:contextualSpacing/>
              <w:rPr>
                <w:rFonts w:ascii="Times New Roman" w:hAnsi="Times New Roman"/>
                <w:sz w:val="24"/>
                <w:szCs w:val="24"/>
              </w:rPr>
            </w:pPr>
            <w:r w:rsidRPr="00CF1693">
              <w:rPr>
                <w:rFonts w:ascii="Times New Roman" w:hAnsi="Times New Roman"/>
                <w:sz w:val="24"/>
                <w:szCs w:val="24"/>
              </w:rPr>
              <w:t>Szövegértés fejlődése.</w:t>
            </w:r>
          </w:p>
          <w:p w14:paraId="48EABD34" w14:textId="77777777" w:rsidR="00A162C2" w:rsidRPr="00CF1693" w:rsidRDefault="00A162C2" w:rsidP="0065409B">
            <w:pPr>
              <w:widowControl w:val="0"/>
              <w:ind w:left="56"/>
              <w:contextualSpacing/>
              <w:rPr>
                <w:rFonts w:ascii="Times New Roman" w:hAnsi="Times New Roman"/>
                <w:sz w:val="24"/>
                <w:szCs w:val="24"/>
              </w:rPr>
            </w:pPr>
            <w:r w:rsidRPr="00CF1693">
              <w:rPr>
                <w:rFonts w:ascii="Times New Roman" w:hAnsi="Times New Roman"/>
                <w:sz w:val="24"/>
                <w:szCs w:val="24"/>
              </w:rPr>
              <w:t>Az e</w:t>
            </w:r>
            <w:r>
              <w:rPr>
                <w:rFonts w:ascii="Times New Roman" w:hAnsi="Times New Roman"/>
                <w:sz w:val="24"/>
                <w:szCs w:val="24"/>
              </w:rPr>
              <w:t>lőadói képesség fejlődése.</w:t>
            </w:r>
          </w:p>
          <w:p w14:paraId="70695A3D" w14:textId="77777777" w:rsidR="00A162C2" w:rsidRDefault="00A162C2" w:rsidP="0065409B">
            <w:pPr>
              <w:widowControl w:val="0"/>
              <w:ind w:left="56"/>
              <w:contextualSpacing/>
              <w:rPr>
                <w:rFonts w:ascii="Times New Roman" w:hAnsi="Times New Roman"/>
                <w:sz w:val="24"/>
                <w:szCs w:val="24"/>
              </w:rPr>
            </w:pPr>
            <w:r w:rsidRPr="00CF1693">
              <w:rPr>
                <w:rFonts w:ascii="Times New Roman" w:hAnsi="Times New Roman"/>
                <w:sz w:val="24"/>
                <w:szCs w:val="24"/>
              </w:rPr>
              <w:t>Témákhoz kötődő nyelvjárási szavak felismerése a korosztálynak megfelelően.</w:t>
            </w:r>
          </w:p>
          <w:p w14:paraId="14B7DB03" w14:textId="77777777" w:rsidR="00A162C2" w:rsidRPr="00742480" w:rsidRDefault="00A162C2" w:rsidP="0065409B">
            <w:pPr>
              <w:widowControl w:val="0"/>
              <w:ind w:left="56"/>
              <w:contextualSpacing/>
              <w:rPr>
                <w:rFonts w:ascii="Times New Roman" w:hAnsi="Times New Roman"/>
                <w:sz w:val="24"/>
                <w:szCs w:val="24"/>
              </w:rPr>
            </w:pPr>
            <w:r w:rsidRPr="00742480">
              <w:rPr>
                <w:rFonts w:ascii="Times New Roman" w:hAnsi="Times New Roman"/>
                <w:sz w:val="24"/>
                <w:szCs w:val="24"/>
              </w:rPr>
              <w:t>Cselekvésközpontú, tapasztaláson alapuló ismeretszerzés.</w:t>
            </w:r>
          </w:p>
          <w:p w14:paraId="6C59B783" w14:textId="77777777" w:rsidR="00A162C2" w:rsidRDefault="00A162C2" w:rsidP="0065409B">
            <w:pPr>
              <w:widowControl w:val="0"/>
              <w:ind w:left="56"/>
              <w:contextualSpacing/>
              <w:rPr>
                <w:rFonts w:ascii="Times New Roman" w:hAnsi="Times New Roman"/>
                <w:sz w:val="24"/>
                <w:szCs w:val="24"/>
              </w:rPr>
            </w:pPr>
            <w:r w:rsidRPr="00742480">
              <w:rPr>
                <w:rFonts w:ascii="Times New Roman" w:hAnsi="Times New Roman"/>
                <w:sz w:val="24"/>
                <w:szCs w:val="24"/>
              </w:rPr>
              <w:t xml:space="preserve">Szellemi </w:t>
            </w:r>
            <w:r>
              <w:rPr>
                <w:rFonts w:ascii="Times New Roman" w:hAnsi="Times New Roman"/>
                <w:sz w:val="24"/>
                <w:szCs w:val="24"/>
              </w:rPr>
              <w:t xml:space="preserve">értékek </w:t>
            </w:r>
            <w:r w:rsidRPr="00742480">
              <w:rPr>
                <w:rFonts w:ascii="Times New Roman" w:hAnsi="Times New Roman"/>
                <w:sz w:val="24"/>
                <w:szCs w:val="24"/>
              </w:rPr>
              <w:t>irányított gyűjtése.</w:t>
            </w:r>
          </w:p>
        </w:tc>
      </w:tr>
      <w:tr w:rsidR="00A162C2" w14:paraId="520A34B4"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22A5E9E1"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5F5F5932"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6C94C0AB"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 „régen” és „ma” </w:t>
            </w:r>
            <w:r>
              <w:rPr>
                <w:rFonts w:ascii="Times New Roman" w:hAnsi="Times New Roman"/>
                <w:sz w:val="24"/>
                <w:szCs w:val="24"/>
              </w:rPr>
              <w:t xml:space="preserve">közötti különbségek </w:t>
            </w:r>
            <w:r w:rsidRPr="00742480">
              <w:rPr>
                <w:rFonts w:ascii="Times New Roman" w:hAnsi="Times New Roman"/>
                <w:sz w:val="24"/>
                <w:szCs w:val="24"/>
              </w:rPr>
              <w:t>felismerése.</w:t>
            </w:r>
          </w:p>
          <w:p w14:paraId="21B053D0" w14:textId="77777777" w:rsidR="00A162C2"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Az idő tagolására és múlására vonatkozó kifejezések helyes használata. </w:t>
            </w:r>
          </w:p>
          <w:p w14:paraId="048C176D"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 népcsoport kultúrájának és hagyományainak megismerése játékos formában. </w:t>
            </w:r>
          </w:p>
          <w:p w14:paraId="0D6B614E"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Adott téma kapcsán kérdések megválaszolása.</w:t>
            </w:r>
          </w:p>
          <w:p w14:paraId="6B80A35B"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Nyelvjárási kifejezések megértése adott témában.</w:t>
            </w:r>
          </w:p>
          <w:p w14:paraId="4107D8D6"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A szöveg lényegi információinak megnevezése.</w:t>
            </w:r>
          </w:p>
          <w:p w14:paraId="65167078" w14:textId="77777777" w:rsidR="00A162C2"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Szóbeli beszámoló a tapasztalatokról.</w:t>
            </w:r>
          </w:p>
          <w:p w14:paraId="28E5868F" w14:textId="77777777" w:rsidR="00A162C2" w:rsidRPr="00344202" w:rsidRDefault="00A162C2" w:rsidP="002365E2">
            <w:pPr>
              <w:widowControl w:val="0"/>
              <w:ind w:left="164"/>
              <w:contextualSpacing/>
              <w:jc w:val="both"/>
              <w:rPr>
                <w:rFonts w:ascii="Times New Roman" w:hAnsi="Times New Roman"/>
                <w:sz w:val="24"/>
                <w:szCs w:val="24"/>
              </w:rPr>
            </w:pPr>
            <w:r>
              <w:rPr>
                <w:rFonts w:ascii="Times New Roman" w:hAnsi="Times New Roman"/>
                <w:sz w:val="24"/>
                <w:szCs w:val="24"/>
              </w:rPr>
              <w:t>K</w:t>
            </w:r>
            <w:r w:rsidRPr="00344202">
              <w:rPr>
                <w:rFonts w:ascii="Times New Roman" w:hAnsi="Times New Roman"/>
                <w:sz w:val="24"/>
                <w:szCs w:val="24"/>
              </w:rPr>
              <w:t>özmondások,</w:t>
            </w:r>
            <w:r>
              <w:rPr>
                <w:rFonts w:ascii="Times New Roman" w:hAnsi="Times New Roman"/>
                <w:sz w:val="24"/>
                <w:szCs w:val="24"/>
              </w:rPr>
              <w:t xml:space="preserve"> időjóslatok</w:t>
            </w:r>
            <w:r w:rsidRPr="00344202">
              <w:rPr>
                <w:rFonts w:ascii="Times New Roman" w:hAnsi="Times New Roman"/>
                <w:sz w:val="24"/>
                <w:szCs w:val="24"/>
              </w:rPr>
              <w:t xml:space="preserve"> versek, mesék, </w:t>
            </w:r>
            <w:r>
              <w:rPr>
                <w:rFonts w:ascii="Times New Roman" w:hAnsi="Times New Roman"/>
                <w:sz w:val="24"/>
                <w:szCs w:val="24"/>
              </w:rPr>
              <w:t>mondák.</w:t>
            </w:r>
          </w:p>
          <w:p w14:paraId="0867E30F"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Magyarországi német szerzők gyermekversei, meséi, elbeszélései</w:t>
            </w:r>
          </w:p>
          <w:p w14:paraId="147E7864"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például:</w:t>
            </w:r>
          </w:p>
          <w:p w14:paraId="52DD41CF"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Edina Rieder-Erdőfy: Kinderstimmen</w:t>
            </w:r>
          </w:p>
          <w:p w14:paraId="0D3285DB"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Igele-Bigele (Gyermekantológia)</w:t>
            </w:r>
          </w:p>
          <w:p w14:paraId="6645EC5C"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Michelisz József: Zauberhut</w:t>
            </w:r>
          </w:p>
          <w:p w14:paraId="23898268"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Koch Valéria: Időfa</w:t>
            </w:r>
          </w:p>
          <w:p w14:paraId="6D5C825B" w14:textId="77777777" w:rsidR="00A162C2" w:rsidRPr="00344202" w:rsidRDefault="00A162C2" w:rsidP="002365E2">
            <w:pPr>
              <w:widowControl w:val="0"/>
              <w:ind w:left="164"/>
              <w:contextualSpacing/>
              <w:jc w:val="both"/>
              <w:rPr>
                <w:rFonts w:ascii="Times New Roman" w:hAnsi="Times New Roman"/>
                <w:sz w:val="24"/>
                <w:szCs w:val="24"/>
              </w:rPr>
            </w:pPr>
            <w:r w:rsidRPr="00344202">
              <w:rPr>
                <w:rFonts w:ascii="Times New Roman" w:hAnsi="Times New Roman"/>
                <w:sz w:val="24"/>
                <w:szCs w:val="24"/>
              </w:rPr>
              <w:t>Arnold Krisztina: Wolki und ihre Freunde</w:t>
            </w:r>
          </w:p>
          <w:p w14:paraId="1101CE34" w14:textId="77777777" w:rsidR="00A162C2" w:rsidRDefault="0064453B" w:rsidP="002365E2">
            <w:pPr>
              <w:widowControl w:val="0"/>
              <w:ind w:left="164"/>
              <w:contextualSpacing/>
              <w:jc w:val="both"/>
              <w:rPr>
                <w:rFonts w:ascii="Times New Roman" w:hAnsi="Times New Roman"/>
                <w:sz w:val="24"/>
                <w:szCs w:val="24"/>
              </w:rPr>
            </w:pPr>
            <w:hyperlink r:id="rId23" w:history="1">
              <w:r w:rsidR="00A162C2" w:rsidRPr="00865650">
                <w:rPr>
                  <w:rStyle w:val="Hiperhivatkozs"/>
                  <w:rFonts w:ascii="Times New Roman" w:hAnsi="Times New Roman"/>
                  <w:sz w:val="24"/>
                  <w:szCs w:val="24"/>
                </w:rPr>
                <w:t>http://mek.oszk.hu/08800/08816/08816.pdf</w:t>
              </w:r>
            </w:hyperlink>
          </w:p>
          <w:p w14:paraId="0D505F29" w14:textId="77777777" w:rsidR="00A162C2" w:rsidRDefault="00A162C2" w:rsidP="002365E2">
            <w:pPr>
              <w:widowControl w:val="0"/>
              <w:contextualSpacing/>
              <w:rPr>
                <w:rFonts w:ascii="Times New Roman" w:hAnsi="Times New Roman"/>
                <w:b/>
                <w:sz w:val="24"/>
                <w:szCs w:val="24"/>
              </w:rPr>
            </w:pPr>
          </w:p>
        </w:tc>
      </w:tr>
      <w:tr w:rsidR="00A162C2" w14:paraId="16142694"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67EDC0EF"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70F6EA3" w14:textId="77777777" w:rsidR="00A162C2" w:rsidRDefault="00A162C2" w:rsidP="00A162C2">
            <w:pPr>
              <w:widowControl w:val="0"/>
              <w:rPr>
                <w:rFonts w:ascii="Times New Roman" w:hAnsi="Times New Roman"/>
                <w:sz w:val="24"/>
                <w:szCs w:val="24"/>
              </w:rPr>
            </w:pPr>
            <w:r w:rsidRPr="00344202">
              <w:rPr>
                <w:rFonts w:ascii="Times New Roman" w:hAnsi="Times New Roman"/>
                <w:sz w:val="24"/>
                <w:szCs w:val="24"/>
              </w:rPr>
              <w:t>Közmondás, monda, szerző, költő, író.</w:t>
            </w:r>
          </w:p>
        </w:tc>
      </w:tr>
      <w:tr w:rsidR="00A162C2" w14:paraId="1FD682AA"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1E18BA8F"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 xml:space="preserve">Javasolt </w:t>
            </w:r>
            <w:r>
              <w:rPr>
                <w:rFonts w:ascii="Times New Roman" w:hAnsi="Times New Roman"/>
                <w:b/>
                <w:sz w:val="24"/>
                <w:szCs w:val="24"/>
              </w:rPr>
              <w:lastRenderedPageBreak/>
              <w:t>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5B9BBAB" w14:textId="77777777" w:rsidR="00A162C2" w:rsidRPr="00CF1693" w:rsidRDefault="00A162C2" w:rsidP="002365E2">
            <w:pPr>
              <w:widowControl w:val="0"/>
              <w:ind w:left="57"/>
              <w:contextualSpacing/>
              <w:rPr>
                <w:rFonts w:ascii="Times New Roman" w:hAnsi="Times New Roman"/>
                <w:sz w:val="24"/>
                <w:szCs w:val="24"/>
              </w:rPr>
            </w:pPr>
            <w:r w:rsidRPr="00CF1693">
              <w:rPr>
                <w:rFonts w:ascii="Times New Roman" w:hAnsi="Times New Roman"/>
                <w:sz w:val="24"/>
                <w:szCs w:val="24"/>
              </w:rPr>
              <w:lastRenderedPageBreak/>
              <w:t xml:space="preserve">Lírai, epikus és dramatikus szövegek </w:t>
            </w:r>
            <w:r>
              <w:rPr>
                <w:rFonts w:ascii="Times New Roman" w:hAnsi="Times New Roman"/>
                <w:sz w:val="24"/>
                <w:szCs w:val="24"/>
              </w:rPr>
              <w:t xml:space="preserve">olvasása, </w:t>
            </w:r>
            <w:r w:rsidRPr="00CF1693">
              <w:rPr>
                <w:rFonts w:ascii="Times New Roman" w:hAnsi="Times New Roman"/>
                <w:sz w:val="24"/>
                <w:szCs w:val="24"/>
              </w:rPr>
              <w:t>előadása.</w:t>
            </w:r>
          </w:p>
          <w:p w14:paraId="3161600B" w14:textId="77777777" w:rsidR="00A162C2" w:rsidRDefault="00A162C2" w:rsidP="002365E2">
            <w:pPr>
              <w:widowControl w:val="0"/>
              <w:ind w:left="57"/>
              <w:contextualSpacing/>
              <w:rPr>
                <w:rFonts w:ascii="Times New Roman" w:hAnsi="Times New Roman"/>
                <w:sz w:val="24"/>
                <w:szCs w:val="24"/>
              </w:rPr>
            </w:pPr>
            <w:r w:rsidRPr="00CF1693">
              <w:rPr>
                <w:rFonts w:ascii="Times New Roman" w:hAnsi="Times New Roman"/>
                <w:sz w:val="24"/>
                <w:szCs w:val="24"/>
              </w:rPr>
              <w:lastRenderedPageBreak/>
              <w:t>A tanultak rajzos ábrázolása.</w:t>
            </w:r>
          </w:p>
          <w:p w14:paraId="7FAE666D" w14:textId="77777777" w:rsidR="00A162C2" w:rsidRPr="00CF1693" w:rsidRDefault="00A162C2" w:rsidP="002365E2">
            <w:pPr>
              <w:widowControl w:val="0"/>
              <w:ind w:left="57"/>
              <w:contextualSpacing/>
              <w:rPr>
                <w:rFonts w:ascii="Times New Roman" w:hAnsi="Times New Roman"/>
                <w:sz w:val="24"/>
                <w:szCs w:val="24"/>
              </w:rPr>
            </w:pPr>
            <w:r>
              <w:rPr>
                <w:rFonts w:ascii="Times New Roman" w:hAnsi="Times New Roman"/>
                <w:sz w:val="24"/>
                <w:szCs w:val="24"/>
              </w:rPr>
              <w:t>Különböző szövegfeldolgozási módszerek: körözőlevél, lényegkiemelés, kígyószöveg, igaz-hamis állítások, képtörténet, történet befejezése.</w:t>
            </w:r>
          </w:p>
          <w:p w14:paraId="609C5B08" w14:textId="77777777" w:rsidR="00A162C2" w:rsidRPr="00CF1693" w:rsidRDefault="00A162C2" w:rsidP="002365E2">
            <w:pPr>
              <w:widowControl w:val="0"/>
              <w:ind w:left="57"/>
              <w:contextualSpacing/>
              <w:rPr>
                <w:rFonts w:ascii="Times New Roman" w:hAnsi="Times New Roman"/>
                <w:sz w:val="24"/>
                <w:szCs w:val="24"/>
              </w:rPr>
            </w:pPr>
            <w:r w:rsidRPr="00CF1693">
              <w:rPr>
                <w:rFonts w:ascii="Times New Roman" w:hAnsi="Times New Roman"/>
                <w:sz w:val="24"/>
                <w:szCs w:val="24"/>
              </w:rPr>
              <w:t>Szerepjátékok alakítása.</w:t>
            </w:r>
          </w:p>
          <w:p w14:paraId="695D306C" w14:textId="77777777" w:rsidR="00A162C2" w:rsidRPr="00CF1693" w:rsidRDefault="00A162C2" w:rsidP="002365E2">
            <w:pPr>
              <w:widowControl w:val="0"/>
              <w:ind w:left="57"/>
              <w:contextualSpacing/>
              <w:rPr>
                <w:rFonts w:ascii="Times New Roman" w:hAnsi="Times New Roman"/>
                <w:sz w:val="24"/>
                <w:szCs w:val="24"/>
              </w:rPr>
            </w:pPr>
            <w:r w:rsidRPr="00CF1693">
              <w:rPr>
                <w:rFonts w:ascii="Times New Roman" w:hAnsi="Times New Roman"/>
                <w:sz w:val="24"/>
                <w:szCs w:val="24"/>
              </w:rPr>
              <w:t>A tanult népszokások dramatizálása.</w:t>
            </w:r>
          </w:p>
          <w:p w14:paraId="37179C5E" w14:textId="77777777" w:rsidR="00A162C2" w:rsidRDefault="00A162C2" w:rsidP="002365E2">
            <w:pPr>
              <w:widowControl w:val="0"/>
              <w:ind w:left="57"/>
              <w:contextualSpacing/>
              <w:rPr>
                <w:rFonts w:ascii="Times New Roman" w:hAnsi="Times New Roman"/>
                <w:sz w:val="24"/>
                <w:szCs w:val="24"/>
              </w:rPr>
            </w:pPr>
            <w:r w:rsidRPr="00CF1693">
              <w:rPr>
                <w:rFonts w:ascii="Times New Roman" w:hAnsi="Times New Roman"/>
                <w:sz w:val="24"/>
                <w:szCs w:val="24"/>
              </w:rPr>
              <w:t>Német nyelvű színdarab megtekinté</w:t>
            </w:r>
            <w:r w:rsidR="002365E2">
              <w:rPr>
                <w:rFonts w:ascii="Times New Roman" w:hAnsi="Times New Roman"/>
                <w:sz w:val="24"/>
                <w:szCs w:val="24"/>
              </w:rPr>
              <w:t>se, beszélgetés az élményekről.</w:t>
            </w:r>
          </w:p>
        </w:tc>
      </w:tr>
    </w:tbl>
    <w:p w14:paraId="035F764C" w14:textId="77777777" w:rsidR="00A162C2" w:rsidRDefault="00A162C2" w:rsidP="00A162C2"/>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1D89E23D"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04A007A"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2010B02" w14:textId="77777777" w:rsidR="00A162C2" w:rsidRDefault="00A162C2" w:rsidP="002365E2">
            <w:pPr>
              <w:widowControl w:val="0"/>
              <w:jc w:val="center"/>
              <w:rPr>
                <w:rFonts w:ascii="Times New Roman" w:hAnsi="Times New Roman"/>
                <w:b/>
                <w:sz w:val="24"/>
                <w:szCs w:val="24"/>
              </w:rPr>
            </w:pPr>
            <w:r w:rsidRPr="00344202">
              <w:rPr>
                <w:rFonts w:ascii="Times New Roman" w:hAnsi="Times New Roman"/>
                <w:b/>
                <w:sz w:val="24"/>
                <w:szCs w:val="24"/>
              </w:rPr>
              <w:t>Kulturális élet, média–Csoport- és korosztály-specifikus média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D101887"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4</w:t>
            </w:r>
          </w:p>
        </w:tc>
      </w:tr>
      <w:tr w:rsidR="00A162C2" w14:paraId="14439657"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4DB906EA"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E4B2728" w14:textId="77777777" w:rsidR="00A162C2" w:rsidRDefault="00A162C2" w:rsidP="002365E2">
            <w:pPr>
              <w:widowControl w:val="0"/>
              <w:ind w:left="57"/>
              <w:contextualSpacing/>
              <w:rPr>
                <w:rFonts w:ascii="Times New Roman" w:hAnsi="Times New Roman"/>
                <w:sz w:val="24"/>
                <w:szCs w:val="24"/>
              </w:rPr>
            </w:pPr>
            <w:r w:rsidRPr="00344202">
              <w:rPr>
                <w:rFonts w:ascii="Times New Roman" w:hAnsi="Times New Roman"/>
                <w:sz w:val="24"/>
                <w:szCs w:val="24"/>
              </w:rPr>
              <w:t xml:space="preserve">A korosztálynak megfelelő nyomtatott és elektronikus média </w:t>
            </w:r>
            <w:r>
              <w:rPr>
                <w:rFonts w:ascii="Times New Roman" w:hAnsi="Times New Roman"/>
                <w:sz w:val="24"/>
                <w:szCs w:val="24"/>
              </w:rPr>
              <w:t>ismerete.</w:t>
            </w:r>
            <w:r w:rsidRPr="00344202">
              <w:rPr>
                <w:rFonts w:ascii="Times New Roman" w:hAnsi="Times New Roman"/>
                <w:sz w:val="24"/>
                <w:szCs w:val="24"/>
              </w:rPr>
              <w:t xml:space="preserve"> </w:t>
            </w:r>
          </w:p>
          <w:p w14:paraId="342A15CE"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A</w:t>
            </w:r>
            <w:r w:rsidRPr="00344202">
              <w:rPr>
                <w:rFonts w:ascii="Times New Roman" w:hAnsi="Times New Roman"/>
                <w:sz w:val="24"/>
                <w:szCs w:val="24"/>
              </w:rPr>
              <w:t xml:space="preserve"> médiatudatosság fejl</w:t>
            </w:r>
            <w:r>
              <w:rPr>
                <w:rFonts w:ascii="Times New Roman" w:hAnsi="Times New Roman"/>
                <w:sz w:val="24"/>
                <w:szCs w:val="24"/>
              </w:rPr>
              <w:t>ődése.</w:t>
            </w:r>
          </w:p>
          <w:p w14:paraId="4D93455E" w14:textId="77777777" w:rsidR="00A162C2" w:rsidRDefault="00A162C2" w:rsidP="002365E2">
            <w:pPr>
              <w:widowControl w:val="0"/>
              <w:ind w:left="57"/>
              <w:contextualSpacing/>
              <w:rPr>
                <w:rFonts w:ascii="Times New Roman" w:hAnsi="Times New Roman"/>
                <w:sz w:val="24"/>
                <w:szCs w:val="24"/>
              </w:rPr>
            </w:pPr>
            <w:r w:rsidRPr="00344202">
              <w:rPr>
                <w:rFonts w:ascii="Times New Roman" w:hAnsi="Times New Roman"/>
                <w:sz w:val="24"/>
                <w:szCs w:val="24"/>
              </w:rPr>
              <w:t>Szövegértés fejl</w:t>
            </w:r>
            <w:r>
              <w:rPr>
                <w:rFonts w:ascii="Times New Roman" w:hAnsi="Times New Roman"/>
                <w:sz w:val="24"/>
                <w:szCs w:val="24"/>
              </w:rPr>
              <w:t>ődése</w:t>
            </w:r>
            <w:r w:rsidRPr="00344202">
              <w:rPr>
                <w:rFonts w:ascii="Times New Roman" w:hAnsi="Times New Roman"/>
                <w:sz w:val="24"/>
                <w:szCs w:val="24"/>
              </w:rPr>
              <w:t>.</w:t>
            </w:r>
          </w:p>
          <w:p w14:paraId="25D91692" w14:textId="77777777" w:rsidR="00A162C2" w:rsidRDefault="00A162C2" w:rsidP="002365E2">
            <w:pPr>
              <w:widowControl w:val="0"/>
              <w:ind w:left="57"/>
              <w:contextualSpacing/>
              <w:rPr>
                <w:rFonts w:ascii="Times New Roman" w:hAnsi="Times New Roman"/>
                <w:sz w:val="24"/>
                <w:szCs w:val="24"/>
              </w:rPr>
            </w:pPr>
            <w:r w:rsidRPr="00742480">
              <w:rPr>
                <w:rFonts w:ascii="Times New Roman" w:hAnsi="Times New Roman"/>
                <w:sz w:val="24"/>
                <w:szCs w:val="24"/>
              </w:rPr>
              <w:t>Cselekvésközpontú, tapasz</w:t>
            </w:r>
            <w:r w:rsidR="002365E2">
              <w:rPr>
                <w:rFonts w:ascii="Times New Roman" w:hAnsi="Times New Roman"/>
                <w:sz w:val="24"/>
                <w:szCs w:val="24"/>
              </w:rPr>
              <w:t>taláson alapuló ismeretszerzés.</w:t>
            </w:r>
          </w:p>
        </w:tc>
      </w:tr>
      <w:tr w:rsidR="00A162C2" w14:paraId="7E9122EF"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7FEB3D07"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t>Fejlesztési feladatok/Ismeretek</w:t>
            </w:r>
          </w:p>
        </w:tc>
      </w:tr>
      <w:tr w:rsidR="00A162C2" w14:paraId="1430185E"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20F63286" w14:textId="77777777" w:rsidR="00A162C2" w:rsidRPr="00742480"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 xml:space="preserve">A népcsoport kultúrájának és hagyományainak megismerése játékos formában. </w:t>
            </w:r>
          </w:p>
          <w:p w14:paraId="1FFCF05C" w14:textId="77777777" w:rsidR="00A162C2" w:rsidRPr="00742480"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A helyet meghatározó kifejezések elsajátítása és gyakorlása.</w:t>
            </w:r>
          </w:p>
          <w:p w14:paraId="459DBD4F" w14:textId="77777777" w:rsidR="00A162C2" w:rsidRPr="00742480"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Adott téma kapcsán kérdések megválaszolása.</w:t>
            </w:r>
          </w:p>
          <w:p w14:paraId="4F7448E7" w14:textId="77777777" w:rsidR="00A162C2"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Lírai, elbeszélő és dramatikus szövegek előadása, szerepjáték alakítása.</w:t>
            </w:r>
          </w:p>
          <w:p w14:paraId="3B1DB184" w14:textId="77777777" w:rsidR="00A162C2" w:rsidRPr="00742480" w:rsidRDefault="00A162C2" w:rsidP="002365E2">
            <w:pPr>
              <w:widowControl w:val="0"/>
              <w:ind w:left="23"/>
              <w:contextualSpacing/>
              <w:jc w:val="both"/>
              <w:rPr>
                <w:rFonts w:ascii="Times New Roman" w:hAnsi="Times New Roman"/>
                <w:sz w:val="24"/>
                <w:szCs w:val="24"/>
              </w:rPr>
            </w:pPr>
            <w:r w:rsidRPr="005D61B0">
              <w:rPr>
                <w:rFonts w:ascii="Times New Roman" w:hAnsi="Times New Roman"/>
                <w:sz w:val="24"/>
                <w:szCs w:val="24"/>
              </w:rPr>
              <w:t>Szövegek lényegi információinak kiemelése.</w:t>
            </w:r>
          </w:p>
          <w:p w14:paraId="7D2FE87F" w14:textId="77777777" w:rsidR="00A162C2"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A szöveg lényegi információinak megnevezése.</w:t>
            </w:r>
          </w:p>
          <w:p w14:paraId="31F73E48" w14:textId="77777777" w:rsidR="00A162C2" w:rsidRDefault="00A162C2" w:rsidP="002365E2">
            <w:pPr>
              <w:widowControl w:val="0"/>
              <w:ind w:left="23"/>
              <w:contextualSpacing/>
              <w:jc w:val="both"/>
              <w:rPr>
                <w:rFonts w:ascii="Times New Roman" w:hAnsi="Times New Roman"/>
                <w:sz w:val="24"/>
                <w:szCs w:val="24"/>
              </w:rPr>
            </w:pPr>
            <w:r w:rsidRPr="00742480">
              <w:rPr>
                <w:rFonts w:ascii="Times New Roman" w:hAnsi="Times New Roman"/>
                <w:sz w:val="24"/>
                <w:szCs w:val="24"/>
              </w:rPr>
              <w:t>Szóbeli beszámoló a tapasztalatokról.</w:t>
            </w:r>
          </w:p>
          <w:p w14:paraId="751D2A97" w14:textId="77777777" w:rsidR="00A162C2" w:rsidRDefault="00A162C2" w:rsidP="002365E2">
            <w:pPr>
              <w:widowControl w:val="0"/>
              <w:ind w:left="23"/>
              <w:contextualSpacing/>
              <w:jc w:val="both"/>
              <w:rPr>
                <w:rFonts w:ascii="Times New Roman" w:hAnsi="Times New Roman"/>
                <w:sz w:val="24"/>
                <w:szCs w:val="24"/>
              </w:rPr>
            </w:pPr>
            <w:r w:rsidRPr="00344202">
              <w:rPr>
                <w:rFonts w:ascii="Times New Roman" w:hAnsi="Times New Roman"/>
                <w:sz w:val="24"/>
                <w:szCs w:val="24"/>
              </w:rPr>
              <w:t>A magyarországi német televízió gyermekműsorai</w:t>
            </w:r>
            <w:r>
              <w:rPr>
                <w:rFonts w:ascii="Times New Roman" w:hAnsi="Times New Roman"/>
                <w:sz w:val="24"/>
                <w:szCs w:val="24"/>
              </w:rPr>
              <w:t>.</w:t>
            </w:r>
          </w:p>
          <w:p w14:paraId="7AF7EC45" w14:textId="77777777" w:rsidR="00A162C2" w:rsidRPr="00344202" w:rsidRDefault="00A162C2" w:rsidP="00A162C2">
            <w:pPr>
              <w:widowControl w:val="0"/>
              <w:rPr>
                <w:rFonts w:ascii="Times New Roman" w:hAnsi="Times New Roman"/>
                <w:b/>
                <w:sz w:val="24"/>
                <w:szCs w:val="24"/>
              </w:rPr>
            </w:pPr>
            <w:r w:rsidRPr="00344202">
              <w:rPr>
                <w:rFonts w:ascii="Times New Roman" w:hAnsi="Times New Roman"/>
                <w:sz w:val="24"/>
                <w:szCs w:val="24"/>
              </w:rPr>
              <w:t xml:space="preserve">A Neue Zeitung gyermekeknek szóló mellékletének </w:t>
            </w:r>
            <w:r>
              <w:rPr>
                <w:rFonts w:ascii="Times New Roman" w:hAnsi="Times New Roman"/>
                <w:sz w:val="24"/>
                <w:szCs w:val="24"/>
              </w:rPr>
              <w:t>olvasása</w:t>
            </w:r>
            <w:r w:rsidRPr="00344202">
              <w:rPr>
                <w:rFonts w:ascii="Times New Roman" w:hAnsi="Times New Roman"/>
                <w:sz w:val="24"/>
                <w:szCs w:val="24"/>
              </w:rPr>
              <w:t>.</w:t>
            </w:r>
          </w:p>
        </w:tc>
      </w:tr>
      <w:tr w:rsidR="00A162C2" w14:paraId="36963BA1"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14238706"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31FF9F7D" w14:textId="77777777" w:rsidR="00A162C2" w:rsidRDefault="00A162C2" w:rsidP="00A162C2">
            <w:pPr>
              <w:widowControl w:val="0"/>
              <w:rPr>
                <w:rFonts w:ascii="Times New Roman" w:hAnsi="Times New Roman"/>
                <w:sz w:val="24"/>
                <w:szCs w:val="24"/>
              </w:rPr>
            </w:pPr>
            <w:r w:rsidRPr="00344202">
              <w:rPr>
                <w:rFonts w:ascii="Times New Roman" w:hAnsi="Times New Roman"/>
                <w:sz w:val="24"/>
                <w:szCs w:val="24"/>
              </w:rPr>
              <w:t>Újság, adás, cikk, rejtvény, felvétel.</w:t>
            </w:r>
          </w:p>
        </w:tc>
      </w:tr>
      <w:tr w:rsidR="00A162C2" w14:paraId="181D2209"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3C7A5253"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BB514E4" w14:textId="77777777" w:rsidR="00A162C2" w:rsidRPr="005D61B0" w:rsidRDefault="00A162C2" w:rsidP="00A162C2">
            <w:pPr>
              <w:widowControl w:val="0"/>
              <w:ind w:left="56"/>
              <w:rPr>
                <w:rFonts w:ascii="Times New Roman" w:hAnsi="Times New Roman"/>
                <w:sz w:val="24"/>
                <w:szCs w:val="24"/>
              </w:rPr>
            </w:pPr>
            <w:r w:rsidRPr="005D61B0">
              <w:rPr>
                <w:rFonts w:ascii="Times New Roman" w:hAnsi="Times New Roman"/>
                <w:sz w:val="24"/>
                <w:szCs w:val="24"/>
              </w:rPr>
              <w:t>Lírai, epikus és dramatikus szövegek olvasása, előadása.</w:t>
            </w:r>
          </w:p>
          <w:p w14:paraId="2CEF4765" w14:textId="77777777" w:rsidR="00A162C2" w:rsidRPr="005D61B0" w:rsidRDefault="00A162C2" w:rsidP="002365E2">
            <w:pPr>
              <w:widowControl w:val="0"/>
              <w:ind w:left="57"/>
              <w:contextualSpacing/>
              <w:rPr>
                <w:rFonts w:ascii="Times New Roman" w:hAnsi="Times New Roman"/>
                <w:sz w:val="24"/>
                <w:szCs w:val="24"/>
              </w:rPr>
            </w:pPr>
            <w:r w:rsidRPr="005D61B0">
              <w:rPr>
                <w:rFonts w:ascii="Times New Roman" w:hAnsi="Times New Roman"/>
                <w:sz w:val="24"/>
                <w:szCs w:val="24"/>
              </w:rPr>
              <w:t>A tanultak rajzos ábrázolása.</w:t>
            </w:r>
          </w:p>
          <w:p w14:paraId="7292BBFD" w14:textId="77777777" w:rsidR="00A162C2" w:rsidRPr="005D61B0" w:rsidRDefault="00A162C2" w:rsidP="002365E2">
            <w:pPr>
              <w:widowControl w:val="0"/>
              <w:ind w:left="57"/>
              <w:contextualSpacing/>
              <w:rPr>
                <w:rFonts w:ascii="Times New Roman" w:hAnsi="Times New Roman"/>
                <w:sz w:val="24"/>
                <w:szCs w:val="24"/>
              </w:rPr>
            </w:pPr>
            <w:r w:rsidRPr="005D61B0">
              <w:rPr>
                <w:rFonts w:ascii="Times New Roman" w:hAnsi="Times New Roman"/>
                <w:sz w:val="24"/>
                <w:szCs w:val="24"/>
              </w:rPr>
              <w:t>Különböző szövegfeldolgozási módszerek: körözőlevél, lényegkiemelés, kígyószöveg, igaz-hamis állítások, k</w:t>
            </w:r>
            <w:r>
              <w:rPr>
                <w:rFonts w:ascii="Times New Roman" w:hAnsi="Times New Roman"/>
                <w:sz w:val="24"/>
                <w:szCs w:val="24"/>
              </w:rPr>
              <w:t>éptörténet, történet befejezése, rejtvény.</w:t>
            </w:r>
          </w:p>
          <w:p w14:paraId="0242D200" w14:textId="77777777" w:rsidR="00A162C2" w:rsidRPr="005D61B0" w:rsidRDefault="00A162C2" w:rsidP="002365E2">
            <w:pPr>
              <w:widowControl w:val="0"/>
              <w:ind w:left="57"/>
              <w:contextualSpacing/>
              <w:rPr>
                <w:rFonts w:ascii="Times New Roman" w:hAnsi="Times New Roman"/>
                <w:sz w:val="24"/>
                <w:szCs w:val="24"/>
              </w:rPr>
            </w:pPr>
            <w:r w:rsidRPr="005D61B0">
              <w:rPr>
                <w:rFonts w:ascii="Times New Roman" w:hAnsi="Times New Roman"/>
                <w:sz w:val="24"/>
                <w:szCs w:val="24"/>
              </w:rPr>
              <w:t>Szerepjátékok alakítása.</w:t>
            </w:r>
          </w:p>
          <w:p w14:paraId="587EEB7E"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B</w:t>
            </w:r>
            <w:r w:rsidRPr="005D61B0">
              <w:rPr>
                <w:rFonts w:ascii="Times New Roman" w:hAnsi="Times New Roman"/>
                <w:sz w:val="24"/>
                <w:szCs w:val="24"/>
              </w:rPr>
              <w:t>eszélgetés az élményekről.</w:t>
            </w:r>
          </w:p>
        </w:tc>
      </w:tr>
    </w:tbl>
    <w:p w14:paraId="30AF74E8" w14:textId="77777777" w:rsidR="00A162C2" w:rsidRDefault="00A162C2" w:rsidP="007265BE">
      <w:pPr>
        <w:spacing w:after="0"/>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A162C2" w14:paraId="75FD0A5E"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5624C69D"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5BE4692C" w14:textId="77777777" w:rsidR="00A162C2" w:rsidRDefault="00A162C2" w:rsidP="002365E2">
            <w:pPr>
              <w:widowControl w:val="0"/>
              <w:jc w:val="center"/>
              <w:rPr>
                <w:rFonts w:ascii="Times New Roman" w:hAnsi="Times New Roman"/>
                <w:b/>
                <w:sz w:val="24"/>
                <w:szCs w:val="24"/>
              </w:rPr>
            </w:pPr>
            <w:r w:rsidRPr="00344202">
              <w:rPr>
                <w:rFonts w:ascii="Times New Roman" w:hAnsi="Times New Roman"/>
                <w:b/>
                <w:sz w:val="24"/>
                <w:szCs w:val="24"/>
              </w:rPr>
              <w:t>Politika és társadalom–Nemzetiség</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4A3ABA7" w14:textId="77777777" w:rsidR="00A162C2" w:rsidRDefault="00A162C2" w:rsidP="00A162C2">
            <w:pPr>
              <w:widowControl w:val="0"/>
              <w:jc w:val="center"/>
              <w:rPr>
                <w:rFonts w:ascii="Times New Roman" w:hAnsi="Times New Roman"/>
                <w:b/>
                <w:sz w:val="24"/>
                <w:szCs w:val="24"/>
                <w:lang w:val="cs-CZ"/>
              </w:rPr>
            </w:pPr>
            <w:r>
              <w:rPr>
                <w:rFonts w:ascii="Times New Roman" w:hAnsi="Times New Roman"/>
                <w:b/>
                <w:sz w:val="24"/>
                <w:szCs w:val="24"/>
                <w:lang w:val="cs-CZ"/>
              </w:rPr>
              <w:t>Javasolt óraszám: 2</w:t>
            </w:r>
          </w:p>
        </w:tc>
      </w:tr>
      <w:tr w:rsidR="00A162C2" w14:paraId="550D49B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0783BD26"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3FC1E2A" w14:textId="77777777" w:rsidR="00A162C2" w:rsidRDefault="00A162C2" w:rsidP="002365E2">
            <w:pPr>
              <w:widowControl w:val="0"/>
              <w:ind w:left="57"/>
              <w:contextualSpacing/>
              <w:rPr>
                <w:rFonts w:ascii="Times New Roman" w:hAnsi="Times New Roman"/>
                <w:sz w:val="24"/>
                <w:szCs w:val="24"/>
              </w:rPr>
            </w:pPr>
            <w:r w:rsidRPr="00344202">
              <w:rPr>
                <w:rFonts w:ascii="Times New Roman" w:hAnsi="Times New Roman"/>
                <w:sz w:val="24"/>
                <w:szCs w:val="24"/>
              </w:rPr>
              <w:t>A német népcsoport jelenlétének felismerése egy település életében.</w:t>
            </w:r>
          </w:p>
          <w:p w14:paraId="5A1E1669" w14:textId="77777777" w:rsidR="00A162C2" w:rsidRDefault="00A162C2" w:rsidP="002365E2">
            <w:pPr>
              <w:widowControl w:val="0"/>
              <w:ind w:left="57"/>
              <w:contextualSpacing/>
              <w:rPr>
                <w:rFonts w:ascii="Times New Roman" w:hAnsi="Times New Roman"/>
                <w:sz w:val="24"/>
                <w:szCs w:val="24"/>
              </w:rPr>
            </w:pPr>
            <w:r w:rsidRPr="00344202">
              <w:rPr>
                <w:rFonts w:ascii="Times New Roman" w:hAnsi="Times New Roman"/>
                <w:sz w:val="24"/>
                <w:szCs w:val="24"/>
              </w:rPr>
              <w:t>Kommunikáció fejl</w:t>
            </w:r>
            <w:r>
              <w:rPr>
                <w:rFonts w:ascii="Times New Roman" w:hAnsi="Times New Roman"/>
                <w:sz w:val="24"/>
                <w:szCs w:val="24"/>
              </w:rPr>
              <w:t>őd</w:t>
            </w:r>
            <w:r w:rsidRPr="00344202">
              <w:rPr>
                <w:rFonts w:ascii="Times New Roman" w:hAnsi="Times New Roman"/>
                <w:sz w:val="24"/>
                <w:szCs w:val="24"/>
              </w:rPr>
              <w:t>ése.</w:t>
            </w:r>
          </w:p>
          <w:p w14:paraId="4F4E9C3A" w14:textId="77777777" w:rsidR="00A162C2" w:rsidRPr="00742480" w:rsidRDefault="00A162C2" w:rsidP="002365E2">
            <w:pPr>
              <w:widowControl w:val="0"/>
              <w:ind w:left="57"/>
              <w:contextualSpacing/>
              <w:rPr>
                <w:rFonts w:ascii="Times New Roman" w:hAnsi="Times New Roman"/>
                <w:sz w:val="24"/>
                <w:szCs w:val="24"/>
              </w:rPr>
            </w:pPr>
            <w:r w:rsidRPr="00742480">
              <w:rPr>
                <w:rFonts w:ascii="Times New Roman" w:hAnsi="Times New Roman"/>
                <w:sz w:val="24"/>
                <w:szCs w:val="24"/>
              </w:rPr>
              <w:t>Cselekvésközpontú, tapasztaláson alapuló ismeretszerzés.</w:t>
            </w:r>
          </w:p>
          <w:p w14:paraId="15CC2DFF" w14:textId="77777777" w:rsidR="00A162C2" w:rsidRDefault="00A162C2" w:rsidP="002365E2">
            <w:pPr>
              <w:widowControl w:val="0"/>
              <w:ind w:left="57"/>
              <w:contextualSpacing/>
              <w:rPr>
                <w:rFonts w:ascii="Times New Roman" w:hAnsi="Times New Roman"/>
                <w:sz w:val="24"/>
                <w:szCs w:val="24"/>
              </w:rPr>
            </w:pPr>
            <w:r w:rsidRPr="00742480">
              <w:rPr>
                <w:rFonts w:ascii="Times New Roman" w:hAnsi="Times New Roman"/>
                <w:sz w:val="24"/>
                <w:szCs w:val="24"/>
              </w:rPr>
              <w:t>Szellemi és tárgyi értékek irányított gyűjtése.</w:t>
            </w:r>
          </w:p>
        </w:tc>
      </w:tr>
      <w:tr w:rsidR="00A162C2" w14:paraId="73A20E05"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79D175D3" w14:textId="77777777" w:rsidR="00A162C2" w:rsidRDefault="00A162C2" w:rsidP="00A162C2">
            <w:pPr>
              <w:widowControl w:val="0"/>
              <w:ind w:left="35"/>
              <w:jc w:val="center"/>
              <w:rPr>
                <w:rFonts w:ascii="Times New Roman" w:hAnsi="Times New Roman"/>
                <w:b/>
                <w:sz w:val="24"/>
                <w:szCs w:val="24"/>
              </w:rPr>
            </w:pPr>
            <w:r>
              <w:rPr>
                <w:rFonts w:ascii="Times New Roman" w:hAnsi="Times New Roman"/>
                <w:b/>
                <w:sz w:val="24"/>
                <w:szCs w:val="24"/>
              </w:rPr>
              <w:lastRenderedPageBreak/>
              <w:t>Fejlesztési feladatok/Ismeretek</w:t>
            </w:r>
          </w:p>
        </w:tc>
      </w:tr>
      <w:tr w:rsidR="00A162C2" w:rsidRPr="00344202" w14:paraId="5C96D41F"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2B00C516"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 „régen” és „ma” </w:t>
            </w:r>
            <w:r>
              <w:rPr>
                <w:rFonts w:ascii="Times New Roman" w:hAnsi="Times New Roman"/>
                <w:sz w:val="24"/>
                <w:szCs w:val="24"/>
              </w:rPr>
              <w:t xml:space="preserve">közötti különbségek </w:t>
            </w:r>
            <w:r w:rsidRPr="00742480">
              <w:rPr>
                <w:rFonts w:ascii="Times New Roman" w:hAnsi="Times New Roman"/>
                <w:sz w:val="24"/>
                <w:szCs w:val="24"/>
              </w:rPr>
              <w:t>felismerése.</w:t>
            </w:r>
          </w:p>
          <w:p w14:paraId="5795ACCA" w14:textId="77777777" w:rsidR="00A162C2"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 xml:space="preserve">Az idő tagolására és múlására vonatkozó kifejezések helyes használata. </w:t>
            </w:r>
          </w:p>
          <w:p w14:paraId="2412AC62" w14:textId="77777777" w:rsidR="00A162C2" w:rsidRPr="005D61B0"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A település történetének játékos felfedezése.</w:t>
            </w:r>
          </w:p>
          <w:p w14:paraId="7B6BEDC3" w14:textId="77777777" w:rsidR="00A162C2" w:rsidRPr="005D61B0"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A település nemzetiségi összetételének megismerése.</w:t>
            </w:r>
          </w:p>
          <w:p w14:paraId="768D3A96" w14:textId="77777777" w:rsidR="00A162C2"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Kommunikatív szituációkban egyszerű nyelvi eszközökkel részt</w:t>
            </w:r>
          </w:p>
          <w:p w14:paraId="230D8A4D" w14:textId="77777777" w:rsidR="00A162C2" w:rsidRPr="00742480"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venni.</w:t>
            </w:r>
          </w:p>
          <w:p w14:paraId="597F5E8C"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A helyet meghatározó kifejezések elsajátítása és gyakorlása.</w:t>
            </w:r>
          </w:p>
          <w:p w14:paraId="065B1201" w14:textId="77777777" w:rsidR="00A162C2" w:rsidRPr="00742480" w:rsidRDefault="00A162C2" w:rsidP="002365E2">
            <w:pPr>
              <w:widowControl w:val="0"/>
              <w:ind w:left="164"/>
              <w:contextualSpacing/>
              <w:jc w:val="both"/>
              <w:rPr>
                <w:rFonts w:ascii="Times New Roman" w:hAnsi="Times New Roman"/>
                <w:sz w:val="24"/>
                <w:szCs w:val="24"/>
              </w:rPr>
            </w:pPr>
            <w:r w:rsidRPr="00742480">
              <w:rPr>
                <w:rFonts w:ascii="Times New Roman" w:hAnsi="Times New Roman"/>
                <w:sz w:val="24"/>
                <w:szCs w:val="24"/>
              </w:rPr>
              <w:t>Nyelvjárási kifejezések megértése adott témában.</w:t>
            </w:r>
          </w:p>
          <w:p w14:paraId="6ECE6E7A" w14:textId="77777777" w:rsidR="00A162C2" w:rsidRDefault="00A162C2" w:rsidP="002365E2">
            <w:pPr>
              <w:widowControl w:val="0"/>
              <w:ind w:left="164"/>
              <w:contextualSpacing/>
              <w:jc w:val="both"/>
              <w:rPr>
                <w:rFonts w:ascii="Times New Roman" w:hAnsi="Times New Roman"/>
                <w:sz w:val="24"/>
                <w:szCs w:val="24"/>
              </w:rPr>
            </w:pPr>
            <w:r w:rsidRPr="00975892">
              <w:rPr>
                <w:rFonts w:ascii="Times New Roman" w:hAnsi="Times New Roman"/>
                <w:sz w:val="24"/>
                <w:szCs w:val="24"/>
              </w:rPr>
              <w:t>Személyes tapasztalatszerzés, szóbeli beszámoló.</w:t>
            </w:r>
          </w:p>
          <w:p w14:paraId="00712E6B" w14:textId="77777777" w:rsidR="00A162C2" w:rsidRPr="005D61B0"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Egyszerű prezentációs formák alkalmazása.</w:t>
            </w:r>
          </w:p>
          <w:p w14:paraId="110E6829" w14:textId="77777777" w:rsidR="00A162C2" w:rsidRDefault="00A162C2" w:rsidP="002365E2">
            <w:pPr>
              <w:widowControl w:val="0"/>
              <w:ind w:left="164"/>
              <w:contextualSpacing/>
              <w:jc w:val="both"/>
              <w:rPr>
                <w:rFonts w:ascii="Times New Roman" w:hAnsi="Times New Roman"/>
                <w:sz w:val="24"/>
                <w:szCs w:val="24"/>
              </w:rPr>
            </w:pPr>
            <w:r w:rsidRPr="005D61B0">
              <w:rPr>
                <w:rFonts w:ascii="Times New Roman" w:hAnsi="Times New Roman"/>
                <w:sz w:val="24"/>
                <w:szCs w:val="24"/>
              </w:rPr>
              <w:t>Régi utca</w:t>
            </w:r>
            <w:r>
              <w:rPr>
                <w:rFonts w:ascii="Times New Roman" w:hAnsi="Times New Roman"/>
                <w:sz w:val="24"/>
                <w:szCs w:val="24"/>
              </w:rPr>
              <w:t xml:space="preserve"> és dűlő</w:t>
            </w:r>
            <w:r w:rsidRPr="005D61B0">
              <w:rPr>
                <w:rFonts w:ascii="Times New Roman" w:hAnsi="Times New Roman"/>
                <w:sz w:val="24"/>
                <w:szCs w:val="24"/>
              </w:rPr>
              <w:t>nevek.</w:t>
            </w:r>
          </w:p>
          <w:p w14:paraId="70BEA397" w14:textId="77777777" w:rsidR="00A162C2" w:rsidRPr="002365E2" w:rsidRDefault="00A162C2" w:rsidP="002365E2">
            <w:pPr>
              <w:widowControl w:val="0"/>
              <w:ind w:left="164"/>
              <w:contextualSpacing/>
              <w:jc w:val="both"/>
              <w:rPr>
                <w:rFonts w:ascii="Times New Roman" w:hAnsi="Times New Roman"/>
                <w:sz w:val="24"/>
                <w:szCs w:val="24"/>
              </w:rPr>
            </w:pPr>
            <w:r w:rsidRPr="00975892">
              <w:rPr>
                <w:rFonts w:ascii="Times New Roman" w:hAnsi="Times New Roman"/>
                <w:sz w:val="24"/>
                <w:szCs w:val="24"/>
              </w:rPr>
              <w:t>Templom.</w:t>
            </w:r>
          </w:p>
        </w:tc>
      </w:tr>
      <w:tr w:rsidR="00A162C2" w14:paraId="7E8B5815"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2154A006"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468BDC33" w14:textId="77777777" w:rsidR="00A162C2" w:rsidRDefault="00A162C2" w:rsidP="00A162C2">
            <w:pPr>
              <w:widowControl w:val="0"/>
              <w:rPr>
                <w:rFonts w:ascii="Times New Roman" w:hAnsi="Times New Roman"/>
                <w:sz w:val="24"/>
                <w:szCs w:val="24"/>
              </w:rPr>
            </w:pPr>
            <w:r w:rsidRPr="005D61B0">
              <w:rPr>
                <w:rFonts w:ascii="Times New Roman" w:hAnsi="Times New Roman"/>
                <w:sz w:val="24"/>
                <w:szCs w:val="24"/>
              </w:rPr>
              <w:t>Település, történelem, nemzetiség, népcsoport, lakosság.</w:t>
            </w:r>
          </w:p>
        </w:tc>
      </w:tr>
      <w:tr w:rsidR="00A162C2" w14:paraId="44AF3C68" w14:textId="77777777" w:rsidTr="00A162C2">
        <w:tc>
          <w:tcPr>
            <w:tcW w:w="2233" w:type="dxa"/>
            <w:tcBorders>
              <w:top w:val="single" w:sz="4" w:space="0" w:color="auto"/>
              <w:left w:val="single" w:sz="4" w:space="0" w:color="auto"/>
              <w:bottom w:val="single" w:sz="4" w:space="0" w:color="auto"/>
              <w:right w:val="single" w:sz="4" w:space="0" w:color="auto"/>
            </w:tcBorders>
            <w:noWrap/>
            <w:vAlign w:val="center"/>
            <w:hideMark/>
          </w:tcPr>
          <w:p w14:paraId="42BF0960" w14:textId="77777777" w:rsidR="00A162C2" w:rsidRDefault="00A162C2" w:rsidP="00A162C2">
            <w:pPr>
              <w:widowControl w:val="0"/>
              <w:jc w:val="center"/>
              <w:rPr>
                <w:rFonts w:ascii="Times New Roman" w:hAnsi="Times New Roman"/>
                <w:b/>
                <w:sz w:val="24"/>
                <w:szCs w:val="24"/>
              </w:rPr>
            </w:pPr>
            <w:r>
              <w:rPr>
                <w:rFonts w:ascii="Times New Roman" w:hAnsi="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5D78982" w14:textId="77777777" w:rsidR="00A162C2" w:rsidRDefault="00A162C2" w:rsidP="002365E2">
            <w:pPr>
              <w:widowControl w:val="0"/>
              <w:ind w:left="57"/>
              <w:contextualSpacing/>
              <w:rPr>
                <w:rFonts w:ascii="Times New Roman" w:hAnsi="Times New Roman"/>
                <w:sz w:val="24"/>
                <w:szCs w:val="24"/>
              </w:rPr>
            </w:pPr>
            <w:r w:rsidRPr="00344202">
              <w:rPr>
                <w:rFonts w:ascii="Times New Roman" w:hAnsi="Times New Roman"/>
                <w:sz w:val="24"/>
                <w:szCs w:val="24"/>
              </w:rPr>
              <w:t>Projekt: Magyarországi német falu</w:t>
            </w:r>
          </w:p>
          <w:p w14:paraId="28C30DB4"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A falu alaprajzának ábrázolása.</w:t>
            </w:r>
          </w:p>
          <w:p w14:paraId="5DF1852F" w14:textId="77777777" w:rsidR="00A162C2" w:rsidRDefault="00A162C2" w:rsidP="002365E2">
            <w:pPr>
              <w:widowControl w:val="0"/>
              <w:ind w:left="57"/>
              <w:contextualSpacing/>
              <w:rPr>
                <w:rFonts w:ascii="Times New Roman" w:hAnsi="Times New Roman"/>
                <w:sz w:val="24"/>
                <w:szCs w:val="24"/>
              </w:rPr>
            </w:pPr>
            <w:r w:rsidRPr="00975892">
              <w:rPr>
                <w:rFonts w:ascii="Times New Roman" w:hAnsi="Times New Roman"/>
                <w:sz w:val="24"/>
                <w:szCs w:val="24"/>
              </w:rPr>
              <w:t>Képzeletbeli film készítése a falu megadott szempontok alapján.</w:t>
            </w:r>
          </w:p>
          <w:p w14:paraId="158F5144"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Oszlopdiagram a lakosság életkor szerinti összetételéről.</w:t>
            </w:r>
          </w:p>
          <w:p w14:paraId="362D547A"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Mesterség címerének elkészítése.</w:t>
            </w:r>
          </w:p>
          <w:p w14:paraId="040E9DB2"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Régi sírköveken gyakori család- és keresztnevek gyűjtése.</w:t>
            </w:r>
          </w:p>
          <w:p w14:paraId="3FC4732E"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Sírkőformák rajzolása.</w:t>
            </w:r>
          </w:p>
          <w:p w14:paraId="6E838A6B"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Prospektus készítése a templomról.</w:t>
            </w:r>
          </w:p>
          <w:p w14:paraId="47621B7D"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Interjú készítése idős személlyel iskolai éveiről megadott kérdések alapján.</w:t>
            </w:r>
          </w:p>
          <w:p w14:paraId="19C5648D" w14:textId="77777777" w:rsidR="00A162C2" w:rsidRDefault="00A162C2" w:rsidP="002365E2">
            <w:pPr>
              <w:widowControl w:val="0"/>
              <w:ind w:left="57"/>
              <w:contextualSpacing/>
              <w:rPr>
                <w:rFonts w:ascii="Times New Roman" w:hAnsi="Times New Roman"/>
                <w:sz w:val="24"/>
                <w:szCs w:val="24"/>
              </w:rPr>
            </w:pPr>
            <w:r>
              <w:rPr>
                <w:rFonts w:ascii="Times New Roman" w:hAnsi="Times New Roman"/>
                <w:sz w:val="24"/>
                <w:szCs w:val="24"/>
              </w:rPr>
              <w:t>„Iskolafal” készítése cipősdobozból, amelybe régi iskolaszerek, ill. fotók kerülnek.</w:t>
            </w:r>
          </w:p>
        </w:tc>
      </w:tr>
    </w:tbl>
    <w:p w14:paraId="11AD2AB1" w14:textId="77777777" w:rsidR="00A162C2" w:rsidRDefault="00A162C2" w:rsidP="00A162C2"/>
    <w:p w14:paraId="3B4B71A9" w14:textId="77777777" w:rsidR="00A162C2" w:rsidRDefault="00A162C2" w:rsidP="002365E2">
      <w:pPr>
        <w:jc w:val="both"/>
        <w:rPr>
          <w:rFonts w:ascii="Times New Roman" w:hAnsi="Times New Roman"/>
          <w:sz w:val="24"/>
          <w:szCs w:val="24"/>
        </w:rPr>
      </w:pPr>
      <w:r w:rsidRPr="00344202">
        <w:rPr>
          <w:rFonts w:ascii="Times New Roman" w:hAnsi="Times New Roman"/>
          <w:sz w:val="24"/>
          <w:szCs w:val="24"/>
        </w:rPr>
        <w:t xml:space="preserve">A Neue Zeitung gyermekeknek szóló mellékletének </w:t>
      </w:r>
      <w:r>
        <w:rPr>
          <w:rFonts w:ascii="Times New Roman" w:hAnsi="Times New Roman"/>
          <w:sz w:val="24"/>
          <w:szCs w:val="24"/>
        </w:rPr>
        <w:t>olvasása helyet</w:t>
      </w:r>
      <w:r w:rsidR="007265BE">
        <w:rPr>
          <w:rFonts w:ascii="Times New Roman" w:hAnsi="Times New Roman"/>
          <w:sz w:val="24"/>
          <w:szCs w:val="24"/>
        </w:rPr>
        <w:t>t</w:t>
      </w:r>
      <w:r>
        <w:rPr>
          <w:rFonts w:ascii="Times New Roman" w:hAnsi="Times New Roman"/>
          <w:sz w:val="24"/>
          <w:szCs w:val="24"/>
        </w:rPr>
        <w:t xml:space="preserve"> iskolánkban a Mini Spatzenpost, Spatzenpost, Lux, Kleines Volk, és Jö folyóiratokat, és azoknak online tanársegédleteit használjuk.</w:t>
      </w:r>
    </w:p>
    <w:p w14:paraId="5854446C" w14:textId="77777777" w:rsidR="00A162C2" w:rsidRPr="007F0AD4" w:rsidRDefault="00A162C2" w:rsidP="00A162C2">
      <w:pPr>
        <w:rPr>
          <w:rFonts w:ascii="Times New Roman" w:eastAsia="Calibri" w:hAnsi="Times New Roman"/>
          <w:b/>
          <w:bCs/>
          <w:sz w:val="24"/>
          <w:szCs w:val="24"/>
          <w:lang w:eastAsia="hu-HU"/>
        </w:rPr>
      </w:pPr>
      <w:r w:rsidRPr="007F0AD4">
        <w:rPr>
          <w:rFonts w:ascii="Times New Roman" w:eastAsia="Calibri" w:hAnsi="Times New Roman"/>
          <w:b/>
          <w:bCs/>
          <w:sz w:val="24"/>
          <w:szCs w:val="24"/>
          <w:lang w:eastAsia="hu-HU"/>
        </w:rPr>
        <w:t>5–6. évfolyam</w:t>
      </w:r>
    </w:p>
    <w:p w14:paraId="33D1CFE2" w14:textId="77777777" w:rsidR="00A162C2" w:rsidRPr="007F0AD4" w:rsidRDefault="00A162C2" w:rsidP="00A162C2">
      <w:pPr>
        <w:jc w:val="both"/>
        <w:rPr>
          <w:rFonts w:ascii="Times New Roman" w:eastAsia="Calibri" w:hAnsi="Times New Roman"/>
          <w:sz w:val="24"/>
          <w:szCs w:val="24"/>
          <w:lang w:eastAsia="hu-HU"/>
        </w:rPr>
      </w:pPr>
      <w:r>
        <w:rPr>
          <w:rFonts w:ascii="Times New Roman" w:eastAsia="Calibri" w:hAnsi="Times New Roman"/>
          <w:sz w:val="24"/>
          <w:szCs w:val="24"/>
          <w:lang w:eastAsia="hu-HU"/>
        </w:rPr>
        <w:t>„</w:t>
      </w:r>
      <w:r w:rsidRPr="007F0AD4">
        <w:rPr>
          <w:rFonts w:ascii="Times New Roman" w:eastAsia="Calibri" w:hAnsi="Times New Roman"/>
          <w:sz w:val="24"/>
          <w:szCs w:val="24"/>
          <w:lang w:eastAsia="hu-HU"/>
        </w:rPr>
        <w:t>E két évfolyamon egyre nagyobb szerepe van az ismeretközvetítésnek. Ezzel párhuzamosan a kognitív kompetenciák fejlesztése kerül előtérbe: megjelennek olyan témakörök, amelyek az identitás tudatos vállalását készítik elő. Mindemellett a tapasztaláson alapuló tudás továbbra is központi szerepet játszik.</w:t>
      </w:r>
      <w:r>
        <w:rPr>
          <w:rFonts w:ascii="Times New Roman" w:eastAsia="Calibri" w:hAnsi="Times New Roman"/>
          <w:sz w:val="24"/>
          <w:szCs w:val="24"/>
          <w:lang w:eastAsia="hu-HU"/>
        </w:rPr>
        <w:t>”</w:t>
      </w:r>
      <w:r>
        <w:rPr>
          <w:rStyle w:val="Lbjegyzet-hivatkozs"/>
          <w:rFonts w:ascii="Times New Roman" w:hAnsi="Times New Roman"/>
          <w:sz w:val="24"/>
          <w:szCs w:val="24"/>
          <w:lang w:eastAsia="hu-HU"/>
        </w:rPr>
        <w:footnoteReference w:id="4"/>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A162C2" w:rsidRPr="007F0AD4" w14:paraId="453579E7"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1320D31E"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6D4FDA59" w14:textId="77777777" w:rsidR="00A162C2" w:rsidRPr="007F0AD4" w:rsidRDefault="00A162C2" w:rsidP="002365E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Társadalmi élet–Ünnepek és ünnepnapok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2B7867DE" w14:textId="77777777" w:rsidR="00A162C2" w:rsidRPr="007F0AD4" w:rsidRDefault="00A162C2" w:rsidP="00A162C2">
            <w:pPr>
              <w:widowControl w:val="0"/>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12</w:t>
            </w:r>
          </w:p>
        </w:tc>
      </w:tr>
      <w:tr w:rsidR="00A162C2" w:rsidRPr="007F0AD4" w14:paraId="76D7E579"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2F926CFC"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 xml:space="preserve">Tanulási </w:t>
            </w:r>
            <w:r w:rsidRPr="007F0AD4">
              <w:rPr>
                <w:rFonts w:ascii="Times New Roman" w:eastAsia="Calibri" w:hAnsi="Times New Roman"/>
                <w:b/>
                <w:sz w:val="24"/>
                <w:szCs w:val="24"/>
              </w:rPr>
              <w:lastRenderedPageBreak/>
              <w:t>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1F6BBFC3"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Az egyházi év ünnepeinek ismerete.</w:t>
            </w:r>
          </w:p>
          <w:p w14:paraId="03A868D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Néhány ünnep bibliai hátterének és hagyományainak részletes ismerete.</w:t>
            </w:r>
          </w:p>
          <w:p w14:paraId="6ECBDBF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Tárgyak és szellemi értékek irányított gyűjtése.</w:t>
            </w:r>
          </w:p>
          <w:p w14:paraId="1DC3AD3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tc>
      </w:tr>
      <w:tr w:rsidR="00A162C2" w:rsidRPr="007F0AD4" w14:paraId="213ED206"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538B4765"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lastRenderedPageBreak/>
              <w:t>Fejlesztési feladatok/Ismeretek</w:t>
            </w:r>
          </w:p>
        </w:tc>
      </w:tr>
      <w:tr w:rsidR="00A162C2" w:rsidRPr="007F0AD4" w14:paraId="143BFDCA"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020BEBFA"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érdeklődjenek családjuk múltja és gyökerei iránt.</w:t>
            </w:r>
          </w:p>
          <w:p w14:paraId="1E68875A"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találják meg a korábban élt generációk értékeit.</w:t>
            </w:r>
          </w:p>
          <w:p w14:paraId="2B1D3DA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szöveg, vagy annak egy bekezdése lényegi információtartalmának megnevezése.</w:t>
            </w:r>
          </w:p>
          <w:p w14:paraId="1BD2CB65"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Kérdések megfogalmazása a tárgyalt témával kapcsolatban.</w:t>
            </w:r>
          </w:p>
          <w:p w14:paraId="00D19D1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legyenek képesek tanultak rajzos ábrázolására és saját rajzos vázlatuk alapján a legfontosabb információk megfogalmazására.</w:t>
            </w:r>
          </w:p>
          <w:p w14:paraId="04851697"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Az adott témához információk gyűjtése, a tanultak alkalmazása irányított feladatok és szituációk segítségével.</w:t>
            </w:r>
          </w:p>
          <w:p w14:paraId="00C0430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tanult prezentációs technikák alkalmazása.</w:t>
            </w:r>
          </w:p>
          <w:p w14:paraId="6AD8FE6E"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nemzetiség életéből vett jelenetek eljátszása.</w:t>
            </w:r>
          </w:p>
          <w:p w14:paraId="21A59F14"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Témákhoz kötődő nyelvjárási szavak felismerése, reprodukciója a korosztálynak megfelelően.</w:t>
            </w:r>
          </w:p>
          <w:p w14:paraId="69D47909"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Az egyházi év.</w:t>
            </w:r>
          </w:p>
          <w:p w14:paraId="1734460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karácsonyi ünnepkör: Advent, Barbaranap. Mikulásnap, Lúcianap, Karácsony, Újév, Vízkereszt.</w:t>
            </w:r>
          </w:p>
          <w:p w14:paraId="4B6E783E"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Farsang: hagyományok, hiedelem.</w:t>
            </w:r>
          </w:p>
          <w:p w14:paraId="6807C13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 xml:space="preserve">Böjti időszak: tilalmak és ételek. </w:t>
            </w:r>
          </w:p>
          <w:p w14:paraId="0C8CE50E" w14:textId="77777777" w:rsidR="00A162C2" w:rsidRPr="002365E2" w:rsidRDefault="00A162C2" w:rsidP="002365E2">
            <w:pPr>
              <w:widowControl w:val="0"/>
              <w:jc w:val="both"/>
              <w:rPr>
                <w:rFonts w:ascii="Times New Roman" w:eastAsia="Calibri" w:hAnsi="Times New Roman"/>
                <w:sz w:val="24"/>
                <w:szCs w:val="24"/>
              </w:rPr>
            </w:pPr>
            <w:r w:rsidRPr="007F0AD4">
              <w:rPr>
                <w:rFonts w:ascii="Times New Roman" w:eastAsia="Calibri" w:hAnsi="Times New Roman"/>
                <w:sz w:val="24"/>
                <w:szCs w:val="24"/>
              </w:rPr>
              <w:t>Húsvét: Na</w:t>
            </w:r>
            <w:r w:rsidR="002365E2">
              <w:rPr>
                <w:rFonts w:ascii="Times New Roman" w:eastAsia="Calibri" w:hAnsi="Times New Roman"/>
                <w:sz w:val="24"/>
                <w:szCs w:val="24"/>
              </w:rPr>
              <w:t xml:space="preserve">gyhét, hagyományok, hiedelmek. </w:t>
            </w:r>
          </w:p>
        </w:tc>
      </w:tr>
      <w:tr w:rsidR="00A162C2" w:rsidRPr="007F0AD4" w14:paraId="6106A005"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5C83EE98"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4C65309C" w14:textId="77777777" w:rsidR="00A162C2" w:rsidRPr="007F0AD4" w:rsidRDefault="00A162C2" w:rsidP="00A162C2">
            <w:pPr>
              <w:widowControl w:val="0"/>
              <w:rPr>
                <w:rFonts w:ascii="Times New Roman" w:eastAsia="Calibri" w:hAnsi="Times New Roman"/>
                <w:sz w:val="24"/>
                <w:szCs w:val="24"/>
              </w:rPr>
            </w:pPr>
            <w:r w:rsidRPr="007F0AD4">
              <w:rPr>
                <w:rFonts w:ascii="Times New Roman" w:eastAsia="Calibri" w:hAnsi="Times New Roman"/>
                <w:sz w:val="24"/>
                <w:szCs w:val="24"/>
              </w:rPr>
              <w:t>Boróka, pattogatott kukorica, aszalás, jelmez, farsangi fánk, böjt, táncmulatság, harmat, rágcsáló.</w:t>
            </w:r>
          </w:p>
        </w:tc>
      </w:tr>
      <w:tr w:rsidR="00A162C2" w:rsidRPr="007F0AD4" w14:paraId="135641CA"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5635C75E"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682E3C09"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Az egyházi év sematikus ábrázolása.</w:t>
            </w:r>
          </w:p>
          <w:p w14:paraId="50C20BC5"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Dátum és ünnep párosítása.</w:t>
            </w:r>
          </w:p>
          <w:p w14:paraId="3F4A70F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Kígyószöveg.</w:t>
            </w:r>
          </w:p>
          <w:p w14:paraId="25DD6D6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Állomásokon tanulás.</w:t>
            </w:r>
          </w:p>
          <w:p w14:paraId="3ABA096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Hiányos szöveg.</w:t>
            </w:r>
          </w:p>
          <w:p w14:paraId="0E0805E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Mondatok helyes sorrendbe állítása.</w:t>
            </w:r>
          </w:p>
          <w:p w14:paraId="64D7DD1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Kriskross- rejtvény.</w:t>
            </w:r>
          </w:p>
          <w:p w14:paraId="484A8C15"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TOTO.</w:t>
            </w:r>
          </w:p>
          <w:p w14:paraId="6EECE6B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Dominó.</w:t>
            </w:r>
          </w:p>
          <w:p w14:paraId="115B88D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Quiz-játék.</w:t>
            </w:r>
          </w:p>
          <w:p w14:paraId="7F9E81B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Újévi köszöntők megtanulása, előadása.</w:t>
            </w:r>
          </w:p>
          <w:p w14:paraId="7EE2435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Folyamatábra készítése szöveghez.</w:t>
            </w:r>
          </w:p>
          <w:p w14:paraId="493EF52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Filmszalag készítése farsangi hagyományokhoz.</w:t>
            </w:r>
          </w:p>
          <w:p w14:paraId="0F5036E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Ünnepnap és szimbólum párosítása.</w:t>
            </w:r>
          </w:p>
        </w:tc>
      </w:tr>
    </w:tbl>
    <w:p w14:paraId="6F269302" w14:textId="77777777" w:rsidR="00A162C2" w:rsidRPr="007F0AD4" w:rsidRDefault="00A162C2" w:rsidP="00A162C2">
      <w:pPr>
        <w:spacing w:line="256" w:lineRule="auto"/>
        <w:rPr>
          <w:rFonts w:eastAsia="Calibri"/>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A162C2" w:rsidRPr="007F0AD4" w14:paraId="32C03349"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35E2AF82"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5473EAC3" w14:textId="77777777" w:rsidR="00A162C2" w:rsidRPr="007F0AD4" w:rsidRDefault="00A162C2" w:rsidP="002365E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Társadalmi élet</w:t>
            </w:r>
            <w:r w:rsidR="002365E2">
              <w:rPr>
                <w:rFonts w:ascii="Times New Roman" w:eastAsia="Calibri" w:hAnsi="Times New Roman"/>
                <w:b/>
                <w:sz w:val="24"/>
                <w:szCs w:val="24"/>
              </w:rPr>
              <w:t xml:space="preserve"> </w:t>
            </w:r>
            <w:r w:rsidRPr="007F0AD4">
              <w:rPr>
                <w:rFonts w:ascii="Times New Roman" w:eastAsia="Calibri" w:hAnsi="Times New Roman"/>
                <w:b/>
                <w:sz w:val="24"/>
                <w:szCs w:val="24"/>
              </w:rPr>
              <w:t>–</w:t>
            </w:r>
            <w:r w:rsidR="002365E2">
              <w:rPr>
                <w:rFonts w:ascii="Times New Roman" w:eastAsia="Calibri" w:hAnsi="Times New Roman"/>
                <w:b/>
                <w:sz w:val="24"/>
                <w:szCs w:val="24"/>
              </w:rPr>
              <w:t xml:space="preserve"> </w:t>
            </w:r>
            <w:r w:rsidRPr="007F0AD4">
              <w:rPr>
                <w:rFonts w:ascii="Times New Roman" w:eastAsia="Calibri" w:hAnsi="Times New Roman"/>
                <w:b/>
                <w:sz w:val="24"/>
                <w:szCs w:val="24"/>
              </w:rPr>
              <w:t>Életmód</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7E022130" w14:textId="77777777" w:rsidR="00A162C2" w:rsidRPr="007F0AD4" w:rsidRDefault="00A162C2" w:rsidP="00A162C2">
            <w:pPr>
              <w:widowControl w:val="0"/>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2</w:t>
            </w:r>
          </w:p>
        </w:tc>
      </w:tr>
      <w:tr w:rsidR="00A162C2" w:rsidRPr="007F0AD4" w14:paraId="10F93E40"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127C534F"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 xml:space="preserve">Tanulási </w:t>
            </w:r>
            <w:r w:rsidRPr="007F0AD4">
              <w:rPr>
                <w:rFonts w:ascii="Times New Roman" w:eastAsia="Calibri" w:hAnsi="Times New Roman"/>
                <w:b/>
                <w:sz w:val="24"/>
                <w:szCs w:val="24"/>
              </w:rPr>
              <w:lastRenderedPageBreak/>
              <w:t>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694C4B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A nemzetiség élete a hétköznapok és ünnepnapok kapcsán.</w:t>
            </w:r>
          </w:p>
          <w:p w14:paraId="544C1B4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Szórakozás: a búcsú népszokásainak ismerete.</w:t>
            </w:r>
          </w:p>
          <w:p w14:paraId="06BED7A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hovatartozás felismerésének első lépései.</w:t>
            </w:r>
          </w:p>
          <w:p w14:paraId="62649E66"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Tárgyak és szellemi értékek irányított gyűjtése.</w:t>
            </w:r>
          </w:p>
          <w:p w14:paraId="491DA2BE"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tc>
      </w:tr>
      <w:tr w:rsidR="00A162C2" w:rsidRPr="007F0AD4" w14:paraId="594AE607"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44D5CDF4"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lastRenderedPageBreak/>
              <w:t>Fejlesztési feladatok/Ismeretek</w:t>
            </w:r>
          </w:p>
        </w:tc>
      </w:tr>
      <w:tr w:rsidR="00A162C2" w:rsidRPr="007F0AD4" w14:paraId="2103E66A"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296772F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érdeklődjenek családjuk múltja és gyökerei iránt.</w:t>
            </w:r>
          </w:p>
          <w:p w14:paraId="00B207BC"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találják meg a korábban élt generációk értékeit.</w:t>
            </w:r>
          </w:p>
          <w:p w14:paraId="48DF6BE5"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szöveg, vagy annak egy bekezdése lényegi információtartalmának megnevezése.</w:t>
            </w:r>
          </w:p>
          <w:p w14:paraId="3E3B1DAA"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Kérdések megfogalmazása a tárgyalt témával kapcsolatban.</w:t>
            </w:r>
          </w:p>
          <w:p w14:paraId="7CEDD028"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legyenek képesek tanultak rajzos ábrázolására és saját rajzos vázlatuk alapján a legfontosabb információk megfogalmazására.</w:t>
            </w:r>
          </w:p>
          <w:p w14:paraId="4A5780B9"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Az adott témához információk gyűjtése, a tanultak alkalmazása irányított feladatok és szituációk segítségével.</w:t>
            </w:r>
          </w:p>
          <w:p w14:paraId="19F20C28"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tanult prezentációs technikák alkalmazása.</w:t>
            </w:r>
          </w:p>
          <w:p w14:paraId="75C910E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nemzetiség életéből vett jelenetek eljátszása.</w:t>
            </w:r>
          </w:p>
          <w:p w14:paraId="3D9B4F5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Témákhoz kötődő nyelvjárási szavak felismerése, reprodukciója a korosztálynak megfelelően.</w:t>
            </w:r>
          </w:p>
          <w:p w14:paraId="0A40284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Búcsú: előkészületek, a nap menete.</w:t>
            </w:r>
          </w:p>
          <w:p w14:paraId="5A55296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Szokásrendszer, hiedelem.</w:t>
            </w:r>
          </w:p>
          <w:p w14:paraId="1022C59E" w14:textId="77777777" w:rsidR="00A162C2" w:rsidRPr="007F0AD4" w:rsidRDefault="00A162C2" w:rsidP="002365E2">
            <w:pPr>
              <w:widowControl w:val="0"/>
              <w:contextualSpacing/>
              <w:rPr>
                <w:rFonts w:ascii="Times New Roman" w:eastAsia="Calibri" w:hAnsi="Times New Roman"/>
                <w:b/>
                <w:sz w:val="24"/>
                <w:szCs w:val="24"/>
              </w:rPr>
            </w:pPr>
          </w:p>
        </w:tc>
      </w:tr>
      <w:tr w:rsidR="00A162C2" w:rsidRPr="007F0AD4" w14:paraId="733C05F3"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2DAB23D6"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198A8C7B" w14:textId="77777777" w:rsidR="00A162C2" w:rsidRPr="007F0AD4" w:rsidRDefault="00A162C2" w:rsidP="00A162C2">
            <w:pPr>
              <w:widowControl w:val="0"/>
              <w:rPr>
                <w:rFonts w:ascii="Times New Roman" w:eastAsia="Calibri" w:hAnsi="Times New Roman"/>
                <w:sz w:val="24"/>
                <w:szCs w:val="24"/>
              </w:rPr>
            </w:pPr>
            <w:r w:rsidRPr="007F0AD4">
              <w:rPr>
                <w:rFonts w:ascii="Times New Roman" w:eastAsia="Calibri" w:hAnsi="Times New Roman"/>
                <w:sz w:val="24"/>
                <w:szCs w:val="24"/>
              </w:rPr>
              <w:t>Búcsú, búcsúfa, vásár, áldás, búcsútemetés.</w:t>
            </w:r>
          </w:p>
        </w:tc>
      </w:tr>
      <w:tr w:rsidR="00A162C2" w:rsidRPr="007F0AD4" w14:paraId="05F57397"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0BD2F1D"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4C564D8"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Dominó.</w:t>
            </w:r>
          </w:p>
          <w:p w14:paraId="33BA8F3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LOTTO- játék.</w:t>
            </w:r>
          </w:p>
          <w:p w14:paraId="17159F55"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 xml:space="preserve">Jelenetek elbeszélése, illetve eljátszása. </w:t>
            </w:r>
          </w:p>
          <w:p w14:paraId="338E2BA3"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Beszélgetés a családban és rokonságban a nemzetiséghez tartozó személyekkel életükről.</w:t>
            </w:r>
          </w:p>
          <w:p w14:paraId="702CE90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téma összefoglalása gondolattérkép alapján.</w:t>
            </w:r>
          </w:p>
        </w:tc>
      </w:tr>
    </w:tbl>
    <w:p w14:paraId="34600FA5" w14:textId="77777777" w:rsidR="00A162C2" w:rsidRDefault="00A162C2" w:rsidP="00A162C2">
      <w:pPr>
        <w:rPr>
          <w:rFonts w:ascii="Times New Roman" w:hAnsi="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A162C2" w:rsidRPr="007F0AD4" w14:paraId="10E69488"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444F1B9"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43FA3CAB" w14:textId="77777777" w:rsidR="00A162C2" w:rsidRPr="007F0AD4" w:rsidRDefault="00A162C2" w:rsidP="002365E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Kulturális élet, média–Népköltészet, irodalom</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71F64CA0" w14:textId="77777777" w:rsidR="00A162C2" w:rsidRPr="007F0AD4" w:rsidRDefault="00A162C2" w:rsidP="00A162C2">
            <w:pPr>
              <w:widowControl w:val="0"/>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4</w:t>
            </w:r>
          </w:p>
        </w:tc>
      </w:tr>
      <w:tr w:rsidR="00A162C2" w:rsidRPr="007F0AD4" w14:paraId="0E8A20AE"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78DCE95D"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DF18B5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Lírai, elbeszélő és dramatikus szövegek ismerete.</w:t>
            </w:r>
          </w:p>
          <w:p w14:paraId="467AB06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Magyarországi német szerzők műveinek alapvető ismerete.</w:t>
            </w:r>
          </w:p>
          <w:p w14:paraId="6BCEB45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Szövegértés fejlődése.</w:t>
            </w:r>
          </w:p>
          <w:p w14:paraId="73EA362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Az előadói képesség fejlődése.</w:t>
            </w:r>
          </w:p>
          <w:p w14:paraId="7B2CD62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Témákhoz kötődő nyelvjárási szavak felismerése a korosztálynak megfelelően.</w:t>
            </w:r>
          </w:p>
          <w:p w14:paraId="021F86F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tc>
      </w:tr>
      <w:tr w:rsidR="00A162C2" w:rsidRPr="007F0AD4" w14:paraId="7F2725ED"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6414705A"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Fejlesztési feladatok/Ismeretek</w:t>
            </w:r>
          </w:p>
        </w:tc>
      </w:tr>
      <w:tr w:rsidR="00A162C2" w:rsidRPr="007F0AD4" w14:paraId="53232342"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1BE6F14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Lírai, elbeszélő és dramatikus szövegek előadása a műfaj elvárásainak megfelelő formában és intonációval.</w:t>
            </w:r>
          </w:p>
          <w:p w14:paraId="05C223B5"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szöveg, vagy annak egy bekezdése lényegi információtartalmának megnevezése.</w:t>
            </w:r>
          </w:p>
          <w:p w14:paraId="03E0891C"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Kérdések megfogalmazása a tárgyalt témával kapcsolatban.</w:t>
            </w:r>
          </w:p>
          <w:p w14:paraId="57F8AD0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lastRenderedPageBreak/>
              <w:t>Magyarországi német szerzők gyermekversei, meséi, mondái, elbeszélései például:</w:t>
            </w:r>
          </w:p>
          <w:p w14:paraId="7A136FD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Edina Rieder-Erdőfy: Kinderstimmen</w:t>
            </w:r>
          </w:p>
          <w:p w14:paraId="56B653B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Igele-Bigele (Gyermekantológia)</w:t>
            </w:r>
          </w:p>
          <w:p w14:paraId="2BB64768"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Michelisz József: Zauberhut</w:t>
            </w:r>
          </w:p>
          <w:p w14:paraId="0ADE35E7"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Koch Valéria: Időfa</w:t>
            </w:r>
          </w:p>
          <w:p w14:paraId="09C69F9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Arnold Krisztina: Wolki und ihre Freunde</w:t>
            </w:r>
          </w:p>
          <w:p w14:paraId="23E4E79B" w14:textId="77777777" w:rsidR="00A162C2" w:rsidRPr="007F0AD4" w:rsidRDefault="0064453B" w:rsidP="002365E2">
            <w:pPr>
              <w:widowControl w:val="0"/>
              <w:contextualSpacing/>
              <w:jc w:val="both"/>
              <w:rPr>
                <w:rFonts w:ascii="Times New Roman" w:eastAsia="Calibri" w:hAnsi="Times New Roman"/>
                <w:sz w:val="24"/>
                <w:szCs w:val="24"/>
              </w:rPr>
            </w:pPr>
            <w:hyperlink r:id="rId24" w:history="1">
              <w:r w:rsidR="00A162C2" w:rsidRPr="007F0AD4">
                <w:rPr>
                  <w:rFonts w:ascii="Times New Roman" w:eastAsia="Calibri" w:hAnsi="Times New Roman"/>
                  <w:color w:val="0563C1" w:themeColor="hyperlink"/>
                  <w:sz w:val="24"/>
                  <w:szCs w:val="24"/>
                  <w:u w:val="single"/>
                </w:rPr>
                <w:t>http://lehrbuch.udpi.hu/text-und-deutung/2014-06-22-13-05-27/kindergedichte</w:t>
              </w:r>
            </w:hyperlink>
          </w:p>
          <w:p w14:paraId="1F95DBEF" w14:textId="77777777" w:rsidR="00A162C2" w:rsidRPr="007F0AD4" w:rsidRDefault="00A162C2" w:rsidP="002365E2">
            <w:pPr>
              <w:widowControl w:val="0"/>
              <w:contextualSpacing/>
              <w:rPr>
                <w:rFonts w:ascii="Times New Roman" w:eastAsia="Calibri" w:hAnsi="Times New Roman"/>
                <w:b/>
                <w:sz w:val="24"/>
                <w:szCs w:val="24"/>
              </w:rPr>
            </w:pPr>
          </w:p>
        </w:tc>
      </w:tr>
      <w:tr w:rsidR="00A162C2" w:rsidRPr="007F0AD4" w14:paraId="1FE67F4C"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060C871A"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lastRenderedPageBreak/>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29A7A80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Mesealak, antológia, verseskötet, mondagyűjtemény, cím, tartalom</w:t>
            </w:r>
          </w:p>
        </w:tc>
      </w:tr>
      <w:tr w:rsidR="00A162C2" w:rsidRPr="007F0AD4" w14:paraId="1E8BD031"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8AE3D28"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F6D0A5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Mesék és mondák olvasása, tartalmának visszaadása.</w:t>
            </w:r>
          </w:p>
          <w:p w14:paraId="15335BA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tanultak rajzos ábrázolása.</w:t>
            </w:r>
          </w:p>
          <w:p w14:paraId="6E50667E"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Különböző szövegfeldolgozási módszerek: körözőlevél, lényegkiemelés, kígyószöveg, igaz-hamis állítások, képtörténet, történet befejezése.</w:t>
            </w:r>
          </w:p>
          <w:p w14:paraId="1D78D288"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Szerepjátékok alakítása.</w:t>
            </w:r>
          </w:p>
          <w:p w14:paraId="3F316E78"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tanult népszokások dramatizálása.</w:t>
            </w:r>
          </w:p>
          <w:p w14:paraId="6667BAD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Német nyelvű színdarab megtekintése, beszélgetés az élményekről.</w:t>
            </w:r>
          </w:p>
          <w:p w14:paraId="3478EF9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Író-olvasó találkozó.</w:t>
            </w:r>
          </w:p>
        </w:tc>
      </w:tr>
    </w:tbl>
    <w:p w14:paraId="74BEAFF4" w14:textId="77777777" w:rsidR="00A162C2" w:rsidRPr="007F0AD4" w:rsidRDefault="00A162C2" w:rsidP="002365E2">
      <w:pPr>
        <w:contextualSpacing/>
        <w:rPr>
          <w:rFonts w:eastAsia="Calibri"/>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A162C2" w:rsidRPr="007F0AD4" w14:paraId="56BFAA49"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527120C5"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59030C97" w14:textId="77777777" w:rsidR="00A162C2" w:rsidRPr="007F0AD4" w:rsidRDefault="00A162C2" w:rsidP="007265BE">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Kulturális élet, média–Nyomtatott és elektronikus sajtó</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6506F3B1" w14:textId="77777777" w:rsidR="00A162C2" w:rsidRPr="007F0AD4" w:rsidRDefault="00A162C2" w:rsidP="002365E2">
            <w:pPr>
              <w:widowControl w:val="0"/>
              <w:contextualSpacing/>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2</w:t>
            </w:r>
          </w:p>
        </w:tc>
      </w:tr>
      <w:tr w:rsidR="00A162C2" w:rsidRPr="007F0AD4" w14:paraId="1229783F"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11F49C52"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01DBB8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 xml:space="preserve">A korosztálynak megfelelő nyomtatott és elektronikus média ismerete. </w:t>
            </w:r>
          </w:p>
          <w:p w14:paraId="3FB0C7D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magyarországi német televízió gyermekműsorai.</w:t>
            </w:r>
          </w:p>
          <w:p w14:paraId="7BEE94B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médiatudatosság fejlődése.</w:t>
            </w:r>
          </w:p>
          <w:p w14:paraId="0ACCDB26"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Szövegértés fejlődése.</w:t>
            </w:r>
          </w:p>
          <w:p w14:paraId="6FFFF52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p w14:paraId="496DBE47" w14:textId="77777777" w:rsidR="00A162C2" w:rsidRPr="007F0AD4" w:rsidRDefault="00A162C2" w:rsidP="002365E2">
            <w:pPr>
              <w:widowControl w:val="0"/>
              <w:contextualSpacing/>
              <w:rPr>
                <w:rFonts w:ascii="Times New Roman" w:eastAsia="Calibri" w:hAnsi="Times New Roman"/>
                <w:sz w:val="24"/>
                <w:szCs w:val="24"/>
              </w:rPr>
            </w:pPr>
          </w:p>
        </w:tc>
      </w:tr>
      <w:tr w:rsidR="00A162C2" w:rsidRPr="007F0AD4" w14:paraId="24AAA1B1"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5BF6C32E"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Fejlesztési feladatok/Ismeretek</w:t>
            </w:r>
          </w:p>
        </w:tc>
      </w:tr>
      <w:tr w:rsidR="00A162C2" w:rsidRPr="007F0AD4" w14:paraId="37C5CBAA"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4109BEF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 xml:space="preserve">A népcsoport kultúrájának és hagyományainak megismerése játékos formában. </w:t>
            </w:r>
          </w:p>
          <w:p w14:paraId="2DEF13DF"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helyet meghatározó kifejezések elsajátítása és gyakorlása.</w:t>
            </w:r>
          </w:p>
          <w:p w14:paraId="47DA1034"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Adott téma kapcsán kérdések megválaszolása.</w:t>
            </w:r>
          </w:p>
          <w:p w14:paraId="13AC6B97"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Lírai, elbeszélő és dramatikus szövegek előadása, szerepjáték alakítása.</w:t>
            </w:r>
          </w:p>
          <w:p w14:paraId="58A84B6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Szövegek lényegi információinak kiemelése.</w:t>
            </w:r>
          </w:p>
          <w:p w14:paraId="4B60CC09"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szöveg lényegi információinak megnevezése.</w:t>
            </w:r>
          </w:p>
          <w:p w14:paraId="5B806283"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Szóbeli beszámoló a tapasztalatokról.</w:t>
            </w:r>
          </w:p>
          <w:p w14:paraId="67503559"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 xml:space="preserve">Magyarországi német média az ifjúság számára. </w:t>
            </w:r>
          </w:p>
          <w:p w14:paraId="0B1B778B" w14:textId="77777777" w:rsidR="00A162C2" w:rsidRPr="007F0AD4" w:rsidRDefault="00A162C2" w:rsidP="002365E2">
            <w:pPr>
              <w:widowControl w:val="0"/>
              <w:contextualSpacing/>
              <w:rPr>
                <w:rFonts w:ascii="Times New Roman" w:eastAsia="Calibri" w:hAnsi="Times New Roman"/>
                <w:b/>
                <w:sz w:val="24"/>
                <w:szCs w:val="24"/>
              </w:rPr>
            </w:pPr>
          </w:p>
        </w:tc>
      </w:tr>
      <w:tr w:rsidR="00A162C2" w:rsidRPr="007F0AD4" w14:paraId="4B2BE9FC"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3A230D21"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6DBB72B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Melléklet, rovat, riport, riporter.</w:t>
            </w:r>
          </w:p>
        </w:tc>
      </w:tr>
      <w:tr w:rsidR="00A162C2" w:rsidRPr="007F0AD4" w14:paraId="2F215E9D"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EBC41C9"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734A2A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Neue Zeitung mellékletének olvasása.</w:t>
            </w:r>
          </w:p>
          <w:p w14:paraId="495174A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Neue Zeitung gyermekeknek szóló mellékletének olvasása.</w:t>
            </w:r>
          </w:p>
          <w:p w14:paraId="54F41DA7"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Unser Bildschirm gyerekműsorainak megtekintése, megbeszélése.</w:t>
            </w:r>
          </w:p>
          <w:p w14:paraId="34226F5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tanultak rajzos ábrázolása.</w:t>
            </w:r>
          </w:p>
          <w:p w14:paraId="2816A7D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 xml:space="preserve">Különböző szövegfeldolgozási módszerek: körözőlevél, </w:t>
            </w:r>
            <w:r w:rsidRPr="007F0AD4">
              <w:rPr>
                <w:rFonts w:ascii="Times New Roman" w:eastAsia="Calibri" w:hAnsi="Times New Roman"/>
                <w:sz w:val="24"/>
                <w:szCs w:val="24"/>
              </w:rPr>
              <w:lastRenderedPageBreak/>
              <w:t>lényegkiemelés, kígyószöveg, igaz-hamis állítások, képtörténet, történet befejezése, rejtvény.</w:t>
            </w:r>
          </w:p>
          <w:p w14:paraId="0830A16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Szerepjátékok alakítása.</w:t>
            </w:r>
          </w:p>
          <w:p w14:paraId="4CAD4AF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Beszélgetés az élményekről.</w:t>
            </w:r>
          </w:p>
        </w:tc>
      </w:tr>
    </w:tbl>
    <w:p w14:paraId="2E377D0F" w14:textId="77777777" w:rsidR="00A162C2" w:rsidRPr="007F0AD4" w:rsidRDefault="00A162C2" w:rsidP="002365E2">
      <w:pPr>
        <w:spacing w:before="240"/>
        <w:rPr>
          <w:rFonts w:ascii="Times New Roman" w:eastAsia="Calibri" w:hAnsi="Times New Roman"/>
          <w:b/>
          <w:bCs/>
          <w:sz w:val="24"/>
          <w:szCs w:val="24"/>
          <w:lang w:eastAsia="hu-HU"/>
        </w:rPr>
      </w:pPr>
      <w:r w:rsidRPr="007F0AD4">
        <w:rPr>
          <w:rFonts w:ascii="Times New Roman" w:eastAsia="Calibri" w:hAnsi="Times New Roman"/>
          <w:b/>
          <w:bCs/>
          <w:sz w:val="24"/>
          <w:szCs w:val="24"/>
          <w:lang w:eastAsia="hu-HU"/>
        </w:rPr>
        <w:lastRenderedPageBreak/>
        <w:t>7–8. évfolyam</w:t>
      </w:r>
    </w:p>
    <w:p w14:paraId="21C581FE" w14:textId="77777777" w:rsidR="00A162C2" w:rsidRPr="00BF3E45" w:rsidRDefault="00A162C2" w:rsidP="00A162C2">
      <w:pPr>
        <w:jc w:val="both"/>
        <w:rPr>
          <w:rFonts w:eastAsia="Calibri"/>
        </w:rPr>
      </w:pPr>
      <w:r>
        <w:rPr>
          <w:rFonts w:ascii="Times New Roman" w:eastAsia="Calibri" w:hAnsi="Times New Roman"/>
          <w:sz w:val="24"/>
          <w:szCs w:val="24"/>
          <w:lang w:eastAsia="hu-HU"/>
        </w:rPr>
        <w:t>„</w:t>
      </w:r>
      <w:r w:rsidRPr="007F0AD4">
        <w:rPr>
          <w:rFonts w:ascii="Times New Roman" w:eastAsia="Calibri" w:hAnsi="Times New Roman"/>
          <w:sz w:val="24"/>
          <w:szCs w:val="24"/>
          <w:lang w:eastAsia="hu-HU"/>
        </w:rPr>
        <w:t>Az előző szakaszokhoz kapcsolódva – a változó és egyre összetettebb tudástartalmakkal is összefüggésben – a már megalapozott kompetenciák fejlesztése, megerősítése, bővítése, finomítása, hatékonyságának, variabilitásának növelése a feladat ezeken az évfolyamokon.</w:t>
      </w:r>
      <w:r>
        <w:rPr>
          <w:rFonts w:ascii="Times New Roman" w:eastAsia="Calibri" w:hAnsi="Times New Roman"/>
          <w:sz w:val="24"/>
          <w:szCs w:val="24"/>
          <w:lang w:eastAsia="hu-HU"/>
        </w:rPr>
        <w:t>”</w:t>
      </w:r>
      <w:r>
        <w:rPr>
          <w:rStyle w:val="Lbjegyzet-hivatkozs"/>
          <w:rFonts w:ascii="Times New Roman" w:hAnsi="Times New Roman"/>
          <w:sz w:val="24"/>
          <w:szCs w:val="24"/>
          <w:lang w:eastAsia="hu-HU"/>
        </w:rPr>
        <w:footnoteReference w:id="5"/>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A162C2" w:rsidRPr="007F0AD4" w14:paraId="6DBC15A2"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3118A313"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1934D36A"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Társadalmi élet–Ünnepek és ünnepnapok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1A9F563D" w14:textId="77777777" w:rsidR="00A162C2" w:rsidRPr="007F0AD4" w:rsidRDefault="00A162C2" w:rsidP="00A162C2">
            <w:pPr>
              <w:widowControl w:val="0"/>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6</w:t>
            </w:r>
          </w:p>
        </w:tc>
      </w:tr>
      <w:tr w:rsidR="00A162C2" w:rsidRPr="007F0AD4" w14:paraId="75D3AF49"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396DFE3"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tcPr>
          <w:p w14:paraId="2E17E10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Az egyházi év ünnepeinek ismerete.</w:t>
            </w:r>
          </w:p>
          <w:p w14:paraId="651FBF86"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karácsonyi és húsvéti ünnepkör bibliai hátterének és hagyományainak részletes ismerete.</w:t>
            </w:r>
          </w:p>
          <w:p w14:paraId="0E03618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Tárgyak és szellemi értékek irányított gyűjtése.</w:t>
            </w:r>
          </w:p>
          <w:p w14:paraId="32C2515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p w14:paraId="63B643E6"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nyelvjárási szókincs fejlődése.</w:t>
            </w:r>
          </w:p>
          <w:p w14:paraId="6257C697"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Képi és szöveges források feldolgozása.</w:t>
            </w:r>
          </w:p>
          <w:p w14:paraId="5C6A683E"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Tárgyak és szellemi értékek irányított gyűjtése.</w:t>
            </w:r>
          </w:p>
          <w:p w14:paraId="792E071C"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tc>
      </w:tr>
      <w:tr w:rsidR="00A162C2" w:rsidRPr="007F0AD4" w14:paraId="5AD139C0"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54F875EF"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Fejlesztési feladatok/Ismeretek</w:t>
            </w:r>
          </w:p>
        </w:tc>
      </w:tr>
      <w:tr w:rsidR="00A162C2" w:rsidRPr="007F0AD4" w14:paraId="6921A8A4" w14:textId="77777777" w:rsidTr="00A162C2">
        <w:tc>
          <w:tcPr>
            <w:tcW w:w="9225" w:type="dxa"/>
            <w:gridSpan w:val="3"/>
            <w:tcBorders>
              <w:top w:val="single" w:sz="4" w:space="0" w:color="auto"/>
              <w:left w:val="single" w:sz="4" w:space="0" w:color="auto"/>
              <w:bottom w:val="single" w:sz="4" w:space="0" w:color="auto"/>
              <w:right w:val="single" w:sz="4" w:space="0" w:color="auto"/>
            </w:tcBorders>
            <w:noWrap/>
          </w:tcPr>
          <w:p w14:paraId="27A1521E"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érdeklődjenek családjuk és a népcsoport múltja és gyökerei iránt.</w:t>
            </w:r>
          </w:p>
          <w:p w14:paraId="72D81AC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találják meg a korábban élt generációk értékeit, hasonlítsák össze a mai értékrenddel.</w:t>
            </w:r>
          </w:p>
          <w:p w14:paraId="6788CC0A"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 xml:space="preserve">A szöveg, vagy annak egy bekezdése lényegi információtartalmának megnevezése. </w:t>
            </w:r>
          </w:p>
          <w:p w14:paraId="060883D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megfogalmazott információkat a feladat elvárásainak megfelelően alkalmazni.</w:t>
            </w:r>
          </w:p>
          <w:p w14:paraId="0FB75BC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Adott témában összefüggések felismerése tanári irányítással.</w:t>
            </w:r>
          </w:p>
          <w:p w14:paraId="084988E4"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Kérdések megfogalmazása eseményekről, személyekről.</w:t>
            </w:r>
          </w:p>
          <w:p w14:paraId="081535E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Lírai, elbeszélő és dramatikus szövegek előadása, a szerepek megformálása, a testbeszéd és szöveg összhangba hozása.</w:t>
            </w:r>
          </w:p>
          <w:p w14:paraId="30C16C55"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legyenek képesek mindmap segítségével egy témát összefoglalni és arról címszavak segítségével összefüggően beszélni.</w:t>
            </w:r>
          </w:p>
          <w:p w14:paraId="0765C011"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Irányított gyűjtőmunka tanári segítséggel.</w:t>
            </w:r>
          </w:p>
          <w:p w14:paraId="6585EEB7"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nyelvjárási szókincs irányított bővítése feladatok segítségével.</w:t>
            </w:r>
          </w:p>
          <w:p w14:paraId="5E23D891"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Projektmunkák bemutatása írásban és szóban.</w:t>
            </w:r>
          </w:p>
          <w:p w14:paraId="203816B5"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Az egyházi év.</w:t>
            </w:r>
          </w:p>
          <w:p w14:paraId="22CBE40A"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Karácsonyi ünnepkör:</w:t>
            </w:r>
          </w:p>
          <w:p w14:paraId="02F815A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Az adventi koszorú eredete.</w:t>
            </w:r>
          </w:p>
          <w:p w14:paraId="026335C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Szent Barbara története, Barbaranap hagyományai</w:t>
            </w:r>
          </w:p>
          <w:p w14:paraId="33120CA6"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Mikulásnap hagyományai.</w:t>
            </w:r>
          </w:p>
          <w:p w14:paraId="567C1D7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Lúcianap hagyományai.</w:t>
            </w:r>
          </w:p>
          <w:p w14:paraId="7283E06E"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lastRenderedPageBreak/>
              <w:t>Jézus születésének története.</w:t>
            </w:r>
          </w:p>
          <w:p w14:paraId="4845D99E"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Karácsonyi népszokások.</w:t>
            </w:r>
          </w:p>
          <w:p w14:paraId="3ABA4D67"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Húsvéti ünnepkör:</w:t>
            </w:r>
          </w:p>
          <w:p w14:paraId="18383B71"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Böjti időszak népszokásai.</w:t>
            </w:r>
          </w:p>
          <w:p w14:paraId="404D1B6B" w14:textId="77777777" w:rsidR="00A162C2" w:rsidRPr="007F0AD4" w:rsidRDefault="00A162C2" w:rsidP="002365E2">
            <w:pPr>
              <w:widowControl w:val="0"/>
              <w:contextualSpacing/>
              <w:rPr>
                <w:rFonts w:ascii="Times New Roman" w:eastAsia="Calibri" w:hAnsi="Times New Roman"/>
                <w:b/>
                <w:sz w:val="24"/>
                <w:szCs w:val="24"/>
              </w:rPr>
            </w:pPr>
            <w:r w:rsidRPr="007F0AD4">
              <w:rPr>
                <w:rFonts w:ascii="Times New Roman" w:eastAsia="Calibri" w:hAnsi="Times New Roman"/>
                <w:sz w:val="24"/>
                <w:szCs w:val="24"/>
              </w:rPr>
              <w:t>A keresztút állomásai.</w:t>
            </w:r>
          </w:p>
        </w:tc>
      </w:tr>
      <w:tr w:rsidR="00A162C2" w:rsidRPr="007F0AD4" w14:paraId="289BFB9F"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4B4F9470"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lastRenderedPageBreak/>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46FE660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Advent, koszorú, hiedelem, Mikulás, Barbara, betlehem, Szenteste, böjtölés formái, kálvária.</w:t>
            </w:r>
          </w:p>
        </w:tc>
      </w:tr>
      <w:tr w:rsidR="00A162C2" w:rsidRPr="007F0AD4" w14:paraId="5DDD9E24"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0310D2A4"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376D82D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Állomásokon tanulás:</w:t>
            </w:r>
          </w:p>
          <w:p w14:paraId="7F40705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Dátum, ünnepnap, szimbólum párosítása.</w:t>
            </w:r>
          </w:p>
          <w:p w14:paraId="662246A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Filmfeldolgozás rejtvény alapján.</w:t>
            </w:r>
          </w:p>
          <w:p w14:paraId="4BFCF2CB"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Körözőlevél: Szent Barbara</w:t>
            </w:r>
          </w:p>
          <w:p w14:paraId="41FB413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Megfelelő mondatbefejezés kiválasztása.</w:t>
            </w:r>
          </w:p>
          <w:p w14:paraId="5F00E0C5"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Quíz.</w:t>
            </w:r>
          </w:p>
          <w:p w14:paraId="3FBBDBF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Szókereső.</w:t>
            </w:r>
          </w:p>
          <w:p w14:paraId="24F1F92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Bandolo.</w:t>
            </w:r>
          </w:p>
          <w:p w14:paraId="71F135DF"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 xml:space="preserve">Kép hozzáillesztése szöveghez. </w:t>
            </w:r>
          </w:p>
          <w:p w14:paraId="4DAC95E3"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Húsvéti nyuszi sütése kelttésztából.</w:t>
            </w:r>
          </w:p>
          <w:p w14:paraId="70FEF24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Beszélgetés a családban és rokonságban a nemzetiséghez tartozó személyekkel életükről.</w:t>
            </w:r>
          </w:p>
          <w:p w14:paraId="7FA0FB82"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téma összefoglalása gondolattérkép alapján.</w:t>
            </w:r>
          </w:p>
        </w:tc>
      </w:tr>
      <w:tr w:rsidR="00A162C2" w:rsidRPr="007F0AD4" w14:paraId="0AE10C32"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1A08A4EB" w14:textId="77777777" w:rsidR="00A162C2" w:rsidRPr="007F0AD4" w:rsidRDefault="00A162C2" w:rsidP="00A162C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58AB9D0B" w14:textId="77777777" w:rsidR="00A162C2" w:rsidRPr="007F0AD4" w:rsidRDefault="00A162C2" w:rsidP="002365E2">
            <w:pPr>
              <w:widowControl w:val="0"/>
              <w:jc w:val="center"/>
              <w:rPr>
                <w:rFonts w:ascii="Times New Roman" w:eastAsia="Calibri" w:hAnsi="Times New Roman"/>
                <w:b/>
                <w:sz w:val="24"/>
                <w:szCs w:val="24"/>
              </w:rPr>
            </w:pPr>
            <w:r w:rsidRPr="007F0AD4">
              <w:rPr>
                <w:rFonts w:ascii="Times New Roman" w:eastAsia="Calibri" w:hAnsi="Times New Roman"/>
                <w:b/>
                <w:sz w:val="24"/>
                <w:szCs w:val="24"/>
              </w:rPr>
              <w:t>Német nyelv és irodalom–Magyarországi német irodalom</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4AB48863" w14:textId="77777777" w:rsidR="00A162C2" w:rsidRPr="007F0AD4" w:rsidRDefault="00A162C2" w:rsidP="00A162C2">
            <w:pPr>
              <w:widowControl w:val="0"/>
              <w:jc w:val="center"/>
              <w:rPr>
                <w:rFonts w:ascii="Times New Roman" w:eastAsia="Calibri" w:hAnsi="Times New Roman"/>
                <w:b/>
                <w:sz w:val="24"/>
                <w:szCs w:val="24"/>
                <w:lang w:val="cs-CZ"/>
              </w:rPr>
            </w:pPr>
            <w:r w:rsidRPr="007F0AD4">
              <w:rPr>
                <w:rFonts w:ascii="Times New Roman" w:eastAsia="Calibri" w:hAnsi="Times New Roman"/>
                <w:b/>
                <w:sz w:val="24"/>
                <w:szCs w:val="24"/>
                <w:lang w:val="cs-CZ"/>
              </w:rPr>
              <w:t>Javasolt óraszám: 4</w:t>
            </w:r>
          </w:p>
        </w:tc>
      </w:tr>
      <w:tr w:rsidR="00A162C2" w:rsidRPr="007F0AD4" w14:paraId="3483AEF6"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769D7F8D"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13333691"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kortárs magyarországi német irodalom néhány lírai és prózai művének megismerése.</w:t>
            </w:r>
          </w:p>
          <w:p w14:paraId="2EC11359"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 xml:space="preserve">Szerepek alakítása a tartalomnak megfelelően. </w:t>
            </w:r>
          </w:p>
          <w:p w14:paraId="400FF96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Nyitottság más népcsoportokkal szemben.</w:t>
            </w:r>
          </w:p>
          <w:p w14:paraId="3FE0980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Első lépések a hovatartozás felismerése felé.</w:t>
            </w:r>
          </w:p>
          <w:p w14:paraId="263403D4"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Cselekvésközpontú, tapasztaláson alapuló ismeretszerzés.</w:t>
            </w:r>
          </w:p>
        </w:tc>
      </w:tr>
      <w:tr w:rsidR="00A162C2" w:rsidRPr="007F0AD4" w14:paraId="2297F6E2" w14:textId="77777777" w:rsidTr="00A162C2">
        <w:tc>
          <w:tcPr>
            <w:tcW w:w="9225" w:type="dxa"/>
            <w:gridSpan w:val="3"/>
            <w:tcBorders>
              <w:top w:val="nil"/>
              <w:left w:val="single" w:sz="4" w:space="0" w:color="auto"/>
              <w:bottom w:val="single" w:sz="4" w:space="0" w:color="auto"/>
              <w:right w:val="single" w:sz="4" w:space="0" w:color="auto"/>
            </w:tcBorders>
            <w:noWrap/>
            <w:vAlign w:val="center"/>
            <w:hideMark/>
          </w:tcPr>
          <w:p w14:paraId="3ADBF021"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Fejlesztési feladatok/Ismeretek</w:t>
            </w:r>
          </w:p>
        </w:tc>
      </w:tr>
      <w:tr w:rsidR="00A162C2" w:rsidRPr="007F0AD4" w14:paraId="47A6DE62" w14:textId="77777777" w:rsidTr="00A162C2">
        <w:tc>
          <w:tcPr>
            <w:tcW w:w="9225" w:type="dxa"/>
            <w:gridSpan w:val="3"/>
            <w:tcBorders>
              <w:top w:val="single" w:sz="4" w:space="0" w:color="auto"/>
              <w:left w:val="single" w:sz="4" w:space="0" w:color="auto"/>
              <w:bottom w:val="single" w:sz="4" w:space="0" w:color="auto"/>
            </w:tcBorders>
            <w:noWrap/>
          </w:tcPr>
          <w:p w14:paraId="3AE70E39"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Lírai, elbeszélő és dramatikus szövegek előadása, a szerepek megformálása, a testbeszéd és szöveg összhangba hozása.</w:t>
            </w:r>
          </w:p>
          <w:p w14:paraId="4D197D8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 xml:space="preserve">A szöveg, vagy annak egy bekezdése lényegi információtartalmának megnevezése. </w:t>
            </w:r>
          </w:p>
          <w:p w14:paraId="65F2195B"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megfogalmazott információkat a feladat elvárásainak megfelelően alkalmazni.</w:t>
            </w:r>
          </w:p>
          <w:p w14:paraId="13C3AC6D"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legyenek képesek mindmap segítségével egy témát összefoglalni és arról címszavak segítségével összefüggően beszélni.</w:t>
            </w:r>
          </w:p>
          <w:p w14:paraId="54BA887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 tanulók ismerjenek meg különböző prezentációs formákat.</w:t>
            </w:r>
          </w:p>
          <w:p w14:paraId="131155C2" w14:textId="77777777" w:rsidR="00A162C2" w:rsidRPr="007F0AD4" w:rsidRDefault="00A162C2" w:rsidP="002365E2">
            <w:pPr>
              <w:widowControl w:val="0"/>
              <w:contextualSpacing/>
              <w:jc w:val="both"/>
              <w:rPr>
                <w:rFonts w:ascii="Times New Roman" w:eastAsia="Calibri" w:hAnsi="Times New Roman"/>
                <w:sz w:val="24"/>
                <w:szCs w:val="24"/>
              </w:rPr>
            </w:pPr>
            <w:r w:rsidRPr="007F0AD4">
              <w:rPr>
                <w:rFonts w:ascii="Times New Roman" w:eastAsia="Calibri" w:hAnsi="Times New Roman"/>
                <w:sz w:val="24"/>
                <w:szCs w:val="24"/>
              </w:rPr>
              <w:t>Alkalmazzák azokat részben önállóan szabadon választott téma prezentálásakor.</w:t>
            </w:r>
          </w:p>
          <w:p w14:paraId="1B13ACE0" w14:textId="77777777" w:rsidR="00A162C2" w:rsidRPr="007F0AD4" w:rsidRDefault="00A162C2" w:rsidP="002365E2">
            <w:pPr>
              <w:autoSpaceDE w:val="0"/>
              <w:autoSpaceDN w:val="0"/>
              <w:adjustRightInd w:val="0"/>
              <w:contextualSpacing/>
              <w:jc w:val="both"/>
              <w:rPr>
                <w:rFonts w:ascii="Times New Roman" w:eastAsia="Calibri" w:hAnsi="Times New Roman"/>
                <w:sz w:val="24"/>
                <w:szCs w:val="24"/>
              </w:rPr>
            </w:pPr>
            <w:r w:rsidRPr="007F0AD4">
              <w:rPr>
                <w:rFonts w:ascii="Times New Roman" w:eastAsia="Calibri" w:hAnsi="Times New Roman"/>
                <w:sz w:val="24"/>
                <w:szCs w:val="24"/>
              </w:rPr>
              <w:t>A kortárs magyarországi német irodalom lírája és prózai művei</w:t>
            </w:r>
          </w:p>
          <w:p w14:paraId="5CDBC618" w14:textId="77777777" w:rsidR="00A162C2" w:rsidRPr="007F0AD4" w:rsidRDefault="0064453B" w:rsidP="002365E2">
            <w:pPr>
              <w:autoSpaceDE w:val="0"/>
              <w:autoSpaceDN w:val="0"/>
              <w:adjustRightInd w:val="0"/>
              <w:contextualSpacing/>
              <w:jc w:val="both"/>
              <w:rPr>
                <w:rFonts w:ascii="Times New Roman" w:eastAsia="Calibri" w:hAnsi="Times New Roman"/>
                <w:sz w:val="24"/>
                <w:szCs w:val="24"/>
              </w:rPr>
            </w:pPr>
            <w:hyperlink r:id="rId25" w:history="1">
              <w:r w:rsidR="00A162C2" w:rsidRPr="007F0AD4">
                <w:rPr>
                  <w:rFonts w:ascii="Times New Roman" w:eastAsia="Calibri" w:hAnsi="Times New Roman"/>
                  <w:color w:val="0000FF"/>
                  <w:sz w:val="24"/>
                  <w:szCs w:val="24"/>
                  <w:u w:val="single"/>
                </w:rPr>
                <w:t>http://www.udpi.hu/tamop/pdf/Ungarndeutsche_Literatur/Ungarndeutsche_literatur_textsammlung.pdf</w:t>
              </w:r>
            </w:hyperlink>
          </w:p>
          <w:p w14:paraId="764B73D0" w14:textId="77777777" w:rsidR="00A162C2" w:rsidRPr="007F0AD4" w:rsidRDefault="00A162C2" w:rsidP="002365E2">
            <w:pPr>
              <w:contextualSpacing/>
              <w:rPr>
                <w:rFonts w:ascii="Times New Roman" w:eastAsia="Calibri" w:hAnsi="Times New Roman"/>
                <w:sz w:val="24"/>
                <w:szCs w:val="24"/>
              </w:rPr>
            </w:pPr>
          </w:p>
        </w:tc>
      </w:tr>
      <w:tr w:rsidR="00A162C2" w:rsidRPr="007F0AD4" w14:paraId="5ED64C2A"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67AE3E20"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22923A6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Vers, elbeszélés, ritmus, rím, költői kép, mondanivaló.</w:t>
            </w:r>
          </w:p>
        </w:tc>
      </w:tr>
      <w:tr w:rsidR="00A162C2" w:rsidRPr="007F0AD4" w14:paraId="64A72A56" w14:textId="77777777" w:rsidTr="00A162C2">
        <w:tc>
          <w:tcPr>
            <w:tcW w:w="2232" w:type="dxa"/>
            <w:tcBorders>
              <w:top w:val="single" w:sz="4" w:space="0" w:color="auto"/>
              <w:left w:val="single" w:sz="4" w:space="0" w:color="auto"/>
              <w:bottom w:val="single" w:sz="4" w:space="0" w:color="auto"/>
              <w:right w:val="single" w:sz="4" w:space="0" w:color="auto"/>
            </w:tcBorders>
            <w:noWrap/>
            <w:vAlign w:val="center"/>
            <w:hideMark/>
          </w:tcPr>
          <w:p w14:paraId="5E34D88C" w14:textId="77777777" w:rsidR="00A162C2" w:rsidRPr="007F0AD4" w:rsidRDefault="00A162C2" w:rsidP="002365E2">
            <w:pPr>
              <w:widowControl w:val="0"/>
              <w:contextualSpacing/>
              <w:jc w:val="center"/>
              <w:rPr>
                <w:rFonts w:ascii="Times New Roman" w:eastAsia="Calibri" w:hAnsi="Times New Roman"/>
                <w:b/>
                <w:sz w:val="24"/>
                <w:szCs w:val="24"/>
              </w:rPr>
            </w:pPr>
            <w:r w:rsidRPr="007F0AD4">
              <w:rPr>
                <w:rFonts w:ascii="Times New Roman" w:eastAsia="Calibri" w:hAnsi="Times New Roman"/>
                <w:b/>
                <w:sz w:val="24"/>
                <w:szCs w:val="24"/>
              </w:rPr>
              <w:t xml:space="preserve">Javasolt </w:t>
            </w:r>
            <w:r w:rsidRPr="007F0AD4">
              <w:rPr>
                <w:rFonts w:ascii="Times New Roman" w:eastAsia="Calibri" w:hAnsi="Times New Roman"/>
                <w:b/>
                <w:sz w:val="24"/>
                <w:szCs w:val="24"/>
              </w:rPr>
              <w:lastRenderedPageBreak/>
              <w:t>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2C646547"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Időszalagon a magyarországi német irodalom fejlődését ábrázolni.</w:t>
            </w:r>
          </w:p>
          <w:p w14:paraId="228E1648"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lastRenderedPageBreak/>
              <w:t>Önálló kutatómunka az interneten megadott szempontok alapján.</w:t>
            </w:r>
          </w:p>
          <w:p w14:paraId="3FF9988E"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Projekt: Egy magyarországi német író, költő életútjának munkásságának bemutatása.</w:t>
            </w:r>
          </w:p>
          <w:p w14:paraId="655E559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Körözőlevél.</w:t>
            </w:r>
          </w:p>
          <w:p w14:paraId="6F06E2DD"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„Kedvenc magyarországi német verseim” –kiskönyv összeállítása.</w:t>
            </w:r>
          </w:p>
          <w:p w14:paraId="763A2407"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Író- olvasó találkozó.</w:t>
            </w:r>
          </w:p>
          <w:p w14:paraId="2F85288A"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Szemelvények megtanulása.</w:t>
            </w:r>
          </w:p>
          <w:p w14:paraId="227103B0" w14:textId="77777777" w:rsidR="00A162C2" w:rsidRPr="007F0AD4" w:rsidRDefault="00A162C2" w:rsidP="002365E2">
            <w:pPr>
              <w:widowControl w:val="0"/>
              <w:contextualSpacing/>
              <w:rPr>
                <w:rFonts w:ascii="Times New Roman" w:eastAsia="Calibri" w:hAnsi="Times New Roman"/>
                <w:sz w:val="24"/>
                <w:szCs w:val="24"/>
              </w:rPr>
            </w:pPr>
            <w:r w:rsidRPr="007F0AD4">
              <w:rPr>
                <w:rFonts w:ascii="Times New Roman" w:eastAsia="Calibri" w:hAnsi="Times New Roman"/>
                <w:sz w:val="24"/>
                <w:szCs w:val="24"/>
              </w:rPr>
              <w:t>A téma összefoglalása gondolattérkép alapján.</w:t>
            </w:r>
          </w:p>
        </w:tc>
      </w:tr>
    </w:tbl>
    <w:p w14:paraId="7C10164E" w14:textId="77777777" w:rsidR="00A162C2" w:rsidRDefault="00A162C2" w:rsidP="002365E2">
      <w:pPr>
        <w:contextualSpacing/>
        <w:rPr>
          <w:rFonts w:ascii="Times New Roman" w:hAnsi="Times New Roman"/>
          <w:sz w:val="24"/>
          <w:szCs w:val="24"/>
        </w:rPr>
      </w:pPr>
    </w:p>
    <w:p w14:paraId="1034B237" w14:textId="77777777" w:rsidR="00A162C2" w:rsidRPr="002365E2" w:rsidRDefault="00A162C2" w:rsidP="00A162C2">
      <w:pPr>
        <w:jc w:val="both"/>
        <w:rPr>
          <w:rFonts w:ascii="Times New Roman" w:hAnsi="Times New Roman"/>
          <w:sz w:val="24"/>
          <w:szCs w:val="24"/>
          <w:lang w:eastAsia="hu-HU"/>
        </w:rPr>
      </w:pPr>
      <w:r w:rsidRPr="002365E2">
        <w:rPr>
          <w:rFonts w:ascii="Times New Roman" w:hAnsi="Times New Roman"/>
          <w:sz w:val="24"/>
          <w:szCs w:val="24"/>
          <w:lang w:eastAsia="hu-HU"/>
        </w:rPr>
        <w:t>Figyelembe véve az alább felsorolt törvényi háttereket:</w:t>
      </w:r>
    </w:p>
    <w:p w14:paraId="50A58F78" w14:textId="77777777" w:rsidR="00A162C2" w:rsidRPr="002365E2" w:rsidRDefault="002365E2" w:rsidP="00D26A13">
      <w:pPr>
        <w:pStyle w:val="Listaszerbekezds"/>
        <w:numPr>
          <w:ilvl w:val="0"/>
          <w:numId w:val="431"/>
        </w:numPr>
        <w:spacing w:after="0" w:line="240" w:lineRule="auto"/>
        <w:jc w:val="both"/>
        <w:rPr>
          <w:rFonts w:ascii="Times New Roman" w:hAnsi="Times New Roman"/>
          <w:sz w:val="24"/>
          <w:szCs w:val="24"/>
          <w:lang w:eastAsia="hu-HU"/>
        </w:rPr>
      </w:pPr>
      <w:r w:rsidRPr="002365E2">
        <w:rPr>
          <w:rFonts w:ascii="Times New Roman" w:hAnsi="Times New Roman"/>
          <w:sz w:val="24"/>
          <w:szCs w:val="24"/>
          <w:lang w:eastAsia="hu-HU"/>
        </w:rPr>
        <w:t>NAT</w:t>
      </w:r>
      <w:r w:rsidR="00A162C2" w:rsidRPr="002365E2">
        <w:rPr>
          <w:rFonts w:ascii="Times New Roman" w:hAnsi="Times New Roman"/>
          <w:sz w:val="24"/>
          <w:szCs w:val="24"/>
          <w:lang w:eastAsia="hu-HU"/>
        </w:rPr>
        <w:t xml:space="preserve"> és a</w:t>
      </w:r>
    </w:p>
    <w:p w14:paraId="7A7DBDDD" w14:textId="77777777" w:rsidR="00A162C2" w:rsidRPr="002365E2" w:rsidRDefault="00A162C2" w:rsidP="00D26A13">
      <w:pPr>
        <w:pStyle w:val="Listaszerbekezds"/>
        <w:numPr>
          <w:ilvl w:val="0"/>
          <w:numId w:val="431"/>
        </w:numPr>
        <w:spacing w:after="0" w:line="240" w:lineRule="auto"/>
        <w:jc w:val="both"/>
        <w:rPr>
          <w:rFonts w:ascii="Times New Roman" w:hAnsi="Times New Roman"/>
          <w:sz w:val="24"/>
          <w:szCs w:val="24"/>
          <w:lang w:eastAsia="hu-HU"/>
        </w:rPr>
      </w:pPr>
      <w:r w:rsidRPr="002365E2">
        <w:rPr>
          <w:rFonts w:ascii="Times New Roman" w:hAnsi="Times New Roman"/>
          <w:sz w:val="24"/>
          <w:szCs w:val="24"/>
          <w:lang w:eastAsia="hu-HU"/>
        </w:rPr>
        <w:t>Kormányrendelet 5/2020 (I.31) Kormányrendelet a Nemzeti alaptanterv kiadásáról, bevezetéséről és alkalmazásáról szóló 110/2012 (VI.4.) Korm. rendelet módosításáról,</w:t>
      </w:r>
    </w:p>
    <w:p w14:paraId="44E9CE3B" w14:textId="77777777" w:rsidR="00A162C2" w:rsidRPr="002365E2" w:rsidRDefault="00A162C2" w:rsidP="00D26A13">
      <w:pPr>
        <w:pStyle w:val="Listaszerbekezds"/>
        <w:numPr>
          <w:ilvl w:val="0"/>
          <w:numId w:val="431"/>
        </w:numPr>
        <w:spacing w:after="0" w:line="240" w:lineRule="auto"/>
        <w:jc w:val="both"/>
        <w:rPr>
          <w:rFonts w:ascii="Times New Roman" w:hAnsi="Times New Roman"/>
          <w:sz w:val="24"/>
          <w:szCs w:val="24"/>
          <w:lang w:eastAsia="hu-HU"/>
        </w:rPr>
      </w:pPr>
      <w:r w:rsidRPr="002365E2">
        <w:rPr>
          <w:rFonts w:ascii="Times New Roman" w:hAnsi="Times New Roman"/>
          <w:sz w:val="24"/>
          <w:szCs w:val="24"/>
          <w:lang w:eastAsia="hu-HU"/>
        </w:rPr>
        <w:t xml:space="preserve">2020-as NAT-hoz készült tartalmi szabályozókat, kerettanterveket: </w:t>
      </w:r>
    </w:p>
    <w:p w14:paraId="58998C84" w14:textId="77777777" w:rsidR="00A162C2" w:rsidRPr="002365E2" w:rsidRDefault="00A162C2" w:rsidP="002365E2">
      <w:pPr>
        <w:spacing w:before="240"/>
        <w:jc w:val="both"/>
        <w:rPr>
          <w:rFonts w:ascii="Times New Roman" w:hAnsi="Times New Roman"/>
          <w:sz w:val="24"/>
          <w:szCs w:val="24"/>
          <w:lang w:eastAsia="hu-HU"/>
        </w:rPr>
      </w:pPr>
      <w:r w:rsidRPr="002365E2">
        <w:rPr>
          <w:rFonts w:ascii="Times New Roman" w:hAnsi="Times New Roman"/>
          <w:sz w:val="24"/>
          <w:szCs w:val="24"/>
          <w:lang w:eastAsia="hu-HU"/>
        </w:rPr>
        <w:t>A helyi pedagógiai program és a könyvtár, illetve könyvtárhasználat kiemelt kapcsolódási pontjai 1-8. évfolyamon.</w:t>
      </w:r>
    </w:p>
    <w:p w14:paraId="15B0910D" w14:textId="77777777" w:rsidR="00A162C2" w:rsidRDefault="00A162C2" w:rsidP="00A162C2">
      <w:pPr>
        <w:jc w:val="both"/>
        <w:rPr>
          <w:rFonts w:ascii="Times New Roman" w:hAnsi="Times New Roman"/>
          <w:sz w:val="24"/>
          <w:szCs w:val="24"/>
          <w:lang w:eastAsia="hu-HU"/>
        </w:rPr>
      </w:pPr>
      <w:r>
        <w:rPr>
          <w:rFonts w:ascii="Times New Roman" w:hAnsi="Times New Roman"/>
          <w:sz w:val="24"/>
          <w:szCs w:val="24"/>
          <w:lang w:eastAsia="hu-HU"/>
        </w:rPr>
        <w:t>A kerettantervekben a magyar nyelv és irodalom tantárgyon belül van nevesítve a könyvtárhasználat minimális óraszáma, így ezzel a tantárggyal, kerettanterv áltál meghatározott témakörökkel, alapelvekkel kezdeném.</w:t>
      </w:r>
    </w:p>
    <w:p w14:paraId="31B9652F" w14:textId="77777777" w:rsidR="00A162C2" w:rsidRPr="004A144A" w:rsidRDefault="00A162C2" w:rsidP="002365E2">
      <w:pPr>
        <w:rPr>
          <w:rFonts w:ascii="Times New Roman" w:hAnsi="Times New Roman"/>
          <w:b/>
          <w:sz w:val="24"/>
          <w:szCs w:val="24"/>
          <w:lang w:eastAsia="hu-HU"/>
        </w:rPr>
      </w:pPr>
      <w:r w:rsidRPr="004A144A">
        <w:rPr>
          <w:rFonts w:ascii="Times New Roman" w:hAnsi="Times New Roman"/>
          <w:b/>
          <w:sz w:val="24"/>
          <w:szCs w:val="24"/>
          <w:lang w:eastAsia="hu-HU"/>
        </w:rPr>
        <w:t>MAGYAR NYELV ÉS IRODALOM</w:t>
      </w:r>
    </w:p>
    <w:p w14:paraId="306B7E2A" w14:textId="77777777" w:rsidR="00A162C2" w:rsidRPr="004A144A" w:rsidRDefault="00A162C2" w:rsidP="002365E2">
      <w:pPr>
        <w:spacing w:after="200" w:line="276" w:lineRule="auto"/>
        <w:rPr>
          <w:rFonts w:ascii="Times New Roman" w:hAnsi="Times New Roman"/>
          <w:b/>
          <w:sz w:val="24"/>
          <w:szCs w:val="24"/>
        </w:rPr>
      </w:pPr>
      <w:r w:rsidRPr="004A144A">
        <w:rPr>
          <w:rFonts w:ascii="Times New Roman" w:hAnsi="Times New Roman"/>
          <w:b/>
          <w:sz w:val="24"/>
          <w:szCs w:val="24"/>
        </w:rPr>
        <w:t>1-8. évfolyam</w:t>
      </w:r>
    </w:p>
    <w:p w14:paraId="26D3CCAE" w14:textId="77777777" w:rsidR="00A162C2" w:rsidRPr="004A144A"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Jelmagyarázata táblázathoz:</w:t>
      </w:r>
    </w:p>
    <w:p w14:paraId="265FE443" w14:textId="77777777" w:rsidR="00A162C2" w:rsidRPr="004A144A"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 xml:space="preserve"> NAGYBETŰsen megadott tartalmi egységek –NAT </w:t>
      </w:r>
    </w:p>
    <w:p w14:paraId="47C4A8E5" w14:textId="77777777" w:rsidR="00A162C2" w:rsidRPr="004A144A"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 xml:space="preserve"> (K) – kerettanterv kiemelések</w:t>
      </w:r>
    </w:p>
    <w:p w14:paraId="5E9028C4" w14:textId="77777777" w:rsidR="00A162C2" w:rsidRPr="004A144A"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 xml:space="preserve">  </w:t>
      </w:r>
      <w:r w:rsidRPr="004A144A">
        <w:rPr>
          <w:rFonts w:ascii="Times New Roman" w:hAnsi="Times New Roman"/>
          <w:color w:val="A6A6A6" w:themeColor="background1" w:themeShade="A6"/>
          <w:sz w:val="24"/>
          <w:szCs w:val="24"/>
        </w:rPr>
        <w:t>szürke</w:t>
      </w:r>
      <w:r w:rsidRPr="004A144A">
        <w:rPr>
          <w:rFonts w:ascii="Times New Roman" w:hAnsi="Times New Roman"/>
          <w:sz w:val="24"/>
          <w:szCs w:val="24"/>
        </w:rPr>
        <w:t xml:space="preserve"> – távolabbról kapcsolódó követelmények</w:t>
      </w:r>
    </w:p>
    <w:p w14:paraId="5B78BD4B" w14:textId="77777777" w:rsidR="00A162C2" w:rsidRPr="004A144A"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 xml:space="preserve">  </w:t>
      </w:r>
      <w:r w:rsidRPr="004A144A">
        <w:rPr>
          <w:rFonts w:ascii="Times New Roman" w:hAnsi="Times New Roman"/>
          <w:b/>
          <w:sz w:val="24"/>
          <w:szCs w:val="24"/>
        </w:rPr>
        <w:t>vastag betű</w:t>
      </w:r>
      <w:r w:rsidRPr="004A144A">
        <w:rPr>
          <w:rFonts w:ascii="Times New Roman" w:hAnsi="Times New Roman"/>
          <w:sz w:val="24"/>
          <w:szCs w:val="24"/>
        </w:rPr>
        <w:t xml:space="preserve"> – szakreferens által ajánlott kiemelések </w:t>
      </w:r>
    </w:p>
    <w:p w14:paraId="4202DB22" w14:textId="77777777" w:rsidR="00A162C2" w:rsidRPr="002365E2" w:rsidRDefault="00A162C2" w:rsidP="00A162C2">
      <w:pPr>
        <w:spacing w:after="200" w:line="276" w:lineRule="auto"/>
        <w:rPr>
          <w:rFonts w:ascii="Times New Roman" w:hAnsi="Times New Roman"/>
          <w:sz w:val="24"/>
          <w:szCs w:val="24"/>
        </w:rPr>
      </w:pPr>
      <w:r w:rsidRPr="004A144A">
        <w:rPr>
          <w:rFonts w:ascii="Times New Roman" w:hAnsi="Times New Roman"/>
          <w:sz w:val="24"/>
          <w:szCs w:val="24"/>
        </w:rPr>
        <w:t>A táblázatban megtalálhatók a könyvtárhasználati tanegységek és az iskolai szakaszok. E két paraméter szerint rendszerezi a tantárgy központi tanterveiben leírt követelményeket, ezzel megalapozva az iskolai k</w:t>
      </w:r>
      <w:r w:rsidR="002365E2">
        <w:rPr>
          <w:rFonts w:ascii="Times New Roman" w:hAnsi="Times New Roman"/>
          <w:sz w:val="24"/>
          <w:szCs w:val="24"/>
        </w:rPr>
        <w:t>önyvtár-pedagógiai programokat.</w:t>
      </w:r>
    </w:p>
    <w:tbl>
      <w:tblPr>
        <w:tblStyle w:val="Rcsostblzat"/>
        <w:tblW w:w="0" w:type="auto"/>
        <w:tblLook w:val="04A0" w:firstRow="1" w:lastRow="0" w:firstColumn="1" w:lastColumn="0" w:noHBand="0" w:noVBand="1"/>
      </w:tblPr>
      <w:tblGrid>
        <w:gridCol w:w="1459"/>
        <w:gridCol w:w="2401"/>
        <w:gridCol w:w="2833"/>
        <w:gridCol w:w="2369"/>
      </w:tblGrid>
      <w:tr w:rsidR="00A162C2" w:rsidRPr="004A144A" w14:paraId="3F92C2E5" w14:textId="77777777" w:rsidTr="00A162C2">
        <w:tc>
          <w:tcPr>
            <w:tcW w:w="1509" w:type="dxa"/>
          </w:tcPr>
          <w:p w14:paraId="029D8EFB"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Téma</w:t>
            </w:r>
          </w:p>
        </w:tc>
        <w:tc>
          <w:tcPr>
            <w:tcW w:w="2335" w:type="dxa"/>
          </w:tcPr>
          <w:p w14:paraId="7182EEAD"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Alapelvek</w:t>
            </w:r>
          </w:p>
        </w:tc>
        <w:tc>
          <w:tcPr>
            <w:tcW w:w="2450" w:type="dxa"/>
          </w:tcPr>
          <w:p w14:paraId="470B453B"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1-4. évf.</w:t>
            </w:r>
          </w:p>
        </w:tc>
        <w:tc>
          <w:tcPr>
            <w:tcW w:w="2994" w:type="dxa"/>
          </w:tcPr>
          <w:p w14:paraId="166BC5DF"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5-8. évf.</w:t>
            </w:r>
          </w:p>
        </w:tc>
      </w:tr>
      <w:tr w:rsidR="00A162C2" w:rsidRPr="004A144A" w14:paraId="597FAD04" w14:textId="77777777" w:rsidTr="00A162C2">
        <w:tc>
          <w:tcPr>
            <w:tcW w:w="1509" w:type="dxa"/>
          </w:tcPr>
          <w:p w14:paraId="7C4B9E95"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Információ </w:t>
            </w:r>
          </w:p>
          <w:p w14:paraId="7C0FC0B2" w14:textId="77777777" w:rsidR="00A162C2" w:rsidRPr="004A144A" w:rsidRDefault="00A162C2" w:rsidP="00A162C2">
            <w:pPr>
              <w:rPr>
                <w:rFonts w:ascii="Times New Roman" w:eastAsiaTheme="minorHAnsi" w:hAnsi="Times New Roman"/>
                <w:sz w:val="24"/>
                <w:szCs w:val="24"/>
              </w:rPr>
            </w:pPr>
          </w:p>
          <w:p w14:paraId="03607590"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és </w:t>
            </w:r>
          </w:p>
          <w:p w14:paraId="268AC365" w14:textId="77777777" w:rsidR="00A162C2" w:rsidRPr="004A144A" w:rsidRDefault="00A162C2" w:rsidP="00A162C2">
            <w:pPr>
              <w:rPr>
                <w:rFonts w:ascii="Times New Roman" w:eastAsiaTheme="minorHAnsi" w:hAnsi="Times New Roman"/>
                <w:sz w:val="24"/>
                <w:szCs w:val="24"/>
              </w:rPr>
            </w:pPr>
          </w:p>
          <w:p w14:paraId="3476C85E"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folyamatai</w:t>
            </w:r>
          </w:p>
          <w:p w14:paraId="4BF18D59" w14:textId="77777777" w:rsidR="00A162C2" w:rsidRPr="004A144A" w:rsidRDefault="00A162C2" w:rsidP="00A162C2">
            <w:pPr>
              <w:rPr>
                <w:rFonts w:ascii="Times New Roman" w:eastAsiaTheme="minorHAnsi" w:hAnsi="Times New Roman"/>
                <w:sz w:val="24"/>
                <w:szCs w:val="24"/>
              </w:rPr>
            </w:pPr>
          </w:p>
          <w:p w14:paraId="0CC868F3"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Információ </w:t>
            </w:r>
          </w:p>
          <w:p w14:paraId="7F6EEF0A" w14:textId="77777777" w:rsidR="00A162C2" w:rsidRPr="004A144A" w:rsidRDefault="00A162C2" w:rsidP="00A162C2">
            <w:pPr>
              <w:rPr>
                <w:rFonts w:ascii="Times New Roman" w:eastAsiaTheme="minorHAnsi" w:hAnsi="Times New Roman"/>
                <w:sz w:val="24"/>
                <w:szCs w:val="24"/>
              </w:rPr>
            </w:pPr>
          </w:p>
          <w:p w14:paraId="5DD55EBF"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és </w:t>
            </w:r>
          </w:p>
          <w:p w14:paraId="5DA0B900" w14:textId="77777777" w:rsidR="00A162C2" w:rsidRPr="004A144A" w:rsidRDefault="00A162C2" w:rsidP="00A162C2">
            <w:pPr>
              <w:rPr>
                <w:rFonts w:ascii="Times New Roman" w:eastAsiaTheme="minorHAnsi" w:hAnsi="Times New Roman"/>
                <w:sz w:val="24"/>
                <w:szCs w:val="24"/>
              </w:rPr>
            </w:pPr>
          </w:p>
          <w:p w14:paraId="79E61940"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információs </w:t>
            </w:r>
          </w:p>
          <w:p w14:paraId="0B63ADCE" w14:textId="77777777" w:rsidR="00A162C2" w:rsidRPr="004A144A" w:rsidRDefault="00A162C2" w:rsidP="00A162C2">
            <w:pPr>
              <w:rPr>
                <w:rFonts w:ascii="Times New Roman" w:eastAsiaTheme="minorHAnsi" w:hAnsi="Times New Roman"/>
                <w:sz w:val="24"/>
                <w:szCs w:val="24"/>
              </w:rPr>
            </w:pPr>
          </w:p>
          <w:p w14:paraId="0A0F6D90"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társadalom</w:t>
            </w:r>
          </w:p>
        </w:tc>
        <w:tc>
          <w:tcPr>
            <w:tcW w:w="2335" w:type="dxa"/>
          </w:tcPr>
          <w:p w14:paraId="0CEAE9DC" w14:textId="77777777" w:rsidR="00A162C2" w:rsidRPr="004A144A" w:rsidRDefault="00A162C2" w:rsidP="00A162C2">
            <w:pPr>
              <w:spacing w:after="120"/>
              <w:rPr>
                <w:rFonts w:ascii="Times New Roman" w:eastAsiaTheme="minorHAnsi" w:hAnsi="Times New Roman"/>
                <w:b/>
                <w:sz w:val="24"/>
                <w:szCs w:val="24"/>
              </w:rPr>
            </w:pPr>
            <w:r w:rsidRPr="004A144A">
              <w:rPr>
                <w:rFonts w:ascii="Times New Roman" w:eastAsiaTheme="minorHAnsi" w:hAnsi="Times New Roman"/>
                <w:b/>
                <w:sz w:val="24"/>
                <w:szCs w:val="24"/>
              </w:rPr>
              <w:lastRenderedPageBreak/>
              <w:t>Elkészítsék önálló olvasataikat</w:t>
            </w:r>
            <w:r w:rsidRPr="004A144A">
              <w:rPr>
                <w:rFonts w:ascii="Times New Roman" w:eastAsiaTheme="minorHAnsi" w:hAnsi="Times New Roman"/>
                <w:sz w:val="24"/>
                <w:szCs w:val="24"/>
              </w:rPr>
              <w:t xml:space="preserve">. Ne csak befogadók legyenek, hanem mérlegelő, problémaérzékeny gondolkodású, kreatív </w:t>
            </w:r>
            <w:r w:rsidRPr="004A144A">
              <w:rPr>
                <w:rFonts w:ascii="Times New Roman" w:eastAsiaTheme="minorHAnsi" w:hAnsi="Times New Roman"/>
                <w:sz w:val="24"/>
                <w:szCs w:val="24"/>
              </w:rPr>
              <w:lastRenderedPageBreak/>
              <w:t xml:space="preserve">értelmezők is. A műveltség, a strukturált tudás átadása alapvető feltétele annak, hogy a tanulók megtanuljanak </w:t>
            </w:r>
            <w:r w:rsidRPr="004A144A">
              <w:rPr>
                <w:rFonts w:ascii="Times New Roman" w:eastAsiaTheme="minorHAnsi" w:hAnsi="Times New Roman"/>
                <w:b/>
                <w:sz w:val="24"/>
                <w:szCs w:val="24"/>
              </w:rPr>
              <w:t xml:space="preserve">önállóan gondolkodni és tanulni </w:t>
            </w:r>
            <w:r w:rsidRPr="004A144A">
              <w:rPr>
                <w:rFonts w:ascii="Times New Roman" w:eastAsiaTheme="minorHAnsi" w:hAnsi="Times New Roman"/>
                <w:sz w:val="24"/>
                <w:szCs w:val="24"/>
              </w:rPr>
              <w:t>(NAT)</w:t>
            </w:r>
          </w:p>
          <w:p w14:paraId="2B1A476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kompetenciafejlesztés az </w:t>
            </w:r>
            <w:r w:rsidRPr="004A144A">
              <w:rPr>
                <w:rFonts w:ascii="Times New Roman" w:eastAsiaTheme="minorHAnsi" w:hAnsi="Times New Roman"/>
                <w:b/>
                <w:sz w:val="24"/>
                <w:szCs w:val="24"/>
              </w:rPr>
              <w:t>önálló tudás kialakításá</w:t>
            </w:r>
            <w:r w:rsidRPr="004A144A">
              <w:rPr>
                <w:rFonts w:ascii="Times New Roman" w:eastAsiaTheme="minorHAnsi" w:hAnsi="Times New Roman"/>
                <w:sz w:val="24"/>
                <w:szCs w:val="24"/>
              </w:rPr>
              <w:t>ban, […] nyújt segítséget. (NAT)</w:t>
            </w:r>
          </w:p>
          <w:p w14:paraId="2A323A3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Nyelvi ismereteik és kompetenciáik lehetővé teszik a </w:t>
            </w:r>
            <w:r w:rsidRPr="004A144A">
              <w:rPr>
                <w:rFonts w:ascii="Times New Roman" w:eastAsiaTheme="minorHAnsi" w:hAnsi="Times New Roman"/>
                <w:b/>
                <w:sz w:val="24"/>
                <w:szCs w:val="24"/>
              </w:rPr>
              <w:t xml:space="preserve">mérlegelő gondolkodást, az élethosszig tartó folyamatos tanulást </w:t>
            </w:r>
            <w:r w:rsidRPr="004A144A">
              <w:rPr>
                <w:rFonts w:ascii="Times New Roman" w:eastAsiaTheme="minorHAnsi" w:hAnsi="Times New Roman"/>
                <w:sz w:val="24"/>
                <w:szCs w:val="24"/>
              </w:rPr>
              <w:t>(NAT)</w:t>
            </w:r>
          </w:p>
          <w:p w14:paraId="63F1581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Segíteni kell a diákokat a tanulás tanulásában, az </w:t>
            </w:r>
            <w:r w:rsidRPr="004A144A">
              <w:rPr>
                <w:rFonts w:ascii="Times New Roman" w:eastAsiaTheme="minorHAnsi" w:hAnsi="Times New Roman"/>
                <w:b/>
                <w:sz w:val="24"/>
                <w:szCs w:val="24"/>
              </w:rPr>
              <w:t>önképzés</w:t>
            </w:r>
            <w:r w:rsidRPr="004A144A">
              <w:rPr>
                <w:rFonts w:ascii="Times New Roman" w:eastAsiaTheme="minorHAnsi" w:hAnsi="Times New Roman"/>
                <w:sz w:val="24"/>
                <w:szCs w:val="24"/>
              </w:rPr>
              <w:t xml:space="preserve"> igényének kialakításában. (K1-4.)</w:t>
            </w:r>
          </w:p>
          <w:p w14:paraId="3CCCE54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Itt alapozzuk meg az </w:t>
            </w:r>
            <w:r w:rsidRPr="004A144A">
              <w:rPr>
                <w:rFonts w:ascii="Times New Roman" w:eastAsiaTheme="minorHAnsi" w:hAnsi="Times New Roman"/>
                <w:b/>
                <w:sz w:val="24"/>
                <w:szCs w:val="24"/>
              </w:rPr>
              <w:t>önálló ismeretszerzés</w:t>
            </w:r>
            <w:r w:rsidRPr="004A144A">
              <w:rPr>
                <w:rFonts w:ascii="Times New Roman" w:eastAsiaTheme="minorHAnsi" w:hAnsi="Times New Roman"/>
                <w:sz w:val="24"/>
                <w:szCs w:val="24"/>
              </w:rPr>
              <w:t>t. A különböző típusú szövegek feldolgozása a későbbi szaktárgyi tanulást készítik elő. (K1-4)</w:t>
            </w:r>
          </w:p>
          <w:p w14:paraId="1B8407B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szövegből való tanulás</w:t>
            </w:r>
            <w:r w:rsidRPr="004A144A">
              <w:rPr>
                <w:rFonts w:ascii="Times New Roman" w:eastAsiaTheme="minorHAnsi" w:hAnsi="Times New Roman"/>
                <w:sz w:val="24"/>
                <w:szCs w:val="24"/>
              </w:rPr>
              <w:t xml:space="preserve"> technikáit (K3-4)</w:t>
            </w:r>
          </w:p>
          <w:p w14:paraId="3327EEA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magyar nyelv és irodalom tanításának kiemelt célja a harmonikus, </w:t>
            </w:r>
            <w:r w:rsidRPr="004A144A">
              <w:rPr>
                <w:rFonts w:ascii="Times New Roman" w:eastAsiaTheme="minorHAnsi" w:hAnsi="Times New Roman"/>
                <w:sz w:val="24"/>
                <w:szCs w:val="24"/>
              </w:rPr>
              <w:lastRenderedPageBreak/>
              <w:t xml:space="preserve">sokoldalúan felkészült, </w:t>
            </w:r>
            <w:r w:rsidRPr="004A144A">
              <w:rPr>
                <w:rFonts w:ascii="Times New Roman" w:eastAsiaTheme="minorHAnsi" w:hAnsi="Times New Roman"/>
                <w:b/>
                <w:sz w:val="24"/>
                <w:szCs w:val="24"/>
              </w:rPr>
              <w:t>olvasó,</w:t>
            </w:r>
            <w:r w:rsidRPr="004A144A">
              <w:rPr>
                <w:rFonts w:ascii="Times New Roman" w:eastAsiaTheme="minorHAnsi" w:hAnsi="Times New Roman"/>
                <w:sz w:val="24"/>
                <w:szCs w:val="24"/>
              </w:rPr>
              <w:t xml:space="preserve"> az anyanyelvüket tudatosan használó, biztos szövegértéssel, illetve szövegalkotási kompetenciával rendelkező tanulók képzése (NAT)</w:t>
            </w:r>
          </w:p>
          <w:p w14:paraId="1DFBAFAD" w14:textId="77777777" w:rsidR="00A162C2" w:rsidRPr="004A144A" w:rsidRDefault="00A162C2" w:rsidP="00A162C2">
            <w:pPr>
              <w:rPr>
                <w:rFonts w:ascii="Times New Roman" w:eastAsiaTheme="minorHAnsi" w:hAnsi="Times New Roman"/>
                <w:b/>
                <w:sz w:val="24"/>
                <w:szCs w:val="24"/>
              </w:rPr>
            </w:pPr>
          </w:p>
        </w:tc>
        <w:tc>
          <w:tcPr>
            <w:tcW w:w="2450" w:type="dxa"/>
          </w:tcPr>
          <w:p w14:paraId="5B8F310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Érdeklődésének megfelelően, hagyományos és digitális </w:t>
            </w:r>
            <w:r w:rsidRPr="004A144A">
              <w:rPr>
                <w:rFonts w:ascii="Times New Roman" w:eastAsiaTheme="minorHAnsi" w:hAnsi="Times New Roman"/>
                <w:b/>
                <w:sz w:val="24"/>
                <w:szCs w:val="24"/>
              </w:rPr>
              <w:t>szövegek által bővíti ismereteit</w:t>
            </w:r>
            <w:r w:rsidRPr="004A144A">
              <w:rPr>
                <w:rFonts w:ascii="Times New Roman" w:eastAsiaTheme="minorHAnsi" w:hAnsi="Times New Roman"/>
                <w:sz w:val="24"/>
                <w:szCs w:val="24"/>
              </w:rPr>
              <w:t>; (TANULÁSI EREDMÉNYEK)</w:t>
            </w:r>
          </w:p>
          <w:p w14:paraId="1F57ACD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Ismer és használ az életkorának megfelelő nyomtatott és digitális forrásokat az ismeretei bővítéséhez, rendszerezéséhez. (HAGYOMÁNYOS ÉS DIGITÁLIS SZÖVEGEK OLVASÁSA)</w:t>
            </w:r>
          </w:p>
          <w:p w14:paraId="018E4D6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Bővíti</w:t>
            </w:r>
            <w:r w:rsidRPr="004A144A">
              <w:rPr>
                <w:rFonts w:ascii="Times New Roman" w:eastAsiaTheme="minorHAnsi" w:hAnsi="Times New Roman"/>
                <w:sz w:val="24"/>
                <w:szCs w:val="24"/>
              </w:rPr>
              <w:t xml:space="preserve"> a témáról szerzett </w:t>
            </w:r>
            <w:r w:rsidRPr="004A144A">
              <w:rPr>
                <w:rFonts w:ascii="Times New Roman" w:eastAsiaTheme="minorHAnsi" w:hAnsi="Times New Roman"/>
                <w:b/>
                <w:sz w:val="24"/>
                <w:szCs w:val="24"/>
              </w:rPr>
              <w:t xml:space="preserve">ismereteit </w:t>
            </w:r>
            <w:r w:rsidRPr="004A144A">
              <w:rPr>
                <w:rFonts w:ascii="Times New Roman" w:eastAsiaTheme="minorHAnsi" w:hAnsi="Times New Roman"/>
                <w:sz w:val="24"/>
                <w:szCs w:val="24"/>
              </w:rPr>
              <w:t xml:space="preserve">egyéb források feltárásával, </w:t>
            </w:r>
            <w:r w:rsidRPr="004A144A">
              <w:rPr>
                <w:rFonts w:ascii="Times New Roman" w:eastAsiaTheme="minorHAnsi" w:hAnsi="Times New Roman"/>
                <w:b/>
                <w:sz w:val="24"/>
                <w:szCs w:val="24"/>
              </w:rPr>
              <w:t>gyűjtőmunkával</w:t>
            </w:r>
            <w:r w:rsidRPr="004A144A">
              <w:rPr>
                <w:rFonts w:ascii="Times New Roman" w:eastAsiaTheme="minorHAnsi" w:hAnsi="Times New Roman"/>
                <w:sz w:val="24"/>
                <w:szCs w:val="24"/>
              </w:rPr>
              <w:t xml:space="preserve">, </w:t>
            </w:r>
            <w:r w:rsidRPr="004A144A">
              <w:rPr>
                <w:rFonts w:ascii="Times New Roman" w:eastAsiaTheme="minorHAnsi" w:hAnsi="Times New Roman"/>
                <w:b/>
                <w:sz w:val="24"/>
                <w:szCs w:val="24"/>
              </w:rPr>
              <w:t>könyvtárhasználattal,</w:t>
            </w:r>
            <w:r w:rsidRPr="004A144A">
              <w:rPr>
                <w:rFonts w:ascii="Times New Roman" w:eastAsiaTheme="minorHAnsi" w:hAnsi="Times New Roman"/>
                <w:sz w:val="24"/>
                <w:szCs w:val="24"/>
              </w:rPr>
              <w:t xml:space="preserve"> filmek, médiatermékek megismerésével; (ÖNÁLLÓ FELADATVÉGZÉS)</w:t>
            </w:r>
          </w:p>
          <w:p w14:paraId="4B3D5DE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Ismerkedik</w:t>
            </w:r>
            <w:r w:rsidRPr="004A144A">
              <w:rPr>
                <w:rFonts w:ascii="Times New Roman" w:eastAsiaTheme="minorHAnsi" w:hAnsi="Times New Roman"/>
                <w:sz w:val="24"/>
                <w:szCs w:val="24"/>
              </w:rPr>
              <w:t xml:space="preserve"> régi magyar mesterségekkel, irodalmi művek olvasásával és </w:t>
            </w:r>
            <w:r w:rsidRPr="004A144A">
              <w:rPr>
                <w:rFonts w:ascii="Times New Roman" w:eastAsiaTheme="minorHAnsi" w:hAnsi="Times New Roman"/>
                <w:b/>
                <w:sz w:val="24"/>
                <w:szCs w:val="24"/>
              </w:rPr>
              <w:t>gyűjtőmunkával</w:t>
            </w:r>
            <w:r w:rsidRPr="004A144A">
              <w:rPr>
                <w:rFonts w:ascii="Times New Roman" w:eastAsiaTheme="minorHAnsi" w:hAnsi="Times New Roman"/>
                <w:sz w:val="24"/>
                <w:szCs w:val="24"/>
              </w:rPr>
              <w:t>. (A KULTURÁLIS EMLÉKEZETHEZ ÉS NEMZETI HAGYOMÁNYHOZ KAPCSOLÓDÓ SZÖVEGEK; K3-4.</w:t>
            </w:r>
            <w:r w:rsidRPr="004A144A">
              <w:rPr>
                <w:rFonts w:ascii="Times New Roman" w:hAnsi="Times New Roman"/>
                <w:sz w:val="24"/>
                <w:szCs w:val="24"/>
              </w:rPr>
              <w:t xml:space="preserve"> </w:t>
            </w:r>
            <w:r w:rsidRPr="004A144A">
              <w:rPr>
                <w:rFonts w:ascii="Times New Roman" w:eastAsiaTheme="minorHAnsi" w:hAnsi="Times New Roman"/>
                <w:sz w:val="24"/>
                <w:szCs w:val="24"/>
              </w:rPr>
              <w:t>Ünnepkörök, hagyományok, mesterségek)</w:t>
            </w:r>
          </w:p>
          <w:p w14:paraId="0C49860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Adat, információ</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w:t>
            </w:r>
          </w:p>
          <w:p w14:paraId="7BA75E35"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b/>
                <w:sz w:val="24"/>
                <w:szCs w:val="24"/>
              </w:rPr>
              <w:t>Tanulás tanulása</w:t>
            </w:r>
            <w:r w:rsidRPr="004A144A">
              <w:rPr>
                <w:rFonts w:ascii="Times New Roman" w:eastAsiaTheme="minorHAnsi" w:hAnsi="Times New Roman"/>
                <w:sz w:val="24"/>
                <w:szCs w:val="24"/>
              </w:rPr>
              <w:t xml:space="preserve"> (K3-4.</w:t>
            </w:r>
            <w:r w:rsidRPr="004A144A">
              <w:rPr>
                <w:rFonts w:ascii="Times New Roman" w:hAnsi="Times New Roman"/>
                <w:sz w:val="24"/>
                <w:szCs w:val="24"/>
              </w:rPr>
              <w:t xml:space="preserve"> </w:t>
            </w:r>
            <w:r w:rsidRPr="004A144A">
              <w:rPr>
                <w:rFonts w:ascii="Times New Roman" w:eastAsiaTheme="minorHAnsi" w:hAnsi="Times New Roman"/>
                <w:sz w:val="24"/>
                <w:szCs w:val="24"/>
              </w:rPr>
              <w:t>Növények, állatok, emberek, találmányok)</w:t>
            </w:r>
          </w:p>
        </w:tc>
        <w:tc>
          <w:tcPr>
            <w:tcW w:w="2994" w:type="dxa"/>
          </w:tcPr>
          <w:p w14:paraId="5ED602C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A tanulói tevékenységekre és együttműködésre épülő módszerek erősítik a tanuló </w:t>
            </w:r>
            <w:r w:rsidRPr="004A144A">
              <w:rPr>
                <w:rFonts w:ascii="Times New Roman" w:eastAsiaTheme="minorHAnsi" w:hAnsi="Times New Roman"/>
                <w:b/>
                <w:sz w:val="24"/>
                <w:szCs w:val="24"/>
              </w:rPr>
              <w:t>problémamegoldó</w:t>
            </w:r>
            <w:r w:rsidRPr="004A144A">
              <w:rPr>
                <w:rFonts w:ascii="Times New Roman" w:eastAsiaTheme="minorHAnsi" w:hAnsi="Times New Roman"/>
                <w:sz w:val="24"/>
                <w:szCs w:val="24"/>
              </w:rPr>
              <w:t xml:space="preserve"> </w:t>
            </w:r>
            <w:r w:rsidRPr="004A144A">
              <w:rPr>
                <w:rFonts w:ascii="Times New Roman" w:eastAsiaTheme="minorHAnsi" w:hAnsi="Times New Roman"/>
                <w:sz w:val="24"/>
                <w:szCs w:val="24"/>
              </w:rPr>
              <w:lastRenderedPageBreak/>
              <w:t xml:space="preserve">képességét, és képessé teszik őt arra, hogy összekapcsolja a </w:t>
            </w:r>
            <w:r w:rsidRPr="004A144A">
              <w:rPr>
                <w:rFonts w:ascii="Times New Roman" w:eastAsiaTheme="minorHAnsi" w:hAnsi="Times New Roman"/>
                <w:b/>
                <w:sz w:val="24"/>
                <w:szCs w:val="24"/>
              </w:rPr>
              <w:t>különböző forrásokból nyert sokféle információt</w:t>
            </w:r>
            <w:r w:rsidRPr="004A144A">
              <w:rPr>
                <w:rFonts w:ascii="Times New Roman" w:eastAsiaTheme="minorHAnsi" w:hAnsi="Times New Roman"/>
                <w:sz w:val="24"/>
                <w:szCs w:val="24"/>
              </w:rPr>
              <w:t>. (NAT)</w:t>
            </w:r>
          </w:p>
          <w:p w14:paraId="533558F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problémamegoldó gondolkodás fejlesztése (K7-8.</w:t>
            </w:r>
            <w:r w:rsidRPr="004A144A">
              <w:rPr>
                <w:rFonts w:ascii="Times New Roman" w:hAnsi="Times New Roman"/>
                <w:sz w:val="24"/>
                <w:szCs w:val="24"/>
              </w:rPr>
              <w:t xml:space="preserve"> </w:t>
            </w:r>
            <w:r w:rsidRPr="004A144A">
              <w:rPr>
                <w:rFonts w:ascii="Times New Roman" w:eastAsiaTheme="minorHAnsi" w:hAnsi="Times New Roman"/>
                <w:sz w:val="24"/>
                <w:szCs w:val="24"/>
              </w:rPr>
              <w:t>A kommunikáció, a digitális írásbeliség fejlesztése)</w:t>
            </w:r>
          </w:p>
          <w:p w14:paraId="40A20EC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megfigyeli és értelmezi a </w:t>
            </w:r>
            <w:r w:rsidRPr="004A144A">
              <w:rPr>
                <w:rFonts w:ascii="Times New Roman" w:eastAsiaTheme="minorHAnsi" w:hAnsi="Times New Roman"/>
                <w:b/>
                <w:sz w:val="24"/>
                <w:szCs w:val="24"/>
              </w:rPr>
              <w:t>tömegkommunikáció</w:t>
            </w:r>
            <w:r w:rsidRPr="004A144A">
              <w:rPr>
                <w:rFonts w:ascii="Times New Roman" w:eastAsiaTheme="minorHAnsi" w:hAnsi="Times New Roman"/>
                <w:sz w:val="24"/>
                <w:szCs w:val="24"/>
              </w:rPr>
              <w:t xml:space="preserve"> </w:t>
            </w:r>
            <w:r w:rsidRPr="004A144A">
              <w:rPr>
                <w:rFonts w:ascii="Times New Roman" w:eastAsiaTheme="minorHAnsi" w:hAnsi="Times New Roman"/>
                <w:b/>
                <w:sz w:val="24"/>
                <w:szCs w:val="24"/>
              </w:rPr>
              <w:t xml:space="preserve">társadalmat </w:t>
            </w:r>
            <w:r w:rsidRPr="004A144A">
              <w:rPr>
                <w:rFonts w:ascii="Times New Roman" w:eastAsiaTheme="minorHAnsi" w:hAnsi="Times New Roman"/>
                <w:sz w:val="24"/>
                <w:szCs w:val="24"/>
              </w:rPr>
              <w:t>befolyásoló szerepét (NAT)</w:t>
            </w:r>
          </w:p>
          <w:p w14:paraId="241E0AD1"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tömegkommunikáció szerepe, feladatai, tájékoztató és véleményközlő műfajai (K7-8. Tananyagtartalom)</w:t>
            </w:r>
          </w:p>
          <w:p w14:paraId="2F91A69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tömeg- és digitális kommunikáció jellemzőinek megismerése (K7-8.</w:t>
            </w:r>
            <w:r w:rsidRPr="004A144A">
              <w:rPr>
                <w:rFonts w:ascii="Times New Roman" w:hAnsi="Times New Roman"/>
                <w:b/>
                <w:sz w:val="24"/>
                <w:szCs w:val="24"/>
              </w:rPr>
              <w:t xml:space="preserve"> </w:t>
            </w:r>
            <w:r w:rsidRPr="004A144A">
              <w:rPr>
                <w:rFonts w:ascii="Times New Roman" w:eastAsiaTheme="minorHAnsi" w:hAnsi="Times New Roman"/>
                <w:sz w:val="24"/>
                <w:szCs w:val="24"/>
              </w:rPr>
              <w:t>A kommunikáció, a digitális írásbeliség fejlesztése)</w:t>
            </w:r>
          </w:p>
          <w:p w14:paraId="01B04D8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tanulási tevékenységében</w:t>
            </w:r>
            <w:r w:rsidRPr="004A144A">
              <w:rPr>
                <w:rFonts w:ascii="Times New Roman" w:eastAsiaTheme="minorHAnsi" w:hAnsi="Times New Roman"/>
                <w:sz w:val="24"/>
                <w:szCs w:val="24"/>
              </w:rPr>
              <w:t xml:space="preserve"> hagyományos és digitális forrásokat használ, ezt mérlegelő gondolkodással és etikusan teszi. (SZÖVEGÉRTÉS)</w:t>
            </w:r>
          </w:p>
          <w:p w14:paraId="639A7AF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Elérendő cél az </w:t>
            </w:r>
            <w:r w:rsidRPr="004A144A">
              <w:rPr>
                <w:rFonts w:ascii="Times New Roman" w:eastAsiaTheme="minorHAnsi" w:hAnsi="Times New Roman"/>
                <w:b/>
                <w:sz w:val="24"/>
                <w:szCs w:val="24"/>
              </w:rPr>
              <w:t xml:space="preserve">önfejlesztés </w:t>
            </w:r>
            <w:r w:rsidRPr="004A144A">
              <w:rPr>
                <w:rFonts w:ascii="Times New Roman" w:eastAsiaTheme="minorHAnsi" w:hAnsi="Times New Roman"/>
                <w:b/>
                <w:sz w:val="24"/>
                <w:szCs w:val="24"/>
              </w:rPr>
              <w:lastRenderedPageBreak/>
              <w:t>igényének</w:t>
            </w:r>
            <w:r w:rsidRPr="004A144A">
              <w:rPr>
                <w:rFonts w:ascii="Times New Roman" w:eastAsiaTheme="minorHAnsi" w:hAnsi="Times New Roman"/>
                <w:sz w:val="24"/>
                <w:szCs w:val="24"/>
              </w:rPr>
              <w:t xml:space="preserve"> kialakítása a tanulókban (K5-8)</w:t>
            </w:r>
          </w:p>
          <w:p w14:paraId="386B866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Kiemelt feladat a tanulók segítése a </w:t>
            </w:r>
            <w:r w:rsidRPr="004A144A">
              <w:rPr>
                <w:rFonts w:ascii="Times New Roman" w:eastAsiaTheme="minorHAnsi" w:hAnsi="Times New Roman"/>
                <w:b/>
                <w:sz w:val="24"/>
                <w:szCs w:val="24"/>
              </w:rPr>
              <w:t>tanulás tanulásá</w:t>
            </w:r>
            <w:r w:rsidRPr="004A144A">
              <w:rPr>
                <w:rFonts w:ascii="Times New Roman" w:eastAsiaTheme="minorHAnsi" w:hAnsi="Times New Roman"/>
                <w:sz w:val="24"/>
                <w:szCs w:val="24"/>
              </w:rPr>
              <w:t>ban (K5-8)</w:t>
            </w:r>
          </w:p>
          <w:p w14:paraId="100F40B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tanulási módszerek tanítása (K5-8. Javasolt tevékenységek…)</w:t>
            </w:r>
          </w:p>
          <w:p w14:paraId="34332BB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tanulás tanítása (elemző olvasás, kulcsszavak, lényegkiemelés, vázlatírás, gondolati váz elkészítése, szövegalkotás) a magyar nyelv és irodalom tanításának is lehetősége és feladata. (K7-8)</w:t>
            </w:r>
          </w:p>
          <w:p w14:paraId="2A1FCC0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Az </w:t>
            </w:r>
            <w:r w:rsidRPr="004A144A">
              <w:rPr>
                <w:rFonts w:ascii="Times New Roman" w:eastAsiaTheme="minorHAnsi" w:hAnsi="Times New Roman"/>
                <w:b/>
                <w:sz w:val="24"/>
                <w:szCs w:val="24"/>
              </w:rPr>
              <w:t>önálló tanulási</w:t>
            </w:r>
            <w:r w:rsidRPr="004A144A">
              <w:rPr>
                <w:rFonts w:ascii="Times New Roman" w:eastAsiaTheme="minorHAnsi" w:hAnsi="Times New Roman"/>
                <w:sz w:val="24"/>
                <w:szCs w:val="24"/>
              </w:rPr>
              <w:t xml:space="preserve"> és </w:t>
            </w:r>
            <w:r w:rsidRPr="004A144A">
              <w:rPr>
                <w:rFonts w:ascii="Times New Roman" w:eastAsiaTheme="minorHAnsi" w:hAnsi="Times New Roman"/>
                <w:b/>
                <w:sz w:val="24"/>
                <w:szCs w:val="24"/>
              </w:rPr>
              <w:t xml:space="preserve">ismeretszerzési </w:t>
            </w:r>
            <w:r w:rsidRPr="004A144A">
              <w:rPr>
                <w:rFonts w:ascii="Times New Roman" w:eastAsiaTheme="minorHAnsi" w:hAnsi="Times New Roman"/>
                <w:sz w:val="24"/>
                <w:szCs w:val="24"/>
              </w:rPr>
              <w:t>képesség fejlesztése hagyományos és digitális források, eszközök használatával (K7-8.</w:t>
            </w:r>
            <w:r w:rsidRPr="004A144A">
              <w:rPr>
                <w:rFonts w:ascii="Times New Roman" w:hAnsi="Times New Roman"/>
                <w:b/>
                <w:sz w:val="24"/>
                <w:szCs w:val="24"/>
              </w:rPr>
              <w:t xml:space="preserve"> </w:t>
            </w:r>
            <w:r w:rsidRPr="004A144A">
              <w:rPr>
                <w:rFonts w:ascii="Times New Roman" w:eastAsiaTheme="minorHAnsi" w:hAnsi="Times New Roman"/>
                <w:sz w:val="24"/>
                <w:szCs w:val="24"/>
              </w:rPr>
              <w:t>A kommunikáció, a digitális írásbeliség fejlesztése)</w:t>
            </w:r>
          </w:p>
          <w:p w14:paraId="20E371F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Fejlődjék </w:t>
            </w:r>
            <w:r w:rsidRPr="004A144A">
              <w:rPr>
                <w:rFonts w:ascii="Times New Roman" w:eastAsiaTheme="minorHAnsi" w:hAnsi="Times New Roman"/>
                <w:b/>
                <w:sz w:val="24"/>
                <w:szCs w:val="24"/>
              </w:rPr>
              <w:t>digitális kompetenciá</w:t>
            </w:r>
            <w:r w:rsidRPr="004A144A">
              <w:rPr>
                <w:rFonts w:ascii="Times New Roman" w:eastAsiaTheme="minorHAnsi" w:hAnsi="Times New Roman"/>
                <w:sz w:val="24"/>
                <w:szCs w:val="24"/>
              </w:rPr>
              <w:t>juk. (K5-8)</w:t>
            </w:r>
          </w:p>
          <w:p w14:paraId="50975AB5"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könyvnyomtatás</w:t>
            </w:r>
            <w:r w:rsidRPr="004A144A">
              <w:rPr>
                <w:rFonts w:ascii="Times New Roman" w:eastAsiaTheme="minorHAnsi" w:hAnsi="Times New Roman"/>
                <w:sz w:val="24"/>
                <w:szCs w:val="24"/>
              </w:rPr>
              <w:t xml:space="preserve"> (K7-8.</w:t>
            </w:r>
            <w:r w:rsidRPr="004A144A">
              <w:rPr>
                <w:rFonts w:ascii="Times New Roman" w:eastAsiaTheme="minorHAnsi" w:hAnsi="Times New Roman"/>
                <w:b/>
                <w:i/>
                <w:sz w:val="24"/>
                <w:szCs w:val="24"/>
              </w:rPr>
              <w:t xml:space="preserve"> </w:t>
            </w:r>
            <w:r w:rsidRPr="004A144A">
              <w:rPr>
                <w:rFonts w:ascii="Times New Roman" w:eastAsiaTheme="minorHAnsi" w:hAnsi="Times New Roman"/>
                <w:sz w:val="24"/>
                <w:szCs w:val="24"/>
              </w:rPr>
              <w:t>Reneszánsz, humanizmus, reformáció)</w:t>
            </w:r>
          </w:p>
        </w:tc>
      </w:tr>
      <w:tr w:rsidR="00A162C2" w:rsidRPr="004A144A" w14:paraId="15532618" w14:textId="77777777" w:rsidTr="00A162C2">
        <w:tc>
          <w:tcPr>
            <w:tcW w:w="1509" w:type="dxa"/>
          </w:tcPr>
          <w:p w14:paraId="121D5570" w14:textId="77777777" w:rsidR="00A162C2" w:rsidRDefault="00A162C2" w:rsidP="00A162C2">
            <w:pPr>
              <w:rPr>
                <w:rFonts w:ascii="Times New Roman" w:eastAsiaTheme="minorHAnsi" w:hAnsi="Times New Roman"/>
                <w:sz w:val="24"/>
                <w:szCs w:val="24"/>
              </w:rPr>
            </w:pPr>
          </w:p>
          <w:p w14:paraId="0A635B25" w14:textId="77777777" w:rsidR="00A162C2" w:rsidRDefault="00A162C2" w:rsidP="00A162C2">
            <w:pPr>
              <w:rPr>
                <w:rFonts w:ascii="Times New Roman" w:eastAsiaTheme="minorHAnsi" w:hAnsi="Times New Roman"/>
                <w:sz w:val="24"/>
                <w:szCs w:val="24"/>
              </w:rPr>
            </w:pPr>
          </w:p>
          <w:p w14:paraId="20AC496C" w14:textId="77777777" w:rsidR="00A162C2" w:rsidRDefault="00A162C2" w:rsidP="00A162C2">
            <w:pPr>
              <w:rPr>
                <w:rFonts w:ascii="Times New Roman" w:eastAsiaTheme="minorHAnsi" w:hAnsi="Times New Roman"/>
                <w:sz w:val="24"/>
                <w:szCs w:val="24"/>
              </w:rPr>
            </w:pPr>
          </w:p>
          <w:p w14:paraId="0C8989CE" w14:textId="77777777" w:rsidR="00A162C2" w:rsidRDefault="00A162C2" w:rsidP="00A162C2">
            <w:pPr>
              <w:rPr>
                <w:rFonts w:ascii="Times New Roman" w:eastAsiaTheme="minorHAnsi" w:hAnsi="Times New Roman"/>
                <w:sz w:val="24"/>
                <w:szCs w:val="24"/>
              </w:rPr>
            </w:pPr>
          </w:p>
          <w:p w14:paraId="137867F3"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Könyvtárak,</w:t>
            </w:r>
          </w:p>
          <w:p w14:paraId="0D388D07" w14:textId="77777777" w:rsidR="00A162C2" w:rsidRPr="004A144A" w:rsidRDefault="00A162C2" w:rsidP="00A162C2">
            <w:pPr>
              <w:rPr>
                <w:rFonts w:ascii="Times New Roman" w:eastAsiaTheme="minorHAnsi" w:hAnsi="Times New Roman"/>
                <w:sz w:val="24"/>
                <w:szCs w:val="24"/>
              </w:rPr>
            </w:pPr>
          </w:p>
          <w:p w14:paraId="4D86FE6A"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lastRenderedPageBreak/>
              <w:t>intézmények</w:t>
            </w:r>
            <w:r>
              <w:rPr>
                <w:rFonts w:ascii="Times New Roman" w:eastAsiaTheme="minorHAnsi" w:hAnsi="Times New Roman"/>
                <w:sz w:val="24"/>
                <w:szCs w:val="24"/>
              </w:rPr>
              <w:t>.</w:t>
            </w:r>
          </w:p>
        </w:tc>
        <w:tc>
          <w:tcPr>
            <w:tcW w:w="2335" w:type="dxa"/>
          </w:tcPr>
          <w:p w14:paraId="4EDAFD2D" w14:textId="77777777" w:rsidR="00A162C2" w:rsidRPr="004A144A" w:rsidRDefault="00A162C2" w:rsidP="00A162C2">
            <w:pPr>
              <w:rPr>
                <w:rFonts w:ascii="Times New Roman" w:eastAsiaTheme="minorHAnsi" w:hAnsi="Times New Roman"/>
                <w:b/>
                <w:sz w:val="24"/>
                <w:szCs w:val="24"/>
              </w:rPr>
            </w:pPr>
          </w:p>
        </w:tc>
        <w:tc>
          <w:tcPr>
            <w:tcW w:w="2450" w:type="dxa"/>
          </w:tcPr>
          <w:p w14:paraId="422F8AE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Könyvet </w:t>
            </w:r>
            <w:r w:rsidRPr="004A144A">
              <w:rPr>
                <w:rFonts w:ascii="Times New Roman" w:eastAsiaTheme="minorHAnsi" w:hAnsi="Times New Roman"/>
                <w:b/>
                <w:sz w:val="24"/>
                <w:szCs w:val="24"/>
              </w:rPr>
              <w:t>kölcsönöz</w:t>
            </w:r>
            <w:r w:rsidRPr="004A144A">
              <w:rPr>
                <w:rFonts w:ascii="Times New Roman" w:eastAsiaTheme="minorHAnsi" w:hAnsi="Times New Roman"/>
                <w:sz w:val="24"/>
                <w:szCs w:val="24"/>
              </w:rPr>
              <w:t xml:space="preserve"> a könyvtárból, és azt el is olvassa, élményeit, gondolatait megosztja; (OLVASÓVÁ NEVELÉS IRODALMI ALKOTÁSOK </w:t>
            </w:r>
            <w:r w:rsidRPr="004A144A">
              <w:rPr>
                <w:rFonts w:ascii="Times New Roman" w:eastAsiaTheme="minorHAnsi" w:hAnsi="Times New Roman"/>
                <w:sz w:val="24"/>
                <w:szCs w:val="24"/>
              </w:rPr>
              <w:lastRenderedPageBreak/>
              <w:t>BEFOGADÁSA; K1-2. Helyem a közösségben – család, iskola)</w:t>
            </w:r>
          </w:p>
          <w:p w14:paraId="34F18F4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Könyvtár (</w:t>
            </w:r>
            <w:r w:rsidRPr="004A144A">
              <w:rPr>
                <w:rFonts w:ascii="Times New Roman" w:eastAsiaTheme="minorHAnsi" w:hAnsi="Times New Roman"/>
                <w:sz w:val="24"/>
                <w:szCs w:val="24"/>
              </w:rPr>
              <w:t>K1-2. Helyem a közösségben – család, iskola)</w:t>
            </w:r>
          </w:p>
          <w:p w14:paraId="3213315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Könyvtárlátogatás</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A magyar ábécé – a betűrend;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2558FBE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Települési </w:t>
            </w:r>
            <w:r w:rsidRPr="004A144A">
              <w:rPr>
                <w:rFonts w:ascii="Times New Roman" w:eastAsiaTheme="minorHAnsi" w:hAnsi="Times New Roman"/>
                <w:b/>
                <w:sz w:val="24"/>
                <w:szCs w:val="24"/>
              </w:rPr>
              <w:t>helytörténeti gyűjtemény</w:t>
            </w:r>
            <w:r w:rsidRPr="004A144A">
              <w:rPr>
                <w:rFonts w:ascii="Times New Roman" w:eastAsiaTheme="minorHAnsi" w:hAnsi="Times New Roman"/>
                <w:sz w:val="24"/>
                <w:szCs w:val="24"/>
              </w:rPr>
              <w:t xml:space="preserve"> meglátogatása (K1-2.</w:t>
            </w:r>
            <w:r w:rsidRPr="004A144A">
              <w:rPr>
                <w:rFonts w:ascii="Times New Roman" w:hAnsi="Times New Roman"/>
                <w:sz w:val="24"/>
                <w:szCs w:val="24"/>
              </w:rPr>
              <w:t xml:space="preserve"> </w:t>
            </w:r>
            <w:r w:rsidRPr="004A144A">
              <w:rPr>
                <w:rFonts w:ascii="Times New Roman" w:eastAsiaTheme="minorHAnsi" w:hAnsi="Times New Roman"/>
                <w:sz w:val="24"/>
                <w:szCs w:val="24"/>
              </w:rPr>
              <w:t>Évszakok, ünnepkörök, hagyományok, K3-4. Ünnepkörök, hagyományok, mesterségek)</w:t>
            </w:r>
          </w:p>
          <w:p w14:paraId="61C474D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Hegedűs Géza: Egy külföldi követ levele </w:t>
            </w:r>
            <w:r w:rsidRPr="004A144A">
              <w:rPr>
                <w:rFonts w:ascii="Times New Roman" w:eastAsiaTheme="minorHAnsi" w:hAnsi="Times New Roman"/>
                <w:b/>
                <w:sz w:val="24"/>
                <w:szCs w:val="24"/>
              </w:rPr>
              <w:t>Mátyás király könyvtár</w:t>
            </w:r>
            <w:r w:rsidRPr="004A144A">
              <w:rPr>
                <w:rFonts w:ascii="Times New Roman" w:eastAsiaTheme="minorHAnsi" w:hAnsi="Times New Roman"/>
                <w:sz w:val="24"/>
                <w:szCs w:val="24"/>
              </w:rPr>
              <w:t>ából (K3-4.</w:t>
            </w:r>
            <w:r w:rsidRPr="004A144A">
              <w:rPr>
                <w:rFonts w:ascii="Times New Roman" w:hAnsi="Times New Roman"/>
                <w:smallCaps/>
                <w:color w:val="000000"/>
                <w:sz w:val="24"/>
                <w:szCs w:val="24"/>
              </w:rPr>
              <w:t xml:space="preserve"> </w:t>
            </w:r>
            <w:r w:rsidRPr="004A144A">
              <w:rPr>
                <w:rFonts w:ascii="Times New Roman" w:eastAsiaTheme="minorHAnsi" w:hAnsi="Times New Roman"/>
                <w:sz w:val="24"/>
                <w:szCs w:val="24"/>
              </w:rPr>
              <w:t>Mondák, regék -</w:t>
            </w:r>
            <w:r w:rsidRPr="004A144A">
              <w:rPr>
                <w:rFonts w:ascii="Times New Roman" w:hAnsi="Times New Roman"/>
                <w:b/>
                <w:smallCaps/>
                <w:sz w:val="24"/>
                <w:szCs w:val="24"/>
              </w:rPr>
              <w:t xml:space="preserve"> </w:t>
            </w:r>
            <w:r w:rsidRPr="004A144A">
              <w:rPr>
                <w:rFonts w:ascii="Times New Roman" w:eastAsiaTheme="minorHAnsi" w:hAnsi="Times New Roman"/>
                <w:sz w:val="24"/>
                <w:szCs w:val="24"/>
              </w:rPr>
              <w:t>kiegészítő tartalmak)</w:t>
            </w:r>
          </w:p>
          <w:p w14:paraId="48C3C847"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color w:val="808080" w:themeColor="background1" w:themeShade="80"/>
                <w:sz w:val="24"/>
                <w:szCs w:val="24"/>
              </w:rPr>
              <w:t xml:space="preserve">Megismeri saját lakóhelyének </w:t>
            </w:r>
            <w:r w:rsidRPr="004A144A">
              <w:rPr>
                <w:rFonts w:ascii="Times New Roman" w:eastAsiaTheme="minorHAnsi" w:hAnsi="Times New Roman"/>
                <w:b/>
                <w:color w:val="808080" w:themeColor="background1" w:themeShade="80"/>
                <w:sz w:val="24"/>
                <w:szCs w:val="24"/>
              </w:rPr>
              <w:t>irodalmi és kulturális értékeit</w:t>
            </w:r>
            <w:r w:rsidRPr="004A144A">
              <w:rPr>
                <w:rFonts w:ascii="Times New Roman" w:eastAsiaTheme="minorHAnsi" w:hAnsi="Times New Roman"/>
                <w:color w:val="808080" w:themeColor="background1" w:themeShade="80"/>
                <w:sz w:val="24"/>
                <w:szCs w:val="24"/>
              </w:rPr>
              <w:t>. (A KULTÚRA HELYSZÍNEI)</w:t>
            </w:r>
          </w:p>
        </w:tc>
        <w:tc>
          <w:tcPr>
            <w:tcW w:w="2994" w:type="dxa"/>
          </w:tcPr>
          <w:p w14:paraId="19E73A0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A könyv- és könyvtárhasználat, a kultúra helyszínei (FŐ TÉMAKÖRÖK)</w:t>
            </w:r>
          </w:p>
          <w:p w14:paraId="56A96659" w14:textId="77777777" w:rsidR="00A162C2" w:rsidRPr="004A144A" w:rsidRDefault="00A162C2" w:rsidP="00A162C2">
            <w:pPr>
              <w:spacing w:after="120"/>
              <w:rPr>
                <w:rFonts w:ascii="Times New Roman" w:eastAsiaTheme="minorHAnsi" w:hAnsi="Times New Roman"/>
                <w:bCs/>
                <w:sz w:val="24"/>
                <w:szCs w:val="24"/>
              </w:rPr>
            </w:pPr>
            <w:r w:rsidRPr="004A144A">
              <w:rPr>
                <w:rFonts w:ascii="Times New Roman" w:eastAsiaTheme="minorHAnsi" w:hAnsi="Times New Roman"/>
                <w:bCs/>
                <w:sz w:val="24"/>
                <w:szCs w:val="24"/>
              </w:rPr>
              <w:t xml:space="preserve">A hagyományos és digitális </w:t>
            </w:r>
            <w:r w:rsidRPr="004A144A">
              <w:rPr>
                <w:rFonts w:ascii="Times New Roman" w:eastAsiaTheme="minorHAnsi" w:hAnsi="Times New Roman"/>
                <w:b/>
                <w:bCs/>
                <w:sz w:val="24"/>
                <w:szCs w:val="24"/>
              </w:rPr>
              <w:t xml:space="preserve">könyv- és </w:t>
            </w:r>
            <w:r w:rsidRPr="004A144A">
              <w:rPr>
                <w:rFonts w:ascii="Times New Roman" w:eastAsiaTheme="minorHAnsi" w:hAnsi="Times New Roman"/>
                <w:b/>
                <w:bCs/>
                <w:sz w:val="24"/>
                <w:szCs w:val="24"/>
              </w:rPr>
              <w:lastRenderedPageBreak/>
              <w:t>könyvtárhasználat</w:t>
            </w:r>
            <w:r w:rsidRPr="004A144A">
              <w:rPr>
                <w:rFonts w:ascii="Times New Roman" w:eastAsiaTheme="minorHAnsi" w:hAnsi="Times New Roman"/>
                <w:bCs/>
                <w:sz w:val="24"/>
                <w:szCs w:val="24"/>
              </w:rPr>
              <w:t xml:space="preserve">. Elméleti tananyag helyett gyakorlati feladatokat javaslunk: könyvtárak, múzeumok, kiállítások </w:t>
            </w:r>
            <w:r w:rsidRPr="004A144A">
              <w:rPr>
                <w:rFonts w:ascii="Times New Roman" w:eastAsiaTheme="minorHAnsi" w:hAnsi="Times New Roman"/>
                <w:b/>
                <w:bCs/>
                <w:sz w:val="24"/>
                <w:szCs w:val="24"/>
              </w:rPr>
              <w:t>felkeresése, megtekintése</w:t>
            </w:r>
            <w:r w:rsidRPr="004A144A">
              <w:rPr>
                <w:rFonts w:ascii="Times New Roman" w:eastAsiaTheme="minorHAnsi" w:hAnsi="Times New Roman"/>
                <w:bCs/>
                <w:sz w:val="24"/>
                <w:szCs w:val="24"/>
              </w:rPr>
              <w:t xml:space="preserve"> (K5-6. Tananyagtartalom)</w:t>
            </w:r>
          </w:p>
          <w:p w14:paraId="3BC8355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Részvétel múzeumpedagógiai és </w:t>
            </w:r>
            <w:r w:rsidRPr="004A144A">
              <w:rPr>
                <w:rFonts w:ascii="Times New Roman" w:eastAsiaTheme="minorHAnsi" w:hAnsi="Times New Roman"/>
                <w:b/>
                <w:sz w:val="24"/>
                <w:szCs w:val="24"/>
              </w:rPr>
              <w:t>könyvtárismereti foglalkozás</w:t>
            </w:r>
            <w:r w:rsidRPr="004A144A">
              <w:rPr>
                <w:rFonts w:ascii="Times New Roman" w:eastAsiaTheme="minorHAnsi" w:hAnsi="Times New Roman"/>
                <w:sz w:val="24"/>
                <w:szCs w:val="24"/>
              </w:rPr>
              <w:t>on, és az azt előkészítő osztálytermi órán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0AB2BEE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Képzőművészeti gyűjtemények</w:t>
            </w:r>
            <w:r w:rsidRPr="004A144A">
              <w:rPr>
                <w:rFonts w:ascii="Times New Roman" w:eastAsiaTheme="minorHAnsi" w:hAnsi="Times New Roman"/>
                <w:sz w:val="24"/>
                <w:szCs w:val="24"/>
              </w:rPr>
              <w:t xml:space="preserve"> megismerése vezetéssel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06530A5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Fontos szerepe van az osztálytermen kívüli tanulásnak (színház- és múzeumlátogatás, </w:t>
            </w:r>
            <w:r w:rsidRPr="004A144A">
              <w:rPr>
                <w:rFonts w:ascii="Times New Roman" w:eastAsiaTheme="minorHAnsi" w:hAnsi="Times New Roman"/>
                <w:b/>
                <w:sz w:val="24"/>
                <w:szCs w:val="24"/>
              </w:rPr>
              <w:t xml:space="preserve">könyvheti </w:t>
            </w:r>
            <w:r w:rsidRPr="004A144A">
              <w:rPr>
                <w:rFonts w:ascii="Times New Roman" w:eastAsiaTheme="minorHAnsi" w:hAnsi="Times New Roman"/>
                <w:sz w:val="24"/>
                <w:szCs w:val="24"/>
              </w:rPr>
              <w:t>események, stb.), (K5-8. Javasolt tevékenységek…)</w:t>
            </w:r>
          </w:p>
          <w:p w14:paraId="3ABFDA8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tanórán kívüli tudásszerzésre (</w:t>
            </w:r>
            <w:r w:rsidRPr="004A144A">
              <w:rPr>
                <w:rFonts w:ascii="Times New Roman" w:eastAsiaTheme="minorHAnsi" w:hAnsi="Times New Roman"/>
                <w:b/>
                <w:sz w:val="24"/>
                <w:szCs w:val="24"/>
              </w:rPr>
              <w:t>múzeum</w:t>
            </w:r>
            <w:r w:rsidRPr="004A144A">
              <w:rPr>
                <w:rFonts w:ascii="Times New Roman" w:eastAsiaTheme="minorHAnsi" w:hAnsi="Times New Roman"/>
                <w:sz w:val="24"/>
                <w:szCs w:val="24"/>
              </w:rPr>
              <w:t>látogatás, (K7-8)</w:t>
            </w:r>
          </w:p>
          <w:p w14:paraId="6D2F7F1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Megadott szempontok alapján reflexió megfogalmazása a </w:t>
            </w:r>
            <w:r w:rsidRPr="004A144A">
              <w:rPr>
                <w:rFonts w:ascii="Times New Roman" w:eastAsiaTheme="minorHAnsi" w:hAnsi="Times New Roman"/>
                <w:b/>
                <w:sz w:val="24"/>
                <w:szCs w:val="24"/>
              </w:rPr>
              <w:t xml:space="preserve">múzeumban, színházban, könyvtárban </w:t>
            </w:r>
            <w:r w:rsidRPr="004A144A">
              <w:rPr>
                <w:rFonts w:ascii="Times New Roman" w:eastAsiaTheme="minorHAnsi" w:hAnsi="Times New Roman"/>
                <w:sz w:val="24"/>
                <w:szCs w:val="24"/>
              </w:rPr>
              <w:t>szerzett tapasztalatokról (K5-</w:t>
            </w:r>
            <w:r w:rsidRPr="004A144A">
              <w:rPr>
                <w:rFonts w:ascii="Times New Roman" w:eastAsiaTheme="minorHAnsi" w:hAnsi="Times New Roman"/>
                <w:sz w:val="24"/>
                <w:szCs w:val="24"/>
              </w:rPr>
              <w:lastRenderedPageBreak/>
              <w:t>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522AFCC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könyvtárak típusaival</w:t>
            </w:r>
            <w:r w:rsidRPr="004A144A">
              <w:rPr>
                <w:rFonts w:ascii="Times New Roman" w:eastAsiaTheme="minorHAnsi" w:hAnsi="Times New Roman"/>
                <w:sz w:val="24"/>
                <w:szCs w:val="24"/>
              </w:rPr>
              <w:t xml:space="preserve"> és jellemzőivel való ismerkedés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56304851"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Könyvtár, katalógus, digitális adattárak, múzeum, kiállítás, gyűjtemény, célcsoport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tc>
      </w:tr>
      <w:tr w:rsidR="00A162C2" w:rsidRPr="004A144A" w14:paraId="21CDBA61" w14:textId="77777777" w:rsidTr="00A162C2">
        <w:tc>
          <w:tcPr>
            <w:tcW w:w="1509" w:type="dxa"/>
          </w:tcPr>
          <w:p w14:paraId="31E911F4" w14:textId="77777777" w:rsidR="00A162C2" w:rsidRDefault="00A162C2" w:rsidP="00A162C2">
            <w:pPr>
              <w:rPr>
                <w:rFonts w:ascii="Times New Roman" w:eastAsiaTheme="minorHAnsi" w:hAnsi="Times New Roman"/>
                <w:sz w:val="24"/>
                <w:szCs w:val="24"/>
              </w:rPr>
            </w:pPr>
          </w:p>
          <w:p w14:paraId="55629010" w14:textId="77777777" w:rsidR="00A162C2" w:rsidRDefault="00A162C2" w:rsidP="00A162C2">
            <w:pPr>
              <w:rPr>
                <w:rFonts w:ascii="Times New Roman" w:eastAsiaTheme="minorHAnsi" w:hAnsi="Times New Roman"/>
                <w:sz w:val="24"/>
                <w:szCs w:val="24"/>
              </w:rPr>
            </w:pPr>
          </w:p>
          <w:p w14:paraId="413D8829" w14:textId="77777777" w:rsidR="00A162C2" w:rsidRDefault="00A162C2" w:rsidP="00A162C2">
            <w:pPr>
              <w:rPr>
                <w:rFonts w:ascii="Times New Roman" w:eastAsiaTheme="minorHAnsi" w:hAnsi="Times New Roman"/>
                <w:sz w:val="24"/>
                <w:szCs w:val="24"/>
              </w:rPr>
            </w:pPr>
          </w:p>
          <w:p w14:paraId="709D5845" w14:textId="77777777" w:rsidR="00A162C2" w:rsidRDefault="00A162C2" w:rsidP="00A162C2">
            <w:pPr>
              <w:rPr>
                <w:rFonts w:ascii="Times New Roman" w:eastAsiaTheme="minorHAnsi" w:hAnsi="Times New Roman"/>
                <w:sz w:val="24"/>
                <w:szCs w:val="24"/>
              </w:rPr>
            </w:pPr>
          </w:p>
          <w:p w14:paraId="5F5044ED" w14:textId="77777777" w:rsidR="00A162C2" w:rsidRDefault="00A162C2" w:rsidP="00A162C2">
            <w:pPr>
              <w:rPr>
                <w:rFonts w:ascii="Times New Roman" w:eastAsiaTheme="minorHAnsi" w:hAnsi="Times New Roman"/>
                <w:sz w:val="24"/>
                <w:szCs w:val="24"/>
              </w:rPr>
            </w:pPr>
          </w:p>
          <w:p w14:paraId="25712DA9" w14:textId="77777777" w:rsidR="00A162C2" w:rsidRDefault="00A162C2" w:rsidP="00A162C2">
            <w:pPr>
              <w:rPr>
                <w:rFonts w:ascii="Times New Roman" w:eastAsiaTheme="minorHAnsi" w:hAnsi="Times New Roman"/>
                <w:sz w:val="24"/>
                <w:szCs w:val="24"/>
              </w:rPr>
            </w:pPr>
          </w:p>
          <w:p w14:paraId="01F18603" w14:textId="77777777" w:rsidR="00A162C2" w:rsidRDefault="00A162C2" w:rsidP="00A162C2">
            <w:pPr>
              <w:rPr>
                <w:rFonts w:ascii="Times New Roman" w:eastAsiaTheme="minorHAnsi" w:hAnsi="Times New Roman"/>
                <w:sz w:val="24"/>
                <w:szCs w:val="24"/>
              </w:rPr>
            </w:pPr>
          </w:p>
          <w:p w14:paraId="29AEDDDC"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Információ-</w:t>
            </w:r>
          </w:p>
          <w:p w14:paraId="34820051" w14:textId="77777777" w:rsidR="00A162C2" w:rsidRDefault="00A162C2" w:rsidP="00A162C2">
            <w:pPr>
              <w:rPr>
                <w:rFonts w:ascii="Times New Roman" w:eastAsiaTheme="minorHAnsi" w:hAnsi="Times New Roman"/>
                <w:sz w:val="24"/>
                <w:szCs w:val="24"/>
              </w:rPr>
            </w:pPr>
          </w:p>
          <w:p w14:paraId="7A52E12A"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források</w:t>
            </w:r>
          </w:p>
        </w:tc>
        <w:tc>
          <w:tcPr>
            <w:tcW w:w="2335" w:type="dxa"/>
          </w:tcPr>
          <w:p w14:paraId="5894FBDF"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 xml:space="preserve">A hagyományos és digitális szövegfeldolgozások révén fejlődjék a tanulók íráskészsége, digitális kompetenciája, ismerjék meg a </w:t>
            </w:r>
            <w:r w:rsidRPr="004A144A">
              <w:rPr>
                <w:rFonts w:ascii="Times New Roman" w:eastAsiaTheme="minorHAnsi" w:hAnsi="Times New Roman"/>
                <w:b/>
                <w:sz w:val="24"/>
                <w:szCs w:val="24"/>
              </w:rPr>
              <w:t>hagyományos és digitális információforrásokat</w:t>
            </w:r>
            <w:r w:rsidRPr="004A144A">
              <w:rPr>
                <w:rFonts w:ascii="Times New Roman" w:eastAsiaTheme="minorHAnsi" w:hAnsi="Times New Roman"/>
                <w:sz w:val="24"/>
                <w:szCs w:val="24"/>
              </w:rPr>
              <w:t>, tanulják meg azok kritikus és etikus használatát. (NAT</w:t>
            </w:r>
            <w:r w:rsidRPr="004A144A">
              <w:rPr>
                <w:rFonts w:ascii="Garamond" w:eastAsiaTheme="minorHAnsi" w:hAnsi="Garamond" w:cstheme="minorBidi"/>
                <w:sz w:val="16"/>
              </w:rPr>
              <w:t>)</w:t>
            </w:r>
          </w:p>
        </w:tc>
        <w:tc>
          <w:tcPr>
            <w:tcW w:w="2450" w:type="dxa"/>
          </w:tcPr>
          <w:p w14:paraId="668F7E5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Digitális forrásokat is</w:t>
            </w:r>
            <w:r w:rsidRPr="004A144A">
              <w:rPr>
                <w:rFonts w:ascii="Times New Roman" w:eastAsiaTheme="minorHAnsi" w:hAnsi="Times New Roman"/>
                <w:sz w:val="24"/>
                <w:szCs w:val="24"/>
              </w:rPr>
              <w:t xml:space="preserve"> használ;</w:t>
            </w:r>
          </w:p>
          <w:p w14:paraId="29EEB1C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(SZÓKINCSFEJLESZTÉS)</w:t>
            </w:r>
          </w:p>
          <w:p w14:paraId="45265DB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felismeri, értelmezi a szövegben a számára ismeretlen szavakat, kifejezéseket. Digitális forrásokat is használ; (K1-2.) Mindegyik irodalom témakörnél; (K3-4.</w:t>
            </w:r>
            <w:r w:rsidRPr="004A144A">
              <w:rPr>
                <w:rFonts w:ascii="Times New Roman" w:hAnsi="Times New Roman"/>
                <w:sz w:val="24"/>
                <w:szCs w:val="24"/>
              </w:rPr>
              <w:t>)</w:t>
            </w:r>
            <w:r w:rsidRPr="004A144A">
              <w:rPr>
                <w:rFonts w:ascii="Times New Roman" w:eastAsiaTheme="minorHAnsi" w:hAnsi="Times New Roman"/>
                <w:sz w:val="24"/>
                <w:szCs w:val="24"/>
              </w:rPr>
              <w:t>Mindegyik irodalom témakörnél)</w:t>
            </w:r>
          </w:p>
          <w:p w14:paraId="6BE6AB3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Ismer és használ nyomtatott és digitális forrásokat az </w:t>
            </w:r>
            <w:r w:rsidRPr="004A144A">
              <w:rPr>
                <w:rFonts w:ascii="Times New Roman" w:eastAsiaTheme="minorHAnsi" w:hAnsi="Times New Roman"/>
                <w:b/>
                <w:sz w:val="24"/>
                <w:szCs w:val="24"/>
              </w:rPr>
              <w:t>ismeretei bővítéséhez,</w:t>
            </w:r>
            <w:r w:rsidRPr="004A144A">
              <w:rPr>
                <w:rFonts w:ascii="Times New Roman" w:eastAsiaTheme="minorHAnsi" w:hAnsi="Times New Roman"/>
                <w:sz w:val="24"/>
                <w:szCs w:val="24"/>
              </w:rPr>
              <w:t xml:space="preserve"> rendszerezéséhez; (K1-2.</w:t>
            </w:r>
            <w:r w:rsidRPr="004A144A">
              <w:rPr>
                <w:rFonts w:ascii="Times New Roman" w:hAnsi="Times New Roman"/>
                <w:sz w:val="24"/>
                <w:szCs w:val="24"/>
              </w:rPr>
              <w:t xml:space="preserve"> </w:t>
            </w:r>
            <w:r w:rsidRPr="004A144A">
              <w:rPr>
                <w:rFonts w:ascii="Times New Roman" w:eastAsiaTheme="minorHAnsi" w:hAnsi="Times New Roman"/>
                <w:sz w:val="24"/>
                <w:szCs w:val="24"/>
              </w:rPr>
              <w:t>A magyar ábécé – a betűrend)</w:t>
            </w:r>
          </w:p>
          <w:p w14:paraId="0B44615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Segítséggel használ életkorának megfelelő </w:t>
            </w:r>
            <w:r w:rsidRPr="004A144A">
              <w:rPr>
                <w:rFonts w:ascii="Times New Roman" w:eastAsiaTheme="minorHAnsi" w:hAnsi="Times New Roman"/>
                <w:b/>
                <w:sz w:val="24"/>
                <w:szCs w:val="24"/>
              </w:rPr>
              <w:t>szótár</w:t>
            </w:r>
            <w:r w:rsidRPr="004A144A">
              <w:rPr>
                <w:rFonts w:ascii="Times New Roman" w:eastAsiaTheme="minorHAnsi" w:hAnsi="Times New Roman"/>
                <w:sz w:val="24"/>
                <w:szCs w:val="24"/>
              </w:rPr>
              <w:t>akat (K1-2. A magyar ábécé – a betűrend)</w:t>
            </w:r>
          </w:p>
          <w:p w14:paraId="5956E4C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Segítséggel használ életkorának megfelelő digitális és hagyományos szótárakat. (SZÓKINCSFEJLESZTÉS (K3-4.A nyelv építő kövei: hang/betű, szótag, szó elválasztás, betűrendbe sorolás)</w:t>
            </w:r>
          </w:p>
          <w:p w14:paraId="75946E0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szótár (K1-2. A magyar ábécé – a betűrend)</w:t>
            </w:r>
          </w:p>
          <w:p w14:paraId="5A4DEF6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Ábécé, betűrend, szótár</w:t>
            </w:r>
            <w:r w:rsidRPr="004A144A">
              <w:rPr>
                <w:rFonts w:ascii="Times New Roman" w:eastAsiaTheme="minorHAnsi" w:hAnsi="Times New Roman"/>
                <w:sz w:val="24"/>
                <w:szCs w:val="24"/>
              </w:rPr>
              <w:t xml:space="preserve"> (K3-4.</w:t>
            </w:r>
            <w:r w:rsidRPr="004A144A">
              <w:rPr>
                <w:rFonts w:ascii="Times New Roman" w:hAnsi="Times New Roman"/>
                <w:sz w:val="24"/>
                <w:szCs w:val="24"/>
              </w:rPr>
              <w:t xml:space="preserve"> </w:t>
            </w:r>
            <w:r w:rsidRPr="004A144A">
              <w:rPr>
                <w:rFonts w:ascii="Times New Roman" w:eastAsiaTheme="minorHAnsi" w:hAnsi="Times New Roman"/>
                <w:sz w:val="24"/>
                <w:szCs w:val="24"/>
              </w:rPr>
              <w:t>A nyelv építő kövei: hang/betű, szótag, szó elválasztás, betűrendbe sorolás)</w:t>
            </w:r>
          </w:p>
          <w:p w14:paraId="7AE68C7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Megismeri és alkalmazza az adott témákhoz kapcsolódó </w:t>
            </w:r>
            <w:r w:rsidRPr="004A144A">
              <w:rPr>
                <w:rFonts w:ascii="Times New Roman" w:eastAsiaTheme="minorHAnsi" w:hAnsi="Times New Roman"/>
                <w:b/>
                <w:sz w:val="24"/>
                <w:szCs w:val="24"/>
              </w:rPr>
              <w:t>lexikon</w:t>
            </w:r>
            <w:r w:rsidRPr="004A144A">
              <w:rPr>
                <w:rFonts w:ascii="Times New Roman" w:eastAsiaTheme="minorHAnsi" w:hAnsi="Times New Roman"/>
                <w:sz w:val="24"/>
                <w:szCs w:val="24"/>
              </w:rPr>
              <w:t>okat (K3-4.</w:t>
            </w:r>
            <w:r w:rsidRPr="004A144A">
              <w:rPr>
                <w:rFonts w:ascii="Times New Roman" w:hAnsi="Times New Roman"/>
                <w:sz w:val="24"/>
                <w:szCs w:val="24"/>
              </w:rPr>
              <w:t xml:space="preserve"> </w:t>
            </w:r>
            <w:r w:rsidRPr="004A144A">
              <w:rPr>
                <w:rFonts w:ascii="Times New Roman" w:eastAsiaTheme="minorHAnsi" w:hAnsi="Times New Roman"/>
                <w:sz w:val="24"/>
                <w:szCs w:val="24"/>
              </w:rPr>
              <w:t>Növények, állatok, emberek, találmányok)</w:t>
            </w:r>
          </w:p>
          <w:p w14:paraId="79A8DFE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Felismeri, indokolja a </w:t>
            </w:r>
            <w:r w:rsidRPr="004A144A">
              <w:rPr>
                <w:rFonts w:ascii="Times New Roman" w:eastAsiaTheme="minorHAnsi" w:hAnsi="Times New Roman"/>
                <w:b/>
                <w:sz w:val="24"/>
                <w:szCs w:val="24"/>
              </w:rPr>
              <w:t xml:space="preserve">cím </w:t>
            </w:r>
            <w:r w:rsidRPr="004A144A">
              <w:rPr>
                <w:rFonts w:ascii="Times New Roman" w:eastAsiaTheme="minorHAnsi" w:hAnsi="Times New Roman"/>
                <w:sz w:val="24"/>
                <w:szCs w:val="24"/>
              </w:rPr>
              <w:t>és a szöveg közötti összefüggést (IRODALMI KULTÚRA, IRODALMI ISMERETEK</w:t>
            </w:r>
          </w:p>
          <w:p w14:paraId="5EA316E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AZ IRODALMI NYELV SAJÁTOSSÁGAI, IRODALMI MŰFAJOK)</w:t>
            </w:r>
          </w:p>
          <w:p w14:paraId="31B2A8B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Felismeri a </w:t>
            </w:r>
            <w:r w:rsidRPr="004A144A">
              <w:rPr>
                <w:rFonts w:ascii="Times New Roman" w:eastAsiaTheme="minorHAnsi" w:hAnsi="Times New Roman"/>
                <w:b/>
                <w:sz w:val="24"/>
                <w:szCs w:val="24"/>
              </w:rPr>
              <w:t xml:space="preserve">cím </w:t>
            </w:r>
            <w:r w:rsidRPr="004A144A">
              <w:rPr>
                <w:rFonts w:ascii="Times New Roman" w:eastAsiaTheme="minorHAnsi" w:hAnsi="Times New Roman"/>
                <w:sz w:val="24"/>
                <w:szCs w:val="24"/>
              </w:rPr>
              <w:t>és a szöveg közötti összefüggést,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K1-2. Versek, népköltészeti alkotások; K1-2. Helyem a közösségben – család, iskola;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 K3-4. Helyem a világban, K3-4.</w:t>
            </w:r>
            <w:r w:rsidRPr="004A144A">
              <w:rPr>
                <w:rFonts w:ascii="Times New Roman" w:hAnsi="Times New Roman"/>
                <w:sz w:val="24"/>
                <w:szCs w:val="24"/>
              </w:rPr>
              <w:t xml:space="preserve"> </w:t>
            </w:r>
            <w:r w:rsidRPr="004A144A">
              <w:rPr>
                <w:rFonts w:ascii="Times New Roman" w:eastAsiaTheme="minorHAnsi" w:hAnsi="Times New Roman"/>
                <w:sz w:val="24"/>
                <w:szCs w:val="24"/>
              </w:rPr>
              <w:t xml:space="preserve">Növények, állatok, emberek, találmányok; K3-4. Olvassunk együtt! Közös olvasmányok; K3-4. A nyelv építő kövei: hang/betű, szótag, szó </w:t>
            </w:r>
            <w:r w:rsidRPr="004A144A">
              <w:rPr>
                <w:rFonts w:ascii="Times New Roman" w:eastAsiaTheme="minorHAnsi" w:hAnsi="Times New Roman"/>
                <w:sz w:val="24"/>
                <w:szCs w:val="24"/>
              </w:rPr>
              <w:lastRenderedPageBreak/>
              <w:t>elválasztás, betűrendbe sorolás)</w:t>
            </w:r>
          </w:p>
          <w:p w14:paraId="2DFF0D3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Olvasási stratégiák: </w:t>
            </w:r>
            <w:r w:rsidRPr="004A144A">
              <w:rPr>
                <w:rFonts w:ascii="Times New Roman" w:eastAsiaTheme="minorHAnsi" w:hAnsi="Times New Roman"/>
                <w:b/>
                <w:sz w:val="24"/>
                <w:szCs w:val="24"/>
              </w:rPr>
              <w:t>cím</w:t>
            </w:r>
            <w:r w:rsidRPr="004A144A">
              <w:rPr>
                <w:rFonts w:ascii="Times New Roman" w:eastAsiaTheme="minorHAnsi" w:hAnsi="Times New Roman"/>
                <w:sz w:val="24"/>
                <w:szCs w:val="24"/>
              </w:rPr>
              <w:t xml:space="preserve"> és/vagy kép alapján következtetés a szöveg témájára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w:t>
            </w:r>
          </w:p>
          <w:p w14:paraId="2CAA81D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Cím, szerző</w:t>
            </w:r>
            <w:r w:rsidRPr="004A144A">
              <w:rPr>
                <w:rFonts w:ascii="Times New Roman" w:eastAsiaTheme="minorHAnsi" w:hAnsi="Times New Roman"/>
                <w:sz w:val="24"/>
                <w:szCs w:val="24"/>
              </w:rPr>
              <w:t>, szereplő, helyszín, időrend, tartalom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K1-2. Helyem a közösségben – család, iskola,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 K3-4.</w:t>
            </w:r>
            <w:r w:rsidRPr="004A144A">
              <w:rPr>
                <w:rFonts w:ascii="Times New Roman" w:hAnsi="Times New Roman"/>
                <w:sz w:val="24"/>
                <w:szCs w:val="24"/>
              </w:rPr>
              <w:t xml:space="preserve"> </w:t>
            </w:r>
            <w:r w:rsidRPr="004A144A">
              <w:rPr>
                <w:rFonts w:ascii="Times New Roman" w:eastAsiaTheme="minorHAnsi" w:hAnsi="Times New Roman"/>
                <w:sz w:val="24"/>
                <w:szCs w:val="24"/>
              </w:rPr>
              <w:t>Mondák, regék)</w:t>
            </w:r>
          </w:p>
          <w:p w14:paraId="2444224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Jellemző és ismert részletek alapján azonosítja a nemzeti ünnepeken elhangzó költemények részleteit, szerzőjüket megnevezi; (K1-2.</w:t>
            </w:r>
            <w:r w:rsidRPr="004A144A">
              <w:rPr>
                <w:rFonts w:ascii="Times New Roman" w:hAnsi="Times New Roman"/>
                <w:sz w:val="24"/>
                <w:szCs w:val="24"/>
              </w:rPr>
              <w:t xml:space="preserve"> </w:t>
            </w:r>
            <w:r w:rsidRPr="004A144A">
              <w:rPr>
                <w:rFonts w:ascii="Times New Roman" w:eastAsiaTheme="minorHAnsi" w:hAnsi="Times New Roman"/>
                <w:sz w:val="24"/>
                <w:szCs w:val="24"/>
              </w:rPr>
              <w:t>Évszakok, ünnepkörök, hagyományok)</w:t>
            </w:r>
          </w:p>
          <w:p w14:paraId="64E392F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Költő, cím</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Versek, népköltészeti alkotások)</w:t>
            </w:r>
          </w:p>
          <w:p w14:paraId="098B29F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Személy</w:t>
            </w:r>
            <w:r w:rsidRPr="004A144A">
              <w:rPr>
                <w:rFonts w:ascii="Times New Roman" w:eastAsiaTheme="minorHAnsi" w:hAnsi="Times New Roman"/>
                <w:b/>
                <w:sz w:val="24"/>
                <w:szCs w:val="24"/>
              </w:rPr>
              <w:t>név</w:t>
            </w:r>
            <w:r w:rsidRPr="004A144A">
              <w:rPr>
                <w:rFonts w:ascii="Times New Roman" w:eastAsiaTheme="minorHAnsi" w:hAnsi="Times New Roman"/>
                <w:sz w:val="24"/>
                <w:szCs w:val="24"/>
              </w:rPr>
              <w:t>, helynév, intézménynév, címek neve</w:t>
            </w:r>
            <w:r w:rsidRPr="004A144A">
              <w:rPr>
                <w:rFonts w:ascii="Times New Roman" w:eastAsiaTheme="minorHAnsi" w:hAnsi="Times New Roman"/>
                <w:b/>
                <w:sz w:val="24"/>
                <w:szCs w:val="24"/>
              </w:rPr>
              <w:t xml:space="preserve"> </w:t>
            </w:r>
            <w:r w:rsidRPr="004A144A">
              <w:rPr>
                <w:rFonts w:ascii="Times New Roman" w:eastAsiaTheme="minorHAnsi" w:hAnsi="Times New Roman"/>
                <w:sz w:val="24"/>
                <w:szCs w:val="24"/>
              </w:rPr>
              <w:t>(K3-4. Élőlények, tárgyak, gondolati dolgok neve)</w:t>
            </w:r>
          </w:p>
          <w:p w14:paraId="3AD6913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Mese</w:t>
            </w:r>
            <w:r w:rsidRPr="004A144A">
              <w:rPr>
                <w:rFonts w:ascii="Times New Roman" w:eastAsiaTheme="minorHAnsi" w:hAnsi="Times New Roman"/>
                <w:sz w:val="24"/>
                <w:szCs w:val="24"/>
              </w:rPr>
              <w:t>, népmese, műmese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K3-4.Mesék, történetek)</w:t>
            </w:r>
          </w:p>
          <w:p w14:paraId="548E080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Történet, </w:t>
            </w:r>
            <w:r w:rsidRPr="004A144A">
              <w:rPr>
                <w:rFonts w:ascii="Times New Roman" w:eastAsiaTheme="minorHAnsi" w:hAnsi="Times New Roman"/>
                <w:b/>
                <w:sz w:val="24"/>
                <w:szCs w:val="24"/>
              </w:rPr>
              <w:t>mese</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Helyem a közösségben – család, iskola)</w:t>
            </w:r>
          </w:p>
          <w:p w14:paraId="67D6E9F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Vers</w:t>
            </w:r>
            <w:r w:rsidRPr="004A144A">
              <w:rPr>
                <w:rFonts w:ascii="Times New Roman" w:eastAsiaTheme="minorHAnsi" w:hAnsi="Times New Roman"/>
                <w:sz w:val="24"/>
                <w:szCs w:val="24"/>
              </w:rPr>
              <w:t>, verses mese, mondóka (K1-2.</w:t>
            </w:r>
            <w:r w:rsidRPr="004A144A">
              <w:rPr>
                <w:rFonts w:ascii="Times New Roman" w:hAnsi="Times New Roman"/>
                <w:sz w:val="24"/>
                <w:szCs w:val="24"/>
              </w:rPr>
              <w:t xml:space="preserve"> </w:t>
            </w:r>
            <w:r w:rsidRPr="004A144A">
              <w:rPr>
                <w:rFonts w:ascii="Times New Roman" w:eastAsiaTheme="minorHAnsi" w:hAnsi="Times New Roman"/>
                <w:sz w:val="24"/>
                <w:szCs w:val="24"/>
              </w:rPr>
              <w:t>Versek, népköltészeti alkotások)</w:t>
            </w:r>
          </w:p>
          <w:p w14:paraId="3ADA27AF"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Ismeretközlő szöveg,</w:t>
            </w:r>
            <w:r w:rsidRPr="004A144A">
              <w:rPr>
                <w:rFonts w:ascii="Times New Roman" w:eastAsiaTheme="minorHAnsi" w:hAnsi="Times New Roman"/>
                <w:sz w:val="24"/>
                <w:szCs w:val="24"/>
              </w:rPr>
              <w:t xml:space="preserve"> időrend, </w:t>
            </w:r>
            <w:r w:rsidRPr="004A144A">
              <w:rPr>
                <w:rFonts w:ascii="Times New Roman" w:eastAsiaTheme="minorHAnsi" w:hAnsi="Times New Roman"/>
                <w:b/>
                <w:sz w:val="24"/>
                <w:szCs w:val="24"/>
              </w:rPr>
              <w:t>cím, illusztráció</w:t>
            </w:r>
            <w:r w:rsidRPr="004A144A">
              <w:rPr>
                <w:rFonts w:ascii="Times New Roman" w:eastAsiaTheme="minorHAnsi" w:hAnsi="Times New Roman"/>
                <w:sz w:val="24"/>
                <w:szCs w:val="24"/>
              </w:rPr>
              <w:t xml:space="preserve"> (K1-2. Állatok, növények…)</w:t>
            </w:r>
          </w:p>
        </w:tc>
        <w:tc>
          <w:tcPr>
            <w:tcW w:w="2994" w:type="dxa"/>
          </w:tcPr>
          <w:p w14:paraId="5E31299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A </w:t>
            </w:r>
            <w:r w:rsidRPr="004A144A">
              <w:rPr>
                <w:rFonts w:ascii="Times New Roman" w:eastAsiaTheme="minorHAnsi" w:hAnsi="Times New Roman"/>
                <w:b/>
                <w:sz w:val="24"/>
                <w:szCs w:val="24"/>
              </w:rPr>
              <w:t>lábjegyzet</w:t>
            </w:r>
            <w:r w:rsidRPr="004A144A">
              <w:rPr>
                <w:rFonts w:ascii="Times New Roman" w:eastAsiaTheme="minorHAnsi" w:hAnsi="Times New Roman"/>
                <w:sz w:val="24"/>
                <w:szCs w:val="24"/>
              </w:rPr>
              <w:t xml:space="preserve">ek. Digitális és nyomtatott </w:t>
            </w:r>
            <w:r w:rsidRPr="004A144A">
              <w:rPr>
                <w:rFonts w:ascii="Times New Roman" w:eastAsiaTheme="minorHAnsi" w:hAnsi="Times New Roman"/>
                <w:b/>
                <w:sz w:val="24"/>
                <w:szCs w:val="24"/>
              </w:rPr>
              <w:t xml:space="preserve">szótárak használatával </w:t>
            </w:r>
            <w:r w:rsidRPr="004A144A">
              <w:rPr>
                <w:rFonts w:ascii="Times New Roman" w:eastAsiaTheme="minorHAnsi" w:hAnsi="Times New Roman"/>
                <w:sz w:val="24"/>
                <w:szCs w:val="24"/>
              </w:rPr>
              <w:t>önállóan értelmezi az olvasott szöveget; (SZÖVEGÉRTÉS)</w:t>
            </w:r>
          </w:p>
          <w:p w14:paraId="1F151E2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szövegalkotás során alkalmazza a tanult helyesírási és szerkesztési szabályokat, használja a hagyományos és a digitális </w:t>
            </w:r>
            <w:r w:rsidRPr="004A144A">
              <w:rPr>
                <w:rFonts w:ascii="Times New Roman" w:eastAsiaTheme="minorHAnsi" w:hAnsi="Times New Roman"/>
                <w:b/>
                <w:sz w:val="24"/>
                <w:szCs w:val="24"/>
              </w:rPr>
              <w:t>helyesírási szabályzatot és szótárt</w:t>
            </w:r>
            <w:r w:rsidRPr="004A144A">
              <w:rPr>
                <w:rFonts w:ascii="Times New Roman" w:eastAsiaTheme="minorHAnsi" w:hAnsi="Times New Roman"/>
                <w:sz w:val="24"/>
                <w:szCs w:val="24"/>
              </w:rPr>
              <w:t xml:space="preserve"> (SZÖVEGALKOTÁS)</w:t>
            </w:r>
          </w:p>
          <w:p w14:paraId="0831D28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Helyesírási szótárak és helyesírási tanácsadó portálak használata (K5-6 Tananyagtartalom)</w:t>
            </w:r>
          </w:p>
          <w:p w14:paraId="7A652B4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Hagyományos és digitális helyesírási szótárak és portálok </w:t>
            </w:r>
            <w:r w:rsidRPr="004A144A">
              <w:rPr>
                <w:rFonts w:ascii="Times New Roman" w:eastAsiaTheme="minorHAnsi" w:hAnsi="Times New Roman"/>
                <w:sz w:val="24"/>
                <w:szCs w:val="24"/>
              </w:rPr>
              <w:lastRenderedPageBreak/>
              <w:t>használata (K5-6 Tananyagtartalom)</w:t>
            </w:r>
          </w:p>
          <w:p w14:paraId="163B08A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Az iskolai helyesírási segédeszközök: szótár, szabályzat és helyesírási portálok önálló használata (K5-6. Szófajok a nagyobb nyelvi egységekben)</w:t>
            </w:r>
          </w:p>
          <w:p w14:paraId="71C7ED3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Digitális és papíralapú iskolai helyesírási segédeszközök: szótárak és szabályzatok és helyesírási portálok önálló használata (K7-8.</w:t>
            </w:r>
            <w:r w:rsidRPr="004A144A">
              <w:rPr>
                <w:rFonts w:ascii="Times New Roman" w:eastAsia="Cambria" w:hAnsi="Times New Roman"/>
                <w:b/>
                <w:sz w:val="24"/>
                <w:szCs w:val="24"/>
              </w:rPr>
              <w:t xml:space="preserve"> </w:t>
            </w:r>
            <w:r w:rsidRPr="004A144A">
              <w:rPr>
                <w:rFonts w:ascii="Times New Roman" w:eastAsiaTheme="minorHAnsi" w:hAnsi="Times New Roman"/>
                <w:sz w:val="24"/>
                <w:szCs w:val="24"/>
              </w:rPr>
              <w:t>Mondat a szövegben – az egyszerű…)</w:t>
            </w:r>
          </w:p>
          <w:p w14:paraId="1DE4758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Digitális és/vagy nyomtatott </w:t>
            </w:r>
            <w:r w:rsidRPr="004A144A">
              <w:rPr>
                <w:rFonts w:ascii="Times New Roman" w:eastAsiaTheme="minorHAnsi" w:hAnsi="Times New Roman"/>
                <w:b/>
                <w:sz w:val="24"/>
                <w:szCs w:val="24"/>
              </w:rPr>
              <w:t xml:space="preserve">szótárak </w:t>
            </w:r>
            <w:r w:rsidRPr="004A144A">
              <w:rPr>
                <w:rFonts w:ascii="Times New Roman" w:eastAsiaTheme="minorHAnsi" w:hAnsi="Times New Roman"/>
                <w:sz w:val="24"/>
                <w:szCs w:val="24"/>
              </w:rPr>
              <w:t>használata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Szövegértés és szövegalkotás a gyakorlatban; K7-8.</w:t>
            </w:r>
            <w:r w:rsidRPr="004A144A">
              <w:rPr>
                <w:rFonts w:ascii="Times New Roman" w:hAnsi="Times New Roman"/>
                <w:sz w:val="24"/>
                <w:szCs w:val="24"/>
              </w:rPr>
              <w:t xml:space="preserve"> </w:t>
            </w:r>
            <w:r w:rsidRPr="004A144A">
              <w:rPr>
                <w:rFonts w:ascii="Times New Roman" w:eastAsiaTheme="minorHAnsi" w:hAnsi="Times New Roman"/>
                <w:sz w:val="24"/>
                <w:szCs w:val="24"/>
              </w:rPr>
              <w:t>Könyvtárhasználat)</w:t>
            </w:r>
          </w:p>
          <w:p w14:paraId="607DA35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magyar </w:t>
            </w:r>
            <w:r w:rsidRPr="004A144A">
              <w:rPr>
                <w:rFonts w:ascii="Times New Roman" w:eastAsiaTheme="minorHAnsi" w:hAnsi="Times New Roman"/>
                <w:b/>
                <w:sz w:val="24"/>
                <w:szCs w:val="24"/>
              </w:rPr>
              <w:t>szólások</w:t>
            </w:r>
            <w:r w:rsidRPr="004A144A">
              <w:rPr>
                <w:rFonts w:ascii="Times New Roman" w:eastAsiaTheme="minorHAnsi" w:hAnsi="Times New Roman"/>
                <w:sz w:val="24"/>
                <w:szCs w:val="24"/>
              </w:rPr>
              <w:t>, szóláshasonlatok, közmondások eredete: O. Nagy Gábor: Mi fán terem?, Kiss Gábor (Szerk.): Magyar szókincstár (K5-6 Tananyagtartalom)</w:t>
            </w:r>
          </w:p>
          <w:p w14:paraId="4EF1397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Digitális és hagyományos szótárak, </w:t>
            </w:r>
            <w:r w:rsidRPr="004A144A">
              <w:rPr>
                <w:rFonts w:ascii="Times New Roman" w:eastAsiaTheme="minorHAnsi" w:hAnsi="Times New Roman"/>
                <w:b/>
                <w:sz w:val="24"/>
                <w:szCs w:val="24"/>
              </w:rPr>
              <w:t xml:space="preserve">szakirodalmi művek </w:t>
            </w:r>
            <w:r w:rsidRPr="004A144A">
              <w:rPr>
                <w:rFonts w:ascii="Times New Roman" w:eastAsiaTheme="minorHAnsi" w:hAnsi="Times New Roman"/>
                <w:sz w:val="24"/>
                <w:szCs w:val="24"/>
              </w:rPr>
              <w:t xml:space="preserve">használata (Szimbólumtár, Szinonima szótár, A magyar nyelv </w:t>
            </w:r>
            <w:r w:rsidRPr="004A144A">
              <w:rPr>
                <w:rFonts w:ascii="Times New Roman" w:eastAsiaTheme="minorHAnsi" w:hAnsi="Times New Roman"/>
                <w:sz w:val="24"/>
                <w:szCs w:val="24"/>
              </w:rPr>
              <w:lastRenderedPageBreak/>
              <w:t>értelmező szótára, stb.). (K5-8. Javasolt tevékenységek)</w:t>
            </w:r>
          </w:p>
          <w:p w14:paraId="173789A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Sajtótermékek j</w:t>
            </w:r>
            <w:r w:rsidRPr="004A144A">
              <w:rPr>
                <w:rFonts w:ascii="Times New Roman" w:eastAsiaTheme="minorHAnsi" w:hAnsi="Times New Roman"/>
                <w:sz w:val="24"/>
                <w:szCs w:val="24"/>
              </w:rPr>
              <w:t>ellemző jegyei. Elméleti tananyag helyett gyakorlati feladatokat javaslunk: könyvtárak, múzeumok, kiállítások felkeresése, megtekintése (K5-6. Tananyagtartalom)</w:t>
            </w:r>
          </w:p>
          <w:p w14:paraId="48A81D8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Néhány sajtótermék szerkezetének, tartalmának áttekintése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7481089F" w14:textId="77777777" w:rsidR="00A162C2"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sajtó, folyóirat, rovat, célcsoport, könyvismertetés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1534BA65" w14:textId="77777777" w:rsidR="00A162C2" w:rsidRPr="004A144A" w:rsidRDefault="00A162C2" w:rsidP="00A162C2">
            <w:pPr>
              <w:spacing w:after="120"/>
              <w:rPr>
                <w:rFonts w:ascii="Times New Roman" w:eastAsiaTheme="minorHAnsi" w:hAnsi="Times New Roman"/>
                <w:sz w:val="24"/>
                <w:szCs w:val="24"/>
              </w:rPr>
            </w:pPr>
          </w:p>
          <w:p w14:paraId="22DF674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Hagyományos és digitális i</w:t>
            </w:r>
            <w:r w:rsidRPr="004A144A">
              <w:rPr>
                <w:rFonts w:ascii="Times New Roman" w:eastAsiaTheme="minorHAnsi" w:hAnsi="Times New Roman"/>
                <w:b/>
                <w:sz w:val="24"/>
                <w:szCs w:val="24"/>
              </w:rPr>
              <w:t xml:space="preserve">skolaújság </w:t>
            </w:r>
            <w:r w:rsidRPr="004A144A">
              <w:rPr>
                <w:rFonts w:ascii="Times New Roman" w:eastAsiaTheme="minorHAnsi" w:hAnsi="Times New Roman"/>
                <w:sz w:val="24"/>
                <w:szCs w:val="24"/>
              </w:rPr>
              <w:t>szerkesztése: műfajok, szerkesztők, szerkesztési elvek (K7-8. Tananyagtartalom)</w:t>
            </w:r>
          </w:p>
          <w:p w14:paraId="6F898CD8"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Reklám, hirdetés, apróhirdetés (K7-8. Tananyagtartalom)</w:t>
            </w:r>
          </w:p>
          <w:p w14:paraId="0AED1EF3"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Személy</w:t>
            </w:r>
            <w:r w:rsidRPr="004A144A">
              <w:rPr>
                <w:rFonts w:ascii="Times New Roman" w:eastAsiaTheme="minorHAnsi" w:hAnsi="Times New Roman"/>
                <w:b/>
                <w:color w:val="808080" w:themeColor="background1" w:themeShade="80"/>
                <w:sz w:val="24"/>
                <w:szCs w:val="24"/>
              </w:rPr>
              <w:t>nevek</w:t>
            </w:r>
            <w:r w:rsidRPr="004A144A">
              <w:rPr>
                <w:rFonts w:ascii="Times New Roman" w:eastAsiaTheme="minorHAnsi" w:hAnsi="Times New Roman"/>
                <w:color w:val="808080" w:themeColor="background1" w:themeShade="80"/>
                <w:sz w:val="24"/>
                <w:szCs w:val="24"/>
              </w:rPr>
              <w:t xml:space="preserve"> és helyesírásuk, Az intézménynevek, címek, díjak és helyesírásuk (K5-6 Tananyagtartalom)</w:t>
            </w:r>
          </w:p>
          <w:p w14:paraId="45C91A1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lastRenderedPageBreak/>
              <w:t>Irodalmi atlasz vagy térkép</w:t>
            </w:r>
            <w:r w:rsidRPr="004A144A">
              <w:rPr>
                <w:rFonts w:ascii="Times New Roman" w:eastAsiaTheme="minorHAnsi" w:hAnsi="Times New Roman"/>
                <w:sz w:val="24"/>
                <w:szCs w:val="24"/>
              </w:rPr>
              <w:t xml:space="preserve"> használata (K5-6.</w:t>
            </w:r>
            <w:r w:rsidRPr="004A144A">
              <w:rPr>
                <w:rFonts w:ascii="Times New Roman" w:hAnsi="Times New Roman"/>
                <w:b/>
                <w:sz w:val="24"/>
                <w:szCs w:val="24"/>
              </w:rPr>
              <w:t xml:space="preserve"> </w:t>
            </w:r>
            <w:r w:rsidRPr="004A144A">
              <w:rPr>
                <w:rFonts w:ascii="Times New Roman" w:eastAsiaTheme="minorHAnsi" w:hAnsi="Times New Roman"/>
                <w:sz w:val="24"/>
                <w:szCs w:val="24"/>
              </w:rPr>
              <w:t>Szülőföld, táj, K5-6. Hősök az irodalomban)</w:t>
            </w:r>
          </w:p>
          <w:p w14:paraId="4EFA6E3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szövegek sajátosságainak</w:t>
            </w:r>
            <w:r w:rsidRPr="004A144A">
              <w:rPr>
                <w:rFonts w:ascii="Times New Roman" w:eastAsiaTheme="minorHAnsi" w:hAnsi="Times New Roman"/>
                <w:sz w:val="24"/>
                <w:szCs w:val="24"/>
              </w:rPr>
              <w:t xml:space="preserve"> megfigyeltetése, főbb fajtáinak tudatosítása: lineáris és nem lineáris, hagyományos és digitális szövegek (K7-8.</w:t>
            </w:r>
            <w:r w:rsidRPr="004A144A">
              <w:rPr>
                <w:rFonts w:ascii="Times New Roman" w:hAnsi="Times New Roman"/>
                <w:sz w:val="24"/>
                <w:szCs w:val="24"/>
              </w:rPr>
              <w:t xml:space="preserve"> </w:t>
            </w:r>
            <w:r w:rsidRPr="004A144A">
              <w:rPr>
                <w:rFonts w:ascii="Times New Roman" w:eastAsiaTheme="minorHAnsi" w:hAnsi="Times New Roman"/>
                <w:sz w:val="24"/>
                <w:szCs w:val="24"/>
              </w:rPr>
              <w:t>Könyvtárhasználat)</w:t>
            </w:r>
          </w:p>
          <w:p w14:paraId="78643FD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Hagyományos szöveg, digitális szöveg, lineáris szöveg, nem lineáris szöveg (K7-8.</w:t>
            </w:r>
            <w:r w:rsidRPr="004A144A">
              <w:rPr>
                <w:rFonts w:ascii="Times New Roman" w:hAnsi="Times New Roman"/>
                <w:sz w:val="24"/>
                <w:szCs w:val="24"/>
              </w:rPr>
              <w:t xml:space="preserve"> </w:t>
            </w:r>
            <w:r w:rsidRPr="004A144A">
              <w:rPr>
                <w:rFonts w:ascii="Times New Roman" w:eastAsiaTheme="minorHAnsi" w:hAnsi="Times New Roman"/>
                <w:sz w:val="24"/>
                <w:szCs w:val="24"/>
              </w:rPr>
              <w:t>Könyvtárhasználat)</w:t>
            </w:r>
          </w:p>
          <w:p w14:paraId="38F172C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Kódex,</w:t>
            </w:r>
            <w:r w:rsidRPr="004A144A">
              <w:rPr>
                <w:rFonts w:ascii="Times New Roman" w:eastAsiaTheme="minorHAnsi" w:hAnsi="Times New Roman"/>
                <w:sz w:val="24"/>
                <w:szCs w:val="24"/>
              </w:rPr>
              <w:t xml:space="preserve"> iniciálé, miniatűr (K7-8. kódex, iniciálé, miniatűr)</w:t>
            </w:r>
          </w:p>
        </w:tc>
      </w:tr>
      <w:tr w:rsidR="00A162C2" w:rsidRPr="004A144A" w14:paraId="4C96485C" w14:textId="77777777" w:rsidTr="00A162C2">
        <w:tc>
          <w:tcPr>
            <w:tcW w:w="1509" w:type="dxa"/>
          </w:tcPr>
          <w:p w14:paraId="6C73CC8A" w14:textId="77777777" w:rsidR="00A162C2" w:rsidRDefault="00A162C2" w:rsidP="00A162C2">
            <w:pPr>
              <w:rPr>
                <w:rFonts w:ascii="Times New Roman" w:eastAsiaTheme="minorHAnsi" w:hAnsi="Times New Roman"/>
                <w:sz w:val="24"/>
                <w:szCs w:val="24"/>
              </w:rPr>
            </w:pPr>
          </w:p>
          <w:p w14:paraId="317AB7E7" w14:textId="77777777" w:rsidR="00A162C2" w:rsidRDefault="00A162C2" w:rsidP="00A162C2">
            <w:pPr>
              <w:rPr>
                <w:rFonts w:ascii="Times New Roman" w:eastAsiaTheme="minorHAnsi" w:hAnsi="Times New Roman"/>
                <w:sz w:val="24"/>
                <w:szCs w:val="24"/>
              </w:rPr>
            </w:pPr>
          </w:p>
          <w:p w14:paraId="4BEDF6CD" w14:textId="77777777" w:rsidR="00A162C2" w:rsidRDefault="00A162C2" w:rsidP="00A162C2">
            <w:pPr>
              <w:rPr>
                <w:rFonts w:ascii="Times New Roman" w:eastAsiaTheme="minorHAnsi" w:hAnsi="Times New Roman"/>
                <w:sz w:val="24"/>
                <w:szCs w:val="24"/>
              </w:rPr>
            </w:pPr>
          </w:p>
          <w:p w14:paraId="0322072B"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Információ-</w:t>
            </w:r>
          </w:p>
          <w:p w14:paraId="4B79B74A" w14:textId="77777777" w:rsidR="00A162C2" w:rsidRDefault="00A162C2" w:rsidP="00A162C2">
            <w:pPr>
              <w:rPr>
                <w:rFonts w:ascii="Times New Roman" w:eastAsiaTheme="minorHAnsi" w:hAnsi="Times New Roman"/>
                <w:sz w:val="24"/>
                <w:szCs w:val="24"/>
              </w:rPr>
            </w:pPr>
          </w:p>
          <w:p w14:paraId="17797458"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keresés</w:t>
            </w:r>
            <w:r>
              <w:rPr>
                <w:rFonts w:ascii="Times New Roman" w:eastAsiaTheme="minorHAnsi" w:hAnsi="Times New Roman"/>
                <w:sz w:val="24"/>
                <w:szCs w:val="24"/>
              </w:rPr>
              <w:t>.</w:t>
            </w:r>
          </w:p>
          <w:p w14:paraId="29711203" w14:textId="77777777" w:rsidR="00A162C2" w:rsidRDefault="00A162C2" w:rsidP="00A162C2">
            <w:pPr>
              <w:rPr>
                <w:rFonts w:ascii="Times New Roman" w:eastAsiaTheme="minorHAnsi" w:hAnsi="Times New Roman"/>
                <w:sz w:val="24"/>
                <w:szCs w:val="24"/>
              </w:rPr>
            </w:pPr>
          </w:p>
          <w:p w14:paraId="71CCBFD9"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Információ-</w:t>
            </w:r>
          </w:p>
          <w:p w14:paraId="56E8E1F7" w14:textId="77777777" w:rsidR="00A162C2" w:rsidRDefault="00A162C2" w:rsidP="00A162C2">
            <w:pPr>
              <w:rPr>
                <w:rFonts w:ascii="Times New Roman" w:eastAsiaTheme="minorHAnsi" w:hAnsi="Times New Roman"/>
                <w:sz w:val="24"/>
                <w:szCs w:val="24"/>
              </w:rPr>
            </w:pPr>
          </w:p>
          <w:p w14:paraId="3F319D91"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keresés </w:t>
            </w:r>
          </w:p>
          <w:p w14:paraId="6D769F89" w14:textId="77777777" w:rsidR="00A162C2" w:rsidRDefault="00A162C2" w:rsidP="00A162C2">
            <w:pPr>
              <w:rPr>
                <w:rFonts w:ascii="Times New Roman" w:eastAsiaTheme="minorHAnsi" w:hAnsi="Times New Roman"/>
                <w:sz w:val="24"/>
                <w:szCs w:val="24"/>
              </w:rPr>
            </w:pPr>
          </w:p>
          <w:p w14:paraId="7AD33F21"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általában</w:t>
            </w:r>
            <w:r>
              <w:rPr>
                <w:rFonts w:ascii="Times New Roman" w:eastAsiaTheme="minorHAnsi" w:hAnsi="Times New Roman"/>
                <w:sz w:val="24"/>
                <w:szCs w:val="24"/>
              </w:rPr>
              <w:t>.</w:t>
            </w:r>
          </w:p>
        </w:tc>
        <w:tc>
          <w:tcPr>
            <w:tcW w:w="2335" w:type="dxa"/>
          </w:tcPr>
          <w:p w14:paraId="1529D8A4" w14:textId="77777777" w:rsidR="00A162C2" w:rsidRPr="004A144A" w:rsidRDefault="00A162C2" w:rsidP="00A162C2">
            <w:pPr>
              <w:rPr>
                <w:rFonts w:ascii="Times New Roman" w:eastAsiaTheme="minorHAnsi" w:hAnsi="Times New Roman"/>
                <w:b/>
                <w:sz w:val="24"/>
                <w:szCs w:val="24"/>
              </w:rPr>
            </w:pPr>
          </w:p>
        </w:tc>
        <w:tc>
          <w:tcPr>
            <w:tcW w:w="2450" w:type="dxa"/>
          </w:tcPr>
          <w:p w14:paraId="0168C49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Információkat, adatokat </w:t>
            </w:r>
            <w:r w:rsidRPr="004A144A">
              <w:rPr>
                <w:rFonts w:ascii="Times New Roman" w:eastAsiaTheme="minorHAnsi" w:hAnsi="Times New Roman"/>
                <w:b/>
                <w:sz w:val="24"/>
                <w:szCs w:val="24"/>
              </w:rPr>
              <w:t>gyűjt a szövegből</w:t>
            </w:r>
            <w:r w:rsidRPr="004A144A">
              <w:rPr>
                <w:rFonts w:ascii="Times New Roman" w:eastAsiaTheme="minorHAnsi" w:hAnsi="Times New Roman"/>
                <w:sz w:val="24"/>
                <w:szCs w:val="24"/>
              </w:rPr>
              <w:t>, kiemeli a bekezdések lényegét; tanítói segítséggel vagy önállóan megfogalmazza azt (ÖNÁLLÓ FELADATVÉGZÉS; K3-4. Növények, állatok, emberek, találmányok)</w:t>
            </w:r>
          </w:p>
          <w:p w14:paraId="2B4B043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Tapasztalatot szerez a </w:t>
            </w:r>
            <w:r w:rsidRPr="004A144A">
              <w:rPr>
                <w:rFonts w:ascii="Times New Roman" w:eastAsiaTheme="minorHAnsi" w:hAnsi="Times New Roman"/>
                <w:b/>
                <w:sz w:val="24"/>
                <w:szCs w:val="24"/>
              </w:rPr>
              <w:t>szövegből</w:t>
            </w:r>
            <w:r w:rsidRPr="004A144A">
              <w:rPr>
                <w:rFonts w:ascii="Times New Roman" w:eastAsiaTheme="minorHAnsi" w:hAnsi="Times New Roman"/>
                <w:sz w:val="24"/>
                <w:szCs w:val="24"/>
              </w:rPr>
              <w:t xml:space="preserve"> való </w:t>
            </w:r>
            <w:r w:rsidRPr="004A144A">
              <w:rPr>
                <w:rFonts w:ascii="Times New Roman" w:eastAsiaTheme="minorHAnsi" w:hAnsi="Times New Roman"/>
                <w:b/>
                <w:sz w:val="24"/>
                <w:szCs w:val="24"/>
              </w:rPr>
              <w:t>információgyűjtés</w:t>
            </w:r>
            <w:r w:rsidRPr="004A144A">
              <w:rPr>
                <w:rFonts w:ascii="Times New Roman" w:eastAsiaTheme="minorHAnsi" w:hAnsi="Times New Roman"/>
                <w:sz w:val="24"/>
                <w:szCs w:val="24"/>
              </w:rPr>
              <w:t xml:space="preserve"> módjairól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 K3-4.</w:t>
            </w:r>
            <w:r w:rsidRPr="004A144A">
              <w:rPr>
                <w:rFonts w:ascii="Times New Roman" w:hAnsi="Times New Roman"/>
                <w:sz w:val="24"/>
                <w:szCs w:val="24"/>
              </w:rPr>
              <w:t xml:space="preserve"> </w:t>
            </w:r>
            <w:r w:rsidRPr="004A144A">
              <w:rPr>
                <w:rFonts w:ascii="Times New Roman" w:eastAsiaTheme="minorHAnsi" w:hAnsi="Times New Roman"/>
                <w:sz w:val="24"/>
                <w:szCs w:val="24"/>
              </w:rPr>
              <w:t>Helyem a világban; K3-4.</w:t>
            </w:r>
            <w:r w:rsidRPr="004A144A">
              <w:rPr>
                <w:rFonts w:ascii="Times New Roman" w:hAnsi="Times New Roman"/>
                <w:sz w:val="24"/>
                <w:szCs w:val="24"/>
              </w:rPr>
              <w:t xml:space="preserve"> </w:t>
            </w:r>
            <w:r w:rsidRPr="004A144A">
              <w:rPr>
                <w:rFonts w:ascii="Times New Roman" w:eastAsiaTheme="minorHAnsi" w:hAnsi="Times New Roman"/>
                <w:sz w:val="24"/>
                <w:szCs w:val="24"/>
              </w:rPr>
              <w:t>Növények, állatok, emberek, találmányok)</w:t>
            </w:r>
          </w:p>
          <w:p w14:paraId="77EC80C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Bővíti a témáról szerzett ismereteit egyéb források feltárásával, </w:t>
            </w:r>
            <w:r w:rsidRPr="004A144A">
              <w:rPr>
                <w:rFonts w:ascii="Times New Roman" w:eastAsiaTheme="minorHAnsi" w:hAnsi="Times New Roman"/>
                <w:sz w:val="24"/>
                <w:szCs w:val="24"/>
              </w:rPr>
              <w:lastRenderedPageBreak/>
              <w:t xml:space="preserve">gyűjtőmunkával, </w:t>
            </w:r>
            <w:r w:rsidRPr="004A144A">
              <w:rPr>
                <w:rFonts w:ascii="Times New Roman" w:eastAsiaTheme="minorHAnsi" w:hAnsi="Times New Roman"/>
                <w:b/>
                <w:sz w:val="24"/>
                <w:szCs w:val="24"/>
              </w:rPr>
              <w:t>könyvtárhasználat</w:t>
            </w:r>
            <w:r w:rsidRPr="004A144A">
              <w:rPr>
                <w:rFonts w:ascii="Times New Roman" w:eastAsiaTheme="minorHAnsi" w:hAnsi="Times New Roman"/>
                <w:sz w:val="24"/>
                <w:szCs w:val="24"/>
              </w:rPr>
              <w:t>tal, filmek, médiatermékek megismerésével (K3-4.</w:t>
            </w:r>
            <w:r w:rsidRPr="004A144A">
              <w:rPr>
                <w:rFonts w:ascii="Times New Roman" w:hAnsi="Times New Roman"/>
                <w:sz w:val="24"/>
                <w:szCs w:val="24"/>
              </w:rPr>
              <w:t xml:space="preserve"> </w:t>
            </w:r>
            <w:r w:rsidRPr="004A144A">
              <w:rPr>
                <w:rFonts w:ascii="Times New Roman" w:eastAsiaTheme="minorHAnsi" w:hAnsi="Times New Roman"/>
                <w:sz w:val="24"/>
                <w:szCs w:val="24"/>
              </w:rPr>
              <w:t>Mondák, regék)</w:t>
            </w:r>
          </w:p>
          <w:p w14:paraId="47152161"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Anyaggyűjtés</w:t>
            </w:r>
            <w:r w:rsidRPr="004A144A">
              <w:rPr>
                <w:rFonts w:ascii="Times New Roman" w:eastAsiaTheme="minorHAnsi" w:hAnsi="Times New Roman"/>
                <w:sz w:val="24"/>
                <w:szCs w:val="24"/>
              </w:rPr>
              <w:t xml:space="preserve"> módjai </w:t>
            </w:r>
          </w:p>
          <w:p w14:paraId="10AE689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(K3-4.)A nyelv építő kövei: Az írásbeli szövegalkotás…)</w:t>
            </w:r>
          </w:p>
          <w:p w14:paraId="0DF0623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Anyaggyűjtés (K3-4.</w:t>
            </w:r>
            <w:r w:rsidRPr="004A144A">
              <w:rPr>
                <w:rFonts w:ascii="Times New Roman" w:hAnsi="Times New Roman"/>
                <w:sz w:val="24"/>
                <w:szCs w:val="24"/>
              </w:rPr>
              <w:t xml:space="preserve"> </w:t>
            </w:r>
            <w:r w:rsidRPr="004A144A">
              <w:rPr>
                <w:rFonts w:ascii="Times New Roman" w:eastAsiaTheme="minorHAnsi" w:hAnsi="Times New Roman"/>
                <w:sz w:val="24"/>
                <w:szCs w:val="24"/>
              </w:rPr>
              <w:t>A nyelv építő kövei: Az írásbeli szövegalkotás…)</w:t>
            </w:r>
          </w:p>
          <w:p w14:paraId="59F3E81C"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Szó- és kifejezéskészlet gyűjtése (K3-4.</w:t>
            </w:r>
            <w:r w:rsidRPr="004A144A">
              <w:rPr>
                <w:rFonts w:ascii="Times New Roman" w:hAnsi="Times New Roman"/>
                <w:sz w:val="24"/>
                <w:szCs w:val="24"/>
              </w:rPr>
              <w:t xml:space="preserve"> </w:t>
            </w:r>
            <w:r w:rsidRPr="004A144A">
              <w:rPr>
                <w:rFonts w:ascii="Times New Roman" w:eastAsiaTheme="minorHAnsi" w:hAnsi="Times New Roman"/>
                <w:sz w:val="24"/>
                <w:szCs w:val="24"/>
              </w:rPr>
              <w:t>A nyelv építő kövei: Az írásbeli szövegalkotás…)</w:t>
            </w:r>
          </w:p>
        </w:tc>
        <w:tc>
          <w:tcPr>
            <w:tcW w:w="2994" w:type="dxa"/>
          </w:tcPr>
          <w:p w14:paraId="7D1C731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Az iskolai munka során törekedni kell a módszertani sokszínűségre, az aktív tanulói tevékenységekre épülő módszerek alkalmazására (</w:t>
            </w:r>
            <w:r w:rsidRPr="004A144A">
              <w:rPr>
                <w:rFonts w:ascii="Times New Roman" w:eastAsiaTheme="minorHAnsi" w:hAnsi="Times New Roman"/>
                <w:b/>
                <w:sz w:val="24"/>
                <w:szCs w:val="24"/>
              </w:rPr>
              <w:t>gyűjtőmunka</w:t>
            </w:r>
            <w:r w:rsidRPr="004A144A">
              <w:rPr>
                <w:rFonts w:ascii="Times New Roman" w:eastAsiaTheme="minorHAnsi" w:hAnsi="Times New Roman"/>
                <w:sz w:val="24"/>
                <w:szCs w:val="24"/>
              </w:rPr>
              <w:t>, […] (NAT)</w:t>
            </w:r>
          </w:p>
          <w:p w14:paraId="4778B31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Megadott szempontok alapján önálló gyűjtőmunka végzése a</w:t>
            </w:r>
            <w:r w:rsidRPr="004A144A">
              <w:rPr>
                <w:rFonts w:ascii="Times New Roman" w:eastAsiaTheme="minorHAnsi" w:hAnsi="Times New Roman"/>
                <w:b/>
                <w:sz w:val="24"/>
                <w:szCs w:val="24"/>
              </w:rPr>
              <w:t xml:space="preserve"> könyvtárban</w:t>
            </w:r>
            <w:r w:rsidRPr="004A144A">
              <w:rPr>
                <w:rFonts w:ascii="Times New Roman" w:eastAsiaTheme="minorHAnsi" w:hAnsi="Times New Roman"/>
                <w:sz w:val="24"/>
                <w:szCs w:val="24"/>
              </w:rPr>
              <w:t xml:space="preserve"> és digitális felületeken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7C7B62ED" w14:textId="77777777" w:rsidR="00A162C2"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Kisebb projektmunkák, a </w:t>
            </w:r>
            <w:r w:rsidRPr="004A144A">
              <w:rPr>
                <w:rFonts w:ascii="Times New Roman" w:eastAsiaTheme="minorHAnsi" w:hAnsi="Times New Roman"/>
                <w:sz w:val="24"/>
                <w:szCs w:val="24"/>
              </w:rPr>
              <w:lastRenderedPageBreak/>
              <w:t xml:space="preserve">szövegekhez kapcsolódó közös </w:t>
            </w:r>
            <w:r w:rsidRPr="004A144A">
              <w:rPr>
                <w:rFonts w:ascii="Times New Roman" w:eastAsiaTheme="minorHAnsi" w:hAnsi="Times New Roman"/>
                <w:b/>
                <w:sz w:val="24"/>
                <w:szCs w:val="24"/>
              </w:rPr>
              <w:t>kutatási feladatok</w:t>
            </w:r>
            <w:r w:rsidRPr="004A144A">
              <w:rPr>
                <w:rFonts w:ascii="Times New Roman" w:eastAsiaTheme="minorHAnsi" w:hAnsi="Times New Roman"/>
                <w:sz w:val="24"/>
                <w:szCs w:val="24"/>
              </w:rPr>
              <w:t xml:space="preserve"> elvégzése (K5-6. Szülőföld, táj, K5-6. Hősök az irodalomban)</w:t>
            </w:r>
          </w:p>
          <w:p w14:paraId="248F1BAE" w14:textId="77777777" w:rsidR="00A162C2" w:rsidRPr="004A144A" w:rsidRDefault="00A162C2" w:rsidP="00A162C2">
            <w:pPr>
              <w:spacing w:after="120"/>
              <w:rPr>
                <w:rFonts w:ascii="Times New Roman" w:eastAsiaTheme="minorHAnsi" w:hAnsi="Times New Roman"/>
                <w:sz w:val="24"/>
                <w:szCs w:val="24"/>
              </w:rPr>
            </w:pPr>
          </w:p>
          <w:p w14:paraId="2125A62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Az információ-keresés, –gyűjtés alapvető technikáinak gyakorlása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Könyv- és könyvtárhasználat, a kultúra helyszínei)</w:t>
            </w:r>
          </w:p>
          <w:p w14:paraId="3C64B62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pedagógus irányításával </w:t>
            </w:r>
            <w:r w:rsidRPr="004A144A">
              <w:rPr>
                <w:rFonts w:ascii="Times New Roman" w:eastAsiaTheme="minorHAnsi" w:hAnsi="Times New Roman"/>
                <w:b/>
                <w:sz w:val="24"/>
                <w:szCs w:val="24"/>
              </w:rPr>
              <w:t>kiválaszt</w:t>
            </w:r>
            <w:r w:rsidRPr="004A144A">
              <w:rPr>
                <w:rFonts w:ascii="Times New Roman" w:eastAsiaTheme="minorHAnsi" w:hAnsi="Times New Roman"/>
                <w:sz w:val="24"/>
                <w:szCs w:val="24"/>
              </w:rPr>
              <w:t>ja a rendelkezésre álló digitális forrásokból a megfelelő információkat; (SZÖVEGÉRTÉS)</w:t>
            </w:r>
          </w:p>
          <w:p w14:paraId="7EAD0401"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b/>
                <w:sz w:val="24"/>
                <w:szCs w:val="24"/>
              </w:rPr>
              <w:t>Önálló kutatómunka</w:t>
            </w:r>
            <w:r w:rsidRPr="004A144A">
              <w:rPr>
                <w:rFonts w:ascii="Times New Roman" w:eastAsiaTheme="minorHAnsi" w:hAnsi="Times New Roman"/>
                <w:sz w:val="24"/>
                <w:szCs w:val="24"/>
              </w:rPr>
              <w:t xml:space="preserve"> (K5-8. Javasolt tevékenységek…)</w:t>
            </w:r>
          </w:p>
          <w:p w14:paraId="4E7F94A5" w14:textId="77777777" w:rsidR="00A162C2" w:rsidRDefault="00A162C2" w:rsidP="00A162C2">
            <w:pPr>
              <w:rPr>
                <w:rFonts w:ascii="Times New Roman" w:eastAsiaTheme="minorHAnsi" w:hAnsi="Times New Roman"/>
                <w:sz w:val="24"/>
                <w:szCs w:val="24"/>
              </w:rPr>
            </w:pPr>
          </w:p>
          <w:p w14:paraId="0F766891" w14:textId="77777777" w:rsidR="00A162C2" w:rsidRPr="004A144A" w:rsidRDefault="00A162C2" w:rsidP="00A162C2">
            <w:pPr>
              <w:rPr>
                <w:rFonts w:ascii="Times New Roman" w:eastAsiaTheme="minorHAnsi" w:hAnsi="Times New Roman"/>
                <w:b/>
                <w:sz w:val="24"/>
                <w:szCs w:val="24"/>
              </w:rPr>
            </w:pPr>
          </w:p>
        </w:tc>
      </w:tr>
      <w:tr w:rsidR="00A162C2" w:rsidRPr="004A144A" w14:paraId="25598FC3" w14:textId="77777777" w:rsidTr="00A162C2">
        <w:tc>
          <w:tcPr>
            <w:tcW w:w="1509" w:type="dxa"/>
          </w:tcPr>
          <w:p w14:paraId="3C62C86A" w14:textId="77777777" w:rsidR="00A162C2" w:rsidRDefault="00A162C2" w:rsidP="00A162C2">
            <w:pPr>
              <w:rPr>
                <w:rFonts w:ascii="Times New Roman" w:eastAsiaTheme="minorHAnsi" w:hAnsi="Times New Roman"/>
                <w:sz w:val="24"/>
                <w:szCs w:val="24"/>
              </w:rPr>
            </w:pPr>
          </w:p>
          <w:p w14:paraId="34AF5FED" w14:textId="77777777" w:rsidR="00A162C2" w:rsidRDefault="00A162C2" w:rsidP="00A162C2">
            <w:pPr>
              <w:rPr>
                <w:rFonts w:ascii="Times New Roman" w:eastAsiaTheme="minorHAnsi" w:hAnsi="Times New Roman"/>
                <w:sz w:val="24"/>
                <w:szCs w:val="24"/>
              </w:rPr>
            </w:pPr>
          </w:p>
          <w:p w14:paraId="46FFE3A2" w14:textId="77777777" w:rsidR="00A162C2" w:rsidRDefault="00A162C2" w:rsidP="00A162C2">
            <w:pPr>
              <w:rPr>
                <w:rFonts w:ascii="Times New Roman" w:eastAsiaTheme="minorHAnsi" w:hAnsi="Times New Roman"/>
                <w:sz w:val="24"/>
                <w:szCs w:val="24"/>
              </w:rPr>
            </w:pPr>
          </w:p>
          <w:p w14:paraId="61CCA434" w14:textId="77777777" w:rsidR="00A162C2" w:rsidRDefault="00A162C2" w:rsidP="00A162C2">
            <w:pPr>
              <w:rPr>
                <w:rFonts w:ascii="Times New Roman" w:eastAsiaTheme="minorHAnsi" w:hAnsi="Times New Roman"/>
                <w:sz w:val="24"/>
                <w:szCs w:val="24"/>
              </w:rPr>
            </w:pPr>
          </w:p>
          <w:p w14:paraId="02C43D61"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Információ-</w:t>
            </w:r>
          </w:p>
          <w:p w14:paraId="3D736796" w14:textId="77777777" w:rsidR="00A162C2" w:rsidRDefault="00A162C2" w:rsidP="00A162C2">
            <w:pPr>
              <w:rPr>
                <w:rFonts w:ascii="Times New Roman" w:eastAsiaTheme="minorHAnsi" w:hAnsi="Times New Roman"/>
                <w:sz w:val="24"/>
                <w:szCs w:val="24"/>
              </w:rPr>
            </w:pPr>
          </w:p>
          <w:p w14:paraId="0F59CBED"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keresés</w:t>
            </w:r>
          </w:p>
          <w:p w14:paraId="02F0F2D5" w14:textId="77777777" w:rsidR="00A162C2" w:rsidRDefault="00A162C2" w:rsidP="00A162C2">
            <w:pPr>
              <w:rPr>
                <w:rFonts w:ascii="Times New Roman" w:eastAsiaTheme="minorHAnsi" w:hAnsi="Times New Roman"/>
                <w:sz w:val="24"/>
                <w:szCs w:val="24"/>
              </w:rPr>
            </w:pPr>
          </w:p>
          <w:p w14:paraId="70A07D8A"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stratégiái,</w:t>
            </w:r>
          </w:p>
          <w:p w14:paraId="57FCFEC3" w14:textId="77777777" w:rsidR="00A162C2" w:rsidRPr="004A144A" w:rsidRDefault="00A162C2" w:rsidP="00A162C2">
            <w:pPr>
              <w:rPr>
                <w:rFonts w:ascii="Times New Roman" w:eastAsiaTheme="minorHAnsi" w:hAnsi="Times New Roman"/>
                <w:sz w:val="24"/>
                <w:szCs w:val="24"/>
              </w:rPr>
            </w:pPr>
          </w:p>
          <w:p w14:paraId="1FC65157"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technikái</w:t>
            </w:r>
            <w:r>
              <w:rPr>
                <w:rFonts w:ascii="Times New Roman" w:eastAsiaTheme="minorHAnsi" w:hAnsi="Times New Roman"/>
                <w:sz w:val="24"/>
                <w:szCs w:val="24"/>
              </w:rPr>
              <w:t>.</w:t>
            </w:r>
          </w:p>
        </w:tc>
        <w:tc>
          <w:tcPr>
            <w:tcW w:w="2335" w:type="dxa"/>
          </w:tcPr>
          <w:p w14:paraId="162B298F" w14:textId="77777777" w:rsidR="00A162C2" w:rsidRPr="004A144A" w:rsidRDefault="00A162C2" w:rsidP="00A162C2">
            <w:pPr>
              <w:rPr>
                <w:rFonts w:ascii="Times New Roman" w:eastAsiaTheme="minorHAnsi" w:hAnsi="Times New Roman"/>
                <w:b/>
                <w:sz w:val="24"/>
                <w:szCs w:val="24"/>
              </w:rPr>
            </w:pPr>
          </w:p>
        </w:tc>
        <w:tc>
          <w:tcPr>
            <w:tcW w:w="2450" w:type="dxa"/>
          </w:tcPr>
          <w:p w14:paraId="10E61A3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Az olvasott szövegekben </w:t>
            </w:r>
            <w:r w:rsidRPr="004A144A">
              <w:rPr>
                <w:rFonts w:ascii="Times New Roman" w:eastAsiaTheme="minorHAnsi" w:hAnsi="Times New Roman"/>
                <w:b/>
                <w:sz w:val="24"/>
                <w:szCs w:val="24"/>
              </w:rPr>
              <w:t>kulcsszav</w:t>
            </w:r>
            <w:r w:rsidRPr="004A144A">
              <w:rPr>
                <w:rFonts w:ascii="Times New Roman" w:eastAsiaTheme="minorHAnsi" w:hAnsi="Times New Roman"/>
                <w:sz w:val="24"/>
                <w:szCs w:val="24"/>
              </w:rPr>
              <w:t>akat azonosít, (SZÖVEGÉRTÉS, OLVASÁSI STRATÉGIÁK)</w:t>
            </w:r>
          </w:p>
          <w:p w14:paraId="6688332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Kulcsszavak</w:t>
            </w:r>
            <w:r w:rsidRPr="004A144A">
              <w:rPr>
                <w:rFonts w:ascii="Times New Roman" w:eastAsiaTheme="minorHAnsi" w:hAnsi="Times New Roman"/>
                <w:b/>
                <w:sz w:val="24"/>
                <w:szCs w:val="24"/>
              </w:rPr>
              <w:t xml:space="preserve"> </w:t>
            </w:r>
            <w:r w:rsidRPr="004A144A">
              <w:rPr>
                <w:rFonts w:ascii="Times New Roman" w:eastAsiaTheme="minorHAnsi" w:hAnsi="Times New Roman"/>
                <w:sz w:val="24"/>
                <w:szCs w:val="24"/>
              </w:rPr>
              <w:t>azonosítása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 K3-4. Olvassunk együtt! Közös olvasmányok)</w:t>
            </w:r>
          </w:p>
          <w:p w14:paraId="121E449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Kulcsszavak, </w:t>
            </w:r>
            <w:r w:rsidRPr="004A144A">
              <w:rPr>
                <w:rFonts w:ascii="Times New Roman" w:eastAsiaTheme="minorHAnsi" w:hAnsi="Times New Roman"/>
                <w:b/>
                <w:sz w:val="24"/>
                <w:szCs w:val="24"/>
              </w:rPr>
              <w:t>kulcsmondat</w:t>
            </w:r>
            <w:r w:rsidRPr="004A144A">
              <w:rPr>
                <w:rFonts w:ascii="Times New Roman" w:eastAsiaTheme="minorHAnsi" w:hAnsi="Times New Roman"/>
                <w:sz w:val="24"/>
                <w:szCs w:val="24"/>
              </w:rPr>
              <w:t>ok kiemelése (K3-4. A nyelv építő kövei: Az írásbeli szövegalkotás…)</w:t>
            </w:r>
          </w:p>
          <w:p w14:paraId="2E3A394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történetek szereplőinek cselekedeteiről </w:t>
            </w:r>
            <w:r w:rsidRPr="004A144A">
              <w:rPr>
                <w:rFonts w:ascii="Times New Roman" w:eastAsiaTheme="minorHAnsi" w:hAnsi="Times New Roman"/>
                <w:b/>
                <w:sz w:val="24"/>
                <w:szCs w:val="24"/>
              </w:rPr>
              <w:t>kérdés</w:t>
            </w:r>
            <w:r w:rsidRPr="004A144A">
              <w:rPr>
                <w:rFonts w:ascii="Times New Roman" w:eastAsiaTheme="minorHAnsi" w:hAnsi="Times New Roman"/>
                <w:sz w:val="24"/>
                <w:szCs w:val="24"/>
              </w:rPr>
              <w:t xml:space="preserve">eket </w:t>
            </w:r>
            <w:r w:rsidRPr="004A144A">
              <w:rPr>
                <w:rFonts w:ascii="Times New Roman" w:eastAsiaTheme="minorHAnsi" w:hAnsi="Times New Roman"/>
                <w:sz w:val="24"/>
                <w:szCs w:val="24"/>
              </w:rPr>
              <w:lastRenderedPageBreak/>
              <w:t>fogalmaz meg (K1-2. Betűtanítás kezdete. Olvasási készséget megalapozó részképességek fejlesztése, K3-4. Mesék, történetek, K3-4. Mondák, regék)</w:t>
            </w:r>
          </w:p>
          <w:p w14:paraId="0AB3821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mesék, történetek szereplőinek cselekedeteiről </w:t>
            </w:r>
            <w:r w:rsidRPr="004A144A">
              <w:rPr>
                <w:rFonts w:ascii="Times New Roman" w:eastAsiaTheme="minorHAnsi" w:hAnsi="Times New Roman"/>
                <w:b/>
                <w:sz w:val="24"/>
                <w:szCs w:val="24"/>
              </w:rPr>
              <w:t>kérdéseket</w:t>
            </w:r>
            <w:r w:rsidRPr="004A144A">
              <w:rPr>
                <w:rFonts w:ascii="Times New Roman" w:eastAsiaTheme="minorHAnsi" w:hAnsi="Times New Roman"/>
                <w:sz w:val="24"/>
                <w:szCs w:val="24"/>
              </w:rPr>
              <w:t xml:space="preserve"> fogalmaz meg, véleményt alkot (K1-2.</w:t>
            </w:r>
            <w:r w:rsidRPr="004A144A">
              <w:rPr>
                <w:rFonts w:ascii="Times New Roman" w:hAnsi="Times New Roman"/>
                <w:sz w:val="24"/>
                <w:szCs w:val="24"/>
              </w:rPr>
              <w:t xml:space="preserve"> </w:t>
            </w:r>
            <w:r w:rsidRPr="004A144A">
              <w:rPr>
                <w:rFonts w:ascii="Times New Roman" w:eastAsiaTheme="minorHAnsi" w:hAnsi="Times New Roman"/>
                <w:sz w:val="24"/>
                <w:szCs w:val="24"/>
              </w:rPr>
              <w:t>Helyem a közösségben – család, iskola;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w:t>
            </w:r>
          </w:p>
          <w:p w14:paraId="2392F33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Kérdésfeltevés</w:t>
            </w:r>
            <w:r w:rsidRPr="004A144A">
              <w:rPr>
                <w:rFonts w:ascii="Times New Roman" w:eastAsiaTheme="minorHAnsi" w:hAnsi="Times New Roman"/>
                <w:b/>
                <w:sz w:val="24"/>
                <w:szCs w:val="24"/>
              </w:rPr>
              <w:t xml:space="preserve"> </w:t>
            </w:r>
            <w:r w:rsidRPr="004A144A">
              <w:rPr>
                <w:rFonts w:ascii="Times New Roman" w:eastAsiaTheme="minorHAnsi" w:hAnsi="Times New Roman"/>
                <w:sz w:val="24"/>
                <w:szCs w:val="24"/>
              </w:rPr>
              <w:t>(K3-4. Olvassunk együtt! Közös olvasmányok)</w:t>
            </w:r>
          </w:p>
          <w:p w14:paraId="578961A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Olvasási stratégiák: jóslás, k</w:t>
            </w:r>
            <w:r w:rsidRPr="004A144A">
              <w:rPr>
                <w:rFonts w:ascii="Times New Roman" w:eastAsiaTheme="minorHAnsi" w:hAnsi="Times New Roman"/>
                <w:b/>
                <w:sz w:val="24"/>
                <w:szCs w:val="24"/>
              </w:rPr>
              <w:t>eresés</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K1-2. Helyem a közösségben – család, iskola)</w:t>
            </w:r>
          </w:p>
          <w:p w14:paraId="4C74AB0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Olvasási stratégiák: jóslás, keresés,</w:t>
            </w:r>
            <w:r w:rsidRPr="004A144A">
              <w:rPr>
                <w:rFonts w:ascii="Times New Roman" w:eastAsiaTheme="minorHAnsi" w:hAnsi="Times New Roman"/>
                <w:b/>
                <w:sz w:val="24"/>
                <w:szCs w:val="24"/>
              </w:rPr>
              <w:t xml:space="preserve"> áttekintés</w:t>
            </w:r>
            <w:r w:rsidRPr="004A144A">
              <w:rPr>
                <w:rFonts w:ascii="Times New Roman" w:eastAsiaTheme="minorHAnsi" w:hAnsi="Times New Roman"/>
                <w:sz w:val="24"/>
                <w:szCs w:val="24"/>
              </w:rPr>
              <w:t>, összefoglalás (K3-4. Mondák, regék)</w:t>
            </w:r>
          </w:p>
          <w:p w14:paraId="32D2C19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Biztosan ismeri a kis- és nagybetűs </w:t>
            </w:r>
            <w:r w:rsidRPr="004A144A">
              <w:rPr>
                <w:rFonts w:ascii="Times New Roman" w:eastAsiaTheme="minorHAnsi" w:hAnsi="Times New Roman"/>
                <w:b/>
                <w:sz w:val="24"/>
                <w:szCs w:val="24"/>
              </w:rPr>
              <w:t>ábécét</w:t>
            </w:r>
            <w:r w:rsidRPr="004A144A">
              <w:rPr>
                <w:rFonts w:ascii="Times New Roman" w:eastAsiaTheme="minorHAnsi" w:hAnsi="Times New Roman"/>
                <w:sz w:val="24"/>
                <w:szCs w:val="24"/>
              </w:rPr>
              <w:t xml:space="preserve">, azonos és különböző betűkkel kezdődő szavakat </w:t>
            </w:r>
            <w:r w:rsidRPr="004A144A">
              <w:rPr>
                <w:rFonts w:ascii="Times New Roman" w:eastAsiaTheme="minorHAnsi" w:hAnsi="Times New Roman"/>
                <w:b/>
                <w:sz w:val="24"/>
                <w:szCs w:val="24"/>
              </w:rPr>
              <w:t xml:space="preserve">betűrendbe </w:t>
            </w:r>
            <w:r w:rsidRPr="004A144A">
              <w:rPr>
                <w:rFonts w:ascii="Times New Roman" w:eastAsiaTheme="minorHAnsi" w:hAnsi="Times New Roman"/>
                <w:sz w:val="24"/>
                <w:szCs w:val="24"/>
              </w:rPr>
              <w:t xml:space="preserve">sorol;  </w:t>
            </w:r>
          </w:p>
          <w:p w14:paraId="5A5A0D6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megismert szabályokat alkalmazza digitális felületen való </w:t>
            </w:r>
            <w:r w:rsidRPr="004A144A">
              <w:rPr>
                <w:rFonts w:ascii="Times New Roman" w:eastAsiaTheme="minorHAnsi" w:hAnsi="Times New Roman"/>
                <w:b/>
                <w:sz w:val="24"/>
                <w:szCs w:val="24"/>
              </w:rPr>
              <w:t>kereséskor</w:t>
            </w:r>
            <w:r w:rsidRPr="004A144A">
              <w:rPr>
                <w:rFonts w:ascii="Times New Roman" w:eastAsiaTheme="minorHAnsi" w:hAnsi="Times New Roman"/>
                <w:sz w:val="24"/>
                <w:szCs w:val="24"/>
              </w:rPr>
              <w:t xml:space="preserve"> is; (ANYANYELVI KULTÚRA, ANYANYELVI ISMERETEK HANGTANI, ALAKTANI ÉS HELYESÍRÁSI TUDATOSSÁG; K1-2. Kisbetű – nagybetű; K1-2. A magyar ábécé – a </w:t>
            </w:r>
            <w:r w:rsidRPr="004A144A">
              <w:rPr>
                <w:rFonts w:ascii="Times New Roman" w:eastAsiaTheme="minorHAnsi" w:hAnsi="Times New Roman"/>
                <w:sz w:val="24"/>
                <w:szCs w:val="24"/>
              </w:rPr>
              <w:lastRenderedPageBreak/>
              <w:t>betűrend; A nyelv építő kövei: hang/betű, szótag, szó elválasztás, betűrendbe sorolás)</w:t>
            </w:r>
          </w:p>
          <w:p w14:paraId="4BC12E2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Különböző betűkkel kezdődő szavakat </w:t>
            </w:r>
            <w:r w:rsidRPr="004A144A">
              <w:rPr>
                <w:rFonts w:ascii="Times New Roman" w:eastAsiaTheme="minorHAnsi" w:hAnsi="Times New Roman"/>
                <w:b/>
                <w:sz w:val="24"/>
                <w:szCs w:val="24"/>
              </w:rPr>
              <w:t>betűrend</w:t>
            </w:r>
            <w:r w:rsidRPr="004A144A">
              <w:rPr>
                <w:rFonts w:ascii="Times New Roman" w:eastAsiaTheme="minorHAnsi" w:hAnsi="Times New Roman"/>
                <w:sz w:val="24"/>
                <w:szCs w:val="24"/>
              </w:rPr>
              <w:t>be sorol (K1-2. A magyar ábécé – a betűrend)</w:t>
            </w:r>
          </w:p>
          <w:p w14:paraId="4D14E3D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betűrend</w:t>
            </w:r>
            <w:r w:rsidRPr="004A144A">
              <w:rPr>
                <w:rFonts w:ascii="Times New Roman" w:eastAsiaTheme="minorHAnsi" w:hAnsi="Times New Roman"/>
                <w:sz w:val="24"/>
                <w:szCs w:val="24"/>
              </w:rPr>
              <w:t>, a különböző betűvel kezdődő szavak betűrendbe sorolása (K1-2. A magyar ábécé – a betűrend)</w:t>
            </w:r>
          </w:p>
          <w:p w14:paraId="357670A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Ábécé, betűrend</w:t>
            </w:r>
            <w:r w:rsidRPr="004A144A">
              <w:rPr>
                <w:rFonts w:ascii="Times New Roman" w:eastAsiaTheme="minorHAnsi" w:hAnsi="Times New Roman"/>
                <w:sz w:val="24"/>
                <w:szCs w:val="24"/>
              </w:rPr>
              <w:t xml:space="preserve"> (K1-2. A magyar ábécé – a betűrend)</w:t>
            </w:r>
          </w:p>
          <w:p w14:paraId="1BCB6DB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Különbséget tesz a </w:t>
            </w:r>
            <w:r w:rsidRPr="004A144A">
              <w:rPr>
                <w:rFonts w:ascii="Times New Roman" w:eastAsiaTheme="minorHAnsi" w:hAnsi="Times New Roman"/>
                <w:b/>
                <w:sz w:val="24"/>
                <w:szCs w:val="24"/>
              </w:rPr>
              <w:t xml:space="preserve">mesés és valószerű történetek </w:t>
            </w:r>
            <w:r w:rsidRPr="004A144A">
              <w:rPr>
                <w:rFonts w:ascii="Times New Roman" w:eastAsiaTheme="minorHAnsi" w:hAnsi="Times New Roman"/>
                <w:sz w:val="24"/>
                <w:szCs w:val="24"/>
              </w:rPr>
              <w:t>között;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K1-2. Helyem a közösségben – család, iskola; K3-4. Mesék, történetek, K3-4.</w:t>
            </w:r>
            <w:r w:rsidRPr="004A144A">
              <w:rPr>
                <w:rFonts w:ascii="Times New Roman" w:hAnsi="Times New Roman"/>
                <w:sz w:val="24"/>
                <w:szCs w:val="24"/>
              </w:rPr>
              <w:t xml:space="preserve"> </w:t>
            </w:r>
            <w:r w:rsidRPr="004A144A">
              <w:rPr>
                <w:rFonts w:ascii="Times New Roman" w:eastAsiaTheme="minorHAnsi" w:hAnsi="Times New Roman"/>
                <w:sz w:val="24"/>
                <w:szCs w:val="24"/>
              </w:rPr>
              <w:t>Mondák, regék; K3-4. Olvassunk együtt! Közös olvasmányok</w:t>
            </w:r>
          </w:p>
        </w:tc>
        <w:tc>
          <w:tcPr>
            <w:tcW w:w="2994" w:type="dxa"/>
          </w:tcPr>
          <w:p w14:paraId="663CB2C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Etikusan és</w:t>
            </w:r>
            <w:r w:rsidRPr="004A144A">
              <w:rPr>
                <w:rFonts w:ascii="Times New Roman" w:eastAsiaTheme="minorHAnsi" w:hAnsi="Times New Roman"/>
                <w:b/>
                <w:sz w:val="24"/>
                <w:szCs w:val="24"/>
              </w:rPr>
              <w:t xml:space="preserve"> kritikusan</w:t>
            </w:r>
            <w:r w:rsidRPr="004A144A">
              <w:rPr>
                <w:rFonts w:ascii="Times New Roman" w:eastAsiaTheme="minorHAnsi" w:hAnsi="Times New Roman"/>
                <w:sz w:val="24"/>
                <w:szCs w:val="24"/>
              </w:rPr>
              <w:t xml:space="preserve"> használja a hagyományos papíralapú, illetve a világhálón található és egyéb digitális </w:t>
            </w:r>
            <w:r w:rsidRPr="004A144A">
              <w:rPr>
                <w:rFonts w:ascii="Times New Roman" w:eastAsiaTheme="minorHAnsi" w:hAnsi="Times New Roman"/>
                <w:b/>
                <w:sz w:val="24"/>
                <w:szCs w:val="24"/>
              </w:rPr>
              <w:t xml:space="preserve">adatbázisokat </w:t>
            </w:r>
            <w:r w:rsidRPr="004A144A">
              <w:rPr>
                <w:rFonts w:ascii="Times New Roman" w:eastAsiaTheme="minorHAnsi" w:hAnsi="Times New Roman"/>
                <w:sz w:val="24"/>
                <w:szCs w:val="24"/>
              </w:rPr>
              <w:t>(ANYANYELVI KULTÚRA, ANYANYELVI ISMERETEK)</w:t>
            </w:r>
          </w:p>
          <w:p w14:paraId="41A4AB4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Olyan olvasó emberekké, akik a képzési szakasz végére már a művek elsődleges </w:t>
            </w:r>
            <w:r w:rsidRPr="004A144A">
              <w:rPr>
                <w:rFonts w:ascii="Times New Roman" w:eastAsiaTheme="minorHAnsi" w:hAnsi="Times New Roman"/>
                <w:b/>
                <w:sz w:val="24"/>
                <w:szCs w:val="24"/>
              </w:rPr>
              <w:t>jelentése mögé látnak</w:t>
            </w:r>
            <w:r w:rsidRPr="004A144A">
              <w:rPr>
                <w:rFonts w:ascii="Times New Roman" w:eastAsiaTheme="minorHAnsi" w:hAnsi="Times New Roman"/>
                <w:sz w:val="24"/>
                <w:szCs w:val="24"/>
              </w:rPr>
              <w:t xml:space="preserve">, azaz </w:t>
            </w:r>
            <w:r w:rsidRPr="004A144A">
              <w:rPr>
                <w:rFonts w:ascii="Times New Roman" w:eastAsiaTheme="minorHAnsi" w:hAnsi="Times New Roman"/>
                <w:sz w:val="24"/>
                <w:szCs w:val="24"/>
              </w:rPr>
              <w:lastRenderedPageBreak/>
              <w:t>többféle olvasási és értelmezési stratégiával rendelkeznek, az általuk olvasott szövegeket képesek mérlegelve végiggondolni.</w:t>
            </w:r>
            <w:r w:rsidRPr="004A144A">
              <w:rPr>
                <w:rFonts w:ascii="Times New Roman" w:eastAsiaTheme="minorHAnsi" w:hAnsi="Times New Roman"/>
                <w:b/>
                <w:sz w:val="24"/>
                <w:szCs w:val="24"/>
              </w:rPr>
              <w:t xml:space="preserve"> Össze tudják kapcsolni a már meglévő ismereteiket</w:t>
            </w:r>
            <w:r w:rsidRPr="004A144A">
              <w:rPr>
                <w:rFonts w:ascii="Times New Roman" w:eastAsiaTheme="minorHAnsi" w:hAnsi="Times New Roman"/>
                <w:sz w:val="24"/>
                <w:szCs w:val="24"/>
              </w:rPr>
              <w:t xml:space="preserve"> az olvasott, hallott vagy a digitális szövegek tartalmával, képesek meglátni és kiemelni az összefüggéseket. (K5-8)</w:t>
            </w:r>
          </w:p>
          <w:p w14:paraId="654BBB33"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 xml:space="preserve">A szövegek </w:t>
            </w:r>
            <w:r w:rsidRPr="004A144A">
              <w:rPr>
                <w:rFonts w:ascii="Times New Roman" w:eastAsiaTheme="minorHAnsi" w:hAnsi="Times New Roman"/>
                <w:b/>
                <w:sz w:val="24"/>
                <w:szCs w:val="24"/>
              </w:rPr>
              <w:t>összevetése</w:t>
            </w:r>
            <w:r w:rsidRPr="004A144A">
              <w:rPr>
                <w:rFonts w:ascii="Times New Roman" w:eastAsiaTheme="minorHAnsi" w:hAnsi="Times New Roman"/>
                <w:sz w:val="24"/>
                <w:szCs w:val="24"/>
              </w:rPr>
              <w:t xml:space="preserve"> a keletkezésükhöz, megértésükhöz, tartalmukhoz kapcsolódó valós helyszínek különböző korokból származó </w:t>
            </w:r>
            <w:r w:rsidRPr="004A144A">
              <w:rPr>
                <w:rFonts w:ascii="Times New Roman" w:eastAsiaTheme="minorHAnsi" w:hAnsi="Times New Roman"/>
                <w:b/>
                <w:sz w:val="24"/>
                <w:szCs w:val="24"/>
              </w:rPr>
              <w:t>képi</w:t>
            </w:r>
            <w:r w:rsidRPr="004A144A">
              <w:rPr>
                <w:rFonts w:ascii="Times New Roman" w:eastAsiaTheme="minorHAnsi" w:hAnsi="Times New Roman"/>
                <w:sz w:val="24"/>
                <w:szCs w:val="24"/>
              </w:rPr>
              <w:t xml:space="preserve"> ábrázolásaival (K5-6.</w:t>
            </w:r>
            <w:r w:rsidRPr="004A144A">
              <w:rPr>
                <w:rFonts w:ascii="Times New Roman" w:hAnsi="Times New Roman"/>
                <w:b/>
                <w:sz w:val="24"/>
                <w:szCs w:val="24"/>
              </w:rPr>
              <w:t xml:space="preserve"> </w:t>
            </w:r>
            <w:r w:rsidRPr="004A144A">
              <w:rPr>
                <w:rFonts w:ascii="Times New Roman" w:eastAsiaTheme="minorHAnsi" w:hAnsi="Times New Roman"/>
                <w:sz w:val="24"/>
                <w:szCs w:val="24"/>
              </w:rPr>
              <w:t>Szülőföld, táj; K5-6 Szeretet, hazaszeretet, szerelem)</w:t>
            </w:r>
          </w:p>
        </w:tc>
      </w:tr>
      <w:tr w:rsidR="00A162C2" w:rsidRPr="004A144A" w14:paraId="5BF8AEA3" w14:textId="77777777" w:rsidTr="00A162C2">
        <w:tc>
          <w:tcPr>
            <w:tcW w:w="1509" w:type="dxa"/>
          </w:tcPr>
          <w:p w14:paraId="77ECE575"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lastRenderedPageBreak/>
              <w:t>Információ</w:t>
            </w:r>
          </w:p>
          <w:p w14:paraId="562BAD7E" w14:textId="77777777" w:rsidR="00A162C2" w:rsidRPr="004A144A" w:rsidRDefault="00A162C2" w:rsidP="00A162C2">
            <w:pPr>
              <w:rPr>
                <w:rFonts w:ascii="Times New Roman" w:eastAsiaTheme="minorHAnsi" w:hAnsi="Times New Roman"/>
                <w:sz w:val="24"/>
                <w:szCs w:val="24"/>
              </w:rPr>
            </w:pPr>
            <w:r>
              <w:rPr>
                <w:rFonts w:ascii="Times New Roman" w:eastAsiaTheme="minorHAnsi" w:hAnsi="Times New Roman"/>
                <w:sz w:val="24"/>
                <w:szCs w:val="24"/>
              </w:rPr>
              <w:t>felhasználása</w:t>
            </w:r>
          </w:p>
          <w:p w14:paraId="64AB9B81" w14:textId="77777777" w:rsidR="00A162C2" w:rsidRDefault="00A162C2" w:rsidP="00A162C2">
            <w:pPr>
              <w:rPr>
                <w:rFonts w:ascii="Times New Roman" w:eastAsiaTheme="minorHAnsi" w:hAnsi="Times New Roman"/>
                <w:sz w:val="24"/>
                <w:szCs w:val="24"/>
              </w:rPr>
            </w:pPr>
          </w:p>
          <w:p w14:paraId="267990D0"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Dokumen</w:t>
            </w:r>
            <w:r>
              <w:rPr>
                <w:rFonts w:ascii="Times New Roman" w:eastAsiaTheme="minorHAnsi" w:hAnsi="Times New Roman"/>
                <w:sz w:val="24"/>
                <w:szCs w:val="24"/>
              </w:rPr>
              <w:t>-</w:t>
            </w:r>
            <w:r w:rsidRPr="004A144A">
              <w:rPr>
                <w:rFonts w:ascii="Times New Roman" w:eastAsiaTheme="minorHAnsi" w:hAnsi="Times New Roman"/>
                <w:sz w:val="24"/>
                <w:szCs w:val="24"/>
              </w:rPr>
              <w:t xml:space="preserve">tum </w:t>
            </w:r>
          </w:p>
          <w:p w14:paraId="20B53316"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készítése.</w:t>
            </w:r>
          </w:p>
        </w:tc>
        <w:tc>
          <w:tcPr>
            <w:tcW w:w="2335" w:type="dxa"/>
          </w:tcPr>
          <w:p w14:paraId="62759D52" w14:textId="77777777" w:rsidR="00A162C2" w:rsidRPr="004A144A" w:rsidRDefault="00A162C2" w:rsidP="00A162C2">
            <w:pPr>
              <w:rPr>
                <w:rFonts w:ascii="Times New Roman" w:eastAsiaTheme="minorHAnsi" w:hAnsi="Times New Roman"/>
                <w:b/>
                <w:sz w:val="24"/>
                <w:szCs w:val="24"/>
              </w:rPr>
            </w:pPr>
          </w:p>
        </w:tc>
        <w:tc>
          <w:tcPr>
            <w:tcW w:w="2450" w:type="dxa"/>
          </w:tcPr>
          <w:p w14:paraId="552133D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Gyakorolja az </w:t>
            </w:r>
            <w:r w:rsidRPr="004A144A">
              <w:rPr>
                <w:rFonts w:ascii="Times New Roman" w:eastAsiaTheme="minorHAnsi" w:hAnsi="Times New Roman"/>
                <w:b/>
                <w:sz w:val="24"/>
                <w:szCs w:val="24"/>
              </w:rPr>
              <w:t xml:space="preserve">ismeretfeldolgozás </w:t>
            </w:r>
            <w:r w:rsidRPr="004A144A">
              <w:rPr>
                <w:rFonts w:ascii="Times New Roman" w:eastAsiaTheme="minorHAnsi" w:hAnsi="Times New Roman"/>
                <w:sz w:val="24"/>
                <w:szCs w:val="24"/>
              </w:rPr>
              <w:t>egyszerű technikáit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 K3-4. Helyem a világban)</w:t>
            </w:r>
          </w:p>
          <w:p w14:paraId="75CDE1B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Részvétel </w:t>
            </w:r>
            <w:r w:rsidRPr="004A144A">
              <w:rPr>
                <w:rFonts w:ascii="Times New Roman" w:eastAsiaTheme="minorHAnsi" w:hAnsi="Times New Roman"/>
                <w:b/>
                <w:sz w:val="24"/>
                <w:szCs w:val="24"/>
              </w:rPr>
              <w:t>prezentáció</w:t>
            </w:r>
            <w:r w:rsidRPr="004A144A">
              <w:rPr>
                <w:rFonts w:ascii="Times New Roman" w:eastAsiaTheme="minorHAnsi" w:hAnsi="Times New Roman"/>
                <w:sz w:val="24"/>
                <w:szCs w:val="24"/>
              </w:rPr>
              <w:t xml:space="preserve"> készítésében és előadásában (K3-4.</w:t>
            </w:r>
            <w:r w:rsidRPr="004A144A">
              <w:rPr>
                <w:rFonts w:ascii="Times New Roman" w:hAnsi="Times New Roman"/>
                <w:sz w:val="24"/>
                <w:szCs w:val="24"/>
              </w:rPr>
              <w:t xml:space="preserve"> </w:t>
            </w:r>
            <w:r w:rsidRPr="004A144A">
              <w:rPr>
                <w:rFonts w:ascii="Times New Roman" w:eastAsiaTheme="minorHAnsi" w:hAnsi="Times New Roman"/>
                <w:sz w:val="24"/>
                <w:szCs w:val="24"/>
              </w:rPr>
              <w:t>Beszéd és kommunikáció; K3-4. Olvassunk együtt! Közös olvasmányok)</w:t>
            </w:r>
          </w:p>
          <w:p w14:paraId="765A29C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Lapbook, plakát, könyvajánló, képregény</w:t>
            </w:r>
            <w:r w:rsidRPr="004A144A">
              <w:rPr>
                <w:rFonts w:ascii="Times New Roman" w:eastAsiaTheme="minorHAnsi" w:hAnsi="Times New Roman"/>
                <w:sz w:val="24"/>
                <w:szCs w:val="24"/>
              </w:rPr>
              <w:t xml:space="preserve"> (K3-4. Olvassunk együtt! Közös olvasmányok)</w:t>
            </w:r>
          </w:p>
          <w:p w14:paraId="7C01F64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Részvétel </w:t>
            </w:r>
            <w:r w:rsidRPr="004A144A">
              <w:rPr>
                <w:rFonts w:ascii="Times New Roman" w:eastAsiaTheme="minorHAnsi" w:hAnsi="Times New Roman"/>
                <w:b/>
                <w:sz w:val="24"/>
                <w:szCs w:val="24"/>
              </w:rPr>
              <w:t>osztályújság, napló, iskolaújság</w:t>
            </w:r>
            <w:r w:rsidRPr="004A144A">
              <w:rPr>
                <w:rFonts w:ascii="Times New Roman" w:eastAsiaTheme="minorHAnsi" w:hAnsi="Times New Roman"/>
                <w:sz w:val="24"/>
                <w:szCs w:val="24"/>
              </w:rPr>
              <w:t xml:space="preserve"> készítésében hagyományos és digitális formában (K3-4.</w:t>
            </w:r>
            <w:r w:rsidRPr="004A144A">
              <w:rPr>
                <w:rFonts w:ascii="Times New Roman" w:hAnsi="Times New Roman"/>
                <w:sz w:val="24"/>
                <w:szCs w:val="24"/>
              </w:rPr>
              <w:t xml:space="preserve"> </w:t>
            </w:r>
            <w:r w:rsidRPr="004A144A">
              <w:rPr>
                <w:rFonts w:ascii="Times New Roman" w:eastAsiaTheme="minorHAnsi" w:hAnsi="Times New Roman"/>
                <w:sz w:val="24"/>
                <w:szCs w:val="24"/>
              </w:rPr>
              <w:t>A nyelv építő kövei: szó, szókapcsolat, mondat…)</w:t>
            </w:r>
          </w:p>
          <w:p w14:paraId="72522881"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b/>
                <w:sz w:val="24"/>
                <w:szCs w:val="24"/>
              </w:rPr>
              <w:t>címadás,</w:t>
            </w:r>
            <w:r w:rsidRPr="004A144A">
              <w:rPr>
                <w:rFonts w:ascii="Times New Roman" w:eastAsiaTheme="minorHAnsi" w:hAnsi="Times New Roman"/>
                <w:sz w:val="24"/>
                <w:szCs w:val="24"/>
              </w:rPr>
              <w:t xml:space="preserve"> téma, vázlat (K3-4. A nyelv építő kövei: Az írásbeli szövegalkotás)</w:t>
            </w:r>
          </w:p>
        </w:tc>
        <w:tc>
          <w:tcPr>
            <w:tcW w:w="2994" w:type="dxa"/>
          </w:tcPr>
          <w:p w14:paraId="54E8E2E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Szövegtípusok I. (feleletterv, felelet, szóbeli beszámoló, </w:t>
            </w:r>
            <w:r w:rsidRPr="004A144A">
              <w:rPr>
                <w:rFonts w:ascii="Times New Roman" w:eastAsiaTheme="minorHAnsi" w:hAnsi="Times New Roman"/>
                <w:b/>
                <w:sz w:val="24"/>
                <w:szCs w:val="24"/>
              </w:rPr>
              <w:t>vázlat</w:t>
            </w:r>
            <w:r w:rsidRPr="004A144A">
              <w:rPr>
                <w:rFonts w:ascii="Times New Roman" w:eastAsiaTheme="minorHAnsi" w:hAnsi="Times New Roman"/>
                <w:sz w:val="24"/>
                <w:szCs w:val="24"/>
              </w:rPr>
              <w:t>) jellemzőinek felismerése, alkalmazása (K5-6.</w:t>
            </w:r>
            <w:r w:rsidRPr="004A144A">
              <w:rPr>
                <w:rFonts w:ascii="Times New Roman" w:hAnsi="Times New Roman"/>
                <w:b/>
                <w:color w:val="000000"/>
                <w:sz w:val="24"/>
                <w:szCs w:val="24"/>
              </w:rPr>
              <w:t xml:space="preserve"> </w:t>
            </w:r>
            <w:r w:rsidRPr="004A144A">
              <w:rPr>
                <w:rFonts w:ascii="Times New Roman" w:eastAsiaTheme="minorHAnsi" w:hAnsi="Times New Roman"/>
                <w:sz w:val="24"/>
                <w:szCs w:val="24"/>
              </w:rPr>
              <w:t>Szövegértés és szövegalkotás a gyakorlatban)</w:t>
            </w:r>
          </w:p>
          <w:p w14:paraId="0555DCD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Szövegtípusok II. (elbeszélés, leírás, jellemzés, </w:t>
            </w:r>
            <w:r w:rsidRPr="004A144A">
              <w:rPr>
                <w:rFonts w:ascii="Times New Roman" w:eastAsiaTheme="minorHAnsi" w:hAnsi="Times New Roman"/>
                <w:b/>
                <w:sz w:val="24"/>
                <w:szCs w:val="24"/>
              </w:rPr>
              <w:t>könyvismertetés</w:t>
            </w:r>
            <w:r w:rsidRPr="004A144A">
              <w:rPr>
                <w:rFonts w:ascii="Times New Roman" w:eastAsiaTheme="minorHAnsi" w:hAnsi="Times New Roman"/>
                <w:sz w:val="24"/>
                <w:szCs w:val="24"/>
              </w:rPr>
              <w:t>, hagyományos levél, elektronikus levél: e-mail) jellemzőinek felismerése, alkalmazása (K5-6.</w:t>
            </w:r>
            <w:r w:rsidRPr="004A144A">
              <w:rPr>
                <w:rFonts w:ascii="Times New Roman" w:hAnsi="Times New Roman"/>
                <w:b/>
                <w:color w:val="000000"/>
                <w:sz w:val="24"/>
                <w:szCs w:val="24"/>
              </w:rPr>
              <w:t xml:space="preserve"> </w:t>
            </w:r>
            <w:r w:rsidRPr="004A144A">
              <w:rPr>
                <w:rFonts w:ascii="Times New Roman" w:eastAsiaTheme="minorHAnsi" w:hAnsi="Times New Roman"/>
                <w:sz w:val="24"/>
                <w:szCs w:val="24"/>
              </w:rPr>
              <w:lastRenderedPageBreak/>
              <w:t>Szövegértés és szövegalkotás a gyakorlatban)</w:t>
            </w:r>
          </w:p>
          <w:p w14:paraId="4A05CF90" w14:textId="77777777" w:rsidR="00A162C2" w:rsidRPr="004A144A" w:rsidRDefault="00A162C2" w:rsidP="00A162C2">
            <w:pPr>
              <w:rPr>
                <w:rFonts w:ascii="Times New Roman" w:eastAsiaTheme="minorHAnsi" w:hAnsi="Times New Roman"/>
                <w:b/>
                <w:sz w:val="24"/>
                <w:szCs w:val="24"/>
              </w:rPr>
            </w:pPr>
          </w:p>
        </w:tc>
      </w:tr>
      <w:tr w:rsidR="00A162C2" w:rsidRPr="004A144A" w14:paraId="60832D12" w14:textId="77777777" w:rsidTr="00A162C2">
        <w:tc>
          <w:tcPr>
            <w:tcW w:w="1509" w:type="dxa"/>
          </w:tcPr>
          <w:p w14:paraId="6E508F8F" w14:textId="77777777" w:rsidR="00A162C2" w:rsidRDefault="00A162C2" w:rsidP="00A162C2">
            <w:pPr>
              <w:rPr>
                <w:rFonts w:ascii="Times New Roman" w:eastAsiaTheme="minorHAnsi" w:hAnsi="Times New Roman"/>
                <w:sz w:val="24"/>
                <w:szCs w:val="24"/>
              </w:rPr>
            </w:pPr>
          </w:p>
          <w:p w14:paraId="23A053D1" w14:textId="77777777" w:rsidR="00A162C2" w:rsidRDefault="00A162C2" w:rsidP="00A162C2">
            <w:pPr>
              <w:rPr>
                <w:rFonts w:ascii="Times New Roman" w:eastAsiaTheme="minorHAnsi" w:hAnsi="Times New Roman"/>
                <w:sz w:val="24"/>
                <w:szCs w:val="24"/>
              </w:rPr>
            </w:pPr>
          </w:p>
          <w:p w14:paraId="58BC3DEF"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Információ </w:t>
            </w:r>
          </w:p>
          <w:p w14:paraId="48A0DED4" w14:textId="77777777" w:rsidR="00A162C2" w:rsidRDefault="00A162C2" w:rsidP="00A162C2">
            <w:pPr>
              <w:rPr>
                <w:rFonts w:ascii="Times New Roman" w:eastAsiaTheme="minorHAnsi" w:hAnsi="Times New Roman"/>
                <w:sz w:val="24"/>
                <w:szCs w:val="24"/>
              </w:rPr>
            </w:pPr>
          </w:p>
          <w:p w14:paraId="5E913F29"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felhasz</w:t>
            </w:r>
            <w:r>
              <w:rPr>
                <w:rFonts w:ascii="Times New Roman" w:eastAsiaTheme="minorHAnsi" w:hAnsi="Times New Roman"/>
                <w:sz w:val="24"/>
                <w:szCs w:val="24"/>
              </w:rPr>
              <w:t>-</w:t>
            </w:r>
          </w:p>
          <w:p w14:paraId="0530E110" w14:textId="77777777" w:rsidR="00A162C2" w:rsidRDefault="00A162C2" w:rsidP="00A162C2">
            <w:pPr>
              <w:rPr>
                <w:rFonts w:ascii="Times New Roman" w:eastAsiaTheme="minorHAnsi" w:hAnsi="Times New Roman"/>
                <w:sz w:val="24"/>
                <w:szCs w:val="24"/>
              </w:rPr>
            </w:pPr>
          </w:p>
          <w:p w14:paraId="3F36DC22"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nálása</w:t>
            </w:r>
            <w:r>
              <w:rPr>
                <w:rFonts w:ascii="Times New Roman" w:eastAsiaTheme="minorHAnsi" w:hAnsi="Times New Roman"/>
                <w:sz w:val="24"/>
                <w:szCs w:val="24"/>
              </w:rPr>
              <w:t>.</w:t>
            </w:r>
          </w:p>
          <w:p w14:paraId="36A7DC78" w14:textId="77777777" w:rsidR="00A162C2" w:rsidRDefault="00A162C2" w:rsidP="00A162C2">
            <w:pPr>
              <w:rPr>
                <w:rFonts w:ascii="Times New Roman" w:eastAsiaTheme="minorHAnsi" w:hAnsi="Times New Roman"/>
                <w:sz w:val="24"/>
                <w:szCs w:val="24"/>
              </w:rPr>
            </w:pPr>
          </w:p>
          <w:p w14:paraId="60C1B272"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 xml:space="preserve">Etikus </w:t>
            </w:r>
          </w:p>
          <w:p w14:paraId="01E7AADE" w14:textId="77777777" w:rsidR="00A162C2" w:rsidRDefault="00A162C2" w:rsidP="00A162C2">
            <w:pPr>
              <w:rPr>
                <w:rFonts w:ascii="Times New Roman" w:eastAsiaTheme="minorHAnsi" w:hAnsi="Times New Roman"/>
                <w:sz w:val="24"/>
                <w:szCs w:val="24"/>
              </w:rPr>
            </w:pPr>
          </w:p>
          <w:p w14:paraId="2F92A5E5"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felhasználás.</w:t>
            </w:r>
          </w:p>
        </w:tc>
        <w:tc>
          <w:tcPr>
            <w:tcW w:w="2335" w:type="dxa"/>
          </w:tcPr>
          <w:p w14:paraId="27F31238"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 xml:space="preserve">A hagyományos és digitális szövegfeldolgozások révén fejlődjék a tanulók íráskészsége, digitális kompetenciája, ismerjék meg a </w:t>
            </w:r>
            <w:r w:rsidRPr="004A144A">
              <w:rPr>
                <w:rFonts w:ascii="Times New Roman" w:eastAsiaTheme="minorHAnsi" w:hAnsi="Times New Roman"/>
                <w:b/>
                <w:sz w:val="24"/>
                <w:szCs w:val="24"/>
              </w:rPr>
              <w:t>hagyományos és digitális információforrásokat</w:t>
            </w:r>
            <w:r w:rsidRPr="004A144A">
              <w:rPr>
                <w:rFonts w:ascii="Times New Roman" w:eastAsiaTheme="minorHAnsi" w:hAnsi="Times New Roman"/>
                <w:sz w:val="24"/>
                <w:szCs w:val="24"/>
              </w:rPr>
              <w:t xml:space="preserve">, tanulják meg azok kritikus és </w:t>
            </w:r>
            <w:r w:rsidRPr="004A144A">
              <w:rPr>
                <w:rFonts w:ascii="Times New Roman" w:eastAsiaTheme="minorHAnsi" w:hAnsi="Times New Roman"/>
                <w:b/>
                <w:sz w:val="24"/>
                <w:szCs w:val="24"/>
              </w:rPr>
              <w:t>etikus</w:t>
            </w:r>
            <w:r w:rsidRPr="004A144A">
              <w:rPr>
                <w:rFonts w:ascii="Times New Roman" w:eastAsiaTheme="minorHAnsi" w:hAnsi="Times New Roman"/>
                <w:sz w:val="24"/>
                <w:szCs w:val="24"/>
              </w:rPr>
              <w:t xml:space="preserve"> használatát. (NAT</w:t>
            </w:r>
            <w:r w:rsidRPr="004A144A">
              <w:rPr>
                <w:rFonts w:ascii="Garamond" w:eastAsiaTheme="minorHAnsi" w:hAnsi="Garamond" w:cstheme="minorBidi"/>
                <w:sz w:val="16"/>
              </w:rPr>
              <w:t>)</w:t>
            </w:r>
          </w:p>
        </w:tc>
        <w:tc>
          <w:tcPr>
            <w:tcW w:w="2450" w:type="dxa"/>
          </w:tcPr>
          <w:p w14:paraId="330EB886" w14:textId="77777777" w:rsidR="00A162C2" w:rsidRPr="004A144A" w:rsidRDefault="00A162C2" w:rsidP="00A162C2">
            <w:pPr>
              <w:rPr>
                <w:rFonts w:ascii="Times New Roman" w:eastAsiaTheme="minorHAnsi" w:hAnsi="Times New Roman"/>
                <w:b/>
                <w:sz w:val="24"/>
                <w:szCs w:val="24"/>
              </w:rPr>
            </w:pPr>
          </w:p>
        </w:tc>
        <w:tc>
          <w:tcPr>
            <w:tcW w:w="2994" w:type="dxa"/>
          </w:tcPr>
          <w:p w14:paraId="56C9BFC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tanulási tevékenységében hagyományos és digitális forrásokat használ, ezt mérlegelő gondolkodással és </w:t>
            </w:r>
            <w:r w:rsidRPr="004A144A">
              <w:rPr>
                <w:rFonts w:ascii="Times New Roman" w:eastAsiaTheme="minorHAnsi" w:hAnsi="Times New Roman"/>
                <w:b/>
                <w:sz w:val="24"/>
                <w:szCs w:val="24"/>
              </w:rPr>
              <w:t>etikusan</w:t>
            </w:r>
            <w:r w:rsidRPr="004A144A">
              <w:rPr>
                <w:rFonts w:ascii="Times New Roman" w:eastAsiaTheme="minorHAnsi" w:hAnsi="Times New Roman"/>
                <w:sz w:val="24"/>
                <w:szCs w:val="24"/>
              </w:rPr>
              <w:t xml:space="preserve"> teszi. (SZÖVEGÉRTÉS)</w:t>
            </w:r>
          </w:p>
          <w:p w14:paraId="14CEF9A1"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Az </w:t>
            </w:r>
            <w:r w:rsidRPr="004A144A">
              <w:rPr>
                <w:rFonts w:ascii="Times New Roman" w:eastAsiaTheme="minorHAnsi" w:hAnsi="Times New Roman"/>
                <w:b/>
                <w:sz w:val="24"/>
                <w:szCs w:val="24"/>
              </w:rPr>
              <w:t>idézés</w:t>
            </w:r>
            <w:r w:rsidRPr="004A144A">
              <w:rPr>
                <w:rFonts w:ascii="Times New Roman" w:eastAsiaTheme="minorHAnsi" w:hAnsi="Times New Roman"/>
                <w:sz w:val="24"/>
                <w:szCs w:val="24"/>
              </w:rPr>
              <w:t>. Az idézés fajtái (K7-8. Tananyagtartalom)</w:t>
            </w:r>
          </w:p>
          <w:p w14:paraId="634B622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Az idézés szabályainak elsajátítása (K7-8. Összetett mondat a szövegben)</w:t>
            </w:r>
          </w:p>
          <w:p w14:paraId="5E00D1F3" w14:textId="77777777" w:rsidR="00A162C2" w:rsidRPr="004A144A" w:rsidRDefault="00A162C2" w:rsidP="00A162C2">
            <w:pPr>
              <w:rPr>
                <w:rFonts w:ascii="Times New Roman" w:eastAsiaTheme="minorHAnsi" w:hAnsi="Times New Roman"/>
                <w:b/>
                <w:sz w:val="24"/>
                <w:szCs w:val="24"/>
              </w:rPr>
            </w:pPr>
            <w:r w:rsidRPr="004A144A">
              <w:rPr>
                <w:rFonts w:ascii="Times New Roman" w:eastAsiaTheme="minorHAnsi" w:hAnsi="Times New Roman"/>
                <w:sz w:val="24"/>
                <w:szCs w:val="24"/>
              </w:rPr>
              <w:t>idézet, idézés (K7-8. Összetett mondat a szövegben)</w:t>
            </w:r>
          </w:p>
        </w:tc>
      </w:tr>
      <w:tr w:rsidR="00A162C2" w:rsidRPr="004A144A" w14:paraId="2902E301" w14:textId="77777777" w:rsidTr="00A162C2">
        <w:tc>
          <w:tcPr>
            <w:tcW w:w="1509" w:type="dxa"/>
          </w:tcPr>
          <w:p w14:paraId="2364E48E"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Szövegértés</w:t>
            </w:r>
          </w:p>
          <w:p w14:paraId="70A0ED54"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rendszerezés</w:t>
            </w:r>
          </w:p>
        </w:tc>
        <w:tc>
          <w:tcPr>
            <w:tcW w:w="2335" w:type="dxa"/>
          </w:tcPr>
          <w:p w14:paraId="68BDB63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magyar nyelv és irodalom kiemelt szerepet tölt be a tantárgyak sorában: az </w:t>
            </w:r>
            <w:r w:rsidRPr="004A144A">
              <w:rPr>
                <w:rFonts w:ascii="Times New Roman" w:eastAsiaTheme="minorHAnsi" w:hAnsi="Times New Roman"/>
                <w:b/>
                <w:sz w:val="24"/>
                <w:szCs w:val="24"/>
              </w:rPr>
              <w:t>olvasottság</w:t>
            </w:r>
            <w:r w:rsidRPr="004A144A">
              <w:rPr>
                <w:rFonts w:ascii="Times New Roman" w:eastAsiaTheme="minorHAnsi" w:hAnsi="Times New Roman"/>
                <w:sz w:val="24"/>
                <w:szCs w:val="24"/>
              </w:rPr>
              <w:t xml:space="preserve">, […] a differenciált </w:t>
            </w:r>
            <w:r w:rsidRPr="004A144A">
              <w:rPr>
                <w:rFonts w:ascii="Times New Roman" w:eastAsiaTheme="minorHAnsi" w:hAnsi="Times New Roman"/>
                <w:b/>
                <w:sz w:val="24"/>
                <w:szCs w:val="24"/>
              </w:rPr>
              <w:t>szövegértés</w:t>
            </w:r>
            <w:r w:rsidRPr="004A144A">
              <w:rPr>
                <w:rFonts w:ascii="Times New Roman" w:eastAsiaTheme="minorHAnsi" w:hAnsi="Times New Roman"/>
                <w:sz w:val="24"/>
                <w:szCs w:val="24"/>
              </w:rPr>
              <w:t xml:space="preserve"> alapja. (NAT)</w:t>
            </w:r>
          </w:p>
          <w:p w14:paraId="51050C6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color w:val="808080" w:themeColor="background1" w:themeShade="80"/>
                <w:sz w:val="24"/>
                <w:szCs w:val="24"/>
              </w:rPr>
              <w:t xml:space="preserve">A tanulók szövegértési és szövegalkotási képességeinek folyamatos fejlesztése. </w:t>
            </w:r>
            <w:r w:rsidRPr="004A144A">
              <w:rPr>
                <w:rFonts w:ascii="Times New Roman" w:eastAsiaTheme="minorHAnsi" w:hAnsi="Times New Roman"/>
                <w:sz w:val="24"/>
                <w:szCs w:val="24"/>
              </w:rPr>
              <w:t>(NAT)</w:t>
            </w:r>
          </w:p>
          <w:p w14:paraId="49BA1892"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Össze tudják kapcsolni a már meglévő ismereteiket az olvasott, hallott vagy a digitális szövegek tartalmával, képesek meglátni és kiemelni az </w:t>
            </w:r>
            <w:r w:rsidRPr="004A144A">
              <w:rPr>
                <w:rFonts w:ascii="Times New Roman" w:eastAsiaTheme="minorHAnsi" w:hAnsi="Times New Roman"/>
                <w:b/>
                <w:sz w:val="24"/>
                <w:szCs w:val="24"/>
              </w:rPr>
              <w:t>összefüggés</w:t>
            </w:r>
            <w:r w:rsidRPr="004A144A">
              <w:rPr>
                <w:rFonts w:ascii="Times New Roman" w:eastAsiaTheme="minorHAnsi" w:hAnsi="Times New Roman"/>
                <w:sz w:val="24"/>
                <w:szCs w:val="24"/>
              </w:rPr>
              <w:t>eket. (K1-4)</w:t>
            </w:r>
          </w:p>
        </w:tc>
        <w:tc>
          <w:tcPr>
            <w:tcW w:w="2450" w:type="dxa"/>
          </w:tcPr>
          <w:p w14:paraId="034D7F9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A fő hangsúly az alapkészségek fejlesztésén, az </w:t>
            </w:r>
            <w:r w:rsidRPr="004A144A">
              <w:rPr>
                <w:rFonts w:ascii="Times New Roman" w:eastAsiaTheme="minorHAnsi" w:hAnsi="Times New Roman"/>
                <w:b/>
                <w:sz w:val="24"/>
                <w:szCs w:val="24"/>
              </w:rPr>
              <w:t>értő olvasás</w:t>
            </w:r>
            <w:r w:rsidRPr="004A144A">
              <w:rPr>
                <w:rFonts w:ascii="Times New Roman" w:eastAsiaTheme="minorHAnsi" w:hAnsi="Times New Roman"/>
                <w:sz w:val="24"/>
                <w:szCs w:val="24"/>
              </w:rPr>
              <w:t xml:space="preserve"> kialakításán, a szövegértés és -értelmezés megalapozásán van. (NAT)</w:t>
            </w:r>
          </w:p>
          <w:p w14:paraId="4F259D6D"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 xml:space="preserve">önállóan, képek, </w:t>
            </w:r>
            <w:r w:rsidRPr="004A144A">
              <w:rPr>
                <w:rFonts w:ascii="Times New Roman" w:eastAsiaTheme="minorHAnsi" w:hAnsi="Times New Roman"/>
                <w:b/>
                <w:color w:val="808080" w:themeColor="background1" w:themeShade="80"/>
                <w:sz w:val="24"/>
                <w:szCs w:val="24"/>
              </w:rPr>
              <w:t>grafikai szervezők</w:t>
            </w:r>
            <w:r w:rsidRPr="004A144A">
              <w:rPr>
                <w:rFonts w:ascii="Times New Roman" w:eastAsiaTheme="minorHAnsi" w:hAnsi="Times New Roman"/>
                <w:color w:val="808080" w:themeColor="background1" w:themeShade="80"/>
                <w:sz w:val="24"/>
                <w:szCs w:val="24"/>
              </w:rPr>
              <w:t xml:space="preserve"> (kerettörténet, történettérkép, mesetáblázat, karakter-térkép, történetpiramis stb.) segítségével vagy tanítói segédlettel a szöveg terjedelmétől függően </w:t>
            </w:r>
            <w:r w:rsidRPr="004A144A">
              <w:rPr>
                <w:rFonts w:ascii="Times New Roman" w:eastAsiaTheme="minorHAnsi" w:hAnsi="Times New Roman"/>
                <w:b/>
                <w:color w:val="808080" w:themeColor="background1" w:themeShade="80"/>
                <w:sz w:val="24"/>
                <w:szCs w:val="24"/>
              </w:rPr>
              <w:lastRenderedPageBreak/>
              <w:t>összefoglal</w:t>
            </w:r>
            <w:r w:rsidRPr="004A144A">
              <w:rPr>
                <w:rFonts w:ascii="Times New Roman" w:eastAsiaTheme="minorHAnsi" w:hAnsi="Times New Roman"/>
                <w:color w:val="808080" w:themeColor="background1" w:themeShade="80"/>
                <w:sz w:val="24"/>
                <w:szCs w:val="24"/>
              </w:rPr>
              <w:t>ja a történetet; (SZÖVEGÉRTÉS, OLVASÁSI STRATÉGIÁK; K3-4.</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Mesék, történetek)</w:t>
            </w:r>
          </w:p>
          <w:p w14:paraId="71152DF2"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Egyszerű grafikus szervezők megismerése (K1-2.</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Állatok, növények, emberek)</w:t>
            </w:r>
          </w:p>
          <w:p w14:paraId="54909B78"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Egyszerű grafikus szervezők alkalmazása (fürtábra, t-táblázat, gondolattérkép) (K3-4.</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Növények, állatok, emberek, találmányok)</w:t>
            </w:r>
          </w:p>
          <w:p w14:paraId="4AA91C7D"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Grafikus szervezők: fürtábra, T-táblázat, Venn-diagram, fogalomtáblázat, kerettörténet, történettérkép, mesetáblázat, karakter-térkép, történetpiramis… (K3-4.</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Mesék, történetek; K3-4.</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Olvassunk együtt! Közös olvasmányok)</w:t>
            </w:r>
          </w:p>
          <w:p w14:paraId="54B6D5B4" w14:textId="77777777" w:rsidR="00A162C2" w:rsidRPr="004A144A" w:rsidRDefault="00A162C2" w:rsidP="00A162C2">
            <w:pPr>
              <w:spacing w:after="120"/>
              <w:rPr>
                <w:rFonts w:ascii="Times New Roman" w:eastAsiaTheme="minorHAnsi" w:hAnsi="Times New Roman"/>
                <w:color w:val="808080" w:themeColor="background1" w:themeShade="80"/>
                <w:sz w:val="24"/>
                <w:szCs w:val="24"/>
              </w:rPr>
            </w:pPr>
            <w:r w:rsidRPr="004A144A">
              <w:rPr>
                <w:rFonts w:ascii="Times New Roman" w:eastAsiaTheme="minorHAnsi" w:hAnsi="Times New Roman"/>
                <w:color w:val="808080" w:themeColor="background1" w:themeShade="80"/>
                <w:sz w:val="24"/>
                <w:szCs w:val="24"/>
              </w:rPr>
              <w:t>Állatok csoportosítása különféle szempontok szerint (élőhely, táplálék) (K1-2.</w:t>
            </w:r>
            <w:r w:rsidRPr="004A144A">
              <w:rPr>
                <w:rFonts w:ascii="Times New Roman" w:hAnsi="Times New Roman"/>
                <w:color w:val="808080" w:themeColor="background1" w:themeShade="80"/>
                <w:sz w:val="24"/>
                <w:szCs w:val="24"/>
              </w:rPr>
              <w:t xml:space="preserve"> </w:t>
            </w:r>
            <w:r w:rsidRPr="004A144A">
              <w:rPr>
                <w:rFonts w:ascii="Times New Roman" w:eastAsiaTheme="minorHAnsi" w:hAnsi="Times New Roman"/>
                <w:color w:val="808080" w:themeColor="background1" w:themeShade="80"/>
                <w:sz w:val="24"/>
                <w:szCs w:val="24"/>
              </w:rPr>
              <w:t>Állatok, növények, emberek)</w:t>
            </w:r>
          </w:p>
          <w:p w14:paraId="0531429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Gyakorolja az </w:t>
            </w:r>
            <w:r w:rsidRPr="004A144A">
              <w:rPr>
                <w:rFonts w:ascii="Times New Roman" w:eastAsiaTheme="minorHAnsi" w:hAnsi="Times New Roman"/>
                <w:b/>
                <w:sz w:val="24"/>
                <w:szCs w:val="24"/>
              </w:rPr>
              <w:t>ismeretfeldolgozás</w:t>
            </w:r>
            <w:r w:rsidRPr="004A144A">
              <w:rPr>
                <w:rFonts w:ascii="Times New Roman" w:eastAsiaTheme="minorHAnsi" w:hAnsi="Times New Roman"/>
                <w:sz w:val="24"/>
                <w:szCs w:val="24"/>
              </w:rPr>
              <w:t xml:space="preserve"> egyszerű technikáit; (ÖNÁLLÓ FELADATVÉGZÉS)</w:t>
            </w:r>
          </w:p>
          <w:p w14:paraId="4DD5744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Lényegkiemelés</w:t>
            </w:r>
            <w:r w:rsidRPr="004A144A">
              <w:rPr>
                <w:rFonts w:ascii="Times New Roman" w:eastAsiaTheme="minorHAnsi" w:hAnsi="Times New Roman"/>
                <w:sz w:val="24"/>
                <w:szCs w:val="24"/>
              </w:rPr>
              <w:t xml:space="preserve"> képessége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 K3-4.</w:t>
            </w:r>
            <w:r w:rsidRPr="004A144A">
              <w:rPr>
                <w:rFonts w:ascii="Times New Roman" w:hAnsi="Times New Roman"/>
                <w:sz w:val="24"/>
                <w:szCs w:val="24"/>
              </w:rPr>
              <w:t xml:space="preserve"> </w:t>
            </w:r>
            <w:r w:rsidRPr="004A144A">
              <w:rPr>
                <w:rFonts w:ascii="Times New Roman" w:eastAsiaTheme="minorHAnsi" w:hAnsi="Times New Roman"/>
                <w:sz w:val="24"/>
                <w:szCs w:val="24"/>
              </w:rPr>
              <w:t>Növények, állatok, emberek, találmányok;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10DA893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Önállóan, képek vagy tanítói segítség alapján a </w:t>
            </w:r>
            <w:r w:rsidRPr="004A144A">
              <w:rPr>
                <w:rFonts w:ascii="Times New Roman" w:eastAsiaTheme="minorHAnsi" w:hAnsi="Times New Roman"/>
                <w:sz w:val="24"/>
                <w:szCs w:val="24"/>
              </w:rPr>
              <w:lastRenderedPageBreak/>
              <w:t>szöveg terjedelmétől függően kiemeli</w:t>
            </w:r>
            <w:r w:rsidRPr="004A144A">
              <w:rPr>
                <w:rFonts w:ascii="Times New Roman" w:eastAsiaTheme="minorHAnsi" w:hAnsi="Times New Roman"/>
                <w:b/>
                <w:sz w:val="24"/>
                <w:szCs w:val="24"/>
              </w:rPr>
              <w:t xml:space="preserve"> </w:t>
            </w:r>
            <w:r w:rsidRPr="004A144A">
              <w:rPr>
                <w:rFonts w:ascii="Times New Roman" w:eastAsiaTheme="minorHAnsi" w:hAnsi="Times New Roman"/>
                <w:sz w:val="24"/>
                <w:szCs w:val="24"/>
              </w:rPr>
              <w:t xml:space="preserve">annak lényeges elemeit, </w:t>
            </w:r>
            <w:r w:rsidRPr="004A144A">
              <w:rPr>
                <w:rFonts w:ascii="Times New Roman" w:eastAsiaTheme="minorHAnsi" w:hAnsi="Times New Roman"/>
                <w:b/>
                <w:sz w:val="24"/>
                <w:szCs w:val="24"/>
              </w:rPr>
              <w:t>összefoglalj</w:t>
            </w:r>
            <w:r w:rsidRPr="004A144A">
              <w:rPr>
                <w:rFonts w:ascii="Times New Roman" w:eastAsiaTheme="minorHAnsi" w:hAnsi="Times New Roman"/>
                <w:sz w:val="24"/>
                <w:szCs w:val="24"/>
              </w:rPr>
              <w:t>a azt; (SZÖVEGÉRTÉS, OLVASÁSI STRATÉGIÁK)</w:t>
            </w:r>
          </w:p>
          <w:p w14:paraId="2ACE7FA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Önállóan vagy tanítói segítséggel összefoglalja az olvasott történet tartalmát (K1-2.</w:t>
            </w:r>
            <w:r w:rsidRPr="004A144A">
              <w:rPr>
                <w:rFonts w:ascii="Times New Roman" w:hAnsi="Times New Roman"/>
                <w:sz w:val="24"/>
                <w:szCs w:val="24"/>
              </w:rPr>
              <w:t xml:space="preserve"> </w:t>
            </w:r>
            <w:r w:rsidRPr="004A144A">
              <w:rPr>
                <w:rFonts w:ascii="Times New Roman" w:eastAsiaTheme="minorHAnsi" w:hAnsi="Times New Roman"/>
                <w:sz w:val="24"/>
                <w:szCs w:val="24"/>
              </w:rPr>
              <w:t>Helyem a közösségben – család, iskola)</w:t>
            </w:r>
          </w:p>
          <w:p w14:paraId="4F0536B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Szövegben való tájékozódás</w:t>
            </w:r>
            <w:r w:rsidRPr="004A144A">
              <w:rPr>
                <w:rFonts w:ascii="Times New Roman" w:eastAsiaTheme="minorHAnsi" w:hAnsi="Times New Roman"/>
                <w:sz w:val="24"/>
                <w:szCs w:val="24"/>
              </w:rPr>
              <w:t xml:space="preserve"> fejlesztése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 K3-4.</w:t>
            </w:r>
            <w:r w:rsidRPr="004A144A">
              <w:rPr>
                <w:rFonts w:ascii="Times New Roman" w:hAnsi="Times New Roman"/>
                <w:sz w:val="24"/>
                <w:szCs w:val="24"/>
              </w:rPr>
              <w:t xml:space="preserve"> </w:t>
            </w:r>
            <w:r w:rsidRPr="004A144A">
              <w:rPr>
                <w:rFonts w:ascii="Times New Roman" w:eastAsiaTheme="minorHAnsi" w:hAnsi="Times New Roman"/>
                <w:sz w:val="24"/>
                <w:szCs w:val="24"/>
              </w:rPr>
              <w:t>Növények, állatok, emberek, találmányok)</w:t>
            </w:r>
          </w:p>
          <w:p w14:paraId="1610D1A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Szövegben való tájékozódás fejlesztése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1E482FA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Válogató olvasás</w:t>
            </w:r>
            <w:r w:rsidRPr="004A144A">
              <w:rPr>
                <w:rFonts w:ascii="Times New Roman" w:eastAsiaTheme="minorHAnsi" w:hAnsi="Times New Roman"/>
                <w:sz w:val="24"/>
                <w:szCs w:val="24"/>
              </w:rPr>
              <w:t xml:space="preserve"> (K1-2.</w:t>
            </w:r>
            <w:r w:rsidRPr="004A144A">
              <w:rPr>
                <w:rFonts w:ascii="Times New Roman" w:hAnsi="Times New Roman"/>
                <w:sz w:val="24"/>
                <w:szCs w:val="24"/>
              </w:rPr>
              <w:t xml:space="preserve"> </w:t>
            </w:r>
            <w:r w:rsidRPr="004A144A">
              <w:rPr>
                <w:rFonts w:ascii="Times New Roman" w:eastAsiaTheme="minorHAnsi" w:hAnsi="Times New Roman"/>
                <w:sz w:val="24"/>
                <w:szCs w:val="24"/>
              </w:rPr>
              <w:t>Állatok, növények, emberek)</w:t>
            </w:r>
          </w:p>
          <w:p w14:paraId="52595C7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Vázlatírás,</w:t>
            </w:r>
            <w:r w:rsidRPr="004A144A">
              <w:rPr>
                <w:rFonts w:ascii="Times New Roman" w:eastAsiaTheme="minorHAnsi" w:hAnsi="Times New Roman"/>
                <w:sz w:val="24"/>
                <w:szCs w:val="24"/>
              </w:rPr>
              <w:t xml:space="preserve"> hiányos vázlat kiegészítése a szöveghez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w:t>
            </w:r>
          </w:p>
          <w:p w14:paraId="493DBEB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Alkalmaz alapvető </w:t>
            </w:r>
            <w:r w:rsidRPr="004A144A">
              <w:rPr>
                <w:rFonts w:ascii="Times New Roman" w:eastAsiaTheme="minorHAnsi" w:hAnsi="Times New Roman"/>
                <w:b/>
                <w:sz w:val="24"/>
                <w:szCs w:val="24"/>
              </w:rPr>
              <w:t>olvasási stratégiák</w:t>
            </w:r>
            <w:r w:rsidRPr="004A144A">
              <w:rPr>
                <w:rFonts w:ascii="Times New Roman" w:eastAsiaTheme="minorHAnsi" w:hAnsi="Times New Roman"/>
                <w:sz w:val="24"/>
                <w:szCs w:val="24"/>
              </w:rPr>
              <w:t>at; (SZÖVEGÉRTÉS, OLVASÁSI STRATÉGIÁK;)</w:t>
            </w:r>
          </w:p>
          <w:p w14:paraId="60CA38C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Ismer és alkalmaz néhány digitális </w:t>
            </w:r>
            <w:r w:rsidRPr="004A144A">
              <w:rPr>
                <w:rFonts w:ascii="Times New Roman" w:eastAsiaTheme="minorHAnsi" w:hAnsi="Times New Roman"/>
                <w:b/>
                <w:sz w:val="24"/>
                <w:szCs w:val="24"/>
              </w:rPr>
              <w:t>olvasási technikát</w:t>
            </w:r>
            <w:r w:rsidRPr="004A144A">
              <w:rPr>
                <w:rFonts w:ascii="Times New Roman" w:eastAsiaTheme="minorHAnsi" w:hAnsi="Times New Roman"/>
                <w:sz w:val="24"/>
                <w:szCs w:val="24"/>
              </w:rPr>
              <w:t xml:space="preserve"> (K1-2. Betűtanítás kezdete. Olvasási készséget megalapozó részképességek fejlesztése;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w:t>
            </w:r>
          </w:p>
          <w:p w14:paraId="48F07937" w14:textId="77777777" w:rsidR="00A162C2"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Különböző célú, rövidebb tájékoztató, </w:t>
            </w:r>
            <w:r w:rsidRPr="004A144A">
              <w:rPr>
                <w:rFonts w:ascii="Times New Roman" w:eastAsiaTheme="minorHAnsi" w:hAnsi="Times New Roman"/>
                <w:b/>
                <w:sz w:val="24"/>
                <w:szCs w:val="24"/>
              </w:rPr>
              <w:t xml:space="preserve">ismeretterjesztő </w:t>
            </w:r>
            <w:r w:rsidRPr="004A144A">
              <w:rPr>
                <w:rFonts w:ascii="Times New Roman" w:eastAsiaTheme="minorHAnsi" w:hAnsi="Times New Roman"/>
                <w:sz w:val="24"/>
                <w:szCs w:val="24"/>
              </w:rPr>
              <w:t>szövegeket olvas.</w:t>
            </w:r>
          </w:p>
          <w:p w14:paraId="4C670DCB" w14:textId="77777777" w:rsidR="00A162C2" w:rsidRDefault="00A162C2" w:rsidP="00A162C2">
            <w:pPr>
              <w:rPr>
                <w:rFonts w:ascii="Times New Roman" w:eastAsiaTheme="minorHAnsi" w:hAnsi="Times New Roman"/>
                <w:sz w:val="24"/>
                <w:szCs w:val="24"/>
              </w:rPr>
            </w:pPr>
          </w:p>
          <w:p w14:paraId="28890448" w14:textId="77777777" w:rsidR="00A162C2" w:rsidRPr="004A144A" w:rsidRDefault="00A162C2" w:rsidP="00A162C2">
            <w:pPr>
              <w:rPr>
                <w:rFonts w:ascii="Times New Roman" w:eastAsiaTheme="minorHAnsi" w:hAnsi="Times New Roman"/>
                <w:b/>
                <w:sz w:val="24"/>
                <w:szCs w:val="24"/>
              </w:rPr>
            </w:pPr>
          </w:p>
        </w:tc>
        <w:tc>
          <w:tcPr>
            <w:tcW w:w="2994" w:type="dxa"/>
          </w:tcPr>
          <w:p w14:paraId="2B76085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Fontos feladat a munka világához és az önálló felnőtt élethez kapcsolódó anyanyelvi kompetenciák fejlesztése, különös tekintettel a </w:t>
            </w:r>
            <w:r w:rsidRPr="004A144A">
              <w:rPr>
                <w:rFonts w:ascii="Times New Roman" w:eastAsiaTheme="minorHAnsi" w:hAnsi="Times New Roman"/>
                <w:b/>
                <w:sz w:val="24"/>
                <w:szCs w:val="24"/>
              </w:rPr>
              <w:t>szövegalkotási, szövegértési</w:t>
            </w:r>
            <w:r w:rsidRPr="004A144A">
              <w:rPr>
                <w:rFonts w:ascii="Times New Roman" w:eastAsiaTheme="minorHAnsi" w:hAnsi="Times New Roman"/>
                <w:sz w:val="24"/>
                <w:szCs w:val="24"/>
              </w:rPr>
              <w:t xml:space="preserve"> képességek (NAT)</w:t>
            </w:r>
          </w:p>
          <w:p w14:paraId="6A2A9E5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Szövegértés, szövegalkotás képességének továbbfejlesztése, </w:t>
            </w:r>
            <w:r w:rsidRPr="004A144A">
              <w:rPr>
                <w:rFonts w:ascii="Times New Roman" w:eastAsiaTheme="minorHAnsi" w:hAnsi="Times New Roman"/>
                <w:sz w:val="24"/>
                <w:szCs w:val="24"/>
              </w:rPr>
              <w:lastRenderedPageBreak/>
              <w:t>újabb technikák, stratégiák megismerése és alkalmazása. (K5-6)</w:t>
            </w:r>
          </w:p>
          <w:p w14:paraId="000933F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Szöveghű, </w:t>
            </w:r>
            <w:r w:rsidRPr="004A144A">
              <w:rPr>
                <w:rFonts w:ascii="Times New Roman" w:eastAsiaTheme="minorHAnsi" w:hAnsi="Times New Roman"/>
                <w:b/>
                <w:sz w:val="24"/>
                <w:szCs w:val="24"/>
              </w:rPr>
              <w:t>értő szövegolvasás</w:t>
            </w:r>
            <w:r w:rsidRPr="004A144A">
              <w:rPr>
                <w:rFonts w:ascii="Times New Roman" w:eastAsiaTheme="minorHAnsi" w:hAnsi="Times New Roman"/>
                <w:sz w:val="24"/>
                <w:szCs w:val="24"/>
              </w:rPr>
              <w:t xml:space="preserve"> gyakorlása (K5-6.</w:t>
            </w:r>
            <w:r w:rsidRPr="004A144A">
              <w:rPr>
                <w:rFonts w:ascii="Times New Roman" w:hAnsi="Times New Roman"/>
                <w:color w:val="000000"/>
                <w:sz w:val="24"/>
                <w:szCs w:val="24"/>
              </w:rPr>
              <w:t xml:space="preserve"> </w:t>
            </w:r>
            <w:r w:rsidRPr="004A144A">
              <w:rPr>
                <w:rFonts w:ascii="Times New Roman" w:eastAsiaTheme="minorHAnsi" w:hAnsi="Times New Roman"/>
                <w:sz w:val="24"/>
                <w:szCs w:val="24"/>
              </w:rPr>
              <w:t>Szövegértés és szövegalkotás a gyakorlatban, K5-6., Készüljünk a felvételire!)</w:t>
            </w:r>
          </w:p>
          <w:p w14:paraId="7C1A713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Kultúránkat, annak alapvető alkotásait, bennük példateremtő hőseit megismerje, olvasó, a szöveg több rétegét megértő diákká váljon (K5-6)</w:t>
            </w:r>
          </w:p>
          <w:p w14:paraId="1D75AAC4"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Megérti az </w:t>
            </w:r>
            <w:r w:rsidRPr="004A144A">
              <w:rPr>
                <w:rFonts w:ascii="Times New Roman" w:eastAsiaTheme="minorHAnsi" w:hAnsi="Times New Roman"/>
                <w:b/>
                <w:sz w:val="24"/>
                <w:szCs w:val="24"/>
              </w:rPr>
              <w:t>irodalmi mű</w:t>
            </w:r>
            <w:r w:rsidRPr="004A144A">
              <w:rPr>
                <w:rFonts w:ascii="Times New Roman" w:eastAsiaTheme="minorHAnsi" w:hAnsi="Times New Roman"/>
                <w:sz w:val="24"/>
                <w:szCs w:val="24"/>
              </w:rPr>
              <w:t xml:space="preserve"> </w:t>
            </w:r>
            <w:r w:rsidRPr="004A144A">
              <w:rPr>
                <w:rFonts w:ascii="Times New Roman" w:eastAsiaTheme="minorHAnsi" w:hAnsi="Times New Roman"/>
                <w:b/>
                <w:sz w:val="24"/>
                <w:szCs w:val="24"/>
              </w:rPr>
              <w:t>szövegszerű és elvont jelentései</w:t>
            </w:r>
            <w:r w:rsidRPr="004A144A">
              <w:rPr>
                <w:rFonts w:ascii="Times New Roman" w:eastAsiaTheme="minorHAnsi" w:hAnsi="Times New Roman"/>
                <w:sz w:val="24"/>
                <w:szCs w:val="24"/>
              </w:rPr>
              <w:t>t (IRODALMI KULTÚRA, IRODALMI ISMERETEK)</w:t>
            </w:r>
          </w:p>
          <w:p w14:paraId="4624DE6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Megérti az életkorának megfelelő </w:t>
            </w:r>
            <w:r w:rsidRPr="004A144A">
              <w:rPr>
                <w:rFonts w:ascii="Times New Roman" w:eastAsiaTheme="minorHAnsi" w:hAnsi="Times New Roman"/>
                <w:b/>
                <w:sz w:val="24"/>
                <w:szCs w:val="24"/>
              </w:rPr>
              <w:t>hallott és olvasott</w:t>
            </w:r>
            <w:r w:rsidRPr="004A144A">
              <w:rPr>
                <w:rFonts w:ascii="Times New Roman" w:eastAsiaTheme="minorHAnsi" w:hAnsi="Times New Roman"/>
                <w:sz w:val="24"/>
                <w:szCs w:val="24"/>
              </w:rPr>
              <w:t xml:space="preserve"> szövegeket; (SZÖVEGÉRTÉS)</w:t>
            </w:r>
          </w:p>
          <w:p w14:paraId="0F75981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szövegértési készség fejlesztése (K7-8.</w:t>
            </w:r>
            <w:r w:rsidRPr="004A144A">
              <w:rPr>
                <w:rFonts w:ascii="Times New Roman" w:hAnsi="Times New Roman"/>
                <w:sz w:val="24"/>
                <w:szCs w:val="24"/>
              </w:rPr>
              <w:t xml:space="preserve"> </w:t>
            </w:r>
            <w:r w:rsidRPr="004A144A">
              <w:rPr>
                <w:rFonts w:ascii="Times New Roman" w:eastAsiaTheme="minorHAnsi" w:hAnsi="Times New Roman"/>
                <w:sz w:val="24"/>
                <w:szCs w:val="24"/>
              </w:rPr>
              <w:t>A kommunikáció, a digitális írásbeliség fejlesztése)</w:t>
            </w:r>
          </w:p>
          <w:p w14:paraId="2D57C547"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Különféle megjelenésű és típusú szövegek megértése és alkotása (K5-6. Szófajok a nagyobb nyelvi egységekben…)</w:t>
            </w:r>
          </w:p>
          <w:p w14:paraId="1B380D5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A hősiesség különböző példáit kifejező szövegek megértése </w:t>
            </w:r>
            <w:r w:rsidRPr="004A144A">
              <w:rPr>
                <w:rFonts w:ascii="Times New Roman" w:eastAsiaTheme="minorHAnsi" w:hAnsi="Times New Roman"/>
                <w:b/>
                <w:sz w:val="24"/>
                <w:szCs w:val="24"/>
              </w:rPr>
              <w:t>és összehasonlítása</w:t>
            </w:r>
            <w:r w:rsidRPr="004A144A">
              <w:rPr>
                <w:rFonts w:ascii="Times New Roman" w:eastAsiaTheme="minorHAnsi" w:hAnsi="Times New Roman"/>
                <w:sz w:val="24"/>
                <w:szCs w:val="24"/>
              </w:rPr>
              <w:t xml:space="preserve"> (K5-6.</w:t>
            </w:r>
            <w:r w:rsidRPr="004A144A">
              <w:rPr>
                <w:rFonts w:ascii="Times New Roman" w:hAnsi="Times New Roman"/>
                <w:sz w:val="24"/>
                <w:szCs w:val="24"/>
              </w:rPr>
              <w:t xml:space="preserve"> </w:t>
            </w:r>
            <w:r w:rsidRPr="004A144A">
              <w:rPr>
                <w:rFonts w:ascii="Times New Roman" w:eastAsiaTheme="minorHAnsi" w:hAnsi="Times New Roman"/>
                <w:sz w:val="24"/>
                <w:szCs w:val="24"/>
              </w:rPr>
              <w:t>Hősök az irodalomban)</w:t>
            </w:r>
          </w:p>
          <w:p w14:paraId="506550B9"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Olvasási stratégiák</w:t>
            </w:r>
            <w:r w:rsidRPr="004A144A">
              <w:rPr>
                <w:rFonts w:ascii="Times New Roman" w:eastAsiaTheme="minorHAnsi" w:hAnsi="Times New Roman"/>
                <w:sz w:val="24"/>
                <w:szCs w:val="24"/>
              </w:rPr>
              <w:t xml:space="preserve"> alkalmazása (K5-6. Szövegértés és szövegalkotás a gyakorlatban)</w:t>
            </w:r>
          </w:p>
          <w:p w14:paraId="59D69BE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lábjegyzetek</w:t>
            </w:r>
            <w:r w:rsidRPr="004A144A">
              <w:rPr>
                <w:rFonts w:ascii="Times New Roman" w:eastAsiaTheme="minorHAnsi" w:hAnsi="Times New Roman"/>
                <w:sz w:val="24"/>
                <w:szCs w:val="24"/>
              </w:rPr>
              <w:t xml:space="preserve">. A digitális és nyomtatott </w:t>
            </w:r>
            <w:r w:rsidRPr="004A144A">
              <w:rPr>
                <w:rFonts w:ascii="Times New Roman" w:eastAsiaTheme="minorHAnsi" w:hAnsi="Times New Roman"/>
                <w:b/>
                <w:sz w:val="24"/>
                <w:szCs w:val="24"/>
              </w:rPr>
              <w:t xml:space="preserve">szótárak használatával </w:t>
            </w:r>
            <w:r w:rsidRPr="004A144A">
              <w:rPr>
                <w:rFonts w:ascii="Times New Roman" w:eastAsiaTheme="minorHAnsi" w:hAnsi="Times New Roman"/>
                <w:sz w:val="24"/>
                <w:szCs w:val="24"/>
              </w:rPr>
              <w:t>önállóan értelmezi az olvasott szöveget; (SZÖVEGÉRTÉS)</w:t>
            </w:r>
          </w:p>
          <w:p w14:paraId="1928C15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Alkalmazza a különböző </w:t>
            </w:r>
            <w:r w:rsidRPr="004A144A">
              <w:rPr>
                <w:rFonts w:ascii="Times New Roman" w:eastAsiaTheme="minorHAnsi" w:hAnsi="Times New Roman"/>
                <w:b/>
                <w:sz w:val="24"/>
                <w:szCs w:val="24"/>
              </w:rPr>
              <w:t>olvasási típusokat</w:t>
            </w:r>
            <w:r w:rsidRPr="004A144A">
              <w:rPr>
                <w:rFonts w:ascii="Times New Roman" w:eastAsiaTheme="minorHAnsi" w:hAnsi="Times New Roman"/>
                <w:sz w:val="24"/>
                <w:szCs w:val="24"/>
              </w:rPr>
              <w:t xml:space="preserve"> és </w:t>
            </w:r>
            <w:r w:rsidRPr="004A144A">
              <w:rPr>
                <w:rFonts w:ascii="Times New Roman" w:eastAsiaTheme="minorHAnsi" w:hAnsi="Times New Roman"/>
                <w:b/>
                <w:sz w:val="24"/>
                <w:szCs w:val="24"/>
              </w:rPr>
              <w:t>szöveg-feldolgozási módszereket</w:t>
            </w:r>
            <w:r w:rsidRPr="004A144A">
              <w:rPr>
                <w:rFonts w:ascii="Times New Roman" w:eastAsiaTheme="minorHAnsi" w:hAnsi="Times New Roman"/>
                <w:sz w:val="24"/>
                <w:szCs w:val="24"/>
              </w:rPr>
              <w:t xml:space="preserve"> (SZÖVEGÉRTÉS)</w:t>
            </w:r>
          </w:p>
          <w:p w14:paraId="4B8D21A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Összekapcsolja</w:t>
            </w:r>
            <w:r w:rsidRPr="004A144A">
              <w:rPr>
                <w:rFonts w:ascii="Times New Roman" w:eastAsiaTheme="minorHAnsi" w:hAnsi="Times New Roman"/>
                <w:sz w:val="24"/>
                <w:szCs w:val="24"/>
              </w:rPr>
              <w:t xml:space="preserve"> ismereteit a szöveg tartalmával, és</w:t>
            </w:r>
            <w:r w:rsidRPr="004A144A">
              <w:rPr>
                <w:rFonts w:ascii="Times New Roman" w:eastAsiaTheme="minorHAnsi" w:hAnsi="Times New Roman"/>
                <w:b/>
                <w:sz w:val="24"/>
                <w:szCs w:val="24"/>
              </w:rPr>
              <w:t xml:space="preserve"> reflektál </w:t>
            </w:r>
            <w:r w:rsidRPr="004A144A">
              <w:rPr>
                <w:rFonts w:ascii="Times New Roman" w:eastAsiaTheme="minorHAnsi" w:hAnsi="Times New Roman"/>
                <w:sz w:val="24"/>
                <w:szCs w:val="24"/>
              </w:rPr>
              <w:t>azok összefüggéseire (SZÖVEGÉRTÉS)</w:t>
            </w:r>
          </w:p>
          <w:p w14:paraId="0052079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Jegyzetet, vázlatot</w:t>
            </w:r>
            <w:r w:rsidRPr="004A144A">
              <w:rPr>
                <w:rFonts w:ascii="Times New Roman" w:eastAsiaTheme="minorHAnsi" w:hAnsi="Times New Roman"/>
                <w:sz w:val="24"/>
                <w:szCs w:val="24"/>
              </w:rPr>
              <w:t xml:space="preserve"> készít; (SZÖVEGÉRTÉS)</w:t>
            </w:r>
          </w:p>
          <w:p w14:paraId="65F95370"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Önálló jegyzetelés tanulása (K5-8. Javasolt tevékenységek…)</w:t>
            </w:r>
          </w:p>
        </w:tc>
      </w:tr>
      <w:tr w:rsidR="00A162C2" w:rsidRPr="004A144A" w14:paraId="78732A84" w14:textId="77777777" w:rsidTr="00A162C2">
        <w:tc>
          <w:tcPr>
            <w:tcW w:w="1509" w:type="dxa"/>
          </w:tcPr>
          <w:p w14:paraId="6ECB7421" w14:textId="77777777" w:rsidR="00A162C2" w:rsidRDefault="00A162C2" w:rsidP="00A162C2">
            <w:pPr>
              <w:rPr>
                <w:rFonts w:ascii="Times New Roman" w:eastAsiaTheme="minorHAnsi" w:hAnsi="Times New Roman"/>
                <w:sz w:val="24"/>
                <w:szCs w:val="24"/>
              </w:rPr>
            </w:pPr>
          </w:p>
          <w:p w14:paraId="0E32FCDE" w14:textId="77777777" w:rsidR="00A162C2" w:rsidRDefault="00A162C2" w:rsidP="00A162C2">
            <w:pPr>
              <w:rPr>
                <w:rFonts w:ascii="Times New Roman" w:eastAsiaTheme="minorHAnsi" w:hAnsi="Times New Roman"/>
                <w:sz w:val="24"/>
                <w:szCs w:val="24"/>
              </w:rPr>
            </w:pPr>
          </w:p>
          <w:p w14:paraId="551B9342" w14:textId="77777777" w:rsidR="00A162C2" w:rsidRDefault="00A162C2" w:rsidP="00A162C2">
            <w:pPr>
              <w:rPr>
                <w:rFonts w:ascii="Times New Roman" w:eastAsiaTheme="minorHAnsi" w:hAnsi="Times New Roman"/>
                <w:sz w:val="24"/>
                <w:szCs w:val="24"/>
              </w:rPr>
            </w:pPr>
          </w:p>
          <w:p w14:paraId="1DED372D"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Olvasóvá</w:t>
            </w:r>
          </w:p>
          <w:p w14:paraId="306A77EA" w14:textId="77777777" w:rsidR="00A162C2" w:rsidRDefault="00A162C2" w:rsidP="00A162C2">
            <w:pPr>
              <w:rPr>
                <w:rFonts w:ascii="Times New Roman" w:eastAsiaTheme="minorHAnsi" w:hAnsi="Times New Roman"/>
                <w:sz w:val="24"/>
                <w:szCs w:val="24"/>
              </w:rPr>
            </w:pPr>
          </w:p>
          <w:p w14:paraId="7F87192E" w14:textId="77777777" w:rsidR="00A162C2" w:rsidRPr="004A144A" w:rsidRDefault="00A162C2" w:rsidP="00A162C2">
            <w:pPr>
              <w:rPr>
                <w:rFonts w:ascii="Times New Roman" w:eastAsiaTheme="minorHAnsi" w:hAnsi="Times New Roman"/>
                <w:sz w:val="24"/>
                <w:szCs w:val="24"/>
              </w:rPr>
            </w:pPr>
            <w:r w:rsidRPr="004A144A">
              <w:rPr>
                <w:rFonts w:ascii="Times New Roman" w:eastAsiaTheme="minorHAnsi" w:hAnsi="Times New Roman"/>
                <w:sz w:val="24"/>
                <w:szCs w:val="24"/>
              </w:rPr>
              <w:t>nevelés</w:t>
            </w:r>
            <w:r>
              <w:rPr>
                <w:rFonts w:ascii="Times New Roman" w:eastAsiaTheme="minorHAnsi" w:hAnsi="Times New Roman"/>
                <w:sz w:val="24"/>
                <w:szCs w:val="24"/>
              </w:rPr>
              <w:t>.</w:t>
            </w:r>
          </w:p>
        </w:tc>
        <w:tc>
          <w:tcPr>
            <w:tcW w:w="2335" w:type="dxa"/>
          </w:tcPr>
          <w:p w14:paraId="7CDDFD5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választható órakeret terhére a tanár szabadon beilleszthet </w:t>
            </w:r>
            <w:r w:rsidRPr="004A144A">
              <w:rPr>
                <w:rFonts w:ascii="Times New Roman" w:eastAsiaTheme="minorHAnsi" w:hAnsi="Times New Roman"/>
                <w:b/>
                <w:sz w:val="24"/>
                <w:szCs w:val="24"/>
              </w:rPr>
              <w:t>kortárs alkotók</w:t>
            </w:r>
            <w:r w:rsidRPr="004A144A">
              <w:rPr>
                <w:rFonts w:ascii="Times New Roman" w:eastAsiaTheme="minorHAnsi" w:hAnsi="Times New Roman"/>
                <w:sz w:val="24"/>
                <w:szCs w:val="24"/>
              </w:rPr>
              <w:t>at, műveket a tananyagba. (NAT)</w:t>
            </w:r>
          </w:p>
          <w:p w14:paraId="6B4D91C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Őrizzék meg kíváncsiságukat, nyitottságukat, érdeklődésüket, olyan </w:t>
            </w:r>
            <w:r w:rsidRPr="004A144A">
              <w:rPr>
                <w:rFonts w:ascii="Times New Roman" w:eastAsiaTheme="minorHAnsi" w:hAnsi="Times New Roman"/>
                <w:b/>
                <w:sz w:val="24"/>
                <w:szCs w:val="24"/>
              </w:rPr>
              <w:t>olvasó emberekké</w:t>
            </w:r>
            <w:r w:rsidRPr="004A144A">
              <w:rPr>
                <w:rFonts w:ascii="Times New Roman" w:eastAsiaTheme="minorHAnsi" w:hAnsi="Times New Roman"/>
                <w:sz w:val="24"/>
                <w:szCs w:val="24"/>
              </w:rPr>
              <w:t xml:space="preserve"> neveljük őket, akik a képzési szakasz végére többféle </w:t>
            </w:r>
            <w:r w:rsidRPr="004A144A">
              <w:rPr>
                <w:rFonts w:ascii="Times New Roman" w:eastAsiaTheme="minorHAnsi" w:hAnsi="Times New Roman"/>
                <w:b/>
                <w:sz w:val="24"/>
                <w:szCs w:val="24"/>
              </w:rPr>
              <w:t xml:space="preserve">olvasási és értelmezési stratégiával </w:t>
            </w:r>
            <w:r w:rsidRPr="004A144A">
              <w:rPr>
                <w:rFonts w:ascii="Times New Roman" w:eastAsiaTheme="minorHAnsi" w:hAnsi="Times New Roman"/>
                <w:sz w:val="24"/>
                <w:szCs w:val="24"/>
              </w:rPr>
              <w:t>rendelkeznek, az általuk olvasott szövegeket képesek mérlegelve végiggondolni. (K1-4)</w:t>
            </w:r>
          </w:p>
          <w:p w14:paraId="19DF6E8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 </w:t>
            </w:r>
            <w:r w:rsidRPr="004A144A">
              <w:rPr>
                <w:rFonts w:ascii="Times New Roman" w:eastAsiaTheme="minorHAnsi" w:hAnsi="Times New Roman"/>
                <w:b/>
                <w:sz w:val="24"/>
                <w:szCs w:val="24"/>
              </w:rPr>
              <w:t>változatos műfajú és típusú szövegek</w:t>
            </w:r>
            <w:r w:rsidRPr="004A144A">
              <w:rPr>
                <w:rFonts w:ascii="Times New Roman" w:eastAsiaTheme="minorHAnsi" w:hAnsi="Times New Roman"/>
                <w:sz w:val="24"/>
                <w:szCs w:val="24"/>
              </w:rPr>
              <w:t xml:space="preserve"> a tanulók világról szerzett ismereteit bővítik, szó- és kifejezéskészletüket gazdagítják, ezáltal segítik az önismeretük fejlődését, valamint a közösségekben (család, osztály, iskola, település) való eligazodásukat. (K1-4)</w:t>
            </w:r>
          </w:p>
          <w:p w14:paraId="2B9FA05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Hosszabb epikus művek</w:t>
            </w:r>
            <w:r w:rsidRPr="004A144A">
              <w:rPr>
                <w:rFonts w:ascii="Times New Roman" w:eastAsiaTheme="minorHAnsi" w:hAnsi="Times New Roman"/>
                <w:sz w:val="24"/>
                <w:szCs w:val="24"/>
              </w:rPr>
              <w:t xml:space="preserve">kel is találkoznak a tanulók, melynek célja az </w:t>
            </w:r>
            <w:r w:rsidRPr="004A144A">
              <w:rPr>
                <w:rFonts w:ascii="Times New Roman" w:eastAsiaTheme="minorHAnsi" w:hAnsi="Times New Roman"/>
                <w:sz w:val="24"/>
                <w:szCs w:val="24"/>
              </w:rPr>
              <w:lastRenderedPageBreak/>
              <w:t>olvasóvá nevelés. (K3-4)</w:t>
            </w:r>
          </w:p>
          <w:p w14:paraId="25D6C9A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Törekedni kell arra, hogy az irodalmi alkotás </w:t>
            </w:r>
            <w:r w:rsidRPr="004A144A">
              <w:rPr>
                <w:rFonts w:ascii="Times New Roman" w:eastAsiaTheme="minorHAnsi" w:hAnsi="Times New Roman"/>
                <w:b/>
                <w:sz w:val="24"/>
                <w:szCs w:val="24"/>
              </w:rPr>
              <w:t>kiválasztá</w:t>
            </w:r>
            <w:r w:rsidRPr="004A144A">
              <w:rPr>
                <w:rFonts w:ascii="Times New Roman" w:eastAsiaTheme="minorHAnsi" w:hAnsi="Times New Roman"/>
                <w:sz w:val="24"/>
                <w:szCs w:val="24"/>
              </w:rPr>
              <w:t xml:space="preserve">sa az osztályközösséggel együtt történjen, és olyan, igényes művet olvassanak a gyerekek, amely az adott gyerekcsoport </w:t>
            </w:r>
            <w:r w:rsidRPr="004A144A">
              <w:rPr>
                <w:rFonts w:ascii="Times New Roman" w:eastAsiaTheme="minorHAnsi" w:hAnsi="Times New Roman"/>
                <w:b/>
                <w:sz w:val="24"/>
                <w:szCs w:val="24"/>
              </w:rPr>
              <w:t>érdeklődés</w:t>
            </w:r>
            <w:r w:rsidRPr="004A144A">
              <w:rPr>
                <w:rFonts w:ascii="Times New Roman" w:eastAsiaTheme="minorHAnsi" w:hAnsi="Times New Roman"/>
                <w:sz w:val="24"/>
                <w:szCs w:val="24"/>
              </w:rPr>
              <w:t xml:space="preserve">ének és sajátosságainak megfelel. </w:t>
            </w:r>
          </w:p>
          <w:p w14:paraId="3C03C1CC"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Fontos, hogy a kiválasztott művet tanítási óra keretében, </w:t>
            </w:r>
            <w:r w:rsidRPr="004A144A">
              <w:rPr>
                <w:rFonts w:ascii="Times New Roman" w:eastAsiaTheme="minorHAnsi" w:hAnsi="Times New Roman"/>
                <w:b/>
                <w:sz w:val="24"/>
                <w:szCs w:val="24"/>
              </w:rPr>
              <w:t>folyamatolvasás</w:t>
            </w:r>
            <w:r w:rsidRPr="004A144A">
              <w:rPr>
                <w:rFonts w:ascii="Times New Roman" w:eastAsiaTheme="minorHAnsi" w:hAnsi="Times New Roman"/>
                <w:sz w:val="24"/>
                <w:szCs w:val="24"/>
              </w:rPr>
              <w:t>sal dolgozzuk fel. (K3-4)</w:t>
            </w:r>
          </w:p>
        </w:tc>
        <w:tc>
          <w:tcPr>
            <w:tcW w:w="2450" w:type="dxa"/>
          </w:tcPr>
          <w:p w14:paraId="772E81A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 xml:space="preserve">Az irodalmi ismeretek elsősorban az olvasás </w:t>
            </w:r>
            <w:r w:rsidRPr="004A144A">
              <w:rPr>
                <w:rFonts w:ascii="Times New Roman" w:eastAsiaTheme="minorHAnsi" w:hAnsi="Times New Roman"/>
                <w:b/>
                <w:sz w:val="24"/>
                <w:szCs w:val="24"/>
              </w:rPr>
              <w:t>örömé</w:t>
            </w:r>
            <w:r w:rsidRPr="004A144A">
              <w:rPr>
                <w:rFonts w:ascii="Times New Roman" w:eastAsiaTheme="minorHAnsi" w:hAnsi="Times New Roman"/>
                <w:sz w:val="24"/>
                <w:szCs w:val="24"/>
              </w:rPr>
              <w:t>hez, a különféle befogadási, értelmezési stratégiákhoz, az irodalmi művek kontextusaihoz vezető utakat mutatják meg (NAT)</w:t>
            </w:r>
          </w:p>
          <w:p w14:paraId="4E31D07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élmény</w:t>
            </w:r>
            <w:r w:rsidRPr="004A144A">
              <w:rPr>
                <w:rFonts w:ascii="Times New Roman" w:eastAsiaTheme="minorHAnsi" w:hAnsi="Times New Roman"/>
                <w:sz w:val="24"/>
                <w:szCs w:val="24"/>
              </w:rPr>
              <w:t>eket és tapasztalatokat szerez változatos irodalmi szövegek megismerésével, olvasásával. (TANULÁSI EREDMÉNYEK)</w:t>
            </w:r>
          </w:p>
          <w:p w14:paraId="68185B5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Élmény</w:t>
            </w:r>
            <w:r w:rsidRPr="004A144A">
              <w:rPr>
                <w:rFonts w:ascii="Times New Roman" w:eastAsiaTheme="minorHAnsi" w:hAnsi="Times New Roman"/>
                <w:sz w:val="24"/>
                <w:szCs w:val="24"/>
              </w:rPr>
              <w:t>eket és tapasztalatokat szerez változatos irodalmi szövegtípusok és műfajok – klasszikus, kortárs magyar alkotások – megismerésével; (K1-2. Helyem a közösségben – család, iskola; K3-4. Olvassunk együtt! Közös olvasmányok)</w:t>
            </w:r>
          </w:p>
          <w:p w14:paraId="09753C8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Segítséggel egyéni érdeklődésének megfelelő </w:t>
            </w:r>
            <w:r w:rsidRPr="004A144A">
              <w:rPr>
                <w:rFonts w:ascii="Times New Roman" w:eastAsiaTheme="minorHAnsi" w:hAnsi="Times New Roman"/>
                <w:b/>
                <w:sz w:val="24"/>
                <w:szCs w:val="24"/>
              </w:rPr>
              <w:t>olvasmányt választ</w:t>
            </w:r>
            <w:r w:rsidRPr="004A144A">
              <w:rPr>
                <w:rFonts w:ascii="Times New Roman" w:eastAsiaTheme="minorHAnsi" w:hAnsi="Times New Roman"/>
                <w:sz w:val="24"/>
                <w:szCs w:val="24"/>
              </w:rPr>
              <w:t>, amelyről beszámol; (TANULÁSI EREDMÉNYEK)</w:t>
            </w:r>
          </w:p>
          <w:p w14:paraId="71A0B12E"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választott irodalmi alkotást ismer meg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3CBA283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Olvasásra nevelés</w:t>
            </w:r>
            <w:r w:rsidRPr="004A144A">
              <w:rPr>
                <w:rFonts w:ascii="Times New Roman" w:eastAsiaTheme="minorHAnsi" w:hAnsi="Times New Roman"/>
                <w:sz w:val="24"/>
                <w:szCs w:val="24"/>
              </w:rPr>
              <w:t xml:space="preserve">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4CA6E08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Olvasási kedv felkeltése, olvasás megszerettetése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38FFE37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Az olvasóvá nevelést támogatja a tanulócsoport érdeklődésének megfelelő </w:t>
            </w:r>
            <w:r w:rsidRPr="004A144A">
              <w:rPr>
                <w:rFonts w:ascii="Times New Roman" w:eastAsiaTheme="minorHAnsi" w:hAnsi="Times New Roman"/>
                <w:b/>
                <w:sz w:val="24"/>
                <w:szCs w:val="24"/>
              </w:rPr>
              <w:t>gyermekirodalmi</w:t>
            </w:r>
            <w:r w:rsidRPr="004A144A">
              <w:rPr>
                <w:rFonts w:ascii="Times New Roman" w:eastAsiaTheme="minorHAnsi" w:hAnsi="Times New Roman"/>
                <w:sz w:val="24"/>
                <w:szCs w:val="24"/>
              </w:rPr>
              <w:t xml:space="preserve"> alkotások </w:t>
            </w:r>
            <w:r w:rsidRPr="004A144A">
              <w:rPr>
                <w:rFonts w:ascii="Times New Roman" w:eastAsiaTheme="minorHAnsi" w:hAnsi="Times New Roman"/>
                <w:b/>
                <w:sz w:val="24"/>
                <w:szCs w:val="24"/>
              </w:rPr>
              <w:t>közös olvasása</w:t>
            </w:r>
            <w:r w:rsidRPr="004A144A">
              <w:rPr>
                <w:rFonts w:ascii="Times New Roman" w:eastAsiaTheme="minorHAnsi" w:hAnsi="Times New Roman"/>
                <w:sz w:val="24"/>
                <w:szCs w:val="24"/>
              </w:rPr>
              <w:t>, élményszerű feldolgozása. (NAT)</w:t>
            </w:r>
          </w:p>
          <w:p w14:paraId="4BC56ECB"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Részt vesz az adott közösség kultúrájának megfelelő </w:t>
            </w:r>
            <w:r w:rsidRPr="004A144A">
              <w:rPr>
                <w:rFonts w:ascii="Times New Roman" w:eastAsiaTheme="minorHAnsi" w:hAnsi="Times New Roman"/>
                <w:b/>
                <w:sz w:val="24"/>
                <w:szCs w:val="24"/>
              </w:rPr>
              <w:t>gyermekirodalmi mű közös</w:t>
            </w:r>
            <w:r w:rsidRPr="004A144A">
              <w:rPr>
                <w:rFonts w:ascii="Times New Roman" w:eastAsiaTheme="minorHAnsi" w:hAnsi="Times New Roman"/>
                <w:sz w:val="24"/>
                <w:szCs w:val="24"/>
              </w:rPr>
              <w:t xml:space="preserve"> olvasásában, és nyitott annak befogadására (K1-2.</w:t>
            </w:r>
            <w:r w:rsidRPr="004A144A">
              <w:rPr>
                <w:rFonts w:ascii="Times New Roman" w:hAnsi="Times New Roman"/>
                <w:sz w:val="24"/>
                <w:szCs w:val="24"/>
              </w:rPr>
              <w:t xml:space="preserve"> </w:t>
            </w:r>
            <w:r w:rsidRPr="004A144A">
              <w:rPr>
                <w:rFonts w:ascii="Times New Roman" w:eastAsiaTheme="minorHAnsi" w:hAnsi="Times New Roman"/>
                <w:sz w:val="24"/>
                <w:szCs w:val="24"/>
              </w:rPr>
              <w:t>Népmesék, műmesék, K1-2.</w:t>
            </w:r>
            <w:r w:rsidRPr="004A144A">
              <w:rPr>
                <w:rFonts w:ascii="Times New Roman" w:hAnsi="Times New Roman"/>
                <w:sz w:val="24"/>
                <w:szCs w:val="24"/>
              </w:rPr>
              <w:t xml:space="preserve"> </w:t>
            </w:r>
            <w:r w:rsidRPr="004A144A">
              <w:rPr>
                <w:rFonts w:ascii="Times New Roman" w:eastAsiaTheme="minorHAnsi" w:hAnsi="Times New Roman"/>
                <w:sz w:val="24"/>
                <w:szCs w:val="24"/>
              </w:rPr>
              <w:t>Versek, népköltészeti alkotások, K3-4. Mesék, történetek, K3-4. Versek, népköltészeti alkotások; K3-4.</w:t>
            </w:r>
            <w:r w:rsidRPr="004A144A">
              <w:rPr>
                <w:rFonts w:ascii="Times New Roman" w:hAnsi="Times New Roman"/>
                <w:sz w:val="24"/>
                <w:szCs w:val="24"/>
              </w:rPr>
              <w:t xml:space="preserve"> </w:t>
            </w:r>
            <w:r w:rsidRPr="004A144A">
              <w:rPr>
                <w:rFonts w:ascii="Times New Roman" w:eastAsiaTheme="minorHAnsi" w:hAnsi="Times New Roman"/>
                <w:sz w:val="24"/>
                <w:szCs w:val="24"/>
              </w:rPr>
              <w:t>Olvassunk együtt! Közös olvasmányok)</w:t>
            </w:r>
          </w:p>
          <w:p w14:paraId="70384E8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Könyvet kölcsönöz a könyvtárból, és azt </w:t>
            </w:r>
            <w:r w:rsidRPr="004A144A">
              <w:rPr>
                <w:rFonts w:ascii="Times New Roman" w:eastAsiaTheme="minorHAnsi" w:hAnsi="Times New Roman"/>
                <w:b/>
                <w:sz w:val="24"/>
                <w:szCs w:val="24"/>
              </w:rPr>
              <w:t>el is olvassa</w:t>
            </w:r>
            <w:r w:rsidRPr="004A144A">
              <w:rPr>
                <w:rFonts w:ascii="Times New Roman" w:eastAsiaTheme="minorHAnsi" w:hAnsi="Times New Roman"/>
                <w:sz w:val="24"/>
                <w:szCs w:val="24"/>
              </w:rPr>
              <w:t>, élményeit, gondolatait megosztja; (OLVASÓVÁ NEVELÉS  IRODALMI ALKOTÁSOK BEFOGADÁSA)</w:t>
            </w:r>
          </w:p>
          <w:p w14:paraId="3B29FA72"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Ajánlással, illetve egyéni érdeklődésének és az életkori sajátosságainak megfelelően választott </w:t>
            </w:r>
            <w:r w:rsidRPr="004A144A">
              <w:rPr>
                <w:rFonts w:ascii="Times New Roman" w:eastAsiaTheme="minorHAnsi" w:hAnsi="Times New Roman"/>
                <w:b/>
                <w:sz w:val="24"/>
                <w:szCs w:val="24"/>
              </w:rPr>
              <w:t>irodalmi alkotást ismer meg;</w:t>
            </w:r>
            <w:r w:rsidRPr="004A144A">
              <w:rPr>
                <w:rFonts w:ascii="Times New Roman" w:eastAsiaTheme="minorHAnsi" w:hAnsi="Times New Roman"/>
                <w:sz w:val="24"/>
                <w:szCs w:val="24"/>
              </w:rPr>
              <w:t xml:space="preserve"> (OLVASÓVÁ NEVELÉS IRODALMI ALKOTÁSOK BEFOGADÁSA)</w:t>
            </w:r>
          </w:p>
          <w:p w14:paraId="5479BA0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Olvasmányairól segítséggel vagy önállóan </w:t>
            </w:r>
            <w:r w:rsidRPr="004A144A">
              <w:rPr>
                <w:rFonts w:ascii="Times New Roman" w:eastAsiaTheme="minorHAnsi" w:hAnsi="Times New Roman"/>
                <w:b/>
                <w:sz w:val="24"/>
                <w:szCs w:val="24"/>
              </w:rPr>
              <w:lastRenderedPageBreak/>
              <w:t>beszámol</w:t>
            </w:r>
            <w:r w:rsidRPr="004A144A">
              <w:rPr>
                <w:rFonts w:ascii="Times New Roman" w:eastAsiaTheme="minorHAnsi" w:hAnsi="Times New Roman"/>
                <w:sz w:val="24"/>
                <w:szCs w:val="24"/>
              </w:rPr>
              <w:t xml:space="preserve"> (K3-4.</w:t>
            </w:r>
            <w:r w:rsidRPr="004A144A">
              <w:rPr>
                <w:rFonts w:ascii="Times New Roman" w:hAnsi="Times New Roman"/>
                <w:sz w:val="24"/>
                <w:szCs w:val="24"/>
              </w:rPr>
              <w:t xml:space="preserve"> </w:t>
            </w:r>
            <w:r w:rsidRPr="004A144A">
              <w:rPr>
                <w:rFonts w:ascii="Times New Roman" w:eastAsiaTheme="minorHAnsi" w:hAnsi="Times New Roman"/>
                <w:sz w:val="24"/>
                <w:szCs w:val="24"/>
              </w:rPr>
              <w:t>Beszéd és kommunikáció)</w:t>
            </w:r>
          </w:p>
          <w:p w14:paraId="5CE3B8B3"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Élő meseíró meghívása, </w:t>
            </w:r>
            <w:r w:rsidRPr="004A144A">
              <w:rPr>
                <w:rFonts w:ascii="Times New Roman" w:eastAsiaTheme="minorHAnsi" w:hAnsi="Times New Roman"/>
                <w:b/>
                <w:sz w:val="24"/>
                <w:szCs w:val="24"/>
              </w:rPr>
              <w:t>író-olvasó találkozó</w:t>
            </w:r>
            <w:r w:rsidRPr="004A144A">
              <w:rPr>
                <w:rFonts w:ascii="Times New Roman" w:eastAsiaTheme="minorHAnsi" w:hAnsi="Times New Roman"/>
                <w:sz w:val="24"/>
                <w:szCs w:val="24"/>
              </w:rPr>
              <w:t xml:space="preserve"> szervezése (K3-4.</w:t>
            </w:r>
            <w:r w:rsidRPr="004A144A">
              <w:rPr>
                <w:rFonts w:ascii="Times New Roman" w:hAnsi="Times New Roman"/>
                <w:sz w:val="24"/>
                <w:szCs w:val="24"/>
              </w:rPr>
              <w:t xml:space="preserve"> </w:t>
            </w:r>
            <w:r w:rsidRPr="004A144A">
              <w:rPr>
                <w:rFonts w:ascii="Times New Roman" w:eastAsiaTheme="minorHAnsi" w:hAnsi="Times New Roman"/>
                <w:sz w:val="24"/>
                <w:szCs w:val="24"/>
              </w:rPr>
              <w:t>Mesék, történetek)</w:t>
            </w:r>
          </w:p>
          <w:p w14:paraId="2731906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Élő költő meghívása, </w:t>
            </w:r>
            <w:r w:rsidRPr="004A144A">
              <w:rPr>
                <w:rFonts w:ascii="Times New Roman" w:eastAsiaTheme="minorHAnsi" w:hAnsi="Times New Roman"/>
                <w:b/>
                <w:sz w:val="24"/>
                <w:szCs w:val="24"/>
              </w:rPr>
              <w:t xml:space="preserve">író-olvasó találkozó </w:t>
            </w:r>
            <w:r w:rsidRPr="004A144A">
              <w:rPr>
                <w:rFonts w:ascii="Times New Roman" w:eastAsiaTheme="minorHAnsi" w:hAnsi="Times New Roman"/>
                <w:sz w:val="24"/>
                <w:szCs w:val="24"/>
              </w:rPr>
              <w:t>szervezése (K3-4.</w:t>
            </w:r>
            <w:r w:rsidRPr="004A144A">
              <w:rPr>
                <w:rFonts w:ascii="Times New Roman" w:hAnsi="Times New Roman"/>
                <w:sz w:val="24"/>
                <w:szCs w:val="24"/>
              </w:rPr>
              <w:t xml:space="preserve"> </w:t>
            </w:r>
            <w:r w:rsidRPr="004A144A">
              <w:rPr>
                <w:rFonts w:ascii="Times New Roman" w:eastAsiaTheme="minorHAnsi" w:hAnsi="Times New Roman"/>
                <w:sz w:val="24"/>
                <w:szCs w:val="24"/>
              </w:rPr>
              <w:t>Versek, népköltészeti alkotások)</w:t>
            </w:r>
          </w:p>
          <w:p w14:paraId="337DB66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Részt vesz rövid </w:t>
            </w:r>
            <w:r w:rsidRPr="004A144A">
              <w:rPr>
                <w:rFonts w:ascii="Times New Roman" w:eastAsiaTheme="minorHAnsi" w:hAnsi="Times New Roman"/>
                <w:b/>
                <w:sz w:val="24"/>
                <w:szCs w:val="24"/>
              </w:rPr>
              <w:t>mesék</w:t>
            </w:r>
            <w:r w:rsidRPr="004A144A">
              <w:rPr>
                <w:rFonts w:ascii="Times New Roman" w:eastAsiaTheme="minorHAnsi" w:hAnsi="Times New Roman"/>
                <w:sz w:val="24"/>
                <w:szCs w:val="24"/>
              </w:rPr>
              <w:t xml:space="preserve">, történetek dramatikus, bábos és egyéb vizuális, </w:t>
            </w:r>
            <w:r w:rsidRPr="004A144A">
              <w:rPr>
                <w:rFonts w:ascii="Times New Roman" w:eastAsiaTheme="minorHAnsi" w:hAnsi="Times New Roman"/>
                <w:b/>
                <w:sz w:val="24"/>
                <w:szCs w:val="24"/>
              </w:rPr>
              <w:t>digitális eszközökkel történő megjelenítésében</w:t>
            </w:r>
            <w:r w:rsidRPr="004A144A">
              <w:rPr>
                <w:rFonts w:ascii="Times New Roman" w:eastAsiaTheme="minorHAnsi" w:hAnsi="Times New Roman"/>
                <w:sz w:val="24"/>
                <w:szCs w:val="24"/>
              </w:rPr>
              <w:t>, megfogalmazza a szöveg hatására benne kialakult élményt és képzetet; (K3-4.</w:t>
            </w:r>
            <w:r w:rsidRPr="004A144A">
              <w:rPr>
                <w:rFonts w:ascii="Times New Roman" w:hAnsi="Times New Roman"/>
                <w:sz w:val="24"/>
                <w:szCs w:val="24"/>
              </w:rPr>
              <w:t xml:space="preserve"> </w:t>
            </w:r>
            <w:r w:rsidRPr="004A144A">
              <w:rPr>
                <w:rFonts w:ascii="Times New Roman" w:eastAsiaTheme="minorHAnsi" w:hAnsi="Times New Roman"/>
                <w:sz w:val="24"/>
                <w:szCs w:val="24"/>
              </w:rPr>
              <w:t>Helyem a világban; K3-4. Ünnepkörök, hagyományok, mesterségek)</w:t>
            </w:r>
          </w:p>
        </w:tc>
        <w:tc>
          <w:tcPr>
            <w:tcW w:w="2994" w:type="dxa"/>
          </w:tcPr>
          <w:p w14:paraId="78CB785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lastRenderedPageBreak/>
              <w:t>Olvasó,</w:t>
            </w:r>
            <w:r w:rsidRPr="004A144A">
              <w:rPr>
                <w:rFonts w:ascii="Times New Roman" w:eastAsiaTheme="minorHAnsi" w:hAnsi="Times New Roman"/>
                <w:sz w:val="24"/>
                <w:szCs w:val="24"/>
              </w:rPr>
              <w:t xml:space="preserve"> a kultúrára nyitott emberekké válnak, képesek lesznek felelős döntéseket hozni. (NAT)</w:t>
            </w:r>
          </w:p>
          <w:p w14:paraId="30D4832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Őrizzék meg kíváncsiságukat, nyitottságukat, s váljanak olvasó emberekké (K5-8)</w:t>
            </w:r>
          </w:p>
          <w:p w14:paraId="63B8A8E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7. A kerettantervben ajánlottak alapján egy szabadon </w:t>
            </w:r>
            <w:r w:rsidRPr="004A144A">
              <w:rPr>
                <w:rFonts w:ascii="Times New Roman" w:eastAsiaTheme="minorHAnsi" w:hAnsi="Times New Roman"/>
                <w:b/>
                <w:sz w:val="24"/>
                <w:szCs w:val="24"/>
              </w:rPr>
              <w:t>választott</w:t>
            </w:r>
            <w:r w:rsidRPr="004A144A">
              <w:rPr>
                <w:rFonts w:ascii="Times New Roman" w:eastAsiaTheme="minorHAnsi" w:hAnsi="Times New Roman"/>
                <w:sz w:val="24"/>
                <w:szCs w:val="24"/>
              </w:rPr>
              <w:t xml:space="preserve"> mese vagy ifjúsági regény a magyar irodalomból (FŐ TÉMAKÖRÖK; K5-6)</w:t>
            </w:r>
          </w:p>
          <w:p w14:paraId="3E34FDD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8. A kerettantervben ajánlottak alapján egy szabadon választott ifjúsági regény a világirodalomból (FŐ TÉMAKÖRÖK, K5-6)</w:t>
            </w:r>
          </w:p>
          <w:p w14:paraId="11FBCD7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9. Szabadon választott ifjúsági regény a magyar vagy a világirodalomból (FŐ TÉMAKÖRÖK)</w:t>
            </w:r>
          </w:p>
          <w:p w14:paraId="04073C2F"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elolvassa a kötelező olvasmányokat, és saját </w:t>
            </w:r>
            <w:r w:rsidRPr="004A144A">
              <w:rPr>
                <w:rFonts w:ascii="Times New Roman" w:eastAsiaTheme="minorHAnsi" w:hAnsi="Times New Roman"/>
                <w:b/>
                <w:sz w:val="24"/>
                <w:szCs w:val="24"/>
              </w:rPr>
              <w:t>örömére</w:t>
            </w:r>
            <w:r w:rsidRPr="004A144A">
              <w:rPr>
                <w:rFonts w:ascii="Times New Roman" w:eastAsiaTheme="minorHAnsi" w:hAnsi="Times New Roman"/>
                <w:sz w:val="24"/>
                <w:szCs w:val="24"/>
              </w:rPr>
              <w:t xml:space="preserve"> is olvas; (IRODALMI KULTÚRA, IRODALMI ISMERETEK)</w:t>
            </w:r>
          </w:p>
          <w:p w14:paraId="249C8FA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lastRenderedPageBreak/>
              <w:t>Életkorának megfelelő irodalmi szövegeket olvas; (OLVASÓVÁ NEVELÉS)</w:t>
            </w:r>
          </w:p>
          <w:p w14:paraId="253F8C1A"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Egy általa elolvasott művet </w:t>
            </w:r>
            <w:r w:rsidRPr="004A144A">
              <w:rPr>
                <w:rFonts w:ascii="Times New Roman" w:eastAsiaTheme="minorHAnsi" w:hAnsi="Times New Roman"/>
                <w:b/>
                <w:sz w:val="24"/>
                <w:szCs w:val="24"/>
              </w:rPr>
              <w:t xml:space="preserve">ajánl </w:t>
            </w:r>
            <w:r w:rsidRPr="004A144A">
              <w:rPr>
                <w:rFonts w:ascii="Times New Roman" w:eastAsiaTheme="minorHAnsi" w:hAnsi="Times New Roman"/>
                <w:sz w:val="24"/>
                <w:szCs w:val="24"/>
              </w:rPr>
              <w:t>kortársainak (OLVASÓVÁ NEVELÉS)</w:t>
            </w:r>
          </w:p>
          <w:p w14:paraId="11EE8F26"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Fontos ismernie e kulturális hagyománynak alapvető műveit. </w:t>
            </w:r>
          </w:p>
          <w:p w14:paraId="07F66625"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A szövegek ilyen irányú megközelítése segíti a tanulót annak felismerésében is, hogy az irodalmi művek nem csupán távoli történetek, hanem ezek a szövegek saját élete kérdéseihez is kapcsolódnak.  (K5-6)</w:t>
            </w:r>
          </w:p>
          <w:p w14:paraId="12B95BE8"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b/>
                <w:sz w:val="24"/>
                <w:szCs w:val="24"/>
              </w:rPr>
              <w:t xml:space="preserve">Szórakoztató </w:t>
            </w:r>
            <w:r w:rsidRPr="004A144A">
              <w:rPr>
                <w:rFonts w:ascii="Times New Roman" w:eastAsiaTheme="minorHAnsi" w:hAnsi="Times New Roman"/>
                <w:sz w:val="24"/>
                <w:szCs w:val="24"/>
              </w:rPr>
              <w:t>irodalom. (K7-8)</w:t>
            </w:r>
          </w:p>
          <w:p w14:paraId="6C078B2D" w14:textId="77777777" w:rsidR="00A162C2" w:rsidRPr="004A144A" w:rsidRDefault="00A162C2" w:rsidP="00A162C2">
            <w:pPr>
              <w:spacing w:after="120"/>
              <w:rPr>
                <w:rFonts w:ascii="Times New Roman" w:eastAsiaTheme="minorHAnsi" w:hAnsi="Times New Roman"/>
                <w:sz w:val="24"/>
                <w:szCs w:val="24"/>
              </w:rPr>
            </w:pPr>
            <w:r w:rsidRPr="004A144A">
              <w:rPr>
                <w:rFonts w:ascii="Times New Roman" w:eastAsiaTheme="minorHAnsi" w:hAnsi="Times New Roman"/>
                <w:sz w:val="24"/>
                <w:szCs w:val="24"/>
              </w:rPr>
              <w:t xml:space="preserve">Az </w:t>
            </w:r>
            <w:r w:rsidRPr="004A144A">
              <w:rPr>
                <w:rFonts w:ascii="Times New Roman" w:eastAsiaTheme="minorHAnsi" w:hAnsi="Times New Roman"/>
                <w:b/>
                <w:sz w:val="24"/>
                <w:szCs w:val="24"/>
              </w:rPr>
              <w:t>olvasmány-feldolgozási stratégiák</w:t>
            </w:r>
            <w:r w:rsidRPr="004A144A">
              <w:rPr>
                <w:rFonts w:ascii="Times New Roman" w:eastAsiaTheme="minorHAnsi" w:hAnsi="Times New Roman"/>
                <w:sz w:val="24"/>
                <w:szCs w:val="24"/>
              </w:rPr>
              <w:t xml:space="preserve"> gyakoroltatása (K7-8.</w:t>
            </w:r>
            <w:r w:rsidRPr="004A144A">
              <w:rPr>
                <w:rFonts w:ascii="Times New Roman" w:hAnsi="Times New Roman"/>
                <w:sz w:val="24"/>
                <w:szCs w:val="24"/>
              </w:rPr>
              <w:t xml:space="preserve"> </w:t>
            </w:r>
            <w:r w:rsidRPr="004A144A">
              <w:rPr>
                <w:rFonts w:ascii="Times New Roman" w:eastAsiaTheme="minorHAnsi" w:hAnsi="Times New Roman"/>
                <w:sz w:val="24"/>
                <w:szCs w:val="24"/>
              </w:rPr>
              <w:t>Készüljünk a felvételire!)</w:t>
            </w:r>
          </w:p>
        </w:tc>
      </w:tr>
    </w:tbl>
    <w:p w14:paraId="7532FCD1" w14:textId="77777777" w:rsidR="00A162C2" w:rsidRPr="0085126F" w:rsidRDefault="00A162C2" w:rsidP="007265BE">
      <w:pPr>
        <w:spacing w:before="240"/>
        <w:rPr>
          <w:rFonts w:ascii="Times New Roman" w:hAnsi="Times New Roman"/>
          <w:b/>
          <w:sz w:val="24"/>
          <w:szCs w:val="24"/>
        </w:rPr>
      </w:pPr>
      <w:r w:rsidRPr="0085126F">
        <w:rPr>
          <w:rFonts w:ascii="Times New Roman" w:hAnsi="Times New Roman"/>
          <w:b/>
          <w:sz w:val="24"/>
          <w:szCs w:val="24"/>
        </w:rPr>
        <w:lastRenderedPageBreak/>
        <w:t>DIGITÁLIS KULTÚRA</w:t>
      </w:r>
    </w:p>
    <w:p w14:paraId="4019C94C" w14:textId="77777777" w:rsidR="00A162C2" w:rsidRDefault="00A162C2" w:rsidP="007265BE">
      <w:pPr>
        <w:rPr>
          <w:rFonts w:ascii="Times New Roman" w:hAnsi="Times New Roman"/>
          <w:b/>
          <w:sz w:val="24"/>
          <w:szCs w:val="24"/>
        </w:rPr>
      </w:pPr>
      <w:r w:rsidRPr="0085126F">
        <w:rPr>
          <w:rFonts w:ascii="Times New Roman" w:hAnsi="Times New Roman"/>
          <w:b/>
          <w:sz w:val="24"/>
          <w:szCs w:val="24"/>
        </w:rPr>
        <w:t>1-8. évfolyam</w:t>
      </w:r>
    </w:p>
    <w:p w14:paraId="384C4DB0"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Jelmagyarázata táblázathoz, a magyar nyelv és irodalom táblázathoz hasonlóan:</w:t>
      </w:r>
    </w:p>
    <w:p w14:paraId="624D340C"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 xml:space="preserve">NAGYBETŰsen megadott tartalmi egységek –NAT </w:t>
      </w:r>
    </w:p>
    <w:p w14:paraId="46D2ABC4"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 xml:space="preserve"> (K) – kerettanterv kiemelések</w:t>
      </w:r>
    </w:p>
    <w:p w14:paraId="1B145E44"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 xml:space="preserve">  </w:t>
      </w:r>
      <w:r w:rsidRPr="00AB741E">
        <w:rPr>
          <w:rFonts w:ascii="Times New Roman" w:hAnsi="Times New Roman"/>
          <w:color w:val="A6A6A6" w:themeColor="background1" w:themeShade="A6"/>
          <w:sz w:val="24"/>
          <w:szCs w:val="24"/>
        </w:rPr>
        <w:t>szürke</w:t>
      </w:r>
      <w:r w:rsidRPr="00AB741E">
        <w:rPr>
          <w:rFonts w:ascii="Times New Roman" w:hAnsi="Times New Roman"/>
          <w:sz w:val="24"/>
          <w:szCs w:val="24"/>
        </w:rPr>
        <w:t xml:space="preserve"> – távolabbról kapcsolódó követelmények</w:t>
      </w:r>
    </w:p>
    <w:p w14:paraId="777104EE"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 xml:space="preserve">  </w:t>
      </w:r>
      <w:r w:rsidRPr="00AB741E">
        <w:rPr>
          <w:rFonts w:ascii="Times New Roman" w:hAnsi="Times New Roman"/>
          <w:b/>
          <w:sz w:val="24"/>
          <w:szCs w:val="24"/>
        </w:rPr>
        <w:t>vastag betű</w:t>
      </w:r>
      <w:r w:rsidRPr="00AB741E">
        <w:rPr>
          <w:rFonts w:ascii="Times New Roman" w:hAnsi="Times New Roman"/>
          <w:sz w:val="24"/>
          <w:szCs w:val="24"/>
        </w:rPr>
        <w:t xml:space="preserve"> – szakreferens által ajánlott kiemelések </w:t>
      </w:r>
    </w:p>
    <w:p w14:paraId="45D72170" w14:textId="77777777" w:rsidR="00A162C2" w:rsidRPr="00AB741E" w:rsidRDefault="00A162C2" w:rsidP="00A162C2">
      <w:pPr>
        <w:spacing w:after="200" w:line="276" w:lineRule="auto"/>
        <w:rPr>
          <w:rFonts w:ascii="Times New Roman" w:hAnsi="Times New Roman"/>
          <w:sz w:val="24"/>
          <w:szCs w:val="24"/>
        </w:rPr>
      </w:pPr>
      <w:r w:rsidRPr="00AB741E">
        <w:rPr>
          <w:rFonts w:ascii="Times New Roman" w:hAnsi="Times New Roman"/>
          <w:sz w:val="24"/>
          <w:szCs w:val="24"/>
        </w:rPr>
        <w:t>Ebben a táblázatban megtalálhatók a könyvtárhasználati tanegységek és az iskolai szakaszok. Szintén e két paraméter szerint rendszerezi a tantárgy központi tanterveiben leírt követelményeket, ezzel megalapozva az iskolai könyvtár-pedagógiai programokat.</w:t>
      </w:r>
    </w:p>
    <w:tbl>
      <w:tblPr>
        <w:tblStyle w:val="Rcsostblzat"/>
        <w:tblW w:w="0" w:type="auto"/>
        <w:tblLook w:val="04A0" w:firstRow="1" w:lastRow="0" w:firstColumn="1" w:lastColumn="0" w:noHBand="0" w:noVBand="1"/>
      </w:tblPr>
      <w:tblGrid>
        <w:gridCol w:w="1346"/>
        <w:gridCol w:w="2040"/>
        <w:gridCol w:w="2824"/>
        <w:gridCol w:w="2852"/>
      </w:tblGrid>
      <w:tr w:rsidR="00A162C2" w:rsidRPr="00AB741E" w14:paraId="785BDBEC" w14:textId="77777777" w:rsidTr="00A162C2">
        <w:tc>
          <w:tcPr>
            <w:tcW w:w="959" w:type="dxa"/>
          </w:tcPr>
          <w:p w14:paraId="692A8CA4" w14:textId="77777777" w:rsidR="00A162C2" w:rsidRPr="00AB741E" w:rsidRDefault="00A162C2" w:rsidP="00A162C2">
            <w:pPr>
              <w:jc w:val="center"/>
              <w:rPr>
                <w:rFonts w:asciiTheme="minorHAnsi" w:eastAsiaTheme="minorHAnsi" w:hAnsiTheme="minorHAnsi" w:cstheme="minorBidi"/>
              </w:rPr>
            </w:pPr>
            <w:r w:rsidRPr="00AB741E">
              <w:rPr>
                <w:rFonts w:asciiTheme="minorHAnsi" w:eastAsiaTheme="minorHAnsi" w:hAnsiTheme="minorHAnsi" w:cstheme="minorBidi"/>
              </w:rPr>
              <w:t>Téma</w:t>
            </w:r>
          </w:p>
        </w:tc>
        <w:tc>
          <w:tcPr>
            <w:tcW w:w="1701" w:type="dxa"/>
          </w:tcPr>
          <w:p w14:paraId="2062704F" w14:textId="77777777" w:rsidR="00A162C2" w:rsidRPr="00AB741E" w:rsidRDefault="00A162C2" w:rsidP="00A162C2">
            <w:pPr>
              <w:jc w:val="center"/>
              <w:rPr>
                <w:rFonts w:asciiTheme="minorHAnsi" w:eastAsiaTheme="minorHAnsi" w:hAnsiTheme="minorHAnsi" w:cstheme="minorBidi"/>
              </w:rPr>
            </w:pPr>
            <w:r w:rsidRPr="00AB741E">
              <w:rPr>
                <w:rFonts w:asciiTheme="minorHAnsi" w:eastAsiaTheme="minorHAnsi" w:hAnsiTheme="minorHAnsi" w:cstheme="minorBidi"/>
              </w:rPr>
              <w:t>Alapelvek</w:t>
            </w:r>
          </w:p>
        </w:tc>
        <w:tc>
          <w:tcPr>
            <w:tcW w:w="3260" w:type="dxa"/>
          </w:tcPr>
          <w:p w14:paraId="7B7B3C6B" w14:textId="77777777" w:rsidR="00A162C2" w:rsidRPr="00AB741E" w:rsidRDefault="00A162C2" w:rsidP="00A162C2">
            <w:pPr>
              <w:jc w:val="center"/>
              <w:rPr>
                <w:rFonts w:asciiTheme="minorHAnsi" w:eastAsiaTheme="minorHAnsi" w:hAnsiTheme="minorHAnsi" w:cstheme="minorBidi"/>
              </w:rPr>
            </w:pPr>
            <w:r w:rsidRPr="00AB741E">
              <w:rPr>
                <w:rFonts w:asciiTheme="minorHAnsi" w:eastAsiaTheme="minorHAnsi" w:hAnsiTheme="minorHAnsi" w:cstheme="minorBidi"/>
              </w:rPr>
              <w:t>3-4. évf.</w:t>
            </w:r>
          </w:p>
        </w:tc>
        <w:tc>
          <w:tcPr>
            <w:tcW w:w="3292" w:type="dxa"/>
          </w:tcPr>
          <w:p w14:paraId="41C9DE24" w14:textId="77777777" w:rsidR="00A162C2" w:rsidRPr="00AB741E" w:rsidRDefault="00A162C2" w:rsidP="00A162C2">
            <w:pPr>
              <w:jc w:val="center"/>
              <w:rPr>
                <w:rFonts w:asciiTheme="minorHAnsi" w:eastAsiaTheme="minorHAnsi" w:hAnsiTheme="minorHAnsi" w:cstheme="minorBidi"/>
              </w:rPr>
            </w:pPr>
            <w:r w:rsidRPr="00AB741E">
              <w:rPr>
                <w:rFonts w:asciiTheme="minorHAnsi" w:eastAsiaTheme="minorHAnsi" w:hAnsiTheme="minorHAnsi" w:cstheme="minorBidi"/>
              </w:rPr>
              <w:t>5-8. évf.</w:t>
            </w:r>
          </w:p>
        </w:tc>
      </w:tr>
      <w:tr w:rsidR="00A162C2" w:rsidRPr="00AB741E" w14:paraId="6105EAC5" w14:textId="77777777" w:rsidTr="00A162C2">
        <w:tc>
          <w:tcPr>
            <w:tcW w:w="959" w:type="dxa"/>
          </w:tcPr>
          <w:p w14:paraId="7710EC8F" w14:textId="77777777" w:rsidR="00A162C2" w:rsidRPr="00AB741E" w:rsidRDefault="00A162C2" w:rsidP="00A162C2">
            <w:pPr>
              <w:rPr>
                <w:rFonts w:asciiTheme="minorHAnsi" w:eastAsiaTheme="minorHAnsi" w:hAnsiTheme="minorHAnsi" w:cstheme="minorBidi"/>
              </w:rPr>
            </w:pPr>
          </w:p>
          <w:p w14:paraId="5F5025A7" w14:textId="77777777" w:rsidR="00A162C2" w:rsidRPr="00AB741E" w:rsidRDefault="00A162C2" w:rsidP="00A162C2">
            <w:pPr>
              <w:rPr>
                <w:rFonts w:asciiTheme="minorHAnsi" w:eastAsiaTheme="minorHAnsi" w:hAnsiTheme="minorHAnsi" w:cstheme="minorBidi"/>
              </w:rPr>
            </w:pPr>
          </w:p>
          <w:p w14:paraId="20C173AD" w14:textId="77777777" w:rsidR="00A162C2" w:rsidRPr="00AB741E" w:rsidRDefault="00A162C2" w:rsidP="00A162C2">
            <w:pPr>
              <w:rPr>
                <w:rFonts w:asciiTheme="minorHAnsi" w:eastAsiaTheme="minorHAnsi" w:hAnsiTheme="minorHAnsi" w:cstheme="minorBidi"/>
              </w:rPr>
            </w:pPr>
          </w:p>
          <w:p w14:paraId="387F7EED" w14:textId="77777777" w:rsidR="00A162C2" w:rsidRPr="00AB741E" w:rsidRDefault="00A162C2" w:rsidP="00A162C2">
            <w:pPr>
              <w:rPr>
                <w:rFonts w:asciiTheme="minorHAnsi" w:eastAsiaTheme="minorHAnsi" w:hAnsiTheme="minorHAnsi" w:cstheme="minorBidi"/>
              </w:rPr>
            </w:pPr>
          </w:p>
          <w:p w14:paraId="0E352417" w14:textId="77777777" w:rsidR="00A162C2" w:rsidRPr="00AB741E" w:rsidRDefault="00A162C2" w:rsidP="00A162C2">
            <w:pPr>
              <w:rPr>
                <w:rFonts w:asciiTheme="minorHAnsi" w:eastAsiaTheme="minorHAnsi" w:hAnsiTheme="minorHAnsi" w:cstheme="minorBidi"/>
              </w:rPr>
            </w:pPr>
          </w:p>
          <w:p w14:paraId="27B63F9A" w14:textId="77777777" w:rsidR="00A162C2" w:rsidRPr="00AB741E" w:rsidRDefault="00A162C2" w:rsidP="00A162C2">
            <w:pPr>
              <w:rPr>
                <w:rFonts w:asciiTheme="minorHAnsi" w:eastAsiaTheme="minorHAnsi" w:hAnsiTheme="minorHAnsi" w:cstheme="minorBidi"/>
              </w:rPr>
            </w:pPr>
          </w:p>
          <w:p w14:paraId="15B2C818" w14:textId="77777777" w:rsidR="00A162C2" w:rsidRPr="00AB741E" w:rsidRDefault="00A162C2" w:rsidP="00A162C2">
            <w:pPr>
              <w:rPr>
                <w:rFonts w:asciiTheme="minorHAnsi" w:eastAsiaTheme="minorHAnsi" w:hAnsiTheme="minorHAnsi" w:cstheme="minorBidi"/>
              </w:rPr>
            </w:pPr>
          </w:p>
          <w:p w14:paraId="06B30FB2" w14:textId="77777777" w:rsidR="00A162C2" w:rsidRPr="00AB741E" w:rsidRDefault="00A162C2" w:rsidP="00A162C2">
            <w:pPr>
              <w:rPr>
                <w:rFonts w:asciiTheme="minorHAnsi" w:eastAsiaTheme="minorHAnsi" w:hAnsiTheme="minorHAnsi" w:cstheme="minorBidi"/>
              </w:rPr>
            </w:pPr>
          </w:p>
          <w:p w14:paraId="1E6DE460"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Információ </w:t>
            </w:r>
          </w:p>
          <w:p w14:paraId="78DF0000" w14:textId="77777777" w:rsidR="00A162C2" w:rsidRPr="00AB741E" w:rsidRDefault="00A162C2" w:rsidP="00A162C2">
            <w:pPr>
              <w:rPr>
                <w:rFonts w:asciiTheme="minorHAnsi" w:eastAsiaTheme="minorHAnsi" w:hAnsiTheme="minorHAnsi" w:cstheme="minorBidi"/>
              </w:rPr>
            </w:pPr>
          </w:p>
          <w:p w14:paraId="1E100AFF"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és </w:t>
            </w:r>
          </w:p>
          <w:p w14:paraId="68828A03" w14:textId="77777777" w:rsidR="00A162C2" w:rsidRPr="00AB741E" w:rsidRDefault="00A162C2" w:rsidP="00A162C2">
            <w:pPr>
              <w:rPr>
                <w:rFonts w:asciiTheme="minorHAnsi" w:eastAsiaTheme="minorHAnsi" w:hAnsiTheme="minorHAnsi" w:cstheme="minorBidi"/>
              </w:rPr>
            </w:pPr>
          </w:p>
          <w:p w14:paraId="72F589D3" w14:textId="77777777" w:rsidR="00A162C2" w:rsidRPr="00AB741E" w:rsidRDefault="00A162C2" w:rsidP="00A162C2">
            <w:pPr>
              <w:rPr>
                <w:rFonts w:asciiTheme="minorHAnsi" w:eastAsiaTheme="minorHAnsi" w:hAnsiTheme="minorHAnsi" w:cstheme="minorBidi"/>
              </w:rPr>
            </w:pPr>
          </w:p>
          <w:p w14:paraId="50B563B4"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folyamatai.</w:t>
            </w:r>
          </w:p>
          <w:p w14:paraId="59BEDA90" w14:textId="77777777" w:rsidR="00A162C2" w:rsidRPr="00AB741E" w:rsidRDefault="00A162C2" w:rsidP="00A162C2">
            <w:pPr>
              <w:rPr>
                <w:rFonts w:asciiTheme="minorHAnsi" w:eastAsiaTheme="minorHAnsi" w:hAnsiTheme="minorHAnsi" w:cstheme="minorBidi"/>
              </w:rPr>
            </w:pPr>
          </w:p>
          <w:p w14:paraId="09D3AEEB" w14:textId="77777777" w:rsidR="00A162C2" w:rsidRPr="00AB741E" w:rsidRDefault="00A162C2" w:rsidP="00A162C2">
            <w:pPr>
              <w:rPr>
                <w:rFonts w:asciiTheme="minorHAnsi" w:eastAsiaTheme="minorHAnsi" w:hAnsiTheme="minorHAnsi" w:cstheme="minorBidi"/>
              </w:rPr>
            </w:pPr>
          </w:p>
          <w:p w14:paraId="18EA105E"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Információ </w:t>
            </w:r>
          </w:p>
          <w:p w14:paraId="668292F4" w14:textId="77777777" w:rsidR="00A162C2" w:rsidRPr="00AB741E" w:rsidRDefault="00A162C2" w:rsidP="00A162C2">
            <w:pPr>
              <w:rPr>
                <w:rFonts w:asciiTheme="minorHAnsi" w:eastAsiaTheme="minorHAnsi" w:hAnsiTheme="minorHAnsi" w:cstheme="minorBidi"/>
              </w:rPr>
            </w:pPr>
          </w:p>
          <w:p w14:paraId="3A4C8C4F"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és </w:t>
            </w:r>
          </w:p>
          <w:p w14:paraId="25AF7B3B" w14:textId="77777777" w:rsidR="00A162C2" w:rsidRPr="00AB741E" w:rsidRDefault="00A162C2" w:rsidP="00A162C2">
            <w:pPr>
              <w:rPr>
                <w:rFonts w:asciiTheme="minorHAnsi" w:eastAsiaTheme="minorHAnsi" w:hAnsiTheme="minorHAnsi" w:cstheme="minorBidi"/>
              </w:rPr>
            </w:pPr>
          </w:p>
          <w:p w14:paraId="581759AE"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információs </w:t>
            </w:r>
          </w:p>
          <w:p w14:paraId="12D83A7C" w14:textId="77777777" w:rsidR="00A162C2" w:rsidRPr="00AB741E" w:rsidRDefault="00A162C2" w:rsidP="00A162C2">
            <w:pPr>
              <w:rPr>
                <w:rFonts w:asciiTheme="minorHAnsi" w:eastAsiaTheme="minorHAnsi" w:hAnsiTheme="minorHAnsi" w:cstheme="minorBidi"/>
              </w:rPr>
            </w:pPr>
          </w:p>
          <w:p w14:paraId="0C486B76" w14:textId="77777777" w:rsidR="00A162C2" w:rsidRPr="00AB741E" w:rsidRDefault="00A162C2" w:rsidP="00A162C2">
            <w:pPr>
              <w:rPr>
                <w:rFonts w:asciiTheme="minorHAnsi" w:eastAsiaTheme="minorHAnsi" w:hAnsiTheme="minorHAnsi" w:cstheme="minorBidi"/>
              </w:rPr>
            </w:pPr>
          </w:p>
          <w:p w14:paraId="514F3B20"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társadalom</w:t>
            </w:r>
          </w:p>
        </w:tc>
        <w:tc>
          <w:tcPr>
            <w:tcW w:w="1701" w:type="dxa"/>
          </w:tcPr>
          <w:p w14:paraId="679C095F"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lastRenderedPageBreak/>
              <w:t xml:space="preserve">Naprakész ismeretek és készségek átadása és kialakítása, amelyek a tanulót </w:t>
            </w:r>
            <w:r w:rsidRPr="00AB741E">
              <w:rPr>
                <w:rFonts w:ascii="Times New Roman" w:eastAsiaTheme="minorHAnsi" w:hAnsi="Times New Roman"/>
                <w:sz w:val="24"/>
                <w:szCs w:val="24"/>
              </w:rPr>
              <w:lastRenderedPageBreak/>
              <w:t xml:space="preserve">az </w:t>
            </w:r>
            <w:r w:rsidRPr="00AB741E">
              <w:rPr>
                <w:rFonts w:ascii="Times New Roman" w:eastAsiaTheme="minorHAnsi" w:hAnsi="Times New Roman"/>
                <w:b/>
                <w:sz w:val="24"/>
                <w:szCs w:val="24"/>
              </w:rPr>
              <w:t>információs társadalom</w:t>
            </w:r>
            <w:r w:rsidRPr="00AB741E">
              <w:rPr>
                <w:rFonts w:ascii="Times New Roman" w:eastAsiaTheme="minorHAnsi" w:hAnsi="Times New Roman"/>
                <w:sz w:val="24"/>
                <w:szCs w:val="24"/>
              </w:rPr>
              <w:t xml:space="preserve"> sikeres és hasznos tagjává teszik (NAT)</w:t>
            </w:r>
          </w:p>
          <w:p w14:paraId="68207E0A"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Megszerezze a </w:t>
            </w:r>
            <w:r w:rsidRPr="00AB741E">
              <w:rPr>
                <w:rFonts w:ascii="Times New Roman" w:eastAsiaTheme="minorHAnsi" w:hAnsi="Times New Roman"/>
                <w:b/>
                <w:sz w:val="24"/>
                <w:szCs w:val="24"/>
              </w:rPr>
              <w:t>digitális írástudás</w:t>
            </w:r>
            <w:r w:rsidRPr="00AB741E">
              <w:rPr>
                <w:rFonts w:ascii="Times New Roman" w:eastAsiaTheme="minorHAnsi" w:hAnsi="Times New Roman"/>
                <w:sz w:val="24"/>
                <w:szCs w:val="24"/>
              </w:rPr>
              <w:t>, a problémamegoldás és az információs technológia […] ismereteit; (NAT)</w:t>
            </w:r>
          </w:p>
          <w:p w14:paraId="4190417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Élethosszon át tartó tanulás (KF, KK)</w:t>
            </w:r>
          </w:p>
          <w:p w14:paraId="562D3BEA"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 xml:space="preserve">Az </w:t>
            </w:r>
            <w:r w:rsidRPr="00AB741E">
              <w:rPr>
                <w:rFonts w:ascii="Times New Roman" w:eastAsiaTheme="minorHAnsi" w:hAnsi="Times New Roman"/>
                <w:b/>
                <w:sz w:val="24"/>
                <w:szCs w:val="24"/>
              </w:rPr>
              <w:t xml:space="preserve">ismeretszerzés, </w:t>
            </w:r>
            <w:r w:rsidRPr="00AB741E">
              <w:rPr>
                <w:rFonts w:ascii="Times New Roman" w:eastAsiaTheme="minorHAnsi" w:hAnsi="Times New Roman"/>
                <w:sz w:val="24"/>
                <w:szCs w:val="24"/>
              </w:rPr>
              <w:t>kompetencia-fejlesztés, tudásépítés és alkalmazás szempontjából a mindennapokban megjelenő, a diákok életében jelen lévő hálózati, mobil- és webes eszközök is kiemelt szerepet kapnak. (KK)</w:t>
            </w:r>
          </w:p>
        </w:tc>
        <w:tc>
          <w:tcPr>
            <w:tcW w:w="3260" w:type="dxa"/>
          </w:tcPr>
          <w:p w14:paraId="2060623E" w14:textId="77777777" w:rsidR="00A162C2" w:rsidRPr="00AB741E" w:rsidRDefault="00A162C2" w:rsidP="00A162C2">
            <w:pPr>
              <w:rPr>
                <w:rFonts w:ascii="Times New Roman" w:eastAsiaTheme="minorHAnsi" w:hAnsi="Times New Roman"/>
                <w:sz w:val="24"/>
                <w:szCs w:val="24"/>
              </w:rPr>
            </w:pPr>
          </w:p>
        </w:tc>
        <w:tc>
          <w:tcPr>
            <w:tcW w:w="3292" w:type="dxa"/>
          </w:tcPr>
          <w:p w14:paraId="2CA59D05"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Ismeri a digitális környezet, az e-Világ </w:t>
            </w:r>
            <w:r w:rsidRPr="00AB741E">
              <w:rPr>
                <w:rFonts w:ascii="Times New Roman" w:eastAsiaTheme="minorHAnsi" w:hAnsi="Times New Roman"/>
                <w:b/>
                <w:sz w:val="24"/>
                <w:szCs w:val="24"/>
              </w:rPr>
              <w:t>etikai</w:t>
            </w:r>
            <w:r w:rsidRPr="00AB741E">
              <w:rPr>
                <w:rFonts w:ascii="Times New Roman" w:eastAsiaTheme="minorHAnsi" w:hAnsi="Times New Roman"/>
                <w:sz w:val="24"/>
                <w:szCs w:val="24"/>
              </w:rPr>
              <w:t xml:space="preserve"> problémáit;</w:t>
            </w:r>
          </w:p>
          <w:p w14:paraId="6885A101"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Ismeri az információs technológia fejlődésének </w:t>
            </w:r>
            <w:r w:rsidRPr="00AB741E">
              <w:rPr>
                <w:rFonts w:ascii="Times New Roman" w:eastAsiaTheme="minorHAnsi" w:hAnsi="Times New Roman"/>
                <w:sz w:val="24"/>
                <w:szCs w:val="24"/>
              </w:rPr>
              <w:lastRenderedPageBreak/>
              <w:t xml:space="preserve">gazdasági, környezeti, </w:t>
            </w:r>
            <w:r w:rsidRPr="00AB741E">
              <w:rPr>
                <w:rFonts w:ascii="Times New Roman" w:eastAsiaTheme="minorHAnsi" w:hAnsi="Times New Roman"/>
                <w:b/>
                <w:sz w:val="24"/>
                <w:szCs w:val="24"/>
              </w:rPr>
              <w:t>kulturális hatásait</w:t>
            </w:r>
            <w:r w:rsidRPr="00AB741E">
              <w:rPr>
                <w:rFonts w:ascii="Times New Roman" w:eastAsiaTheme="minorHAnsi" w:hAnsi="Times New Roman"/>
                <w:sz w:val="24"/>
                <w:szCs w:val="24"/>
              </w:rPr>
              <w:t xml:space="preserve">; </w:t>
            </w:r>
          </w:p>
          <w:p w14:paraId="697E9B8C"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Ismeri az </w:t>
            </w:r>
            <w:r w:rsidRPr="00AB741E">
              <w:rPr>
                <w:rFonts w:ascii="Times New Roman" w:eastAsiaTheme="minorHAnsi" w:hAnsi="Times New Roman"/>
                <w:b/>
                <w:sz w:val="24"/>
                <w:szCs w:val="24"/>
              </w:rPr>
              <w:t>információs társadalom</w:t>
            </w:r>
            <w:r w:rsidRPr="00AB741E">
              <w:rPr>
                <w:rFonts w:ascii="Times New Roman" w:eastAsiaTheme="minorHAnsi" w:hAnsi="Times New Roman"/>
                <w:sz w:val="24"/>
                <w:szCs w:val="24"/>
              </w:rPr>
              <w:t xml:space="preserve"> múltját, jelenét és várható jövőjét;</w:t>
            </w:r>
          </w:p>
          <w:p w14:paraId="39223130"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 (AZ INFORMÁCIÓS TÁRSADALOM, E-VILÁG LEHETŐSÉGEINEK, KOCKÁZATAINAK ISMERETE)</w:t>
            </w:r>
          </w:p>
          <w:p w14:paraId="6FC5C46B"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t>Információs társadalom. (</w:t>
            </w:r>
            <w:r w:rsidRPr="00AB741E">
              <w:rPr>
                <w:rFonts w:ascii="Times New Roman" w:eastAsiaTheme="minorHAnsi" w:hAnsi="Times New Roman"/>
                <w:sz w:val="24"/>
                <w:szCs w:val="24"/>
              </w:rPr>
              <w:t>K7-8. Az információs társadalom, e-Világ)</w:t>
            </w:r>
          </w:p>
          <w:p w14:paraId="110D2FB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Az </w:t>
            </w:r>
            <w:r w:rsidRPr="00AB741E">
              <w:rPr>
                <w:rFonts w:ascii="Times New Roman" w:eastAsiaTheme="minorHAnsi" w:hAnsi="Times New Roman"/>
                <w:b/>
                <w:sz w:val="24"/>
                <w:szCs w:val="24"/>
              </w:rPr>
              <w:t>információs társadalom múltjában</w:t>
            </w:r>
            <w:r w:rsidRPr="00AB741E">
              <w:rPr>
                <w:rFonts w:ascii="Times New Roman" w:eastAsiaTheme="minorHAnsi" w:hAnsi="Times New Roman"/>
                <w:sz w:val="24"/>
                <w:szCs w:val="24"/>
              </w:rPr>
              <w:t xml:space="preserve"> kijelölt szakasz (például ókori számolási módszerek vagy elektromechanikus gépek) projektmódszerrel történő feldolgozása </w:t>
            </w:r>
            <w:r w:rsidRPr="00AB741E">
              <w:rPr>
                <w:rFonts w:ascii="Times New Roman" w:eastAsiaTheme="minorHAnsi" w:hAnsi="Times New Roman"/>
                <w:b/>
                <w:sz w:val="24"/>
                <w:szCs w:val="24"/>
              </w:rPr>
              <w:t>(</w:t>
            </w:r>
            <w:r w:rsidRPr="00AB741E">
              <w:rPr>
                <w:rFonts w:ascii="Times New Roman" w:eastAsiaTheme="minorHAnsi" w:hAnsi="Times New Roman"/>
                <w:sz w:val="24"/>
                <w:szCs w:val="24"/>
              </w:rPr>
              <w:t>K7-8. Az információs társadalom, e-Világ)</w:t>
            </w:r>
          </w:p>
          <w:p w14:paraId="41ED2AAB"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Az</w:t>
            </w:r>
            <w:r w:rsidRPr="00AB741E">
              <w:rPr>
                <w:rFonts w:ascii="Times New Roman" w:eastAsiaTheme="minorHAnsi" w:hAnsi="Times New Roman"/>
                <w:b/>
                <w:sz w:val="24"/>
                <w:szCs w:val="24"/>
              </w:rPr>
              <w:t xml:space="preserve"> információ</w:t>
            </w:r>
            <w:r w:rsidRPr="00AB741E">
              <w:rPr>
                <w:rFonts w:ascii="Times New Roman" w:eastAsiaTheme="minorHAnsi" w:hAnsi="Times New Roman"/>
                <w:sz w:val="24"/>
                <w:szCs w:val="24"/>
              </w:rPr>
              <w:t xml:space="preserve"> szerepe a modern társadalomban. (K5-6., K7-8. Az információs társadalom, e-Világ)</w:t>
            </w:r>
          </w:p>
          <w:p w14:paraId="428AC720"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 xml:space="preserve">Adat, </w:t>
            </w:r>
            <w:r w:rsidRPr="00AB741E">
              <w:rPr>
                <w:rFonts w:ascii="Times New Roman" w:eastAsiaTheme="minorHAnsi" w:hAnsi="Times New Roman"/>
                <w:b/>
                <w:sz w:val="24"/>
                <w:szCs w:val="24"/>
              </w:rPr>
              <w:t>informáci</w:t>
            </w:r>
            <w:r w:rsidRPr="00AB741E">
              <w:rPr>
                <w:rFonts w:ascii="Times New Roman" w:eastAsiaTheme="minorHAnsi" w:hAnsi="Times New Roman"/>
                <w:sz w:val="24"/>
                <w:szCs w:val="24"/>
              </w:rPr>
              <w:t>ó, hír. (K5-6., K7-8. A digitális eszközök használata)</w:t>
            </w:r>
          </w:p>
        </w:tc>
      </w:tr>
      <w:tr w:rsidR="00A162C2" w:rsidRPr="00AB741E" w14:paraId="364B4026" w14:textId="77777777" w:rsidTr="00A162C2">
        <w:tc>
          <w:tcPr>
            <w:tcW w:w="959" w:type="dxa"/>
          </w:tcPr>
          <w:p w14:paraId="3B0C60BB" w14:textId="77777777" w:rsidR="00A162C2" w:rsidRPr="00AB741E" w:rsidRDefault="00A162C2" w:rsidP="00A162C2">
            <w:pPr>
              <w:rPr>
                <w:rFonts w:asciiTheme="minorHAnsi" w:eastAsiaTheme="minorHAnsi" w:hAnsiTheme="minorHAnsi" w:cstheme="minorBidi"/>
              </w:rPr>
            </w:pPr>
          </w:p>
          <w:p w14:paraId="64E7C59D"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2A951684" w14:textId="77777777" w:rsidR="00A162C2" w:rsidRPr="00AB741E" w:rsidRDefault="00A162C2" w:rsidP="00A162C2">
            <w:pPr>
              <w:rPr>
                <w:rFonts w:asciiTheme="minorHAnsi" w:eastAsiaTheme="minorHAnsi" w:hAnsiTheme="minorHAnsi" w:cstheme="minorBidi"/>
              </w:rPr>
            </w:pPr>
          </w:p>
          <w:p w14:paraId="348D90CF"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és </w:t>
            </w:r>
          </w:p>
          <w:p w14:paraId="35F91A49" w14:textId="77777777" w:rsidR="00A162C2" w:rsidRPr="00AB741E" w:rsidRDefault="00A162C2" w:rsidP="00A162C2">
            <w:pPr>
              <w:rPr>
                <w:rFonts w:asciiTheme="minorHAnsi" w:eastAsiaTheme="minorHAnsi" w:hAnsiTheme="minorHAnsi" w:cstheme="minorBidi"/>
              </w:rPr>
            </w:pPr>
          </w:p>
          <w:p w14:paraId="30722821"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folyamatai.</w:t>
            </w:r>
          </w:p>
          <w:p w14:paraId="267A4A03" w14:textId="77777777" w:rsidR="00A162C2" w:rsidRPr="00AB741E" w:rsidRDefault="00A162C2" w:rsidP="00A162C2">
            <w:pPr>
              <w:rPr>
                <w:rFonts w:asciiTheme="minorHAnsi" w:eastAsiaTheme="minorHAnsi" w:hAnsiTheme="minorHAnsi" w:cstheme="minorBidi"/>
              </w:rPr>
            </w:pPr>
          </w:p>
          <w:p w14:paraId="3C762EA1"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Információs </w:t>
            </w:r>
          </w:p>
          <w:p w14:paraId="1CE7B2A7" w14:textId="77777777" w:rsidR="00A162C2" w:rsidRPr="00AB741E" w:rsidRDefault="00A162C2" w:rsidP="00A162C2">
            <w:pPr>
              <w:rPr>
                <w:rFonts w:asciiTheme="minorHAnsi" w:eastAsiaTheme="minorHAnsi" w:hAnsiTheme="minorHAnsi" w:cstheme="minorBidi"/>
              </w:rPr>
            </w:pPr>
          </w:p>
          <w:p w14:paraId="7FBD742D"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probléma-</w:t>
            </w:r>
          </w:p>
          <w:p w14:paraId="221ED571" w14:textId="77777777" w:rsidR="00A162C2" w:rsidRPr="00AB741E" w:rsidRDefault="00A162C2" w:rsidP="00A162C2">
            <w:pPr>
              <w:rPr>
                <w:rFonts w:asciiTheme="minorHAnsi" w:eastAsiaTheme="minorHAnsi" w:hAnsiTheme="minorHAnsi" w:cstheme="minorBidi"/>
              </w:rPr>
            </w:pPr>
          </w:p>
          <w:p w14:paraId="13EF0388"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megoldási</w:t>
            </w:r>
          </w:p>
          <w:p w14:paraId="536723B7" w14:textId="77777777" w:rsidR="00A162C2" w:rsidRPr="00AB741E" w:rsidRDefault="00A162C2" w:rsidP="00A162C2">
            <w:pPr>
              <w:rPr>
                <w:rFonts w:asciiTheme="minorHAnsi" w:eastAsiaTheme="minorHAnsi" w:hAnsiTheme="minorHAnsi" w:cstheme="minorBidi"/>
              </w:rPr>
            </w:pPr>
          </w:p>
          <w:p w14:paraId="36D1FCDF"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folyamat</w:t>
            </w:r>
          </w:p>
          <w:p w14:paraId="30DEC53D" w14:textId="77777777" w:rsidR="00A162C2" w:rsidRPr="00AB741E" w:rsidRDefault="00A162C2" w:rsidP="00A162C2">
            <w:pPr>
              <w:rPr>
                <w:rFonts w:asciiTheme="minorHAnsi" w:eastAsiaTheme="minorHAnsi" w:hAnsiTheme="minorHAnsi" w:cstheme="minorBidi"/>
              </w:rPr>
            </w:pPr>
          </w:p>
          <w:p w14:paraId="6D4180E9"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 és</w:t>
            </w:r>
          </w:p>
          <w:p w14:paraId="04FB5CFD" w14:textId="77777777" w:rsidR="00A162C2" w:rsidRPr="00AB741E" w:rsidRDefault="00A162C2" w:rsidP="00A162C2">
            <w:pPr>
              <w:rPr>
                <w:rFonts w:asciiTheme="minorHAnsi" w:eastAsiaTheme="minorHAnsi" w:hAnsiTheme="minorHAnsi" w:cstheme="minorBidi"/>
              </w:rPr>
            </w:pPr>
          </w:p>
          <w:p w14:paraId="3A2B1094"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információs</w:t>
            </w:r>
          </w:p>
          <w:p w14:paraId="2127E039" w14:textId="77777777" w:rsidR="00A162C2" w:rsidRPr="00AB741E" w:rsidRDefault="00A162C2" w:rsidP="00A162C2">
            <w:pPr>
              <w:rPr>
                <w:rFonts w:asciiTheme="minorHAnsi" w:eastAsiaTheme="minorHAnsi" w:hAnsiTheme="minorHAnsi" w:cstheme="minorBidi"/>
              </w:rPr>
            </w:pPr>
          </w:p>
          <w:p w14:paraId="11D1B81C"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műveltség</w:t>
            </w:r>
          </w:p>
        </w:tc>
        <w:tc>
          <w:tcPr>
            <w:tcW w:w="1701" w:type="dxa"/>
          </w:tcPr>
          <w:p w14:paraId="3590D600" w14:textId="77777777" w:rsidR="00A162C2" w:rsidRPr="00AB741E" w:rsidRDefault="00A162C2" w:rsidP="00A162C2">
            <w:pPr>
              <w:rPr>
                <w:rFonts w:ascii="Times New Roman" w:eastAsiaTheme="minorHAnsi" w:hAnsi="Times New Roman"/>
                <w:sz w:val="24"/>
                <w:szCs w:val="24"/>
              </w:rPr>
            </w:pPr>
          </w:p>
        </w:tc>
        <w:tc>
          <w:tcPr>
            <w:tcW w:w="3260" w:type="dxa"/>
          </w:tcPr>
          <w:p w14:paraId="106E90F3"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color w:val="808080" w:themeColor="background1" w:themeShade="80"/>
                <w:sz w:val="24"/>
                <w:szCs w:val="24"/>
              </w:rPr>
              <w:t xml:space="preserve">Egy adott, mindennapi életből vett </w:t>
            </w:r>
            <w:r w:rsidRPr="00AB741E">
              <w:rPr>
                <w:rFonts w:ascii="Times New Roman" w:eastAsiaTheme="minorHAnsi" w:hAnsi="Times New Roman"/>
                <w:b/>
                <w:color w:val="808080" w:themeColor="background1" w:themeShade="80"/>
                <w:sz w:val="24"/>
                <w:szCs w:val="24"/>
              </w:rPr>
              <w:t>algoritmus</w:t>
            </w:r>
            <w:r w:rsidRPr="00AB741E">
              <w:rPr>
                <w:rFonts w:ascii="Times New Roman" w:eastAsiaTheme="minorHAnsi" w:hAnsi="Times New Roman"/>
                <w:color w:val="808080" w:themeColor="background1" w:themeShade="80"/>
                <w:sz w:val="24"/>
                <w:szCs w:val="24"/>
              </w:rPr>
              <w:t>t elemi lépésekre bont, értelmezi a lépések sorrendjét, megfogalmazza az algoritmus várható kimenetelét; (ALGORITMUSOK VIZSGÁLATA, ELŐÁLLÍTÁSA)</w:t>
            </w:r>
          </w:p>
        </w:tc>
        <w:tc>
          <w:tcPr>
            <w:tcW w:w="3292" w:type="dxa"/>
          </w:tcPr>
          <w:p w14:paraId="7CBB70AC"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Felhőalapú információmegosztó rendszerekben megszerezhető tudáselemek </w:t>
            </w:r>
            <w:r w:rsidRPr="00AB741E">
              <w:rPr>
                <w:rFonts w:ascii="Times New Roman" w:eastAsiaTheme="minorHAnsi" w:hAnsi="Times New Roman"/>
                <w:b/>
                <w:sz w:val="24"/>
                <w:szCs w:val="24"/>
              </w:rPr>
              <w:t xml:space="preserve">keresésére, szűrésére, rendszerezésére, továbbá tudásépítő folyamataikban </w:t>
            </w:r>
            <w:r w:rsidRPr="00AB741E">
              <w:rPr>
                <w:rFonts w:ascii="Times New Roman" w:eastAsiaTheme="minorHAnsi" w:hAnsi="Times New Roman"/>
                <w:sz w:val="24"/>
                <w:szCs w:val="24"/>
              </w:rPr>
              <w:t>való alkotó felhasználására. (KF, KK)</w:t>
            </w:r>
          </w:p>
          <w:p w14:paraId="3DDE71BE"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A tanulók ismerkedjenek meg az információszerzés, </w:t>
            </w:r>
            <w:r w:rsidRPr="00AB741E">
              <w:rPr>
                <w:rFonts w:ascii="Times New Roman" w:eastAsiaTheme="minorHAnsi" w:hAnsi="Times New Roman"/>
                <w:sz w:val="24"/>
                <w:szCs w:val="24"/>
              </w:rPr>
              <w:lastRenderedPageBreak/>
              <w:t xml:space="preserve">tárolás, értékelés és kreatív felhasználás </w:t>
            </w:r>
            <w:r w:rsidRPr="00AB741E">
              <w:rPr>
                <w:rFonts w:ascii="Times New Roman" w:eastAsiaTheme="minorHAnsi" w:hAnsi="Times New Roman"/>
                <w:b/>
                <w:sz w:val="24"/>
                <w:szCs w:val="24"/>
              </w:rPr>
              <w:t>folyamatá</w:t>
            </w:r>
            <w:r w:rsidRPr="00AB741E">
              <w:rPr>
                <w:rFonts w:ascii="Times New Roman" w:eastAsiaTheme="minorHAnsi" w:hAnsi="Times New Roman"/>
                <w:sz w:val="24"/>
                <w:szCs w:val="24"/>
              </w:rPr>
              <w:t>val (K)</w:t>
            </w:r>
          </w:p>
          <w:p w14:paraId="19BE5839"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color w:val="808080" w:themeColor="background1" w:themeShade="80"/>
                <w:sz w:val="24"/>
                <w:szCs w:val="24"/>
              </w:rPr>
              <w:t>Egyszerű algoritmusokat elemez és készít […] információáramlási folyamatok algoritmusának elemzése (K-5-6. Algoritmizálás és blokkprogramozás)</w:t>
            </w:r>
          </w:p>
        </w:tc>
      </w:tr>
      <w:tr w:rsidR="00A162C2" w:rsidRPr="00AB741E" w14:paraId="61EFBD5D" w14:textId="77777777" w:rsidTr="00A162C2">
        <w:tc>
          <w:tcPr>
            <w:tcW w:w="959" w:type="dxa"/>
          </w:tcPr>
          <w:p w14:paraId="7FE8C98B" w14:textId="77777777" w:rsidR="00A162C2" w:rsidRPr="00AB741E" w:rsidRDefault="00A162C2" w:rsidP="00A162C2">
            <w:pPr>
              <w:rPr>
                <w:rFonts w:asciiTheme="minorHAnsi" w:eastAsiaTheme="minorHAnsi" w:hAnsiTheme="minorHAnsi" w:cstheme="minorBidi"/>
              </w:rPr>
            </w:pPr>
          </w:p>
          <w:p w14:paraId="2088CE3D" w14:textId="77777777" w:rsidR="00A162C2" w:rsidRPr="00AB741E" w:rsidRDefault="00A162C2" w:rsidP="00A162C2">
            <w:pPr>
              <w:rPr>
                <w:rFonts w:asciiTheme="minorHAnsi" w:eastAsiaTheme="minorHAnsi" w:hAnsiTheme="minorHAnsi" w:cstheme="minorBidi"/>
              </w:rPr>
            </w:pPr>
          </w:p>
          <w:p w14:paraId="3B5CADA3" w14:textId="77777777" w:rsidR="00A162C2" w:rsidRPr="00AB741E" w:rsidRDefault="00A162C2" w:rsidP="00A162C2">
            <w:pPr>
              <w:rPr>
                <w:rFonts w:asciiTheme="minorHAnsi" w:eastAsiaTheme="minorHAnsi" w:hAnsiTheme="minorHAnsi" w:cstheme="minorBidi"/>
              </w:rPr>
            </w:pPr>
          </w:p>
          <w:p w14:paraId="6D7E17E2" w14:textId="77777777" w:rsidR="00A162C2" w:rsidRPr="00AB741E" w:rsidRDefault="00A162C2" w:rsidP="00A162C2">
            <w:pPr>
              <w:rPr>
                <w:rFonts w:asciiTheme="minorHAnsi" w:eastAsiaTheme="minorHAnsi" w:hAnsiTheme="minorHAnsi" w:cstheme="minorBidi"/>
              </w:rPr>
            </w:pPr>
          </w:p>
          <w:p w14:paraId="196738DB"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Információ-források.</w:t>
            </w:r>
          </w:p>
        </w:tc>
        <w:tc>
          <w:tcPr>
            <w:tcW w:w="1701" w:type="dxa"/>
          </w:tcPr>
          <w:p w14:paraId="27FCF7DC" w14:textId="77777777" w:rsidR="00A162C2" w:rsidRPr="00AB741E" w:rsidRDefault="00A162C2" w:rsidP="00A162C2">
            <w:pPr>
              <w:rPr>
                <w:rFonts w:ascii="Times New Roman" w:eastAsiaTheme="minorHAnsi" w:hAnsi="Times New Roman"/>
                <w:sz w:val="24"/>
                <w:szCs w:val="24"/>
              </w:rPr>
            </w:pPr>
          </w:p>
        </w:tc>
        <w:tc>
          <w:tcPr>
            <w:tcW w:w="3260" w:type="dxa"/>
          </w:tcPr>
          <w:p w14:paraId="2EBD85A5"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Ismer néhány, kisiskolások részére készített portált, információforrást, digitálistananyag-lelőhelyet.  (AZ INFORMÁCIÓS TECHNOLÓGIA ALKALMAZÁSA, DIGITÁLIS TANANYAGOK, OKTATÓJÁTÉKOK HASZNÁLATA)</w:t>
            </w:r>
          </w:p>
        </w:tc>
        <w:tc>
          <w:tcPr>
            <w:tcW w:w="3292" w:type="dxa"/>
          </w:tcPr>
          <w:p w14:paraId="37BCD2CC" w14:textId="77777777" w:rsidR="00A162C2" w:rsidRPr="00AB741E" w:rsidRDefault="00A162C2" w:rsidP="00A162C2">
            <w:pPr>
              <w:rPr>
                <w:rFonts w:ascii="Times New Roman" w:eastAsiaTheme="minorHAnsi" w:hAnsi="Times New Roman"/>
                <w:sz w:val="24"/>
                <w:szCs w:val="24"/>
              </w:rPr>
            </w:pPr>
          </w:p>
        </w:tc>
      </w:tr>
      <w:tr w:rsidR="00A162C2" w:rsidRPr="00AB741E" w14:paraId="7DC690F8" w14:textId="77777777" w:rsidTr="00A162C2">
        <w:tc>
          <w:tcPr>
            <w:tcW w:w="959" w:type="dxa"/>
          </w:tcPr>
          <w:p w14:paraId="45409025" w14:textId="77777777" w:rsidR="00A162C2" w:rsidRPr="00AB741E" w:rsidRDefault="00A162C2" w:rsidP="00A162C2">
            <w:pPr>
              <w:rPr>
                <w:rFonts w:asciiTheme="minorHAnsi" w:eastAsiaTheme="minorHAnsi" w:hAnsiTheme="minorHAnsi" w:cstheme="minorBidi"/>
              </w:rPr>
            </w:pPr>
          </w:p>
          <w:p w14:paraId="58E6C2D7"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27CDA56C" w14:textId="77777777" w:rsidR="00A162C2" w:rsidRPr="00AB741E" w:rsidRDefault="00A162C2" w:rsidP="00A162C2">
            <w:pPr>
              <w:rPr>
                <w:rFonts w:asciiTheme="minorHAnsi" w:eastAsiaTheme="minorHAnsi" w:hAnsiTheme="minorHAnsi" w:cstheme="minorBidi"/>
              </w:rPr>
            </w:pPr>
          </w:p>
          <w:p w14:paraId="174FE89E"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keresés.</w:t>
            </w:r>
          </w:p>
          <w:p w14:paraId="6F9BBAB4" w14:textId="77777777" w:rsidR="00A162C2" w:rsidRPr="00AB741E" w:rsidRDefault="00A162C2" w:rsidP="00A162C2">
            <w:pPr>
              <w:rPr>
                <w:rFonts w:asciiTheme="minorHAnsi" w:eastAsiaTheme="minorHAnsi" w:hAnsiTheme="minorHAnsi" w:cstheme="minorBidi"/>
              </w:rPr>
            </w:pPr>
          </w:p>
          <w:p w14:paraId="44568C44"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474FF6BA" w14:textId="77777777" w:rsidR="00A162C2" w:rsidRPr="00AB741E" w:rsidRDefault="00A162C2" w:rsidP="00A162C2">
            <w:pPr>
              <w:rPr>
                <w:rFonts w:asciiTheme="minorHAnsi" w:eastAsiaTheme="minorHAnsi" w:hAnsiTheme="minorHAnsi" w:cstheme="minorBidi"/>
              </w:rPr>
            </w:pPr>
          </w:p>
          <w:p w14:paraId="61B9183B"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keresés </w:t>
            </w:r>
          </w:p>
          <w:p w14:paraId="14E38766" w14:textId="77777777" w:rsidR="00A162C2" w:rsidRPr="00AB741E" w:rsidRDefault="00A162C2" w:rsidP="00A162C2">
            <w:pPr>
              <w:rPr>
                <w:rFonts w:asciiTheme="minorHAnsi" w:eastAsiaTheme="minorHAnsi" w:hAnsiTheme="minorHAnsi" w:cstheme="minorBidi"/>
              </w:rPr>
            </w:pPr>
          </w:p>
          <w:p w14:paraId="77CE001C"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általában.</w:t>
            </w:r>
          </w:p>
        </w:tc>
        <w:tc>
          <w:tcPr>
            <w:tcW w:w="1701" w:type="dxa"/>
          </w:tcPr>
          <w:p w14:paraId="34E72AE2" w14:textId="77777777" w:rsidR="00A162C2" w:rsidRPr="00AB741E" w:rsidRDefault="00A162C2" w:rsidP="00A162C2">
            <w:pPr>
              <w:rPr>
                <w:rFonts w:ascii="Times New Roman" w:eastAsiaTheme="minorHAnsi" w:hAnsi="Times New Roman"/>
                <w:sz w:val="24"/>
                <w:szCs w:val="24"/>
              </w:rPr>
            </w:pPr>
          </w:p>
        </w:tc>
        <w:tc>
          <w:tcPr>
            <w:tcW w:w="3260" w:type="dxa"/>
          </w:tcPr>
          <w:p w14:paraId="2364EB8E"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Önállóan vagy tanítói segítséggel </w:t>
            </w:r>
            <w:r w:rsidRPr="00AB741E">
              <w:rPr>
                <w:rFonts w:ascii="Times New Roman" w:eastAsiaTheme="minorHAnsi" w:hAnsi="Times New Roman"/>
                <w:b/>
                <w:sz w:val="24"/>
                <w:szCs w:val="24"/>
              </w:rPr>
              <w:t xml:space="preserve">választ </w:t>
            </w:r>
            <w:r w:rsidRPr="00AB741E">
              <w:rPr>
                <w:rFonts w:ascii="Times New Roman" w:eastAsiaTheme="minorHAnsi" w:hAnsi="Times New Roman"/>
                <w:sz w:val="24"/>
                <w:szCs w:val="24"/>
              </w:rPr>
              <w:t>más tantárgyak tanulásának támogatásához applikációkat</w:t>
            </w:r>
            <w:r w:rsidRPr="00AB741E">
              <w:rPr>
                <w:rFonts w:ascii="Times New Roman" w:eastAsiaTheme="minorHAnsi" w:hAnsi="Times New Roman"/>
                <w:b/>
                <w:sz w:val="24"/>
                <w:szCs w:val="24"/>
              </w:rPr>
              <w:t>, digitális tananyagot</w:t>
            </w:r>
            <w:r w:rsidRPr="00AB741E">
              <w:rPr>
                <w:rFonts w:ascii="Times New Roman" w:eastAsiaTheme="minorHAnsi" w:hAnsi="Times New Roman"/>
                <w:sz w:val="24"/>
                <w:szCs w:val="24"/>
              </w:rPr>
              <w:t xml:space="preserve"> […] (GYERMEKEKNEK KÉSZÍTETT ALKALMAZÁSOK HASZNÁLATA)</w:t>
            </w:r>
          </w:p>
          <w:p w14:paraId="71AD7D0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Kezdetben tanítói segítséggel, majd önállóan használ néhány, életkorának megfelelő alkalmazást, elsősorban </w:t>
            </w:r>
            <w:r w:rsidRPr="00AB741E">
              <w:rPr>
                <w:rFonts w:ascii="Times New Roman" w:eastAsiaTheme="minorHAnsi" w:hAnsi="Times New Roman"/>
                <w:b/>
                <w:sz w:val="24"/>
                <w:szCs w:val="24"/>
              </w:rPr>
              <w:t>információgyűjtés,</w:t>
            </w:r>
            <w:r w:rsidRPr="00AB741E">
              <w:rPr>
                <w:rFonts w:ascii="Times New Roman" w:eastAsiaTheme="minorHAnsi" w:hAnsi="Times New Roman"/>
                <w:sz w:val="24"/>
                <w:szCs w:val="24"/>
              </w:rPr>
              <w:t xml:space="preserve"> gyakorlás, egyéni érdeklődésének kielégítése céljából (GYERMEKEKNEK KÉSZÍTETT ALKALMAZÁSOK HASZNÁLATA)</w:t>
            </w:r>
          </w:p>
          <w:p w14:paraId="27A34D17"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lastRenderedPageBreak/>
              <w:t>Információkat keres</w:t>
            </w:r>
            <w:r w:rsidRPr="00AB741E">
              <w:rPr>
                <w:rFonts w:ascii="Times New Roman" w:eastAsiaTheme="minorHAnsi" w:hAnsi="Times New Roman"/>
                <w:sz w:val="24"/>
                <w:szCs w:val="24"/>
              </w:rPr>
              <w:t>, a talált adatokat felhasználja digitális produktumok létrehozására. […]  információt keres az interneten más tantárgyak tanulása során, és felhasználja azt (ADATOK ÉRTELMEZÉSE, CSOPORTOSÍTÁSA, TÁROLÁSA)</w:t>
            </w:r>
          </w:p>
          <w:p w14:paraId="3ED13E74"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 xml:space="preserve">Információkat </w:t>
            </w:r>
            <w:r w:rsidRPr="00AB741E">
              <w:rPr>
                <w:rFonts w:ascii="Times New Roman" w:eastAsiaTheme="minorHAnsi" w:hAnsi="Times New Roman"/>
                <w:b/>
                <w:sz w:val="24"/>
                <w:szCs w:val="24"/>
              </w:rPr>
              <w:t xml:space="preserve">keres </w:t>
            </w:r>
            <w:r w:rsidRPr="00AB741E">
              <w:rPr>
                <w:rFonts w:ascii="Times New Roman" w:eastAsiaTheme="minorHAnsi" w:hAnsi="Times New Roman"/>
                <w:sz w:val="24"/>
                <w:szCs w:val="24"/>
              </w:rPr>
              <w:t>az interneten, […] (ADATAINK VÉDELME, INTERNETBIZTONSÁG)</w:t>
            </w:r>
          </w:p>
        </w:tc>
        <w:tc>
          <w:tcPr>
            <w:tcW w:w="3292" w:type="dxa"/>
          </w:tcPr>
          <w:p w14:paraId="7C55AC79"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lastRenderedPageBreak/>
              <w:t xml:space="preserve">Az iskolai élethez és más tantárgyakhoz kapcsolódó, valamint közérdekű </w:t>
            </w:r>
            <w:r w:rsidRPr="00AB741E">
              <w:rPr>
                <w:rFonts w:ascii="Times New Roman" w:eastAsiaTheme="minorHAnsi" w:hAnsi="Times New Roman"/>
                <w:b/>
                <w:sz w:val="24"/>
                <w:szCs w:val="24"/>
              </w:rPr>
              <w:t xml:space="preserve">adatok gyűjtése </w:t>
            </w:r>
            <w:r w:rsidRPr="00AB741E">
              <w:rPr>
                <w:rFonts w:ascii="Times New Roman" w:eastAsiaTheme="minorHAnsi" w:hAnsi="Times New Roman"/>
                <w:sz w:val="24"/>
                <w:szCs w:val="24"/>
              </w:rPr>
              <w:t>különböző forrásokból (K7-8. Táblázatkezelés)</w:t>
            </w:r>
          </w:p>
        </w:tc>
      </w:tr>
      <w:tr w:rsidR="00A162C2" w:rsidRPr="00AB741E" w14:paraId="4558B76C" w14:textId="77777777" w:rsidTr="00A162C2">
        <w:tc>
          <w:tcPr>
            <w:tcW w:w="959" w:type="dxa"/>
          </w:tcPr>
          <w:p w14:paraId="45B47367" w14:textId="77777777" w:rsidR="00A162C2" w:rsidRPr="00AB741E" w:rsidRDefault="00A162C2" w:rsidP="00A162C2">
            <w:pPr>
              <w:rPr>
                <w:rFonts w:asciiTheme="minorHAnsi" w:eastAsiaTheme="minorHAnsi" w:hAnsiTheme="minorHAnsi" w:cstheme="minorBidi"/>
              </w:rPr>
            </w:pPr>
          </w:p>
          <w:p w14:paraId="36BC1341" w14:textId="77777777" w:rsidR="00A162C2" w:rsidRPr="00AB741E" w:rsidRDefault="00A162C2" w:rsidP="00A162C2">
            <w:pPr>
              <w:rPr>
                <w:rFonts w:asciiTheme="minorHAnsi" w:eastAsiaTheme="minorHAnsi" w:hAnsiTheme="minorHAnsi" w:cstheme="minorBidi"/>
              </w:rPr>
            </w:pPr>
          </w:p>
          <w:p w14:paraId="683B8079" w14:textId="77777777" w:rsidR="00A162C2" w:rsidRPr="00AB741E" w:rsidRDefault="00A162C2" w:rsidP="00A162C2">
            <w:pPr>
              <w:rPr>
                <w:rFonts w:asciiTheme="minorHAnsi" w:eastAsiaTheme="minorHAnsi" w:hAnsiTheme="minorHAnsi" w:cstheme="minorBidi"/>
              </w:rPr>
            </w:pPr>
          </w:p>
          <w:p w14:paraId="4DBC9652" w14:textId="77777777" w:rsidR="00A162C2" w:rsidRPr="00AB741E" w:rsidRDefault="00A162C2" w:rsidP="00A162C2">
            <w:pPr>
              <w:rPr>
                <w:rFonts w:asciiTheme="minorHAnsi" w:eastAsiaTheme="minorHAnsi" w:hAnsiTheme="minorHAnsi" w:cstheme="minorBidi"/>
              </w:rPr>
            </w:pPr>
          </w:p>
          <w:p w14:paraId="56DFA500" w14:textId="77777777" w:rsidR="00A162C2" w:rsidRPr="00AB741E" w:rsidRDefault="00A162C2" w:rsidP="00A162C2">
            <w:pPr>
              <w:rPr>
                <w:rFonts w:asciiTheme="minorHAnsi" w:eastAsiaTheme="minorHAnsi" w:hAnsiTheme="minorHAnsi" w:cstheme="minorBidi"/>
              </w:rPr>
            </w:pPr>
          </w:p>
          <w:p w14:paraId="5CC9C957" w14:textId="77777777" w:rsidR="00A162C2" w:rsidRPr="00AB741E" w:rsidRDefault="00A162C2" w:rsidP="00A162C2">
            <w:pPr>
              <w:rPr>
                <w:rFonts w:asciiTheme="minorHAnsi" w:eastAsiaTheme="minorHAnsi" w:hAnsiTheme="minorHAnsi" w:cstheme="minorBidi"/>
              </w:rPr>
            </w:pPr>
          </w:p>
          <w:p w14:paraId="443DEE5D"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16EE44DF" w14:textId="77777777" w:rsidR="00A162C2" w:rsidRPr="00AB741E" w:rsidRDefault="00A162C2" w:rsidP="00A162C2">
            <w:pPr>
              <w:rPr>
                <w:rFonts w:asciiTheme="minorHAnsi" w:eastAsiaTheme="minorHAnsi" w:hAnsiTheme="minorHAnsi" w:cstheme="minorBidi"/>
              </w:rPr>
            </w:pPr>
          </w:p>
          <w:p w14:paraId="4DD4E5BE"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keresés</w:t>
            </w:r>
          </w:p>
          <w:p w14:paraId="7B7E95D8" w14:textId="77777777" w:rsidR="00A162C2" w:rsidRPr="00AB741E" w:rsidRDefault="00A162C2" w:rsidP="00A162C2">
            <w:pPr>
              <w:rPr>
                <w:rFonts w:asciiTheme="minorHAnsi" w:eastAsiaTheme="minorHAnsi" w:hAnsiTheme="minorHAnsi" w:cstheme="minorBidi"/>
              </w:rPr>
            </w:pPr>
          </w:p>
          <w:p w14:paraId="424767EB"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stratégiája, </w:t>
            </w:r>
          </w:p>
          <w:p w14:paraId="486A844D" w14:textId="77777777" w:rsidR="00A162C2" w:rsidRPr="00AB741E" w:rsidRDefault="00A162C2" w:rsidP="00A162C2">
            <w:pPr>
              <w:rPr>
                <w:rFonts w:asciiTheme="minorHAnsi" w:eastAsiaTheme="minorHAnsi" w:hAnsiTheme="minorHAnsi" w:cstheme="minorBidi"/>
              </w:rPr>
            </w:pPr>
          </w:p>
          <w:p w14:paraId="39626753"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technikája</w:t>
            </w:r>
          </w:p>
          <w:p w14:paraId="0F229D78" w14:textId="77777777" w:rsidR="00A162C2" w:rsidRPr="00AB741E" w:rsidRDefault="00A162C2" w:rsidP="00A162C2">
            <w:pPr>
              <w:rPr>
                <w:rFonts w:asciiTheme="minorHAnsi" w:eastAsiaTheme="minorHAnsi" w:hAnsiTheme="minorHAnsi" w:cstheme="minorBidi"/>
              </w:rPr>
            </w:pPr>
          </w:p>
        </w:tc>
        <w:tc>
          <w:tcPr>
            <w:tcW w:w="1701" w:type="dxa"/>
          </w:tcPr>
          <w:p w14:paraId="3DFFAE8E" w14:textId="77777777" w:rsidR="00A162C2" w:rsidRPr="00AB741E" w:rsidRDefault="00A162C2" w:rsidP="00A162C2">
            <w:pPr>
              <w:rPr>
                <w:rFonts w:ascii="Times New Roman" w:eastAsiaTheme="minorHAnsi" w:hAnsi="Times New Roman"/>
                <w:sz w:val="24"/>
                <w:szCs w:val="24"/>
              </w:rPr>
            </w:pPr>
          </w:p>
        </w:tc>
        <w:tc>
          <w:tcPr>
            <w:tcW w:w="3260" w:type="dxa"/>
          </w:tcPr>
          <w:p w14:paraId="14D84CA3" w14:textId="77777777" w:rsidR="00A162C2" w:rsidRPr="00AB741E" w:rsidRDefault="00A162C2" w:rsidP="00A162C2">
            <w:pPr>
              <w:rPr>
                <w:rFonts w:ascii="Times New Roman" w:eastAsiaTheme="minorHAnsi" w:hAnsi="Times New Roman"/>
                <w:sz w:val="24"/>
                <w:szCs w:val="24"/>
              </w:rPr>
            </w:pPr>
          </w:p>
        </w:tc>
        <w:tc>
          <w:tcPr>
            <w:tcW w:w="3292" w:type="dxa"/>
          </w:tcPr>
          <w:p w14:paraId="4900D4E4"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Ismeri az </w:t>
            </w:r>
            <w:r w:rsidRPr="00AB741E">
              <w:rPr>
                <w:rFonts w:ascii="Times New Roman" w:eastAsiaTheme="minorHAnsi" w:hAnsi="Times New Roman"/>
                <w:b/>
                <w:sz w:val="24"/>
                <w:szCs w:val="24"/>
              </w:rPr>
              <w:t>információkeresés technikáját, stratégiáját</w:t>
            </w:r>
            <w:r w:rsidRPr="00AB741E">
              <w:rPr>
                <w:rFonts w:ascii="Times New Roman" w:eastAsiaTheme="minorHAnsi" w:hAnsi="Times New Roman"/>
                <w:sz w:val="24"/>
                <w:szCs w:val="24"/>
              </w:rPr>
              <w:t xml:space="preserve"> és </w:t>
            </w:r>
            <w:r w:rsidRPr="00AB741E">
              <w:rPr>
                <w:rFonts w:ascii="Times New Roman" w:eastAsiaTheme="minorHAnsi" w:hAnsi="Times New Roman"/>
                <w:b/>
                <w:sz w:val="24"/>
                <w:szCs w:val="24"/>
              </w:rPr>
              <w:t xml:space="preserve">több keresési szempont </w:t>
            </w:r>
            <w:r w:rsidRPr="00AB741E">
              <w:rPr>
                <w:rFonts w:ascii="Times New Roman" w:eastAsiaTheme="minorHAnsi" w:hAnsi="Times New Roman"/>
                <w:sz w:val="24"/>
                <w:szCs w:val="24"/>
              </w:rPr>
              <w:t>egyidejű érvényesítésének lehetőségét; (AZ INFORMÁCIÓKERESÉSI TECHNIKÁK ALKALMAZÁSA)</w:t>
            </w:r>
          </w:p>
          <w:p w14:paraId="3FF41A33"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t>Önállóan ker</w:t>
            </w:r>
            <w:r w:rsidRPr="00AB741E">
              <w:rPr>
                <w:rFonts w:ascii="Times New Roman" w:eastAsiaTheme="minorHAnsi" w:hAnsi="Times New Roman"/>
                <w:sz w:val="24"/>
                <w:szCs w:val="24"/>
              </w:rPr>
              <w:t xml:space="preserve">es információt, a találatokat hatékonyan </w:t>
            </w:r>
            <w:r w:rsidRPr="00AB741E">
              <w:rPr>
                <w:rFonts w:ascii="Times New Roman" w:eastAsiaTheme="minorHAnsi" w:hAnsi="Times New Roman"/>
                <w:b/>
                <w:sz w:val="24"/>
                <w:szCs w:val="24"/>
              </w:rPr>
              <w:t>szűr</w:t>
            </w:r>
            <w:r w:rsidRPr="00AB741E">
              <w:rPr>
                <w:rFonts w:ascii="Times New Roman" w:eastAsiaTheme="minorHAnsi" w:hAnsi="Times New Roman"/>
                <w:sz w:val="24"/>
                <w:szCs w:val="24"/>
              </w:rPr>
              <w:t>i; (AZ INFORMÁCIÓKERESÉSI TECHNIKÁK ALKALMAZÁSA)</w:t>
            </w:r>
          </w:p>
          <w:p w14:paraId="129DFB89"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Az internetes adatbázis-kezelő rendszerek </w:t>
            </w:r>
            <w:r w:rsidRPr="00AB741E">
              <w:rPr>
                <w:rFonts w:ascii="Times New Roman" w:eastAsiaTheme="minorHAnsi" w:hAnsi="Times New Roman"/>
                <w:b/>
                <w:sz w:val="24"/>
                <w:szCs w:val="24"/>
              </w:rPr>
              <w:t>keresési űrlap</w:t>
            </w:r>
            <w:r w:rsidRPr="00AB741E">
              <w:rPr>
                <w:rFonts w:ascii="Times New Roman" w:eastAsiaTheme="minorHAnsi" w:hAnsi="Times New Roman"/>
                <w:sz w:val="24"/>
                <w:szCs w:val="24"/>
              </w:rPr>
              <w:t>ját helyesen tölti ki. (AZ INFORMÁCIÓKERESÉSI TECHNIKÁK ALKALMAZÁSA)</w:t>
            </w:r>
          </w:p>
          <w:p w14:paraId="51C7648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Információkeresési </w:t>
            </w:r>
            <w:r w:rsidRPr="00AB741E">
              <w:rPr>
                <w:rFonts w:ascii="Times New Roman" w:eastAsiaTheme="minorHAnsi" w:hAnsi="Times New Roman"/>
                <w:b/>
                <w:sz w:val="24"/>
                <w:szCs w:val="24"/>
              </w:rPr>
              <w:t>technikák, stratégiák,</w:t>
            </w:r>
            <w:r w:rsidRPr="00AB741E">
              <w:rPr>
                <w:rFonts w:ascii="Times New Roman" w:eastAsiaTheme="minorHAnsi" w:hAnsi="Times New Roman"/>
                <w:sz w:val="24"/>
                <w:szCs w:val="24"/>
              </w:rPr>
              <w:t xml:space="preserve"> </w:t>
            </w:r>
            <w:r w:rsidRPr="00AB741E">
              <w:rPr>
                <w:rFonts w:ascii="Times New Roman" w:eastAsiaTheme="minorHAnsi" w:hAnsi="Times New Roman"/>
                <w:b/>
                <w:sz w:val="24"/>
                <w:szCs w:val="24"/>
              </w:rPr>
              <w:t>többszempontú</w:t>
            </w:r>
            <w:r w:rsidRPr="00AB741E">
              <w:rPr>
                <w:rFonts w:ascii="Times New Roman" w:eastAsiaTheme="minorHAnsi" w:hAnsi="Times New Roman"/>
                <w:sz w:val="24"/>
                <w:szCs w:val="24"/>
              </w:rPr>
              <w:t xml:space="preserve"> keresés (K7-8. Az információs társadalom, e-Világ)</w:t>
            </w:r>
          </w:p>
          <w:p w14:paraId="69694E63"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lastRenderedPageBreak/>
              <w:t>Többszempontú,</w:t>
            </w:r>
            <w:r w:rsidRPr="00AB741E">
              <w:rPr>
                <w:rFonts w:ascii="Times New Roman" w:eastAsiaTheme="minorHAnsi" w:hAnsi="Times New Roman"/>
                <w:sz w:val="24"/>
                <w:szCs w:val="24"/>
              </w:rPr>
              <w:t xml:space="preserve"> hatékony információkeresési feladatok megoldása más tantárgyak tananyagához kapcsolódó témában (K7-8. Az információs társadalom, e-Világ)</w:t>
            </w:r>
          </w:p>
          <w:p w14:paraId="07F10BA7"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 xml:space="preserve">Érdeklődési körnek, tanulmányoknak megfelelően információk keresése valamelyik </w:t>
            </w:r>
            <w:r w:rsidRPr="00AB741E">
              <w:rPr>
                <w:rFonts w:ascii="Times New Roman" w:eastAsiaTheme="minorHAnsi" w:hAnsi="Times New Roman"/>
                <w:b/>
                <w:sz w:val="24"/>
                <w:szCs w:val="24"/>
              </w:rPr>
              <w:t>keresőmotorban</w:t>
            </w:r>
            <w:r w:rsidRPr="00AB741E">
              <w:rPr>
                <w:rFonts w:ascii="Times New Roman" w:eastAsiaTheme="minorHAnsi" w:hAnsi="Times New Roman"/>
                <w:sz w:val="24"/>
                <w:szCs w:val="24"/>
              </w:rPr>
              <w:t xml:space="preserve">, és a találatok hatékony </w:t>
            </w:r>
            <w:r w:rsidRPr="00AB741E">
              <w:rPr>
                <w:rFonts w:ascii="Times New Roman" w:eastAsiaTheme="minorHAnsi" w:hAnsi="Times New Roman"/>
                <w:b/>
                <w:sz w:val="24"/>
                <w:szCs w:val="24"/>
              </w:rPr>
              <w:t>szűrés</w:t>
            </w:r>
            <w:r w:rsidRPr="00AB741E">
              <w:rPr>
                <w:rFonts w:ascii="Times New Roman" w:eastAsiaTheme="minorHAnsi" w:hAnsi="Times New Roman"/>
                <w:sz w:val="24"/>
                <w:szCs w:val="24"/>
              </w:rPr>
              <w:t>e (K5-6. Az információs társadalom, e-Világ)</w:t>
            </w:r>
          </w:p>
        </w:tc>
      </w:tr>
      <w:tr w:rsidR="00A162C2" w:rsidRPr="00AB741E" w14:paraId="6B934B98" w14:textId="77777777" w:rsidTr="00A162C2">
        <w:tc>
          <w:tcPr>
            <w:tcW w:w="959" w:type="dxa"/>
          </w:tcPr>
          <w:p w14:paraId="77817516" w14:textId="77777777" w:rsidR="00A162C2" w:rsidRPr="00AB741E" w:rsidRDefault="00A162C2" w:rsidP="00A162C2">
            <w:pPr>
              <w:rPr>
                <w:rFonts w:asciiTheme="minorHAnsi" w:eastAsiaTheme="minorHAnsi" w:hAnsiTheme="minorHAnsi" w:cstheme="minorBidi"/>
              </w:rPr>
            </w:pPr>
          </w:p>
          <w:p w14:paraId="3C75B871" w14:textId="77777777" w:rsidR="00A162C2" w:rsidRPr="00AB741E" w:rsidRDefault="00A162C2" w:rsidP="00A162C2">
            <w:pPr>
              <w:rPr>
                <w:rFonts w:asciiTheme="minorHAnsi" w:eastAsiaTheme="minorHAnsi" w:hAnsiTheme="minorHAnsi" w:cstheme="minorBidi"/>
              </w:rPr>
            </w:pPr>
          </w:p>
          <w:p w14:paraId="0B318CD0" w14:textId="77777777" w:rsidR="00A162C2" w:rsidRPr="00AB741E" w:rsidRDefault="00A162C2" w:rsidP="00A162C2">
            <w:pPr>
              <w:rPr>
                <w:rFonts w:asciiTheme="minorHAnsi" w:eastAsiaTheme="minorHAnsi" w:hAnsiTheme="minorHAnsi" w:cstheme="minorBidi"/>
              </w:rPr>
            </w:pPr>
          </w:p>
          <w:p w14:paraId="06F3BF2A" w14:textId="77777777" w:rsidR="00A162C2" w:rsidRPr="00AB741E" w:rsidRDefault="00A162C2" w:rsidP="00A162C2">
            <w:pPr>
              <w:rPr>
                <w:rFonts w:asciiTheme="minorHAnsi" w:eastAsiaTheme="minorHAnsi" w:hAnsiTheme="minorHAnsi" w:cstheme="minorBidi"/>
              </w:rPr>
            </w:pPr>
          </w:p>
          <w:p w14:paraId="4FF95931"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Információk</w:t>
            </w:r>
          </w:p>
          <w:p w14:paraId="2BDF89B7" w14:textId="77777777" w:rsidR="00A162C2" w:rsidRPr="00AB741E" w:rsidRDefault="00A162C2" w:rsidP="00A162C2">
            <w:pPr>
              <w:rPr>
                <w:rFonts w:asciiTheme="minorHAnsi" w:eastAsiaTheme="minorHAnsi" w:hAnsiTheme="minorHAnsi" w:cstheme="minorBidi"/>
              </w:rPr>
            </w:pPr>
          </w:p>
          <w:p w14:paraId="39B2EDF3"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értékelése.</w:t>
            </w:r>
          </w:p>
        </w:tc>
        <w:tc>
          <w:tcPr>
            <w:tcW w:w="1701" w:type="dxa"/>
          </w:tcPr>
          <w:p w14:paraId="205F4D29" w14:textId="77777777" w:rsidR="00A162C2" w:rsidRPr="00AB741E" w:rsidRDefault="00A162C2" w:rsidP="00A162C2">
            <w:pPr>
              <w:rPr>
                <w:rFonts w:ascii="Times New Roman" w:eastAsiaTheme="minorHAnsi" w:hAnsi="Times New Roman"/>
                <w:sz w:val="24"/>
                <w:szCs w:val="24"/>
              </w:rPr>
            </w:pPr>
          </w:p>
        </w:tc>
        <w:tc>
          <w:tcPr>
            <w:tcW w:w="3260" w:type="dxa"/>
          </w:tcPr>
          <w:p w14:paraId="031FD51F"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Egyszerű eljárásokkal meggyőződik néhány, </w:t>
            </w:r>
            <w:r w:rsidRPr="00AB741E">
              <w:rPr>
                <w:rFonts w:ascii="Times New Roman" w:eastAsiaTheme="minorHAnsi" w:hAnsi="Times New Roman"/>
                <w:b/>
                <w:sz w:val="24"/>
                <w:szCs w:val="24"/>
              </w:rPr>
              <w:t>az interneten</w:t>
            </w:r>
            <w:r w:rsidRPr="00AB741E">
              <w:rPr>
                <w:rFonts w:ascii="Times New Roman" w:eastAsiaTheme="minorHAnsi" w:hAnsi="Times New Roman"/>
                <w:sz w:val="24"/>
                <w:szCs w:val="24"/>
              </w:rPr>
              <w:t xml:space="preserve"> talált információ </w:t>
            </w:r>
            <w:r w:rsidRPr="00AB741E">
              <w:rPr>
                <w:rFonts w:ascii="Times New Roman" w:eastAsiaTheme="minorHAnsi" w:hAnsi="Times New Roman"/>
                <w:b/>
                <w:sz w:val="24"/>
                <w:szCs w:val="24"/>
              </w:rPr>
              <w:t>igazságérték</w:t>
            </w:r>
            <w:r w:rsidRPr="00AB741E">
              <w:rPr>
                <w:rFonts w:ascii="Times New Roman" w:eastAsiaTheme="minorHAnsi" w:hAnsi="Times New Roman"/>
                <w:sz w:val="24"/>
                <w:szCs w:val="24"/>
              </w:rPr>
              <w:t>éről. (ADATAINK VÉDELME, INTERNETBIZTONSÁG)</w:t>
            </w:r>
          </w:p>
          <w:p w14:paraId="773FB4B7"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t xml:space="preserve">Kiválasztja a számára </w:t>
            </w:r>
            <w:r w:rsidRPr="00AB741E">
              <w:rPr>
                <w:rFonts w:ascii="Times New Roman" w:eastAsiaTheme="minorHAnsi" w:hAnsi="Times New Roman"/>
                <w:b/>
                <w:sz w:val="24"/>
                <w:szCs w:val="24"/>
              </w:rPr>
              <w:t>releváns</w:t>
            </w:r>
            <w:r w:rsidRPr="00AB741E">
              <w:rPr>
                <w:rFonts w:ascii="Times New Roman" w:eastAsiaTheme="minorHAnsi" w:hAnsi="Times New Roman"/>
                <w:sz w:val="24"/>
                <w:szCs w:val="24"/>
              </w:rPr>
              <w:t xml:space="preserve"> információt, felismeri a </w:t>
            </w:r>
            <w:r w:rsidRPr="00AB741E">
              <w:rPr>
                <w:rFonts w:ascii="Times New Roman" w:eastAsiaTheme="minorHAnsi" w:hAnsi="Times New Roman"/>
                <w:b/>
                <w:sz w:val="24"/>
                <w:szCs w:val="24"/>
              </w:rPr>
              <w:t>hamis</w:t>
            </w:r>
            <w:r w:rsidRPr="00AB741E">
              <w:rPr>
                <w:rFonts w:ascii="Times New Roman" w:eastAsiaTheme="minorHAnsi" w:hAnsi="Times New Roman"/>
                <w:sz w:val="24"/>
                <w:szCs w:val="24"/>
              </w:rPr>
              <w:t xml:space="preserve"> információt. (ADATAINK VÉDELME, INTERNETBIZTONSÁG)</w:t>
            </w:r>
          </w:p>
        </w:tc>
        <w:tc>
          <w:tcPr>
            <w:tcW w:w="3292" w:type="dxa"/>
          </w:tcPr>
          <w:p w14:paraId="6204C1FF" w14:textId="77777777" w:rsidR="00A162C2" w:rsidRPr="00AB741E" w:rsidRDefault="00A162C2" w:rsidP="00A162C2">
            <w:pPr>
              <w:rPr>
                <w:rFonts w:ascii="Times New Roman" w:eastAsiaTheme="minorHAnsi" w:hAnsi="Times New Roman"/>
                <w:sz w:val="24"/>
                <w:szCs w:val="24"/>
              </w:rPr>
            </w:pPr>
          </w:p>
        </w:tc>
      </w:tr>
      <w:tr w:rsidR="00A162C2" w:rsidRPr="00AB741E" w14:paraId="2F498DD1" w14:textId="77777777" w:rsidTr="00A162C2">
        <w:tc>
          <w:tcPr>
            <w:tcW w:w="959" w:type="dxa"/>
          </w:tcPr>
          <w:p w14:paraId="0CC7FF02" w14:textId="77777777" w:rsidR="00A162C2" w:rsidRPr="00AB741E" w:rsidRDefault="00A162C2" w:rsidP="00A162C2">
            <w:pPr>
              <w:rPr>
                <w:rFonts w:asciiTheme="minorHAnsi" w:eastAsiaTheme="minorHAnsi" w:hAnsiTheme="minorHAnsi" w:cstheme="minorBidi"/>
              </w:rPr>
            </w:pPr>
          </w:p>
          <w:p w14:paraId="6F8E9BB5" w14:textId="77777777" w:rsidR="00A162C2" w:rsidRPr="00AB741E" w:rsidRDefault="00A162C2" w:rsidP="00A162C2">
            <w:pPr>
              <w:rPr>
                <w:rFonts w:asciiTheme="minorHAnsi" w:eastAsiaTheme="minorHAnsi" w:hAnsiTheme="minorHAnsi" w:cstheme="minorBidi"/>
              </w:rPr>
            </w:pPr>
          </w:p>
          <w:p w14:paraId="4CF8607F" w14:textId="77777777" w:rsidR="00A162C2" w:rsidRPr="00AB741E" w:rsidRDefault="00A162C2" w:rsidP="00A162C2">
            <w:pPr>
              <w:rPr>
                <w:rFonts w:asciiTheme="minorHAnsi" w:eastAsiaTheme="minorHAnsi" w:hAnsiTheme="minorHAnsi" w:cstheme="minorBidi"/>
              </w:rPr>
            </w:pPr>
          </w:p>
          <w:p w14:paraId="6F9AB7C8"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1D897715" w14:textId="77777777" w:rsidR="00A162C2" w:rsidRPr="00AB741E" w:rsidRDefault="00A162C2" w:rsidP="00A162C2">
            <w:pPr>
              <w:rPr>
                <w:rFonts w:asciiTheme="minorHAnsi" w:eastAsiaTheme="minorHAnsi" w:hAnsiTheme="minorHAnsi" w:cstheme="minorBidi"/>
              </w:rPr>
            </w:pPr>
          </w:p>
          <w:p w14:paraId="3DAA2B2F"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felhasználása.</w:t>
            </w:r>
          </w:p>
          <w:p w14:paraId="444779A6" w14:textId="77777777" w:rsidR="00A162C2" w:rsidRPr="00AB741E" w:rsidRDefault="00A162C2" w:rsidP="00A162C2">
            <w:pPr>
              <w:rPr>
                <w:rFonts w:asciiTheme="minorHAnsi" w:eastAsiaTheme="minorHAnsi" w:hAnsiTheme="minorHAnsi" w:cstheme="minorBidi"/>
              </w:rPr>
            </w:pPr>
          </w:p>
          <w:p w14:paraId="0512AB67"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 xml:space="preserve">Dokumentum </w:t>
            </w:r>
          </w:p>
          <w:p w14:paraId="38463695" w14:textId="77777777" w:rsidR="00A162C2" w:rsidRPr="00AB741E" w:rsidRDefault="00A162C2" w:rsidP="00A162C2">
            <w:pPr>
              <w:rPr>
                <w:rFonts w:asciiTheme="minorHAnsi" w:eastAsiaTheme="minorHAnsi" w:hAnsiTheme="minorHAnsi" w:cstheme="minorBidi"/>
              </w:rPr>
            </w:pPr>
          </w:p>
          <w:p w14:paraId="78A8B363"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készítése.</w:t>
            </w:r>
          </w:p>
        </w:tc>
        <w:tc>
          <w:tcPr>
            <w:tcW w:w="1701" w:type="dxa"/>
          </w:tcPr>
          <w:p w14:paraId="7AF6E52E" w14:textId="77777777" w:rsidR="00A162C2" w:rsidRPr="00AB741E" w:rsidRDefault="00A162C2" w:rsidP="00A162C2">
            <w:pPr>
              <w:rPr>
                <w:rFonts w:ascii="Times New Roman" w:eastAsiaTheme="minorHAnsi" w:hAnsi="Times New Roman"/>
                <w:sz w:val="24"/>
                <w:szCs w:val="24"/>
              </w:rPr>
            </w:pPr>
          </w:p>
        </w:tc>
        <w:tc>
          <w:tcPr>
            <w:tcW w:w="3260" w:type="dxa"/>
          </w:tcPr>
          <w:p w14:paraId="6CC31E9A"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Információkat keres, a</w:t>
            </w:r>
            <w:r w:rsidRPr="00AB741E">
              <w:rPr>
                <w:rFonts w:ascii="Times New Roman" w:eastAsiaTheme="minorHAnsi" w:hAnsi="Times New Roman"/>
                <w:b/>
                <w:sz w:val="24"/>
                <w:szCs w:val="24"/>
              </w:rPr>
              <w:t xml:space="preserve"> talált adatokat felhasználja</w:t>
            </w:r>
            <w:r w:rsidRPr="00AB741E">
              <w:rPr>
                <w:rFonts w:ascii="Times New Roman" w:eastAsiaTheme="minorHAnsi" w:hAnsi="Times New Roman"/>
                <w:sz w:val="24"/>
                <w:szCs w:val="24"/>
              </w:rPr>
              <w:t xml:space="preserve"> digitális produktumok létrehozására. […] információt keres az </w:t>
            </w:r>
            <w:r w:rsidRPr="00AB741E">
              <w:rPr>
                <w:rFonts w:ascii="Times New Roman" w:eastAsiaTheme="minorHAnsi" w:hAnsi="Times New Roman"/>
                <w:b/>
                <w:sz w:val="24"/>
                <w:szCs w:val="24"/>
              </w:rPr>
              <w:t>interneten</w:t>
            </w:r>
            <w:r w:rsidRPr="00AB741E">
              <w:rPr>
                <w:rFonts w:ascii="Times New Roman" w:eastAsiaTheme="minorHAnsi" w:hAnsi="Times New Roman"/>
                <w:sz w:val="24"/>
                <w:szCs w:val="24"/>
              </w:rPr>
              <w:t xml:space="preserve"> más tantárgyak tanulása során, és felhasználja azt. (ADATOK ÉRTELMEZÉSE, CSOPORTOSÍTÁSA, TÁROLÁSA)</w:t>
            </w:r>
          </w:p>
          <w:p w14:paraId="1479F4C1"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sz w:val="24"/>
                <w:szCs w:val="24"/>
              </w:rPr>
              <w:lastRenderedPageBreak/>
              <w:t xml:space="preserve">egyszerű </w:t>
            </w:r>
            <w:r w:rsidRPr="00AB741E">
              <w:rPr>
                <w:rFonts w:ascii="Times New Roman" w:eastAsiaTheme="minorHAnsi" w:hAnsi="Times New Roman"/>
                <w:b/>
                <w:sz w:val="24"/>
                <w:szCs w:val="24"/>
              </w:rPr>
              <w:t>prezentáció</w:t>
            </w:r>
            <w:r w:rsidRPr="00AB741E">
              <w:rPr>
                <w:rFonts w:ascii="Times New Roman" w:eastAsiaTheme="minorHAnsi" w:hAnsi="Times New Roman"/>
                <w:sz w:val="24"/>
                <w:szCs w:val="24"/>
              </w:rPr>
              <w:t>t, ábrát, egyéb segédletet készít. (ADATOK ÉRTELMEZÉSE, CSOPORTOSÍTÁSA, TÁROLÁSA)</w:t>
            </w:r>
          </w:p>
        </w:tc>
        <w:tc>
          <w:tcPr>
            <w:tcW w:w="3292" w:type="dxa"/>
          </w:tcPr>
          <w:p w14:paraId="25AF5ED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lastRenderedPageBreak/>
              <w:t xml:space="preserve">Ismeri a </w:t>
            </w:r>
            <w:r w:rsidRPr="00AB741E">
              <w:rPr>
                <w:rFonts w:ascii="Times New Roman" w:eastAsiaTheme="minorHAnsi" w:hAnsi="Times New Roman"/>
                <w:b/>
                <w:sz w:val="24"/>
                <w:szCs w:val="24"/>
              </w:rPr>
              <w:t>prezentációkészítés</w:t>
            </w:r>
            <w:r w:rsidRPr="00AB741E">
              <w:rPr>
                <w:rFonts w:ascii="Times New Roman" w:eastAsiaTheme="minorHAnsi" w:hAnsi="Times New Roman"/>
                <w:sz w:val="24"/>
                <w:szCs w:val="24"/>
              </w:rPr>
              <w:t xml:space="preserve"> alapszabályait, és azokat alkalmazza. (KÜLÖNBÖZŐ TÍPUSÚ DOKUMENTUMOK ISKOLAI, TANÓRAI, HÉTKÖZNAPI CÉLÚ FELHASZNÁLÁSA) (K5-6. Szövegszerkesztés) (K5-6. Bemutatókészítés)</w:t>
            </w:r>
          </w:p>
          <w:p w14:paraId="53D71A74"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Az iskolai élethez, hétköznapi problémához, adott tanórai vagy más </w:t>
            </w:r>
            <w:r w:rsidRPr="00AB741E">
              <w:rPr>
                <w:rFonts w:ascii="Times New Roman" w:eastAsiaTheme="minorHAnsi" w:hAnsi="Times New Roman"/>
                <w:sz w:val="24"/>
                <w:szCs w:val="24"/>
              </w:rPr>
              <w:lastRenderedPageBreak/>
              <w:t xml:space="preserve">tantárgyakhoz kapcsolódó </w:t>
            </w:r>
            <w:r w:rsidRPr="00AB741E">
              <w:rPr>
                <w:rFonts w:ascii="Times New Roman" w:eastAsiaTheme="minorHAnsi" w:hAnsi="Times New Roman"/>
                <w:b/>
                <w:sz w:val="24"/>
                <w:szCs w:val="24"/>
              </w:rPr>
              <w:t>Szöveges dokumentum készítése</w:t>
            </w:r>
            <w:r w:rsidRPr="00AB741E">
              <w:rPr>
                <w:rFonts w:ascii="Times New Roman" w:eastAsiaTheme="minorHAnsi" w:hAnsi="Times New Roman"/>
                <w:sz w:val="24"/>
                <w:szCs w:val="24"/>
              </w:rPr>
              <w:t xml:space="preserve"> projektmunka keretében, például fogalmazás készítése vagy egy földrajzi terület bemutatása (K5-6. Szövegszerkesztés)</w:t>
            </w:r>
          </w:p>
          <w:p w14:paraId="7E1EA9A1"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 (K7-8. Szövegszerkesztés)</w:t>
            </w:r>
          </w:p>
          <w:p w14:paraId="795E8F5A" w14:textId="77777777" w:rsidR="00A162C2" w:rsidRPr="00AB741E" w:rsidRDefault="00A162C2" w:rsidP="00A162C2">
            <w:pPr>
              <w:spacing w:after="120"/>
              <w:rPr>
                <w:rFonts w:ascii="Times New Roman" w:eastAsiaTheme="minorHAnsi" w:hAnsi="Times New Roman"/>
                <w:color w:val="808080" w:themeColor="background1" w:themeShade="80"/>
                <w:sz w:val="24"/>
                <w:szCs w:val="24"/>
              </w:rPr>
            </w:pPr>
            <w:r w:rsidRPr="00AB741E">
              <w:rPr>
                <w:rFonts w:ascii="Times New Roman" w:eastAsiaTheme="minorHAnsi" w:hAnsi="Times New Roman"/>
                <w:color w:val="808080" w:themeColor="background1" w:themeShade="80"/>
                <w:sz w:val="24"/>
                <w:szCs w:val="24"/>
              </w:rPr>
              <w:t xml:space="preserve">Ismeri és tudatosan alkalmazza a szöveges és multimédiás dokumentum készítése során a szöveg </w:t>
            </w:r>
            <w:r w:rsidRPr="00AB741E">
              <w:rPr>
                <w:rFonts w:ascii="Times New Roman" w:eastAsiaTheme="minorHAnsi" w:hAnsi="Times New Roman"/>
                <w:b/>
                <w:color w:val="808080" w:themeColor="background1" w:themeShade="80"/>
                <w:sz w:val="24"/>
                <w:szCs w:val="24"/>
              </w:rPr>
              <w:t>formázására, tipográfiájára</w:t>
            </w:r>
            <w:r w:rsidRPr="00AB741E">
              <w:rPr>
                <w:rFonts w:ascii="Times New Roman" w:eastAsiaTheme="minorHAnsi" w:hAnsi="Times New Roman"/>
                <w:color w:val="808080" w:themeColor="background1" w:themeShade="80"/>
                <w:sz w:val="24"/>
                <w:szCs w:val="24"/>
              </w:rPr>
              <w:t xml:space="preserve"> vonatkozó alapelveket; a tartalomnak megfelelően alakítja ki a szöveges vagy a multimédiás dokumentum szerkezetét, illeszti be, helyezi el és formázza meg a szükséges objektumokat. (DOKUMENTUM LÉTREHOZÁSA SZÖVEGSZERKESZTŐ ÉS BEMUTATÓ-KÉSZÍTŐ ALKALMAZÁSSAL) </w:t>
            </w:r>
          </w:p>
          <w:p w14:paraId="3BAE784A"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color w:val="808080" w:themeColor="background1" w:themeShade="80"/>
                <w:sz w:val="24"/>
                <w:szCs w:val="24"/>
              </w:rPr>
              <w:t>Szöveg formázására</w:t>
            </w:r>
            <w:r w:rsidRPr="00AB741E">
              <w:rPr>
                <w:rFonts w:ascii="Times New Roman" w:eastAsiaTheme="minorHAnsi" w:hAnsi="Times New Roman"/>
                <w:b/>
                <w:color w:val="808080" w:themeColor="background1" w:themeShade="80"/>
                <w:sz w:val="24"/>
                <w:szCs w:val="24"/>
              </w:rPr>
              <w:t>, tipográfiájára</w:t>
            </w:r>
            <w:r w:rsidRPr="00AB741E">
              <w:rPr>
                <w:rFonts w:ascii="Times New Roman" w:eastAsiaTheme="minorHAnsi" w:hAnsi="Times New Roman"/>
                <w:color w:val="808080" w:themeColor="background1" w:themeShade="80"/>
                <w:sz w:val="24"/>
                <w:szCs w:val="24"/>
              </w:rPr>
              <w:t xml:space="preserve">, </w:t>
            </w:r>
            <w:r w:rsidRPr="00AB741E">
              <w:rPr>
                <w:rFonts w:ascii="Times New Roman" w:eastAsiaTheme="minorHAnsi" w:hAnsi="Times New Roman"/>
                <w:b/>
                <w:color w:val="808080" w:themeColor="background1" w:themeShade="80"/>
                <w:sz w:val="24"/>
                <w:szCs w:val="24"/>
              </w:rPr>
              <w:t>tartalomnak megfelelően alakítja</w:t>
            </w:r>
            <w:r w:rsidRPr="00AB741E">
              <w:rPr>
                <w:rFonts w:ascii="Times New Roman" w:eastAsiaTheme="minorHAnsi" w:hAnsi="Times New Roman"/>
                <w:color w:val="808080" w:themeColor="background1" w:themeShade="80"/>
                <w:sz w:val="24"/>
                <w:szCs w:val="24"/>
              </w:rPr>
              <w:t xml:space="preserve"> ki a szöveges vagy a multimédiás dokumentum szerkezetét. (K5-6. Szövegszerkesztés)</w:t>
            </w:r>
          </w:p>
        </w:tc>
      </w:tr>
      <w:tr w:rsidR="00A162C2" w:rsidRPr="00AB741E" w14:paraId="567921E2" w14:textId="77777777" w:rsidTr="00A162C2">
        <w:tc>
          <w:tcPr>
            <w:tcW w:w="959" w:type="dxa"/>
          </w:tcPr>
          <w:p w14:paraId="33D26A16" w14:textId="77777777" w:rsidR="00A162C2" w:rsidRPr="00AB741E" w:rsidRDefault="00A162C2" w:rsidP="00A162C2">
            <w:pPr>
              <w:rPr>
                <w:rFonts w:asciiTheme="minorHAnsi" w:eastAsiaTheme="minorHAnsi" w:hAnsiTheme="minorHAnsi" w:cstheme="minorBidi"/>
              </w:rPr>
            </w:pPr>
          </w:p>
          <w:p w14:paraId="2A3C9BB2"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Információ</w:t>
            </w:r>
          </w:p>
          <w:p w14:paraId="722DBD00" w14:textId="77777777" w:rsidR="00A162C2" w:rsidRPr="00AB741E" w:rsidRDefault="00A162C2" w:rsidP="00A162C2">
            <w:pPr>
              <w:rPr>
                <w:rFonts w:asciiTheme="minorHAnsi" w:eastAsiaTheme="minorHAnsi" w:hAnsiTheme="minorHAnsi" w:cstheme="minorBidi"/>
              </w:rPr>
            </w:pPr>
          </w:p>
          <w:p w14:paraId="5FB891D3"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felhasználása.</w:t>
            </w:r>
          </w:p>
          <w:p w14:paraId="46BF29FD" w14:textId="77777777" w:rsidR="00A162C2" w:rsidRPr="00AB741E" w:rsidRDefault="00A162C2" w:rsidP="00A162C2">
            <w:pPr>
              <w:rPr>
                <w:rFonts w:asciiTheme="minorHAnsi" w:eastAsiaTheme="minorHAnsi" w:hAnsiTheme="minorHAnsi" w:cstheme="minorBidi"/>
              </w:rPr>
            </w:pPr>
          </w:p>
          <w:p w14:paraId="2EBA9CB0"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Etikus</w:t>
            </w:r>
          </w:p>
          <w:p w14:paraId="4819D43E" w14:textId="77777777" w:rsidR="00A162C2" w:rsidRPr="00AB741E" w:rsidRDefault="00A162C2" w:rsidP="00A162C2">
            <w:pPr>
              <w:rPr>
                <w:rFonts w:asciiTheme="minorHAnsi" w:eastAsiaTheme="minorHAnsi" w:hAnsiTheme="minorHAnsi" w:cstheme="minorBidi"/>
              </w:rPr>
            </w:pPr>
          </w:p>
          <w:p w14:paraId="21F0333B"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felhasználás.</w:t>
            </w:r>
          </w:p>
        </w:tc>
        <w:tc>
          <w:tcPr>
            <w:tcW w:w="1701" w:type="dxa"/>
          </w:tcPr>
          <w:p w14:paraId="16EA16B5" w14:textId="77777777" w:rsidR="00A162C2" w:rsidRPr="00AB741E" w:rsidRDefault="00A162C2" w:rsidP="00A162C2">
            <w:pPr>
              <w:rPr>
                <w:rFonts w:ascii="Times New Roman" w:eastAsiaTheme="minorHAnsi" w:hAnsi="Times New Roman"/>
                <w:sz w:val="24"/>
                <w:szCs w:val="24"/>
              </w:rPr>
            </w:pPr>
          </w:p>
        </w:tc>
        <w:tc>
          <w:tcPr>
            <w:tcW w:w="3260" w:type="dxa"/>
          </w:tcPr>
          <w:p w14:paraId="2D75E10A" w14:textId="77777777" w:rsidR="00A162C2" w:rsidRPr="00AB741E" w:rsidRDefault="00A162C2" w:rsidP="00A162C2">
            <w:pPr>
              <w:spacing w:after="120"/>
              <w:rPr>
                <w:rFonts w:ascii="Times New Roman" w:eastAsiaTheme="minorHAnsi" w:hAnsi="Times New Roman"/>
                <w:sz w:val="24"/>
                <w:szCs w:val="24"/>
              </w:rPr>
            </w:pPr>
          </w:p>
        </w:tc>
        <w:tc>
          <w:tcPr>
            <w:tcW w:w="3292" w:type="dxa"/>
          </w:tcPr>
          <w:p w14:paraId="1E471AD2"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t>Etikus</w:t>
            </w:r>
            <w:r w:rsidRPr="00AB741E">
              <w:rPr>
                <w:rFonts w:ascii="Times New Roman" w:eastAsiaTheme="minorHAnsi" w:hAnsi="Times New Roman"/>
                <w:sz w:val="24"/>
                <w:szCs w:val="24"/>
              </w:rPr>
              <w:t xml:space="preserve"> módon használja fel az információforrásokat, tisztában van a </w:t>
            </w:r>
            <w:r w:rsidRPr="00AB741E">
              <w:rPr>
                <w:rFonts w:ascii="Times New Roman" w:eastAsiaTheme="minorHAnsi" w:hAnsi="Times New Roman"/>
                <w:b/>
                <w:sz w:val="24"/>
                <w:szCs w:val="24"/>
              </w:rPr>
              <w:t>hivatkozás</w:t>
            </w:r>
            <w:r w:rsidRPr="00AB741E">
              <w:rPr>
                <w:rFonts w:ascii="Times New Roman" w:eastAsiaTheme="minorHAnsi" w:hAnsi="Times New Roman"/>
                <w:sz w:val="24"/>
                <w:szCs w:val="24"/>
              </w:rPr>
              <w:t xml:space="preserve"> szabályaival. (KÜLÖNBÖZŐ TÍPUSÚ DOKUMENTUMOK ISKOLAI, TANÓRAI, HÉTKÖZNAPI CÉLÚ FELHASZNÁLÁSA) </w:t>
            </w:r>
          </w:p>
          <w:p w14:paraId="28DCAA21"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Információforrások etikus felhasználása, </w:t>
            </w:r>
            <w:r w:rsidRPr="00AB741E">
              <w:rPr>
                <w:rFonts w:ascii="Times New Roman" w:eastAsiaTheme="minorHAnsi" w:hAnsi="Times New Roman"/>
                <w:b/>
                <w:sz w:val="24"/>
                <w:szCs w:val="24"/>
              </w:rPr>
              <w:t xml:space="preserve">idézés </w:t>
            </w:r>
            <w:r w:rsidRPr="00AB741E">
              <w:rPr>
                <w:rFonts w:ascii="Times New Roman" w:eastAsiaTheme="minorHAnsi" w:hAnsi="Times New Roman"/>
                <w:sz w:val="24"/>
                <w:szCs w:val="24"/>
              </w:rPr>
              <w:t>szabályai. (K5-6. Szövegszerkesztés)</w:t>
            </w:r>
          </w:p>
          <w:p w14:paraId="3477848A"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sz w:val="24"/>
                <w:szCs w:val="24"/>
              </w:rPr>
              <w:t xml:space="preserve">Az </w:t>
            </w:r>
            <w:r w:rsidRPr="00AB741E">
              <w:rPr>
                <w:rFonts w:ascii="Times New Roman" w:eastAsiaTheme="minorHAnsi" w:hAnsi="Times New Roman"/>
                <w:b/>
                <w:sz w:val="24"/>
                <w:szCs w:val="24"/>
              </w:rPr>
              <w:t>információforrások etikus felhasználásá</w:t>
            </w:r>
            <w:r w:rsidRPr="00AB741E">
              <w:rPr>
                <w:rFonts w:ascii="Times New Roman" w:eastAsiaTheme="minorHAnsi" w:hAnsi="Times New Roman"/>
                <w:sz w:val="24"/>
                <w:szCs w:val="24"/>
              </w:rPr>
              <w:t>nak kérdései. (K5-6. Bemutató</w:t>
            </w:r>
            <w:r>
              <w:rPr>
                <w:rFonts w:ascii="Times New Roman" w:eastAsiaTheme="minorHAnsi" w:hAnsi="Times New Roman"/>
                <w:sz w:val="24"/>
                <w:szCs w:val="24"/>
              </w:rPr>
              <w:t xml:space="preserve"> </w:t>
            </w:r>
            <w:r w:rsidRPr="00AB741E">
              <w:rPr>
                <w:rFonts w:ascii="Times New Roman" w:eastAsiaTheme="minorHAnsi" w:hAnsi="Times New Roman"/>
                <w:sz w:val="24"/>
                <w:szCs w:val="24"/>
              </w:rPr>
              <w:t>készítés)</w:t>
            </w:r>
          </w:p>
          <w:p w14:paraId="68245FB9"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b/>
                <w:sz w:val="24"/>
                <w:szCs w:val="24"/>
              </w:rPr>
              <w:t>Etikus</w:t>
            </w:r>
            <w:r w:rsidRPr="00AB741E">
              <w:rPr>
                <w:rFonts w:ascii="Times New Roman" w:eastAsiaTheme="minorHAnsi" w:hAnsi="Times New Roman"/>
                <w:sz w:val="24"/>
                <w:szCs w:val="24"/>
              </w:rPr>
              <w:t xml:space="preserve"> információkezelés. (K5-6., K7-8. A digitális eszközök használata)</w:t>
            </w:r>
          </w:p>
        </w:tc>
      </w:tr>
      <w:tr w:rsidR="00A162C2" w:rsidRPr="00AB741E" w14:paraId="111DEDA6" w14:textId="77777777" w:rsidTr="00A162C2">
        <w:tc>
          <w:tcPr>
            <w:tcW w:w="959" w:type="dxa"/>
          </w:tcPr>
          <w:p w14:paraId="0015C79A" w14:textId="77777777" w:rsidR="00A162C2" w:rsidRPr="00AB741E" w:rsidRDefault="00A162C2" w:rsidP="00A162C2">
            <w:pPr>
              <w:rPr>
                <w:rFonts w:asciiTheme="minorHAnsi" w:eastAsiaTheme="minorHAnsi" w:hAnsiTheme="minorHAnsi" w:cstheme="minorBidi"/>
              </w:rPr>
            </w:pPr>
          </w:p>
          <w:p w14:paraId="5E971305" w14:textId="77777777" w:rsidR="00A162C2" w:rsidRPr="00AB741E" w:rsidRDefault="00A162C2" w:rsidP="00A162C2">
            <w:pPr>
              <w:rPr>
                <w:rFonts w:asciiTheme="minorHAnsi" w:eastAsiaTheme="minorHAnsi" w:hAnsiTheme="minorHAnsi" w:cstheme="minorBidi"/>
              </w:rPr>
            </w:pPr>
          </w:p>
          <w:p w14:paraId="64C189DF" w14:textId="77777777" w:rsidR="00A162C2" w:rsidRPr="00AB741E" w:rsidRDefault="00A162C2" w:rsidP="00A162C2">
            <w:pPr>
              <w:rPr>
                <w:rFonts w:asciiTheme="minorHAnsi" w:eastAsiaTheme="minorHAnsi" w:hAnsiTheme="minorHAnsi" w:cstheme="minorBidi"/>
              </w:rPr>
            </w:pPr>
          </w:p>
          <w:p w14:paraId="6FD31C6E" w14:textId="77777777" w:rsidR="00A162C2" w:rsidRPr="00AB741E" w:rsidRDefault="00A162C2" w:rsidP="00A162C2">
            <w:pPr>
              <w:rPr>
                <w:rFonts w:asciiTheme="minorHAnsi" w:eastAsiaTheme="minorHAnsi" w:hAnsiTheme="minorHAnsi" w:cstheme="minorBidi"/>
              </w:rPr>
            </w:pPr>
          </w:p>
          <w:p w14:paraId="10F6A1CC" w14:textId="77777777" w:rsidR="00A162C2" w:rsidRPr="00AB741E" w:rsidRDefault="00A162C2" w:rsidP="00A162C2">
            <w:pPr>
              <w:rPr>
                <w:rFonts w:asciiTheme="minorHAnsi" w:eastAsiaTheme="minorHAnsi" w:hAnsiTheme="minorHAnsi" w:cstheme="minorBidi"/>
              </w:rPr>
            </w:pPr>
          </w:p>
          <w:p w14:paraId="60A9D012" w14:textId="77777777" w:rsidR="00A162C2" w:rsidRPr="00AB741E" w:rsidRDefault="00A162C2" w:rsidP="00A162C2">
            <w:pPr>
              <w:rPr>
                <w:rFonts w:asciiTheme="minorHAnsi" w:eastAsiaTheme="minorHAnsi" w:hAnsiTheme="minorHAnsi" w:cstheme="minorBidi"/>
              </w:rPr>
            </w:pPr>
          </w:p>
          <w:p w14:paraId="6DA02EE2"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Szövegértés,</w:t>
            </w:r>
          </w:p>
          <w:p w14:paraId="353386F8" w14:textId="77777777" w:rsidR="00A162C2" w:rsidRPr="00AB741E" w:rsidRDefault="00A162C2" w:rsidP="00A162C2">
            <w:pPr>
              <w:rPr>
                <w:rFonts w:asciiTheme="minorHAnsi" w:eastAsiaTheme="minorHAnsi" w:hAnsiTheme="minorHAnsi" w:cstheme="minorBidi"/>
              </w:rPr>
            </w:pPr>
          </w:p>
          <w:p w14:paraId="14CD9D1B" w14:textId="77777777" w:rsidR="00A162C2" w:rsidRPr="00AB741E" w:rsidRDefault="00A162C2" w:rsidP="00A162C2">
            <w:pPr>
              <w:rPr>
                <w:rFonts w:asciiTheme="minorHAnsi" w:eastAsiaTheme="minorHAnsi" w:hAnsiTheme="minorHAnsi" w:cstheme="minorBidi"/>
              </w:rPr>
            </w:pPr>
          </w:p>
          <w:p w14:paraId="2F10D373" w14:textId="77777777" w:rsidR="00A162C2" w:rsidRPr="00AB741E" w:rsidRDefault="00A162C2" w:rsidP="00A162C2">
            <w:pPr>
              <w:rPr>
                <w:rFonts w:asciiTheme="minorHAnsi" w:eastAsiaTheme="minorHAnsi" w:hAnsiTheme="minorHAnsi" w:cstheme="minorBidi"/>
              </w:rPr>
            </w:pPr>
            <w:r w:rsidRPr="00AB741E">
              <w:rPr>
                <w:rFonts w:asciiTheme="minorHAnsi" w:eastAsiaTheme="minorHAnsi" w:hAnsiTheme="minorHAnsi" w:cstheme="minorBidi"/>
              </w:rPr>
              <w:t>rendszerezés.</w:t>
            </w:r>
          </w:p>
        </w:tc>
        <w:tc>
          <w:tcPr>
            <w:tcW w:w="1701" w:type="dxa"/>
          </w:tcPr>
          <w:p w14:paraId="338CB6EC" w14:textId="77777777" w:rsidR="00A162C2" w:rsidRPr="00AB741E" w:rsidRDefault="00A162C2" w:rsidP="00A162C2">
            <w:pPr>
              <w:rPr>
                <w:rFonts w:ascii="Times New Roman" w:eastAsiaTheme="minorHAnsi" w:hAnsi="Times New Roman"/>
                <w:sz w:val="24"/>
                <w:szCs w:val="24"/>
              </w:rPr>
            </w:pPr>
            <w:r w:rsidRPr="00AB741E">
              <w:rPr>
                <w:rFonts w:ascii="Times New Roman" w:eastAsiaTheme="minorHAnsi" w:hAnsi="Times New Roman"/>
                <w:b/>
                <w:sz w:val="24"/>
                <w:szCs w:val="24"/>
              </w:rPr>
              <w:t xml:space="preserve">Rendszerezni </w:t>
            </w:r>
            <w:r w:rsidRPr="00AB741E">
              <w:rPr>
                <w:rFonts w:ascii="Times New Roman" w:eastAsiaTheme="minorHAnsi" w:hAnsi="Times New Roman"/>
                <w:sz w:val="24"/>
                <w:szCs w:val="24"/>
              </w:rPr>
              <w:t xml:space="preserve">tudja a digitális eszközök </w:t>
            </w:r>
            <w:r w:rsidRPr="00AB741E">
              <w:rPr>
                <w:rFonts w:ascii="Times New Roman" w:eastAsiaTheme="minorHAnsi" w:hAnsi="Times New Roman"/>
                <w:b/>
                <w:sz w:val="24"/>
                <w:szCs w:val="24"/>
              </w:rPr>
              <w:t>más forrásokból</w:t>
            </w:r>
            <w:r w:rsidRPr="00AB741E">
              <w:rPr>
                <w:rFonts w:ascii="Times New Roman" w:eastAsiaTheme="minorHAnsi" w:hAnsi="Times New Roman"/>
                <w:sz w:val="24"/>
                <w:szCs w:val="24"/>
              </w:rPr>
              <w:t xml:space="preserve"> származó tudáselemeit. (NAT)</w:t>
            </w:r>
          </w:p>
        </w:tc>
        <w:tc>
          <w:tcPr>
            <w:tcW w:w="3260" w:type="dxa"/>
          </w:tcPr>
          <w:p w14:paraId="385254E6" w14:textId="77777777" w:rsidR="00A162C2" w:rsidRPr="00AB741E" w:rsidRDefault="00A162C2" w:rsidP="00A162C2">
            <w:pPr>
              <w:spacing w:after="120"/>
              <w:rPr>
                <w:rFonts w:ascii="Times New Roman" w:eastAsiaTheme="minorHAnsi" w:hAnsi="Times New Roman"/>
                <w:color w:val="808080" w:themeColor="background1" w:themeShade="80"/>
                <w:sz w:val="24"/>
                <w:szCs w:val="24"/>
              </w:rPr>
            </w:pPr>
            <w:r w:rsidRPr="00AB741E">
              <w:rPr>
                <w:rFonts w:ascii="Times New Roman" w:eastAsiaTheme="minorHAnsi" w:hAnsi="Times New Roman"/>
                <w:color w:val="808080" w:themeColor="background1" w:themeShade="80"/>
                <w:sz w:val="24"/>
                <w:szCs w:val="24"/>
              </w:rPr>
              <w:t xml:space="preserve">A tanulás fő útja az egyéni, párban történő és csoportos tapasztalatszerzés, az információk egyéni vagy közös, cselekvéshez kapcsolt </w:t>
            </w:r>
            <w:r w:rsidRPr="00AB741E">
              <w:rPr>
                <w:rFonts w:ascii="Times New Roman" w:eastAsiaTheme="minorHAnsi" w:hAnsi="Times New Roman"/>
                <w:b/>
                <w:color w:val="808080" w:themeColor="background1" w:themeShade="80"/>
                <w:sz w:val="24"/>
                <w:szCs w:val="24"/>
              </w:rPr>
              <w:t xml:space="preserve">feldolgozása. </w:t>
            </w:r>
            <w:r w:rsidRPr="00AB741E">
              <w:rPr>
                <w:rFonts w:ascii="Times New Roman" w:eastAsiaTheme="minorHAnsi" w:hAnsi="Times New Roman"/>
                <w:color w:val="808080" w:themeColor="background1" w:themeShade="80"/>
                <w:sz w:val="24"/>
                <w:szCs w:val="24"/>
              </w:rPr>
              <w:t>(NAT)</w:t>
            </w:r>
          </w:p>
          <w:p w14:paraId="498FDB3D" w14:textId="77777777" w:rsidR="00A162C2" w:rsidRPr="00AB741E" w:rsidRDefault="00A162C2" w:rsidP="00A162C2">
            <w:pPr>
              <w:spacing w:after="120"/>
              <w:rPr>
                <w:rFonts w:ascii="Times New Roman" w:eastAsiaTheme="minorHAnsi" w:hAnsi="Times New Roman"/>
                <w:sz w:val="24"/>
                <w:szCs w:val="24"/>
              </w:rPr>
            </w:pPr>
            <w:r w:rsidRPr="00AB741E">
              <w:rPr>
                <w:rFonts w:ascii="Times New Roman" w:eastAsiaTheme="minorHAnsi" w:hAnsi="Times New Roman"/>
                <w:color w:val="808080" w:themeColor="background1" w:themeShade="80"/>
                <w:sz w:val="24"/>
                <w:szCs w:val="24"/>
              </w:rPr>
              <w:t xml:space="preserve">Állításokat fogalmaz </w:t>
            </w:r>
            <w:r w:rsidRPr="00AB741E">
              <w:rPr>
                <w:rFonts w:ascii="Times New Roman" w:eastAsiaTheme="minorHAnsi" w:hAnsi="Times New Roman"/>
                <w:b/>
                <w:color w:val="808080" w:themeColor="background1" w:themeShade="80"/>
                <w:sz w:val="24"/>
                <w:szCs w:val="24"/>
              </w:rPr>
              <w:t>meg grafikonokról, infografikákról, táblázatokról</w:t>
            </w:r>
            <w:r w:rsidRPr="00AB741E">
              <w:rPr>
                <w:rFonts w:ascii="Times New Roman" w:eastAsiaTheme="minorHAnsi" w:hAnsi="Times New Roman"/>
                <w:color w:val="808080" w:themeColor="background1" w:themeShade="80"/>
                <w:sz w:val="24"/>
                <w:szCs w:val="24"/>
              </w:rPr>
              <w:t>; a kapott információkat. (ADATOK ÉRTELMEZÉSE, CSOPORTOSÍTÁSA, TÁROLÁSA)</w:t>
            </w:r>
          </w:p>
        </w:tc>
        <w:tc>
          <w:tcPr>
            <w:tcW w:w="3292" w:type="dxa"/>
          </w:tcPr>
          <w:p w14:paraId="2EDA8B47" w14:textId="77777777" w:rsidR="00A162C2" w:rsidRPr="00AB741E" w:rsidRDefault="00A162C2" w:rsidP="00A162C2">
            <w:pPr>
              <w:spacing w:after="120"/>
              <w:rPr>
                <w:rFonts w:ascii="Times New Roman" w:eastAsiaTheme="minorHAnsi" w:hAnsi="Times New Roman"/>
                <w:b/>
                <w:sz w:val="24"/>
                <w:szCs w:val="24"/>
              </w:rPr>
            </w:pPr>
            <w:r w:rsidRPr="00AB741E">
              <w:rPr>
                <w:rFonts w:ascii="Times New Roman" w:eastAsiaTheme="minorHAnsi" w:hAnsi="Times New Roman"/>
                <w:color w:val="808080" w:themeColor="background1" w:themeShade="80"/>
                <w:sz w:val="24"/>
                <w:szCs w:val="24"/>
              </w:rPr>
              <w:t xml:space="preserve">Az adatokat </w:t>
            </w:r>
            <w:r w:rsidRPr="00AB741E">
              <w:rPr>
                <w:rFonts w:ascii="Times New Roman" w:eastAsiaTheme="minorHAnsi" w:hAnsi="Times New Roman"/>
                <w:b/>
                <w:color w:val="808080" w:themeColor="background1" w:themeShade="80"/>
                <w:sz w:val="24"/>
                <w:szCs w:val="24"/>
              </w:rPr>
              <w:t>tábláza</w:t>
            </w:r>
            <w:r w:rsidRPr="00AB741E">
              <w:rPr>
                <w:rFonts w:ascii="Times New Roman" w:eastAsiaTheme="minorHAnsi" w:hAnsi="Times New Roman"/>
                <w:color w:val="808080" w:themeColor="background1" w:themeShade="80"/>
                <w:sz w:val="24"/>
                <w:szCs w:val="24"/>
              </w:rPr>
              <w:t xml:space="preserve">tos formába </w:t>
            </w:r>
            <w:r w:rsidRPr="00AB741E">
              <w:rPr>
                <w:rFonts w:ascii="Times New Roman" w:eastAsiaTheme="minorHAnsi" w:hAnsi="Times New Roman"/>
                <w:b/>
                <w:color w:val="808080" w:themeColor="background1" w:themeShade="80"/>
                <w:sz w:val="24"/>
                <w:szCs w:val="24"/>
              </w:rPr>
              <w:t>rendezi</w:t>
            </w:r>
            <w:r w:rsidRPr="00AB741E">
              <w:rPr>
                <w:rFonts w:ascii="Times New Roman" w:eastAsiaTheme="minorHAnsi" w:hAnsi="Times New Roman"/>
                <w:color w:val="808080" w:themeColor="background1" w:themeShade="80"/>
                <w:sz w:val="24"/>
                <w:szCs w:val="24"/>
              </w:rPr>
              <w:t xml:space="preserve"> és formázza. (ADATOK KEZELÉSE)</w:t>
            </w:r>
          </w:p>
        </w:tc>
      </w:tr>
    </w:tbl>
    <w:p w14:paraId="4432BE63" w14:textId="77777777" w:rsidR="00A162C2" w:rsidRPr="0085126F" w:rsidRDefault="00A162C2" w:rsidP="00A162C2">
      <w:pPr>
        <w:rPr>
          <w:rFonts w:ascii="Times New Roman" w:hAnsi="Times New Roman"/>
          <w:b/>
          <w:sz w:val="24"/>
          <w:szCs w:val="24"/>
        </w:rPr>
      </w:pPr>
    </w:p>
    <w:p w14:paraId="69BEC7EF" w14:textId="77777777" w:rsidR="0099055A" w:rsidRDefault="0099055A" w:rsidP="00221224"/>
    <w:p w14:paraId="57091236" w14:textId="77777777" w:rsidR="00CB391F" w:rsidRPr="00992C35" w:rsidRDefault="00992C35" w:rsidP="00A05026">
      <w:pPr>
        <w:pStyle w:val="Cmsor1"/>
        <w:pageBreakBefore/>
        <w:jc w:val="center"/>
        <w:rPr>
          <w:rFonts w:ascii="Times New Roman" w:hAnsi="Times New Roman" w:cs="Times New Roman"/>
          <w:b/>
        </w:rPr>
      </w:pPr>
      <w:bookmarkStart w:id="139" w:name="_Toc43992192"/>
      <w:r>
        <w:rPr>
          <w:rFonts w:ascii="Times New Roman" w:hAnsi="Times New Roman" w:cs="Times New Roman"/>
          <w:b/>
        </w:rPr>
        <w:lastRenderedPageBreak/>
        <w:t xml:space="preserve">ALSÓ TAGOZAT </w:t>
      </w:r>
      <w:r w:rsidR="00A05026">
        <w:rPr>
          <w:rFonts w:ascii="Times New Roman" w:hAnsi="Times New Roman" w:cs="Times New Roman"/>
          <w:b/>
        </w:rPr>
        <w:t>1-4. ÉVFOLYAM</w:t>
      </w:r>
      <w:bookmarkEnd w:id="139"/>
    </w:p>
    <w:p w14:paraId="120C7B29" w14:textId="77777777" w:rsidR="00C91D17" w:rsidRPr="00221224" w:rsidRDefault="00A05026" w:rsidP="007265BE">
      <w:pPr>
        <w:pStyle w:val="Cmsor2"/>
        <w:pageBreakBefore/>
        <w:spacing w:after="240"/>
        <w:rPr>
          <w:rFonts w:ascii="Times New Roman" w:hAnsi="Times New Roman" w:cs="Times New Roman"/>
          <w:b/>
          <w:color w:val="auto"/>
          <w:sz w:val="32"/>
          <w:szCs w:val="32"/>
        </w:rPr>
      </w:pPr>
      <w:bookmarkStart w:id="140" w:name="_Toc43992193"/>
      <w:r w:rsidRPr="00221224">
        <w:rPr>
          <w:rFonts w:ascii="Times New Roman" w:hAnsi="Times New Roman" w:cs="Times New Roman"/>
          <w:b/>
          <w:color w:val="auto"/>
          <w:sz w:val="32"/>
          <w:szCs w:val="32"/>
        </w:rPr>
        <w:lastRenderedPageBreak/>
        <w:t>Magyar nyelv és irodalom 1-4. évfolyam</w:t>
      </w:r>
      <w:bookmarkEnd w:id="140"/>
    </w:p>
    <w:p w14:paraId="03DD89B2" w14:textId="77777777" w:rsidR="00C91D17" w:rsidRPr="00C91D17" w:rsidRDefault="00C91D17" w:rsidP="00222DB5">
      <w:pPr>
        <w:contextualSpacing/>
        <w:jc w:val="both"/>
        <w:rPr>
          <w:rFonts w:ascii="Times New Roman" w:hAnsi="Times New Roman" w:cs="Times New Roman"/>
          <w:b/>
          <w:sz w:val="24"/>
          <w:szCs w:val="24"/>
        </w:rPr>
      </w:pPr>
      <w:bookmarkStart w:id="141" w:name="_heading=h.4awfdk4py8u" w:colFirst="0" w:colLast="0"/>
      <w:bookmarkEnd w:id="141"/>
      <w:r w:rsidRPr="000F6167">
        <w:t xml:space="preserve"> </w:t>
      </w:r>
      <w:r w:rsidRPr="00C91D17">
        <w:rPr>
          <w:rFonts w:ascii="Times New Roman" w:hAnsi="Times New Roman" w:cs="Times New Roman"/>
          <w:sz w:val="24"/>
          <w:szCs w:val="24"/>
        </w:rPr>
        <w:t>A magyar nemzeti kultúra alapja a magyar nyelv. Nyelvünk és kultúránk, benne irodalmunk a nemzeti identitásunk megteremtői, őrzői és alakítói. Az oktatásban a magyar nyelv és irodalom tantárgynak ezért kulcsszerepe van: ismereteket ad,</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14:paraId="64F8352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Kultúránk a Kárpát-medencei magyarság kultúrája. A magyar irodalom a Kárpát-medencei magyarság irodalma. Nemcsak a magyar nyelv köti össze a magyar alkotókat és műveiket, hanem közös történelmünk, kulturális hagyományaink is, egy nemzet vagyunk.  Ezért a magyar nyelv és irodalom tantárgy a Kárpát-medencei magyarság irodalmát, szellemi örökségét egységesen és egységben kezeli.</w:t>
      </w:r>
    </w:p>
    <w:p w14:paraId="211CCC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68CDCEB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nevelés-oktatás cél- és feladatrendszere az alapfokú képzés első szakaszában, az 1-4. évfolyamon: </w:t>
      </w:r>
    </w:p>
    <w:p w14:paraId="3A8120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cél, hogy a diákok megértsék a nemzet, a szűkebb közösség és az egyes ember kapcsolatát, viszonyulásait az élő és élettelen világhoz.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követői és később gyarapítói legyenek.</w:t>
      </w:r>
    </w:p>
    <w:p w14:paraId="06D026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Elengedhetetlen, hogy ebben a képzési szakaszban a tanulók életkoruknak megfelelő, biztos szövegértésre tegyenek szert.</w:t>
      </w:r>
    </w:p>
    <w:p w14:paraId="7A50B54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Őrizzék meg kíváncsiságukat, nyitottságukat, érdeklődésüket, olyan olvasó emberekké neveljük őket, akik a képzési szakasz végére többféle olvasási és értelmezési stratégiával rendelkeznek, az általuk olvasott szövegeket képesek mérlegelve végiggondolni.</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Össze tudják kapcsolni a már meglévő ismereteiket az olvasott, hallott vagy a digitális szövegek tartalmával, képesek meglátni és kiemelni az összefüggéseket.</w:t>
      </w:r>
    </w:p>
    <w:p w14:paraId="054889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Művelt emberekké neveljük a diákokat, akik korosztályuknak, érettségüknek megfelelő értékrendszerrel, ismeretekkel rendelkeznek, s ezeket értelmezni tudják.</w:t>
      </w:r>
    </w:p>
    <w:p w14:paraId="4ADBE2F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Fejlődjék szókincsük, kifejezőkészségük. Az egyéni képességeikhez mérten tagolt, rendezett, áttekinthető írásképpel, egyértelmű javításokkal alkossanak megfelelő tartalmú és szerkezetű, hagyományos és digitális szövegeket. </w:t>
      </w:r>
    </w:p>
    <w:p w14:paraId="709F78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Cél, hogy a diákok különböző kommunikációs helyzeteket megértsék, és ki tudják fejezni önmagukat. Az anyanyelvi ismeretek mindenekelőtt a nyelvhasználat fejlesztését szolgálják.</w:t>
      </w:r>
    </w:p>
    <w:p w14:paraId="30E52E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Ismerjék a tananyag által előírt memoritereket, azokat elő tudják adni.</w:t>
      </w:r>
    </w:p>
    <w:p w14:paraId="63446A3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Az irodalmi művek sokfélesége biztosítja kíváncsiságuk felkeltését és érdeklődésük megtartását, önmaguk megértésének lehetőségét. </w:t>
      </w:r>
    </w:p>
    <w:p w14:paraId="52AACEB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Segíteni kell a diákokat a tanulás tanulásában, az önképzés igényének kialakításában. </w:t>
      </w:r>
    </w:p>
    <w:p w14:paraId="7DC81D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magyar nyelv és irodalom tanítása nemcsak műveltségátadást, kompetenciafejlesztést jelent, érzelmi nevelést is. A diákok személyes boldogulásának, együttműködési képességeinek, társadalmi beilleszkedésének, kulturált viselkedésének az érzelmi fejlődésük az alapja.</w:t>
      </w:r>
    </w:p>
    <w:p w14:paraId="0122FF2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magyar nyelv és irodalom más tantárgyakhoz, műveltségterületekhez is kötődik.  A tantárgyi koncentráció kialakítása a tantárgyi struktúra egyik elve.</w:t>
      </w:r>
    </w:p>
    <w:p w14:paraId="36A3F7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14:paraId="4B4D678A" w14:textId="77777777" w:rsidR="00C91D17" w:rsidRPr="00C91D17" w:rsidRDefault="00C91D17" w:rsidP="00222DB5">
      <w:pPr>
        <w:contextualSpacing/>
        <w:jc w:val="both"/>
        <w:rPr>
          <w:rFonts w:ascii="Times New Roman" w:hAnsi="Times New Roman" w:cs="Times New Roman"/>
          <w:sz w:val="24"/>
          <w:szCs w:val="24"/>
          <w:u w:val="single"/>
        </w:rPr>
      </w:pPr>
      <w:r w:rsidRPr="00C91D17">
        <w:rPr>
          <w:rFonts w:ascii="Times New Roman" w:hAnsi="Times New Roman" w:cs="Times New Roman"/>
          <w:sz w:val="24"/>
          <w:szCs w:val="24"/>
          <w:u w:val="single"/>
        </w:rPr>
        <w:t>A Nat alapján álló törzsanyag és az azt kiegészítő tartalmak, választható, ajánlott témák, művek</w:t>
      </w:r>
    </w:p>
    <w:p w14:paraId="7389EC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A törzsanyag</w:t>
      </w:r>
    </w:p>
    <w:p w14:paraId="0D3B37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témakörökben megadott művek a Nat-ban megfogalmazott tanulási eredmények elérését biztosítják.</w:t>
      </w:r>
    </w:p>
    <w:p w14:paraId="33D257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b)  </w:t>
      </w:r>
      <w:r w:rsidRPr="00C91D17">
        <w:rPr>
          <w:rFonts w:ascii="Times New Roman" w:hAnsi="Times New Roman" w:cs="Times New Roman"/>
          <w:sz w:val="24"/>
          <w:szCs w:val="24"/>
        </w:rPr>
        <w:tab/>
        <w:t>A törzsanyaghoz kapcsolódó, kiegészítő tartalmak</w:t>
      </w:r>
    </w:p>
    <w:p w14:paraId="276780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törzsanyagon felüli ajánlott témák, művek elősegítik a pedagógus választását a helyi sajátosságoknak, az osztály érdeklődésének megfelelően.</w:t>
      </w:r>
    </w:p>
    <w:p w14:paraId="48B1650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587DCF0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magyar nyelv és irodalom tantárgy az alapfokú képzés első nevelési-oktatási szakaszában komplex egységet alkot. Az olvasás és írás jelrendszerének tanítása párhuzamosan folyik a többi nyelvi készség és képesség, a szóbeli és írásbeli nyelvhasználati területek (</w:t>
      </w:r>
      <w:r w:rsidRPr="00C91D17">
        <w:rPr>
          <w:rFonts w:ascii="Times New Roman" w:hAnsi="Times New Roman" w:cs="Times New Roman"/>
          <w:i/>
          <w:sz w:val="24"/>
          <w:szCs w:val="24"/>
        </w:rPr>
        <w:t>beszéd, olvasás</w:t>
      </w:r>
      <w:r w:rsidRPr="00C91D17">
        <w:rPr>
          <w:rFonts w:ascii="Times New Roman" w:hAnsi="Times New Roman" w:cs="Times New Roman"/>
          <w:sz w:val="24"/>
          <w:szCs w:val="24"/>
        </w:rPr>
        <w:t xml:space="preserve">, hallott és olvasott szöveg értése, </w:t>
      </w:r>
      <w:r w:rsidRPr="00C91D17">
        <w:rPr>
          <w:rFonts w:ascii="Times New Roman" w:hAnsi="Times New Roman" w:cs="Times New Roman"/>
          <w:i/>
          <w:sz w:val="24"/>
          <w:szCs w:val="24"/>
        </w:rPr>
        <w:t>írás, helyesírás</w:t>
      </w:r>
      <w:r w:rsidRPr="00C91D17">
        <w:rPr>
          <w:rFonts w:ascii="Times New Roman" w:hAnsi="Times New Roman" w:cs="Times New Roman"/>
          <w:sz w:val="24"/>
          <w:szCs w:val="24"/>
        </w:rPr>
        <w:t xml:space="preserve">, szóbeli és írásbeli </w:t>
      </w:r>
      <w:r w:rsidRPr="00C91D17">
        <w:rPr>
          <w:rFonts w:ascii="Times New Roman" w:hAnsi="Times New Roman" w:cs="Times New Roman"/>
          <w:i/>
          <w:sz w:val="24"/>
          <w:szCs w:val="24"/>
        </w:rPr>
        <w:t>szövegalkotás)</w:t>
      </w:r>
      <w:r w:rsidRPr="00C91D17">
        <w:rPr>
          <w:rFonts w:ascii="Times New Roman" w:hAnsi="Times New Roman" w:cs="Times New Roman"/>
          <w:sz w:val="24"/>
          <w:szCs w:val="24"/>
        </w:rPr>
        <w:t xml:space="preserve"> folyamatos fejlesztésével.</w:t>
      </w:r>
    </w:p>
    <w:p w14:paraId="6D7D1C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kompetencia-fejlesztés alapja a beszéd, az olvasás és az írás készségszintű elsajátítása, mely a pedagógus által is közvetített ismeretekre épülve játékokkal, játékos gyakorlatokkal valósul meg a leghatékonyabban.</w:t>
      </w:r>
    </w:p>
    <w:p w14:paraId="73AF179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gyermek beszéde</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ezen oktatási szakaszban</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folyamatosan fejlődik. Napjainkban a megváltozott társadalmi körülmények következtében a beszédfejlődés lényegesen lelassult, ezért annak tudatos és folyamatos fejlesztése szükséges.</w:t>
      </w:r>
    </w:p>
    <w:p w14:paraId="1F28872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óvoda és az iskola közötti átmenet segítésére az előkészítő időszak hosszát rugalmasan kell kezelni, figyelembe véve az iskolába kerülő gyerekek eltérő adottságait, meglévő ismereteit</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Ebben az időszakban kell a pedagógusnak megfigyelnie a tanulókat, és</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ezekre a megfigyelésekre építve kezdheti meg a differenciált fejlesztést. A fejlesztési cél az, hogy a betűtanítás és -tanulás – lehetőség szerint – az első tanév végéig befejeződjék. Az írott nagybetűk írásának tanítása második osztályra tevődik.</w:t>
      </w:r>
    </w:p>
    <w:p w14:paraId="70D666F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készségfejlesztés sajátosságainak megfelelően a tananyag egymásra épülően bővül. Az első két évfolyam témakörei újabb ismeretekkel egészülnek ki és megkezdődik a nyelvi-irodalmi fogalmak megalkotásának előkészítése. Az első két évfolyam témakörei megjelennek a harmadik-negyedik évfolyamon is.</w:t>
      </w:r>
    </w:p>
    <w:p w14:paraId="6C382216"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A változatos műfajú és típusú szövegek a tanulók világról szerzett ismereteit bővítik, szó- és kifejezéskészletüket gazdagítják, ezáltal segítik az önismeretük fejlődését, valamint a közösségekben (család, osztály, iskola, település) való eligazodásukat. A tanulók ebben a fejlesztési szakaszban magyar népköltészeti alkotásokkal (népmese, mondóka, szólás, közmondás, találós kérdés, népdal), és magyar szerzők műveivel (műmese, vers, versrészlet) találkoznak.</w:t>
      </w:r>
    </w:p>
    <w:p w14:paraId="40808D9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Ez az időszak alkalmas arra is, hogy a tanuló felfedezze a körülötte lévő közösségi értékeket: otthon,</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család, iskola, haza. Itt alapozzuk meg az önálló ismeretszerzést. A különböző típusú szövegek feldolgozása a későbbi szaktárgyi tanulást készítik elő. A pedagógus kiemelt feladata és lehetősége, hogy a gyermek a tanulást pozitív élményként élje meg.</w:t>
      </w:r>
    </w:p>
    <w:p w14:paraId="1EC5C85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olvasástanuláshoz hasonlóan az írástanulás előkészítésére és jelrendszerének elsajátítására is elegendő időt kell biztosítani, differenciáltan kezelve a tanulók képességbeli eltéréseit.</w:t>
      </w:r>
    </w:p>
    <w:p w14:paraId="24A327D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írás és a helyesírás szerves egységet alkot. Az anyanyelvi ismeretek átadása a gyakorlati nyelvhasználaton keresztül történik, a fejlesztésre összpontosít. Középpontba kerül a helyesírási készség fejlesztése és a rendezett kézírás kialakítása.</w:t>
      </w:r>
    </w:p>
    <w:p w14:paraId="223D31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Ez teszi lehetővé, hogy a tanuló írásban is képes legyen gondolatait kifejezni, azt megfelelően formába önteni.</w:t>
      </w:r>
    </w:p>
    <w:p w14:paraId="20B27AB1"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1–2. évfolyam</w:t>
      </w:r>
    </w:p>
    <w:p w14:paraId="7A19A7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iskolába kerülő gyermekek nyelvhasználata nagyon eltérő. Ennek a két évfolyamnak az egyik fő feladata az ösztönös nyelvhasználat tudatosítása. A nyelvi tudatosság fejlesztésének eredményeként fejlődik a tanuló fonémahallása, szótagolási, valamint analizáló-szintetizáló képessége, mindeközben elsajátítja az olvasás-írás jelrendszerét.</w:t>
      </w:r>
    </w:p>
    <w:p w14:paraId="4535F3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Az olvasás és írás készségének kialakítása alapvetően meghatározhatja a tanuló későbbi tanulási képességeinek fejlődését, iskolai sikerességét. Ezért szükséges az egyéni képességeket figyelembe vevő differenciált alapozás. </w:t>
      </w:r>
    </w:p>
    <w:p w14:paraId="41C66F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első tanév első féléve előkészítő időszak, melynek célja a tanulók megfigyelése, valamint a megfigyelések alapján a részképességek koncentrált és differenciált fejlesztése. Bár ebben az időszakban már megkezdődik a betűtanítás, a fő hangsúly a képességfejlesztésen van.</w:t>
      </w:r>
    </w:p>
    <w:p w14:paraId="749E78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első félévben az írás előkészítése történik, melynek során kialakulnak a helyes írásszokások, és megtörténik a tanulók tájékozódási és finommotorikus képességének a fejlesztése. Megtörténik továbbá a betűelemek megismerése, vázolása, s a betűolvasás tanításával párhuzamosan elkezdődik a kisbetűk írásának tanítása.</w:t>
      </w:r>
    </w:p>
    <w:p w14:paraId="7E8EE8B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olvasás jelrendszerének megtanítása párhuzamosan folyik az olvasástechnika és a szövegértés fejlesztésével az egyes témakörök mentén. Az olvasástechnika elsajátításától folyamatosan a szövegértésre tevődik a hangsúly.</w:t>
      </w:r>
    </w:p>
    <w:p w14:paraId="4B834E4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Az első két évfolyamon megkezdődik a rendezett íráshasználat kialakítása. Ez lendületes vázolással, vonalvezetés gyakorlásával, rendezett írásképre, önellenőrzésre és javításra való szoktatással történik. </w:t>
      </w:r>
    </w:p>
    <w:p w14:paraId="075F26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Az </w:t>
      </w:r>
      <w:r w:rsidRPr="00C91D17">
        <w:rPr>
          <w:rFonts w:ascii="Times New Roman" w:hAnsi="Times New Roman" w:cs="Times New Roman"/>
          <w:i/>
          <w:sz w:val="24"/>
          <w:szCs w:val="24"/>
        </w:rPr>
        <w:t xml:space="preserve">írás, helyesírás </w:t>
      </w:r>
      <w:r w:rsidRPr="00C91D17">
        <w:rPr>
          <w:rFonts w:ascii="Times New Roman" w:hAnsi="Times New Roman" w:cs="Times New Roman"/>
          <w:sz w:val="24"/>
          <w:szCs w:val="24"/>
        </w:rPr>
        <w:t>tevékenységi kör kapcsán</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az elsődleges cél a nyelvi tapasztalatszerzésre épülő helyesírás kialakítása és fejlesztése.</w:t>
      </w:r>
    </w:p>
    <w:p w14:paraId="68497101"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Az oktatási szakasz kimeneti méréssel zárul.</w:t>
      </w:r>
    </w:p>
    <w:p w14:paraId="6481249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Az 1–2. évfolyamon a magyar nyelv és irodalom tantárgyak alapóraszáma: 504 óra</w:t>
      </w:r>
    </w:p>
    <w:p w14:paraId="49652D36" w14:textId="77777777" w:rsidR="00C91D17" w:rsidRPr="00C91D17" w:rsidRDefault="00C91D17" w:rsidP="00C91D17">
      <w:pPr>
        <w:contextualSpacing/>
        <w:rPr>
          <w:rFonts w:ascii="Times New Roman" w:hAnsi="Times New Roman" w:cs="Times New Roman"/>
          <w:b/>
          <w:sz w:val="24"/>
          <w:szCs w:val="24"/>
        </w:rPr>
      </w:pPr>
      <w:r w:rsidRPr="00C91D17">
        <w:rPr>
          <w:rFonts w:ascii="Times New Roman" w:hAnsi="Times New Roman" w:cs="Times New Roman"/>
          <w:sz w:val="24"/>
          <w:szCs w:val="24"/>
        </w:rPr>
        <w:t xml:space="preserve">     </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75E0DCE0" w14:textId="77777777" w:rsidTr="00FB3545">
        <w:tc>
          <w:tcPr>
            <w:tcW w:w="9640" w:type="dxa"/>
          </w:tcPr>
          <w:p w14:paraId="49845C97" w14:textId="77777777" w:rsidR="00C91D17" w:rsidRPr="00C91D17" w:rsidRDefault="00C91D17" w:rsidP="00C91D17">
            <w:pPr>
              <w:contextualSpacing/>
              <w:rPr>
                <w:rFonts w:ascii="Times New Roman" w:hAnsi="Times New Roman" w:cs="Times New Roman"/>
                <w:b/>
                <w:sz w:val="24"/>
                <w:szCs w:val="24"/>
              </w:rPr>
            </w:pPr>
            <w:r w:rsidRPr="00C91D17">
              <w:rPr>
                <w:rFonts w:ascii="Times New Roman" w:hAnsi="Times New Roman" w:cs="Times New Roman"/>
                <w:b/>
                <w:smallCaps/>
                <w:sz w:val="24"/>
                <w:szCs w:val="24"/>
              </w:rPr>
              <w:t>Beszéd és olvasás</w:t>
            </w:r>
          </w:p>
        </w:tc>
      </w:tr>
      <w:tr w:rsidR="00C91D17" w:rsidRPr="00C91D17" w14:paraId="1880E908" w14:textId="77777777" w:rsidTr="00FB3545">
        <w:tc>
          <w:tcPr>
            <w:tcW w:w="9640" w:type="dxa"/>
          </w:tcPr>
          <w:p w14:paraId="4E867D4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b/>
                <w:sz w:val="24"/>
                <w:szCs w:val="24"/>
              </w:rPr>
              <w:t xml:space="preserve">1. Beszéd és kommunikáció </w:t>
            </w:r>
          </w:p>
        </w:tc>
      </w:tr>
      <w:tr w:rsidR="00C91D17" w:rsidRPr="00C91D17" w14:paraId="42FA7892" w14:textId="77777777" w:rsidTr="00FB3545">
        <w:tc>
          <w:tcPr>
            <w:tcW w:w="9640" w:type="dxa"/>
          </w:tcPr>
          <w:p w14:paraId="2478A263"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t>2. Betűtanítás kezdete. Olvasási készséget megalapozó képességek fejlesztése</w:t>
            </w:r>
          </w:p>
        </w:tc>
      </w:tr>
      <w:tr w:rsidR="00C91D17" w:rsidRPr="00C91D17" w14:paraId="27B6B2C4" w14:textId="77777777" w:rsidTr="00FB3545">
        <w:tc>
          <w:tcPr>
            <w:tcW w:w="9640" w:type="dxa"/>
          </w:tcPr>
          <w:p w14:paraId="1DF0534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témakör sajátossága a képességfejlesztés. Az időkeret tartalmazza az előkészítő szakasz képességfejlesztését és minden hang és betű tanításának előkészítését.</w:t>
            </w:r>
          </w:p>
        </w:tc>
      </w:tr>
      <w:tr w:rsidR="00C91D17" w:rsidRPr="00C91D17" w14:paraId="188F3303" w14:textId="77777777" w:rsidTr="00FB3545">
        <w:tc>
          <w:tcPr>
            <w:tcW w:w="9640" w:type="dxa"/>
          </w:tcPr>
          <w:p w14:paraId="26F4CDFD"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t>3. Betűtanítás. Olvasási készséget megalapozó képességek fejlesztése</w:t>
            </w:r>
          </w:p>
        </w:tc>
      </w:tr>
      <w:tr w:rsidR="00C91D17" w:rsidRPr="00C91D17" w14:paraId="71A339D6" w14:textId="77777777" w:rsidTr="00FB3545">
        <w:tc>
          <w:tcPr>
            <w:tcW w:w="9640" w:type="dxa"/>
          </w:tcPr>
          <w:p w14:paraId="48A4B43C" w14:textId="77777777" w:rsidR="00C91D17" w:rsidRPr="00C91D17" w:rsidRDefault="00C91D17" w:rsidP="00C91D17">
            <w:pPr>
              <w:contextualSpacing/>
              <w:rPr>
                <w:rFonts w:ascii="Times New Roman" w:eastAsia="Times New Roman" w:hAnsi="Times New Roman" w:cs="Times New Roman"/>
                <w:sz w:val="24"/>
                <w:szCs w:val="24"/>
              </w:rPr>
            </w:pPr>
            <w:r w:rsidRPr="00C91D17">
              <w:rPr>
                <w:rFonts w:ascii="Times New Roman" w:eastAsia="Times New Roman" w:hAnsi="Times New Roman" w:cs="Times New Roman"/>
                <w:sz w:val="24"/>
                <w:szCs w:val="24"/>
              </w:rPr>
              <w:lastRenderedPageBreak/>
              <w:t xml:space="preserve">A témakör sajátossága a képességfejlesztés. Az időkeret tartalmazza minden hang- és betű- tanítás ismereteit, fejlesztési feladatait. </w:t>
            </w:r>
          </w:p>
        </w:tc>
      </w:tr>
      <w:tr w:rsidR="00C91D17" w:rsidRPr="00C91D17" w14:paraId="6908C9A0" w14:textId="77777777" w:rsidTr="00FB3545">
        <w:tc>
          <w:tcPr>
            <w:tcW w:w="9640" w:type="dxa"/>
          </w:tcPr>
          <w:p w14:paraId="1DEEB0FE"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t>4. Népmesék, műmesék</w:t>
            </w:r>
          </w:p>
        </w:tc>
      </w:tr>
    </w:tbl>
    <w:p w14:paraId="112BF8A9" w14:textId="77777777" w:rsidR="00C91D17" w:rsidRPr="00C91D17" w:rsidRDefault="00C91D17" w:rsidP="00C91D17">
      <w:pPr>
        <w:contextualSpacing/>
        <w:rPr>
          <w:rFonts w:ascii="Times New Roman" w:hAnsi="Times New Roman" w:cs="Times New Roman"/>
          <w:b/>
          <w:smallCaps/>
          <w:sz w:val="24"/>
          <w:szCs w:val="24"/>
        </w:rPr>
      </w:pPr>
    </w:p>
    <w:p w14:paraId="5EEF36B2"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1A12399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i/>
          <w:sz w:val="24"/>
          <w:szCs w:val="24"/>
        </w:rPr>
        <w:t>Magyar népmesék</w:t>
      </w:r>
      <w:r w:rsidRPr="00C91D17">
        <w:rPr>
          <w:rFonts w:ascii="Times New Roman" w:hAnsi="Times New Roman" w:cs="Times New Roman"/>
          <w:sz w:val="24"/>
          <w:szCs w:val="24"/>
        </w:rPr>
        <w:t>: A vadgalamb és a szarka; Miért haragszik a disznó a kutyára, a kutya a macskára, a macska az egérre?; A sajtot osztó róka; Két kecske találkozott a pallón; A varga, a szikra és a bab; A róka és a kácsák; Jakab meg az apja; Az okos leány; Az öreg halász és a nagyravágyó felesége (Illyés Gyula); A hiú király; Csalimese (Benedek Elek); Lázár Ervin: Mese reggelre; Zelk Zoltán: A három nyúl (verses mese); A pap meg a tojások (cigány népmese); Csukás István: Sün Balázs; Kormos István: Vackor az első bében (részletek)</w:t>
      </w:r>
    </w:p>
    <w:p w14:paraId="4836F632" w14:textId="77777777" w:rsidR="00C91D17" w:rsidRPr="00C91D17" w:rsidRDefault="00C91D17" w:rsidP="00222DB5">
      <w:pPr>
        <w:contextualSpacing/>
        <w:jc w:val="both"/>
        <w:rPr>
          <w:rFonts w:ascii="Times New Roman" w:hAnsi="Times New Roman" w:cs="Times New Roman"/>
          <w:sz w:val="24"/>
          <w:szCs w:val="24"/>
        </w:rPr>
      </w:pPr>
    </w:p>
    <w:p w14:paraId="7F8FAE6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törzsanyaghoz kapcsolódó, kiegészítő tartalmak </w:t>
      </w:r>
    </w:p>
    <w:p w14:paraId="4623C3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Csukás István: A téli tücsök meséi /részlet/; A galamb, a réce meg a lúd; Az állatok vitája; Ki a legelébbvaló?; A szegényember káposztája; A kiskakas gyémánt félkrajcárja (Arany László); Kinek köszönt a vándor?; Az állatok nyelvén tudó juhász; Tréfás mese (Benedek Elek gyűjtése); Móra Ferenc: Levelek hullása; Osváth Erzsébet: A fecskerepülőtéren</w:t>
      </w:r>
      <w:r w:rsidRPr="00C91D17">
        <w:rPr>
          <w:rFonts w:ascii="Times New Roman" w:hAnsi="Times New Roman" w:cs="Times New Roman"/>
          <w:b/>
          <w:smallCaps/>
          <w:sz w:val="24"/>
          <w:szCs w:val="24"/>
        </w:rPr>
        <w:t>;</w:t>
      </w:r>
      <w:r w:rsidRPr="00C91D17">
        <w:rPr>
          <w:rFonts w:ascii="Times New Roman" w:hAnsi="Times New Roman" w:cs="Times New Roman"/>
          <w:sz w:val="24"/>
          <w:szCs w:val="24"/>
        </w:rPr>
        <w:t xml:space="preserve"> Lázár Ervin: Kék meg a sárga; Lázár Ervin: A fába szorult hernyó /részlet/; Kányádi Sándor: A néma tulipán; Kányádi Sándor: Mogyoró király meséje; Csukás István: Egy különös idegen; Csukás István: Süsü /részlet/; </w:t>
      </w:r>
      <w:hyperlink r:id="rId26">
        <w:r w:rsidRPr="00C91D17">
          <w:rPr>
            <w:rFonts w:ascii="Times New Roman" w:hAnsi="Times New Roman" w:cs="Times New Roman"/>
            <w:sz w:val="24"/>
            <w:szCs w:val="24"/>
          </w:rPr>
          <w:t>Kányádi Sándor: A mindennapi kenyér</w:t>
        </w:r>
      </w:hyperlink>
      <w:r w:rsidRPr="00C91D17">
        <w:rPr>
          <w:rFonts w:ascii="Times New Roman" w:hAnsi="Times New Roman" w:cs="Times New Roman"/>
          <w:sz w:val="24"/>
          <w:szCs w:val="24"/>
        </w:rPr>
        <w:t>; Fazekas Anna: Öreg néne őzikéje (verses mese); Jékely Zoltán: A három pillangó; Janikovszky Éva: Ha én felnőtt volnék; Móricz Zsigmond: Iciri-piciri; Kutya-macska barátság; Kányádi Sándor: Mesemorzsa; Hárs Ernő: Vége a vakációnak; A kisgömböc;  A kismalac és a farkasok (Arany László); Lázár Ervin: A lyukas zokni</w:t>
      </w:r>
    </w:p>
    <w:p w14:paraId="650069C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4053BE23" w14:textId="77777777" w:rsidTr="00FB3545">
        <w:tc>
          <w:tcPr>
            <w:tcW w:w="9640" w:type="dxa"/>
          </w:tcPr>
          <w:p w14:paraId="5BE6CD02"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5. Versek</w:t>
            </w:r>
          </w:p>
        </w:tc>
      </w:tr>
    </w:tbl>
    <w:p w14:paraId="67B21A95" w14:textId="77777777" w:rsidR="00C91D17" w:rsidRPr="00C91D17" w:rsidRDefault="00C91D17" w:rsidP="00C91D17">
      <w:pPr>
        <w:contextualSpacing/>
        <w:rPr>
          <w:rFonts w:ascii="Times New Roman" w:hAnsi="Times New Roman" w:cs="Times New Roman"/>
          <w:b/>
          <w:smallCaps/>
          <w:sz w:val="24"/>
          <w:szCs w:val="24"/>
        </w:rPr>
      </w:pPr>
    </w:p>
    <w:p w14:paraId="36B2A61D"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7E9B742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eastAsia="Times New Roman" w:hAnsi="Times New Roman" w:cs="Times New Roman"/>
          <w:sz w:val="24"/>
          <w:szCs w:val="24"/>
        </w:rPr>
        <w:t>Nemes Nagy Ágnes: Nyári rajz; Kányádi Sándor: Ha a napnak; József Attila: Hangya; Weöres Sándor: Galagonya; Zelk Zoltán: Este jó, este jó…; Romhányi József: A bűnbánó elefánt; Csoóri Sándor: Esti párbeszéd; Csoóri Sándor: Csodakutya; Kiss Anna: A nappal és az éjszaka; Móra Ferenc: A cinege cipője; József Attila: Altató; Petőfi Sándor: Anyám tyúkja; Petőfi Sándor: Arany Lacinak; Gazdag Erzsébet: Álmomban; Móricz Zsigmond: A török és a tehenek (A vastag betűs művek memoritek.)</w:t>
      </w:r>
    </w:p>
    <w:p w14:paraId="2CC429A1" w14:textId="77777777" w:rsidR="00C91D17" w:rsidRPr="00C91D17" w:rsidRDefault="00C91D17" w:rsidP="00222DB5">
      <w:pPr>
        <w:contextualSpacing/>
        <w:jc w:val="both"/>
        <w:rPr>
          <w:rFonts w:ascii="Times New Roman" w:hAnsi="Times New Roman" w:cs="Times New Roman"/>
          <w:sz w:val="24"/>
          <w:szCs w:val="24"/>
        </w:rPr>
      </w:pPr>
    </w:p>
    <w:p w14:paraId="7C7DCC2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törzsanyaghoz kapcsolódó, kiegészítő tartalmak </w:t>
      </w:r>
    </w:p>
    <w:p w14:paraId="010D8C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Kányádi Sándor: Ballag már; Móra Ferenc: Csókai csóka; Nemes Nagy Ágnes: A titkos út; Kányádi Sándor: Szarvasitató; Nemes Nagy Ágnes: Névnapra; Romhányi József: A pék pókja; Weöres Sándor: Nyári este; Móra Ferenc: Zengő ABC; Kányádi Sándor: Aki fázik; Tarbay Ede: Mit beszélt a vízimalom a patakkal?; Nemes Nagy Ágnes: Lila fecske; Zelk Zoltán: Kóc, kóc; Weöres Sándor: Nyári este; Tamkó Sirató Károly: Pinty és ponty</w:t>
      </w:r>
    </w:p>
    <w:p w14:paraId="7FCC05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t xml:space="preserve"> </w:t>
      </w: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1827EF23" w14:textId="77777777" w:rsidTr="00FB3545">
        <w:tc>
          <w:tcPr>
            <w:tcW w:w="9640" w:type="dxa"/>
          </w:tcPr>
          <w:p w14:paraId="510DC413"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6. Helyem a közösségben – család, iskola</w:t>
            </w:r>
          </w:p>
        </w:tc>
      </w:tr>
    </w:tbl>
    <w:p w14:paraId="4F0DCA36" w14:textId="77777777" w:rsidR="00C91D17" w:rsidRPr="00C91D17" w:rsidRDefault="00C91D17" w:rsidP="00C91D17">
      <w:pPr>
        <w:contextualSpacing/>
        <w:rPr>
          <w:rFonts w:ascii="Times New Roman" w:hAnsi="Times New Roman" w:cs="Times New Roman"/>
          <w:b/>
          <w:smallCaps/>
          <w:sz w:val="24"/>
          <w:szCs w:val="24"/>
        </w:rPr>
      </w:pPr>
    </w:p>
    <w:p w14:paraId="5F1351CE"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033644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Janikovszky Éva: Már iskolás vagyok (részletek); Hervay Gizella: Elfelejtő mese; Zelk Zoltán: Kicsi vagyok én; Nemes Nagy Ágnes: Gesztenyefalevél valamint ismerettartalmú szövegek a</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Helyem a közösségben – család, iskola</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témakörben</w:t>
      </w:r>
    </w:p>
    <w:p w14:paraId="53DC5B24" w14:textId="77777777" w:rsidR="00C91D17" w:rsidRPr="00C91D17" w:rsidRDefault="00C91D17" w:rsidP="00222DB5">
      <w:pPr>
        <w:contextualSpacing/>
        <w:jc w:val="both"/>
        <w:rPr>
          <w:rFonts w:ascii="Times New Roman" w:hAnsi="Times New Roman" w:cs="Times New Roman"/>
          <w:sz w:val="24"/>
          <w:szCs w:val="24"/>
        </w:rPr>
      </w:pPr>
    </w:p>
    <w:p w14:paraId="47A1606D"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A törzsanyaghoz kapcsolódó, kiegészítő tartalmak</w:t>
      </w:r>
    </w:p>
    <w:p w14:paraId="14FD191B"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eastAsia="Times New Roman" w:hAnsi="Times New Roman" w:cs="Times New Roman"/>
          <w:sz w:val="24"/>
          <w:szCs w:val="24"/>
        </w:rPr>
        <w:t>Fésűs Éva: Csupafül huszonkét meséje (részlet); Janikovszky Éva: Velem mindig történik valami</w:t>
      </w:r>
    </w:p>
    <w:p w14:paraId="4CB8DCAD" w14:textId="77777777" w:rsidR="00C91D17" w:rsidRPr="00C91D17" w:rsidRDefault="00C91D17" w:rsidP="00C91D17">
      <w:pPr>
        <w:contextualSpacing/>
        <w:rPr>
          <w:rFonts w:ascii="Times New Roman" w:hAnsi="Times New Roman" w:cs="Times New Roman"/>
          <w:sz w:val="24"/>
          <w:szCs w:val="24"/>
        </w:rPr>
      </w:pPr>
      <w:r w:rsidRPr="00C91D17">
        <w:rPr>
          <w:rFonts w:ascii="Times New Roman" w:eastAsia="Times New Roman" w:hAnsi="Times New Roman" w:cs="Times New Roman"/>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15F272F3" w14:textId="77777777" w:rsidTr="00FB3545">
        <w:tc>
          <w:tcPr>
            <w:tcW w:w="9640" w:type="dxa"/>
          </w:tcPr>
          <w:p w14:paraId="6AF6B7B4"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7. Évszakok, ünnepkörök, hagyományok</w:t>
            </w:r>
          </w:p>
        </w:tc>
      </w:tr>
    </w:tbl>
    <w:p w14:paraId="11307FD0" w14:textId="77777777" w:rsidR="00C91D17" w:rsidRPr="00C91D17" w:rsidRDefault="00C91D17" w:rsidP="00C91D17">
      <w:pPr>
        <w:contextualSpacing/>
        <w:rPr>
          <w:rFonts w:ascii="Times New Roman" w:hAnsi="Times New Roman" w:cs="Times New Roman"/>
          <w:b/>
          <w:smallCaps/>
          <w:sz w:val="24"/>
          <w:szCs w:val="24"/>
        </w:rPr>
      </w:pPr>
    </w:p>
    <w:p w14:paraId="0CA4167F"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0DFFC80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z w:val="24"/>
          <w:szCs w:val="24"/>
        </w:rPr>
        <w:t>Magyar népköltés: Hónapsoroló;</w:t>
      </w:r>
      <w:r w:rsidRPr="00C91D17">
        <w:rPr>
          <w:rFonts w:ascii="Times New Roman" w:hAnsi="Times New Roman" w:cs="Times New Roman"/>
          <w:sz w:val="24"/>
          <w:szCs w:val="24"/>
        </w:rPr>
        <w:t xml:space="preserve"> Zelk Zoltán: Négy vándor; Kányádi Sándor: Jön az ősz;</w:t>
      </w:r>
      <w:r w:rsidRPr="00C91D17">
        <w:rPr>
          <w:rFonts w:ascii="Times New Roman" w:hAnsi="Times New Roman" w:cs="Times New Roman"/>
          <w:b/>
          <w:sz w:val="24"/>
          <w:szCs w:val="24"/>
        </w:rPr>
        <w:t xml:space="preserve"> Petőfi Sándor: Itt van az ősz, itt van újra /</w:t>
      </w:r>
      <w:r w:rsidRPr="00C91D17">
        <w:rPr>
          <w:rFonts w:ascii="Times New Roman" w:hAnsi="Times New Roman" w:cs="Times New Roman"/>
          <w:sz w:val="24"/>
          <w:szCs w:val="24"/>
        </w:rPr>
        <w:t>részlet/; Lázár Ervin: Mit ugrálsz, hideg?;</w:t>
      </w:r>
      <w:r w:rsidRPr="00C91D17">
        <w:rPr>
          <w:rFonts w:ascii="Times New Roman" w:hAnsi="Times New Roman" w:cs="Times New Roman"/>
          <w:b/>
          <w:sz w:val="24"/>
          <w:szCs w:val="24"/>
        </w:rPr>
        <w:t xml:space="preserve"> Weöres Sándor: Száncsengő; </w:t>
      </w:r>
      <w:r w:rsidRPr="00C91D17">
        <w:rPr>
          <w:rFonts w:ascii="Times New Roman" w:hAnsi="Times New Roman" w:cs="Times New Roman"/>
          <w:sz w:val="24"/>
          <w:szCs w:val="24"/>
        </w:rPr>
        <w:t>Betlehemes játék; Weöres Sándor: Újévi mese; Gazdag Erzsébet: Itt a farsang; Devecsery László: Húsvét; A virágok vetélkedése (népköltészet – húsvét); Szabó Lőrinc: Tavasz; Szilágyi Domokos: Két nyári mondóka; Ágh István: Virágosat álmodtam; valamint ismerettartalmú szövegek az Évszakok, ünnepkörök, hagyományok témakörben (A vastag betűs művek memoritek.)</w:t>
      </w:r>
    </w:p>
    <w:p w14:paraId="28A874E1" w14:textId="77777777" w:rsidR="00C91D17" w:rsidRPr="00C91D17" w:rsidRDefault="00C91D17" w:rsidP="00222DB5">
      <w:pPr>
        <w:contextualSpacing/>
        <w:jc w:val="both"/>
        <w:rPr>
          <w:rFonts w:ascii="Times New Roman" w:hAnsi="Times New Roman" w:cs="Times New Roman"/>
          <w:sz w:val="24"/>
          <w:szCs w:val="24"/>
        </w:rPr>
      </w:pPr>
    </w:p>
    <w:p w14:paraId="61989D2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36D1AA9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törzsanyaghoz kapcsolódó, kiegészítő tartalmak</w:t>
      </w:r>
    </w:p>
    <w:p w14:paraId="248A89B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Hónapmondóka; Csanádi Imre: Négy testvér; Zelk Zoltán: Őszi mese; Csanádi Imre</w:t>
      </w:r>
      <w:r w:rsidRPr="00C91D17">
        <w:rPr>
          <w:rFonts w:ascii="Times New Roman" w:hAnsi="Times New Roman" w:cs="Times New Roman"/>
          <w:smallCaps/>
          <w:sz w:val="24"/>
          <w:szCs w:val="24"/>
        </w:rPr>
        <w:t>:</w:t>
      </w:r>
      <w:r w:rsidRPr="00C91D17">
        <w:rPr>
          <w:rFonts w:ascii="Times New Roman" w:hAnsi="Times New Roman" w:cs="Times New Roman"/>
          <w:sz w:val="24"/>
          <w:szCs w:val="24"/>
        </w:rPr>
        <w:t xml:space="preserve"> Doromboló; Csanádi Imre</w:t>
      </w:r>
      <w:r w:rsidRPr="00C91D17">
        <w:rPr>
          <w:rFonts w:ascii="Times New Roman" w:hAnsi="Times New Roman" w:cs="Times New Roman"/>
          <w:smallCaps/>
          <w:sz w:val="24"/>
          <w:szCs w:val="24"/>
        </w:rPr>
        <w:t>:</w:t>
      </w:r>
      <w:r w:rsidRPr="00C91D17">
        <w:rPr>
          <w:rFonts w:ascii="Times New Roman" w:hAnsi="Times New Roman" w:cs="Times New Roman"/>
          <w:sz w:val="24"/>
          <w:szCs w:val="24"/>
        </w:rPr>
        <w:t xml:space="preserve"> Farkas üvölt; Zelk Zoltán: Téli fák; Móra Ferenc: A kíváncsi hópelyhek; Zelk Zoltán: Téli mese; Nemes Nagy Ágnes: Hóesésben; Kányádi Sándor: Betemetett a nagy hó; Szabó Lőrinc: Esik a hó; Devecsery László: Karácsonyi éjben, Kányádi Sándor: Szeptember; Kányádi Sándor: Fenyőmese; Szilágyi Domokos: Ősz; Kányádi Sándor: Szeptember; Kányádi Sándor: Fenyőmese; Kodály Zoltán: Pünkösdölő (részlet); Elindult Mária – magyar népének; Kányádi Sándor: Aki fázik; Zelk Zoltán: Csilingel a gyöngyvirág</w:t>
      </w:r>
    </w:p>
    <w:p w14:paraId="71D24563" w14:textId="77777777" w:rsidR="00C91D17" w:rsidRPr="00C91D17" w:rsidRDefault="00C91D17" w:rsidP="00222DB5">
      <w:pPr>
        <w:contextualSpacing/>
        <w:jc w:val="both"/>
        <w:rPr>
          <w:rFonts w:ascii="Times New Roman" w:hAnsi="Times New Roman" w:cs="Times New Roman"/>
          <w:b/>
          <w:smallCaps/>
          <w:sz w:val="24"/>
          <w:szCs w:val="24"/>
        </w:rPr>
      </w:pPr>
    </w:p>
    <w:p w14:paraId="2ABCD63C" w14:textId="77777777" w:rsidR="00C91D17" w:rsidRPr="00C91D17" w:rsidRDefault="00C91D17" w:rsidP="00C91D17">
      <w:pPr>
        <w:contextualSpacing/>
        <w:rPr>
          <w:rFonts w:ascii="Times New Roman" w:hAnsi="Times New Roman" w:cs="Times New Roman"/>
          <w:b/>
          <w:smallCaps/>
          <w:sz w:val="24"/>
          <w:szCs w:val="24"/>
        </w:rPr>
      </w:pPr>
    </w:p>
    <w:p w14:paraId="29738B99"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51CFF381" w14:textId="77777777" w:rsidTr="00FB3545">
        <w:tc>
          <w:tcPr>
            <w:tcW w:w="9640" w:type="dxa"/>
          </w:tcPr>
          <w:p w14:paraId="50BF3137"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8. Állatok, növények, emberek</w:t>
            </w:r>
          </w:p>
        </w:tc>
      </w:tr>
    </w:tbl>
    <w:p w14:paraId="31BD849D" w14:textId="77777777" w:rsidR="00C91D17" w:rsidRPr="00C91D17" w:rsidRDefault="00C91D17" w:rsidP="00C91D17">
      <w:pPr>
        <w:contextualSpacing/>
        <w:rPr>
          <w:rFonts w:ascii="Times New Roman" w:hAnsi="Times New Roman" w:cs="Times New Roman"/>
          <w:b/>
          <w:smallCaps/>
          <w:sz w:val="24"/>
          <w:szCs w:val="24"/>
        </w:rPr>
      </w:pPr>
    </w:p>
    <w:p w14:paraId="4E955253"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51842B71" w14:textId="77777777" w:rsidR="00C91D17" w:rsidRPr="00C91D17" w:rsidRDefault="00C91D17" w:rsidP="00C91D17">
      <w:pPr>
        <w:contextualSpacing/>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Ismerettartalmú szövegek az Állatok, növények, emberek témakörben</w:t>
      </w:r>
    </w:p>
    <w:p w14:paraId="56838077" w14:textId="77777777" w:rsidR="00C91D17" w:rsidRPr="00C91D17" w:rsidRDefault="00C91D17" w:rsidP="00C91D17">
      <w:pPr>
        <w:contextualSpacing/>
        <w:rPr>
          <w:rFonts w:ascii="Times New Roman" w:hAnsi="Times New Roman" w:cs="Times New Roman"/>
          <w:b/>
          <w:sz w:val="24"/>
          <w:szCs w:val="24"/>
        </w:rPr>
      </w:pPr>
      <w:r w:rsidRPr="00C91D17">
        <w:rPr>
          <w:rFonts w:ascii="Times New Roman" w:hAnsi="Times New Roman" w:cs="Times New Roman"/>
          <w:sz w:val="24"/>
          <w:szCs w:val="24"/>
        </w:rPr>
        <w:br w:type="page"/>
      </w:r>
      <w:r w:rsidRPr="00C91D17">
        <w:rPr>
          <w:rFonts w:ascii="Times New Roman" w:eastAsia="Cambria" w:hAnsi="Times New Roman" w:cs="Times New Roman"/>
          <w:b/>
          <w:color w:val="0070C0"/>
          <w:sz w:val="24"/>
          <w:szCs w:val="24"/>
        </w:rPr>
        <w:lastRenderedPageBreak/>
        <w:t>A témakörök és tevékenységek áttekintő táblázata:</w:t>
      </w:r>
    </w:p>
    <w:tbl>
      <w:tblPr>
        <w:tblW w:w="9346" w:type="dxa"/>
        <w:tblLayout w:type="fixed"/>
        <w:tblLook w:val="0400" w:firstRow="0" w:lastRow="0" w:firstColumn="0" w:lastColumn="0" w:noHBand="0" w:noVBand="1"/>
      </w:tblPr>
      <w:tblGrid>
        <w:gridCol w:w="7220"/>
        <w:gridCol w:w="826"/>
        <w:gridCol w:w="1300"/>
      </w:tblGrid>
      <w:tr w:rsidR="00C91D17" w:rsidRPr="00C91D17" w14:paraId="3A9B2590" w14:textId="77777777" w:rsidTr="00FB3545">
        <w:trPr>
          <w:trHeight w:val="280"/>
        </w:trPr>
        <w:tc>
          <w:tcPr>
            <w:tcW w:w="7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E43D16" w14:textId="77777777" w:rsidR="00C91D17" w:rsidRPr="00C91D17" w:rsidRDefault="00C91D17" w:rsidP="00C91D17">
            <w:pPr>
              <w:contextualSpacing/>
              <w:rPr>
                <w:rFonts w:ascii="Times New Roman" w:eastAsia="Cambria" w:hAnsi="Times New Roman" w:cs="Times New Roman"/>
                <w:b/>
                <w:color w:val="0070C0"/>
                <w:sz w:val="24"/>
                <w:szCs w:val="24"/>
              </w:rPr>
            </w:pPr>
            <w:r w:rsidRPr="00C91D17">
              <w:rPr>
                <w:rFonts w:ascii="Times New Roman" w:eastAsia="Cambria" w:hAnsi="Times New Roman" w:cs="Times New Roman"/>
                <w:b/>
                <w:color w:val="0070C0"/>
                <w:sz w:val="24"/>
                <w:szCs w:val="24"/>
              </w:rPr>
              <w:t>Témakör neve</w:t>
            </w:r>
          </w:p>
        </w:tc>
        <w:tc>
          <w:tcPr>
            <w:tcW w:w="2126" w:type="dxa"/>
            <w:gridSpan w:val="2"/>
            <w:tcBorders>
              <w:top w:val="single" w:sz="8" w:space="0" w:color="000000"/>
              <w:left w:val="nil"/>
              <w:bottom w:val="single" w:sz="8" w:space="0" w:color="000000"/>
              <w:right w:val="single" w:sz="8" w:space="0" w:color="000000"/>
            </w:tcBorders>
            <w:shd w:val="clear" w:color="auto" w:fill="auto"/>
            <w:vAlign w:val="center"/>
          </w:tcPr>
          <w:p w14:paraId="08081F08" w14:textId="77777777" w:rsidR="00C91D17" w:rsidRPr="00C91D17" w:rsidRDefault="00C91D17" w:rsidP="00C91D17">
            <w:pPr>
              <w:contextualSpacing/>
              <w:rPr>
                <w:rFonts w:ascii="Times New Roman" w:eastAsia="Cambria" w:hAnsi="Times New Roman" w:cs="Times New Roman"/>
                <w:b/>
                <w:color w:val="0070C0"/>
                <w:sz w:val="24"/>
                <w:szCs w:val="24"/>
              </w:rPr>
            </w:pPr>
            <w:r w:rsidRPr="00C91D17">
              <w:rPr>
                <w:rFonts w:ascii="Times New Roman" w:eastAsia="Cambria" w:hAnsi="Times New Roman" w:cs="Times New Roman"/>
                <w:b/>
                <w:color w:val="0070C0"/>
                <w:sz w:val="24"/>
                <w:szCs w:val="24"/>
              </w:rPr>
              <w:t>Javasolt óraszám</w:t>
            </w:r>
          </w:p>
        </w:tc>
      </w:tr>
      <w:tr w:rsidR="00C91D17" w:rsidRPr="00C91D17" w14:paraId="21E25DA1" w14:textId="77777777" w:rsidTr="00FB3545">
        <w:trPr>
          <w:trHeight w:val="280"/>
        </w:trPr>
        <w:tc>
          <w:tcPr>
            <w:tcW w:w="7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FCCCDE" w14:textId="77777777" w:rsidR="00C91D17" w:rsidRPr="00C91D17" w:rsidRDefault="00C91D17" w:rsidP="00C91D17">
            <w:pPr>
              <w:contextualSpacing/>
              <w:rPr>
                <w:rFonts w:ascii="Times New Roman" w:hAnsi="Times New Roman" w:cs="Times New Roman"/>
                <w:sz w:val="24"/>
                <w:szCs w:val="24"/>
              </w:rPr>
            </w:pPr>
          </w:p>
        </w:tc>
        <w:tc>
          <w:tcPr>
            <w:tcW w:w="826" w:type="dxa"/>
            <w:tcBorders>
              <w:top w:val="single" w:sz="8" w:space="0" w:color="000000"/>
              <w:left w:val="nil"/>
              <w:bottom w:val="single" w:sz="8" w:space="0" w:color="000000"/>
              <w:right w:val="single" w:sz="8" w:space="0" w:color="auto"/>
            </w:tcBorders>
            <w:shd w:val="clear" w:color="auto" w:fill="auto"/>
            <w:vAlign w:val="center"/>
          </w:tcPr>
          <w:p w14:paraId="394C4C65" w14:textId="77777777" w:rsidR="00C91D17" w:rsidRPr="00C91D17" w:rsidRDefault="00C91D17" w:rsidP="00C91D17">
            <w:pPr>
              <w:contextualSpacing/>
              <w:rPr>
                <w:rFonts w:ascii="Times New Roman" w:hAnsi="Times New Roman" w:cs="Times New Roman"/>
                <w:sz w:val="24"/>
                <w:szCs w:val="24"/>
              </w:rPr>
            </w:pPr>
          </w:p>
        </w:tc>
        <w:tc>
          <w:tcPr>
            <w:tcW w:w="1300" w:type="dxa"/>
            <w:tcBorders>
              <w:top w:val="single" w:sz="8" w:space="0" w:color="000000"/>
              <w:left w:val="single" w:sz="8" w:space="0" w:color="auto"/>
              <w:bottom w:val="single" w:sz="8" w:space="0" w:color="000000"/>
              <w:right w:val="single" w:sz="8" w:space="0" w:color="000000"/>
            </w:tcBorders>
            <w:shd w:val="clear" w:color="auto" w:fill="auto"/>
            <w:vAlign w:val="center"/>
          </w:tcPr>
          <w:p w14:paraId="3F1BA05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1.- 2. évf.</w:t>
            </w:r>
          </w:p>
        </w:tc>
      </w:tr>
      <w:tr w:rsidR="00C91D17" w:rsidRPr="00C91D17" w14:paraId="2BE7392F"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042EBC4A" w14:textId="77777777" w:rsidR="00C91D17" w:rsidRPr="00C91D17" w:rsidRDefault="00C91D17" w:rsidP="00C91D17">
            <w:pPr>
              <w:contextualSpacing/>
              <w:rPr>
                <w:rFonts w:ascii="Times New Roman" w:hAnsi="Times New Roman" w:cs="Times New Roman"/>
                <w:b/>
                <w:smallCaps/>
                <w:color w:val="FF0000"/>
                <w:sz w:val="24"/>
                <w:szCs w:val="24"/>
              </w:rPr>
            </w:pPr>
            <w:r w:rsidRPr="00C91D17">
              <w:rPr>
                <w:rFonts w:ascii="Times New Roman" w:hAnsi="Times New Roman" w:cs="Times New Roman"/>
                <w:b/>
                <w:smallCaps/>
                <w:color w:val="0070C0"/>
                <w:sz w:val="24"/>
                <w:szCs w:val="24"/>
              </w:rPr>
              <w:t>Beszéd és olvasás</w:t>
            </w:r>
          </w:p>
        </w:tc>
        <w:tc>
          <w:tcPr>
            <w:tcW w:w="826" w:type="dxa"/>
            <w:tcBorders>
              <w:top w:val="nil"/>
              <w:left w:val="nil"/>
              <w:bottom w:val="single" w:sz="8" w:space="0" w:color="000000"/>
              <w:right w:val="single" w:sz="8" w:space="0" w:color="auto"/>
            </w:tcBorders>
            <w:shd w:val="clear" w:color="auto" w:fill="auto"/>
            <w:vAlign w:val="center"/>
          </w:tcPr>
          <w:p w14:paraId="0FFA0B59" w14:textId="77777777" w:rsidR="00C91D17" w:rsidRPr="00C91D17" w:rsidRDefault="00C91D17" w:rsidP="00C91D17">
            <w:pPr>
              <w:contextualSpacing/>
              <w:rPr>
                <w:rFonts w:ascii="Times New Roman" w:hAnsi="Times New Roman" w:cs="Times New Roman"/>
                <w:sz w:val="24"/>
                <w:szCs w:val="24"/>
              </w:rPr>
            </w:pPr>
          </w:p>
        </w:tc>
        <w:tc>
          <w:tcPr>
            <w:tcW w:w="1300" w:type="dxa"/>
            <w:tcBorders>
              <w:top w:val="nil"/>
              <w:left w:val="single" w:sz="8" w:space="0" w:color="auto"/>
              <w:bottom w:val="single" w:sz="8" w:space="0" w:color="000000"/>
              <w:right w:val="single" w:sz="8" w:space="0" w:color="000000"/>
            </w:tcBorders>
            <w:shd w:val="clear" w:color="auto" w:fill="auto"/>
            <w:vAlign w:val="center"/>
          </w:tcPr>
          <w:p w14:paraId="06920C1C" w14:textId="77777777" w:rsidR="00C91D17" w:rsidRPr="00C91D17" w:rsidRDefault="00C91D17" w:rsidP="00C91D17">
            <w:pPr>
              <w:contextualSpacing/>
              <w:rPr>
                <w:rFonts w:ascii="Times New Roman" w:hAnsi="Times New Roman" w:cs="Times New Roman"/>
                <w:sz w:val="24"/>
                <w:szCs w:val="24"/>
              </w:rPr>
            </w:pPr>
          </w:p>
        </w:tc>
      </w:tr>
      <w:tr w:rsidR="00C91D17" w:rsidRPr="00C91D17" w14:paraId="2E4BA087"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60897D9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Beszéd és kommunikáció</w:t>
            </w:r>
          </w:p>
        </w:tc>
        <w:tc>
          <w:tcPr>
            <w:tcW w:w="826" w:type="dxa"/>
            <w:tcBorders>
              <w:top w:val="single" w:sz="12" w:space="0" w:color="000000"/>
              <w:left w:val="single" w:sz="12" w:space="0" w:color="000000"/>
              <w:bottom w:val="single" w:sz="12" w:space="0" w:color="000000"/>
              <w:right w:val="single" w:sz="8" w:space="0" w:color="auto"/>
            </w:tcBorders>
            <w:shd w:val="clear" w:color="auto" w:fill="auto"/>
            <w:vAlign w:val="center"/>
          </w:tcPr>
          <w:p w14:paraId="15A3E891"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30</w:t>
            </w:r>
          </w:p>
        </w:tc>
        <w:tc>
          <w:tcPr>
            <w:tcW w:w="1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4C1DCCE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15 - 15</w:t>
            </w:r>
          </w:p>
        </w:tc>
      </w:tr>
      <w:tr w:rsidR="00C91D17" w:rsidRPr="00C91D17" w14:paraId="5593AEAB"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265A1B4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Betűtanítás kezdete. Olvasási készséget megalapozó részképességek fejlesztése</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69D48000"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60</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183F75B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60 - 0</w:t>
            </w:r>
          </w:p>
        </w:tc>
      </w:tr>
      <w:tr w:rsidR="00C91D17" w:rsidRPr="00C91D17" w14:paraId="31B73E3F"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1DA0B10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Betűtanítás. Olvasási készséget megalapozó részképességek fejlesztése</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38B3803B"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60</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594B1D7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48 - 12</w:t>
            </w:r>
          </w:p>
        </w:tc>
      </w:tr>
      <w:tr w:rsidR="00C91D17" w:rsidRPr="00C91D17" w14:paraId="5A46FB82" w14:textId="77777777" w:rsidTr="00FB3545">
        <w:trPr>
          <w:trHeight w:val="420"/>
        </w:trPr>
        <w:tc>
          <w:tcPr>
            <w:tcW w:w="7220" w:type="dxa"/>
            <w:tcBorders>
              <w:top w:val="nil"/>
              <w:left w:val="single" w:sz="8" w:space="0" w:color="000000"/>
              <w:bottom w:val="single" w:sz="8" w:space="0" w:color="000000"/>
              <w:right w:val="single" w:sz="8" w:space="0" w:color="000000"/>
            </w:tcBorders>
            <w:shd w:val="clear" w:color="auto" w:fill="auto"/>
            <w:vAlign w:val="center"/>
          </w:tcPr>
          <w:p w14:paraId="5DDBB7B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 xml:space="preserve">Népmesék, műmesék </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51232C70"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36</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4D6C996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6 - 30</w:t>
            </w:r>
          </w:p>
        </w:tc>
      </w:tr>
      <w:tr w:rsidR="00C91D17" w:rsidRPr="00C91D17" w14:paraId="1AEE165A"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702B8F4D"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Versek, népköltészeti alkotások</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52257E73"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28</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0370D6D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5 - 23</w:t>
            </w:r>
          </w:p>
        </w:tc>
      </w:tr>
      <w:tr w:rsidR="00C91D17" w:rsidRPr="00C91D17" w14:paraId="37F29444"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3ADC28ED"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Helyem a közösségben – család, iskola</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2B1AE8B6"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18</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425E551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4 - 14</w:t>
            </w:r>
          </w:p>
        </w:tc>
      </w:tr>
      <w:tr w:rsidR="00C91D17" w:rsidRPr="00C91D17" w14:paraId="3BF64266"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702ED0CA"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Évszakok, ünnepkörök, hagyományok</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4F0CB84A"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25</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3606BFBB"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4 - 21</w:t>
            </w:r>
          </w:p>
        </w:tc>
      </w:tr>
      <w:tr w:rsidR="00C91D17" w:rsidRPr="00C91D17" w14:paraId="53DA4780"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715E183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Állatok, növények, emberek</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41D516E2"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20</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26DBA875"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4 - 16</w:t>
            </w:r>
          </w:p>
        </w:tc>
      </w:tr>
      <w:tr w:rsidR="00C91D17" w:rsidRPr="00C91D17" w14:paraId="234755F6"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77F5DFC6" w14:textId="77777777" w:rsidR="00C91D17" w:rsidRPr="00C91D17" w:rsidRDefault="00C91D17" w:rsidP="00C91D17">
            <w:pPr>
              <w:contextualSpacing/>
              <w:rPr>
                <w:rFonts w:ascii="Times New Roman" w:hAnsi="Times New Roman" w:cs="Times New Roman"/>
                <w:b/>
                <w:smallCaps/>
                <w:color w:val="0070C0"/>
                <w:sz w:val="24"/>
                <w:szCs w:val="24"/>
              </w:rPr>
            </w:pPr>
            <w:r w:rsidRPr="00C91D17">
              <w:rPr>
                <w:rFonts w:ascii="Times New Roman" w:hAnsi="Times New Roman" w:cs="Times New Roman"/>
                <w:b/>
                <w:smallCaps/>
                <w:color w:val="0070C0"/>
                <w:sz w:val="24"/>
                <w:szCs w:val="24"/>
              </w:rPr>
              <w:t>Írás és helyesírás</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2E96ACD0"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 </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65706108" w14:textId="77777777" w:rsidR="00C91D17" w:rsidRPr="00C91D17" w:rsidRDefault="00C91D17" w:rsidP="00C91D17">
            <w:pPr>
              <w:contextualSpacing/>
              <w:rPr>
                <w:rFonts w:ascii="Times New Roman" w:hAnsi="Times New Roman" w:cs="Times New Roman"/>
                <w:sz w:val="24"/>
                <w:szCs w:val="24"/>
              </w:rPr>
            </w:pPr>
          </w:p>
        </w:tc>
      </w:tr>
      <w:tr w:rsidR="00C91D17" w:rsidRPr="00C91D17" w14:paraId="53FC94C8"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02B980FC"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Óvodából iskolába – írás-előkészítés, íráskészséget megalapozó képességek fejlesztése</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2195E305"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40</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0E32F56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40 - 0</w:t>
            </w:r>
          </w:p>
        </w:tc>
      </w:tr>
      <w:tr w:rsidR="00C91D17" w:rsidRPr="00C91D17" w14:paraId="7E88E4DF"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1BE490E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Írás jelrendszere</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2A96C182"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40</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748A73C9"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28 - 12</w:t>
            </w:r>
          </w:p>
        </w:tc>
      </w:tr>
      <w:tr w:rsidR="00C91D17" w:rsidRPr="00C91D17" w14:paraId="389CC7AF"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64C12CC8"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 xml:space="preserve">A nyelv építőkövei: hang/betű, szótag, szó </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61DFD28A"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26</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629CE8D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11 - 15</w:t>
            </w:r>
          </w:p>
        </w:tc>
      </w:tr>
      <w:tr w:rsidR="00C91D17" w:rsidRPr="00C91D17" w14:paraId="04D3CAF0"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71A5670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nyelv építőkövei: szó, szókapcsolat, mondat, szöveg</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716E6B4E"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25</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3417819A"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 – 23</w:t>
            </w:r>
          </w:p>
        </w:tc>
      </w:tr>
      <w:tr w:rsidR="00C91D17" w:rsidRPr="00C91D17" w14:paraId="6AB56A88"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4C1D126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Kisbetű – nagybetű</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1258FD7A"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18</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7B00D9E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4 - 14</w:t>
            </w:r>
          </w:p>
        </w:tc>
      </w:tr>
      <w:tr w:rsidR="00C91D17" w:rsidRPr="00C91D17" w14:paraId="353E00A2"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4CC4D2F9"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magyar ábécé – a betűrend</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35DE860E"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18</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34C99AA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2 - 16</w:t>
            </w:r>
          </w:p>
        </w:tc>
      </w:tr>
      <w:tr w:rsidR="00C91D17" w:rsidRPr="00C91D17" w14:paraId="1ABC0847" w14:textId="77777777" w:rsidTr="00FB3545">
        <w:trPr>
          <w:trHeight w:val="280"/>
        </w:trPr>
        <w:tc>
          <w:tcPr>
            <w:tcW w:w="7220" w:type="dxa"/>
            <w:tcBorders>
              <w:top w:val="nil"/>
              <w:left w:val="single" w:sz="8" w:space="0" w:color="000000"/>
              <w:bottom w:val="single" w:sz="8" w:space="0" w:color="000000"/>
              <w:right w:val="single" w:sz="8" w:space="0" w:color="000000"/>
            </w:tcBorders>
            <w:shd w:val="clear" w:color="auto" w:fill="auto"/>
            <w:vAlign w:val="center"/>
          </w:tcPr>
          <w:p w14:paraId="26AB2124"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Hangok időtartamának jelentésmegkülönböztető szerepe</w:t>
            </w:r>
          </w:p>
        </w:tc>
        <w:tc>
          <w:tcPr>
            <w:tcW w:w="826" w:type="dxa"/>
            <w:tcBorders>
              <w:top w:val="single" w:sz="8" w:space="0" w:color="CCCCCC"/>
              <w:left w:val="single" w:sz="12" w:space="0" w:color="000000"/>
              <w:bottom w:val="single" w:sz="12" w:space="0" w:color="000000"/>
              <w:right w:val="single" w:sz="8" w:space="0" w:color="auto"/>
            </w:tcBorders>
            <w:shd w:val="clear" w:color="auto" w:fill="auto"/>
            <w:vAlign w:val="center"/>
          </w:tcPr>
          <w:p w14:paraId="0E233733"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32</w:t>
            </w:r>
          </w:p>
        </w:tc>
        <w:tc>
          <w:tcPr>
            <w:tcW w:w="1300" w:type="dxa"/>
            <w:tcBorders>
              <w:top w:val="single" w:sz="8" w:space="0" w:color="CCCCCC"/>
              <w:left w:val="single" w:sz="8" w:space="0" w:color="auto"/>
              <w:bottom w:val="single" w:sz="12" w:space="0" w:color="000000"/>
              <w:right w:val="single" w:sz="12" w:space="0" w:color="000000"/>
            </w:tcBorders>
            <w:shd w:val="clear" w:color="auto" w:fill="auto"/>
            <w:vAlign w:val="center"/>
          </w:tcPr>
          <w:p w14:paraId="78096030"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5 - 27</w:t>
            </w:r>
          </w:p>
        </w:tc>
      </w:tr>
      <w:tr w:rsidR="00C91D17" w:rsidRPr="00C91D17" w14:paraId="4F8728DE" w14:textId="77777777" w:rsidTr="00FB3545">
        <w:trPr>
          <w:trHeight w:val="280"/>
        </w:trPr>
        <w:tc>
          <w:tcPr>
            <w:tcW w:w="7220" w:type="dxa"/>
            <w:tcBorders>
              <w:top w:val="nil"/>
              <w:left w:val="single" w:sz="8" w:space="0" w:color="000000"/>
              <w:bottom w:val="single" w:sz="12" w:space="0" w:color="auto"/>
              <w:right w:val="single" w:sz="8" w:space="0" w:color="000000"/>
            </w:tcBorders>
            <w:shd w:val="clear" w:color="auto" w:fill="auto"/>
            <w:vAlign w:val="center"/>
          </w:tcPr>
          <w:p w14:paraId="3A96429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b/>
                <w:color w:val="0070C0"/>
                <w:sz w:val="24"/>
                <w:szCs w:val="24"/>
              </w:rPr>
              <w:t>Összes óraszám</w:t>
            </w:r>
            <w:r w:rsidRPr="00C91D17">
              <w:rPr>
                <w:rFonts w:ascii="Times New Roman" w:hAnsi="Times New Roman" w:cs="Times New Roman"/>
                <w:sz w:val="24"/>
                <w:szCs w:val="24"/>
              </w:rPr>
              <w:t>:</w:t>
            </w:r>
          </w:p>
        </w:tc>
        <w:tc>
          <w:tcPr>
            <w:tcW w:w="826" w:type="dxa"/>
            <w:tcBorders>
              <w:top w:val="nil"/>
              <w:left w:val="nil"/>
              <w:bottom w:val="single" w:sz="12" w:space="0" w:color="auto"/>
              <w:right w:val="single" w:sz="8" w:space="0" w:color="auto"/>
            </w:tcBorders>
            <w:shd w:val="clear" w:color="auto" w:fill="auto"/>
            <w:vAlign w:val="center"/>
          </w:tcPr>
          <w:p w14:paraId="3184860D"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476</w:t>
            </w:r>
          </w:p>
        </w:tc>
        <w:tc>
          <w:tcPr>
            <w:tcW w:w="1300" w:type="dxa"/>
            <w:tcBorders>
              <w:top w:val="nil"/>
              <w:left w:val="single" w:sz="8" w:space="0" w:color="auto"/>
              <w:bottom w:val="single" w:sz="12" w:space="0" w:color="auto"/>
              <w:right w:val="single" w:sz="8" w:space="0" w:color="000000"/>
            </w:tcBorders>
            <w:shd w:val="clear" w:color="auto" w:fill="auto"/>
            <w:vAlign w:val="center"/>
          </w:tcPr>
          <w:p w14:paraId="44175E3D"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252 - 252</w:t>
            </w:r>
          </w:p>
        </w:tc>
      </w:tr>
    </w:tbl>
    <w:p w14:paraId="0F37BD45" w14:textId="77777777" w:rsidR="00C91D17" w:rsidRPr="00C91D17" w:rsidRDefault="00C91D17" w:rsidP="00C91D17">
      <w:pPr>
        <w:contextualSpacing/>
        <w:rPr>
          <w:rFonts w:ascii="Times New Roman" w:hAnsi="Times New Roman" w:cs="Times New Roman"/>
          <w:sz w:val="24"/>
          <w:szCs w:val="24"/>
        </w:rPr>
      </w:pPr>
    </w:p>
    <w:p w14:paraId="6864B3C4" w14:textId="77777777" w:rsidR="00C91D17" w:rsidRPr="00C91D17" w:rsidRDefault="00C91D17" w:rsidP="00C91D17">
      <w:pPr>
        <w:contextualSpacing/>
        <w:rPr>
          <w:rFonts w:ascii="Times New Roman" w:hAnsi="Times New Roman" w:cs="Times New Roman"/>
          <w:b/>
          <w:sz w:val="24"/>
          <w:szCs w:val="24"/>
        </w:rPr>
      </w:pPr>
      <w:r w:rsidRPr="00C91D17">
        <w:rPr>
          <w:rFonts w:ascii="Times New Roman" w:hAnsi="Times New Roman" w:cs="Times New Roman"/>
          <w:sz w:val="24"/>
          <w:szCs w:val="24"/>
        </w:rPr>
        <w:t xml:space="preserve"> </w:t>
      </w:r>
    </w:p>
    <w:p w14:paraId="7A514CC7"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Beszéd és olvasás</w:t>
      </w:r>
    </w:p>
    <w:p w14:paraId="1BFB61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Beszéd és kommunikáció</w:t>
      </w:r>
    </w:p>
    <w:p w14:paraId="15DF45ED"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30 óra</w:t>
      </w:r>
    </w:p>
    <w:p w14:paraId="318A564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a készségfejlesztés.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w:t>
      </w:r>
    </w:p>
    <w:p w14:paraId="231D09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BFEC149"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749D3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élethelyzethez igazodva kommunikál;</w:t>
      </w:r>
    </w:p>
    <w:p w14:paraId="1646A83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kommunikációs helyzetnek megfelelően reagál;</w:t>
      </w:r>
    </w:p>
    <w:p w14:paraId="2FB0ECF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dramatikus tevékenység) alapján megérti az új kifejezés jelentését;</w:t>
      </w:r>
    </w:p>
    <w:p w14:paraId="317FEAD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 nyelvi fejlettségi szintjén alkalmazza;</w:t>
      </w:r>
    </w:p>
    <w:p w14:paraId="13621B6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részt vesz a kortársakkal és felnőttekkel való kommunikációban, beszélgetésben, vitában, és alkalmazza a megismert kommunikációs szabályokat;</w:t>
      </w:r>
    </w:p>
    <w:p w14:paraId="35C1B5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használja a kapcsolatfelvételi formákat: köszönés, kérés, megszólítás, kérdezés, </w:t>
      </w:r>
    </w:p>
    <w:p w14:paraId="636B377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élményeiről, segítséggel vagy önállóan beszámol.</w:t>
      </w:r>
    </w:p>
    <w:p w14:paraId="233B384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z w:val="24"/>
          <w:szCs w:val="24"/>
        </w:rPr>
        <w:t>A témakör tanulása eredményeként a tanuló:</w:t>
      </w:r>
    </w:p>
    <w:p w14:paraId="31E9EAA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beszédlégzése és artikulációja megfelelő; </w:t>
      </w:r>
    </w:p>
    <w:p w14:paraId="75DC0F1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figyelmet fordít a hangok időtartamának helyes ejtésére, a beszéd ritmusára, hangsúlyára, tempójára, a beszédhelyzetnek megfelelő hangerőválasztásra;</w:t>
      </w:r>
    </w:p>
    <w:p w14:paraId="163BB9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szavakat hangokra, szótagokra bontja; </w:t>
      </w:r>
    </w:p>
    <w:p w14:paraId="0C597BF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hangokból, szótagokból szavakat épít;</w:t>
      </w:r>
    </w:p>
    <w:p w14:paraId="5FF580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tanult verseket, mondókákat, rövidebb szövegeket szöveghűen, érthetően tolmácsolja;</w:t>
      </w:r>
    </w:p>
    <w:p w14:paraId="6855834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ismert szövegek (mondókák, kiszámolók, nyelvtörők, versek, mesék) mozgással, dramatikus elemekkel történő élményszerű megjelenítésében;</w:t>
      </w:r>
    </w:p>
    <w:p w14:paraId="3399F0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bekapcsolódik párbeszédek, dramatikus helyzetgyakorlatok, szituációs játékok megalkotásába.</w:t>
      </w:r>
    </w:p>
    <w:p w14:paraId="33BB3A37"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 xml:space="preserve">Fejlesztési feladatok és ismeretek </w:t>
      </w:r>
    </w:p>
    <w:p w14:paraId="30B50C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2CA2C20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w:t>
      </w:r>
    </w:p>
    <w:p w14:paraId="7AFB09F1" w14:textId="77777777" w:rsidR="00C91D17" w:rsidRPr="00C91D17" w:rsidRDefault="00C91D17" w:rsidP="00222DB5">
      <w:pPr>
        <w:contextualSpacing/>
        <w:jc w:val="both"/>
        <w:rPr>
          <w:rFonts w:ascii="Times New Roman" w:hAnsi="Times New Roman" w:cs="Times New Roman"/>
          <w:color w:val="00B050"/>
          <w:sz w:val="24"/>
          <w:szCs w:val="24"/>
        </w:rPr>
      </w:pPr>
      <w:r w:rsidRPr="00C91D17">
        <w:rPr>
          <w:rFonts w:ascii="Times New Roman" w:hAnsi="Times New Roman" w:cs="Times New Roman"/>
          <w:sz w:val="24"/>
          <w:szCs w:val="24"/>
        </w:rPr>
        <w:t xml:space="preserve">Beszédfejlesztés: beszédlégzés, artikuláció fejlesztése, beszédritmus, beszédtempó, </w:t>
      </w:r>
    </w:p>
    <w:p w14:paraId="0BB95C9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Ritmusérzék-fejlesztés</w:t>
      </w:r>
    </w:p>
    <w:p w14:paraId="6122A27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Hangok, szótagok analízise, szintézise</w:t>
      </w:r>
    </w:p>
    <w:p w14:paraId="08BF884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36DAAAA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Beszédészlelés, beszédértés</w:t>
      </w:r>
    </w:p>
    <w:p w14:paraId="7DD0E9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 érthető beszéd</w:t>
      </w:r>
    </w:p>
    <w:p w14:paraId="528F86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Helyesejtés kialakítása</w:t>
      </w:r>
    </w:p>
    <w:p w14:paraId="6730336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 nyelvi jelek használata</w:t>
      </w:r>
    </w:p>
    <w:p w14:paraId="3F3112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Kapcsolatfelvételi formák, társalgási fordulatok</w:t>
      </w:r>
    </w:p>
    <w:p w14:paraId="58A233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Párbeszédek, szituációs játékok</w:t>
      </w:r>
    </w:p>
    <w:p w14:paraId="6192DBE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5A0C205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helyesejtés, beszédlégzés, artikuláció, időtartam, hangerő, beszédtempó, ritmus, testtartás, mimika, párbeszéd, szituáció, drámajáték</w:t>
      </w:r>
    </w:p>
    <w:p w14:paraId="1E416C2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Betűtanítás kezdete. Olvasási készséget megalapozó részképességek fejlesztése</w:t>
      </w:r>
    </w:p>
    <w:p w14:paraId="4EDE86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óraszám: 60 óra</w:t>
      </w:r>
    </w:p>
    <w:p w14:paraId="49D347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a képességfejlesztés.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A teljes témakörhöz szükséges idő egy félév.</w:t>
      </w:r>
    </w:p>
    <w:p w14:paraId="49666DC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798DD902"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51CB15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szóbeli utasításokat, kérdéseket és a szöveg tartalmát</w:t>
      </w:r>
    </w:p>
    <w:p w14:paraId="770A0E6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érthetően, az</w:t>
      </w:r>
      <w:r w:rsidRPr="00C91D17">
        <w:rPr>
          <w:rFonts w:ascii="Times New Roman" w:hAnsi="Times New Roman" w:cs="Times New Roman"/>
          <w:color w:val="0070C0"/>
          <w:sz w:val="24"/>
          <w:szCs w:val="24"/>
        </w:rPr>
        <w:t xml:space="preserve"> </w:t>
      </w:r>
      <w:r w:rsidRPr="00C91D17">
        <w:rPr>
          <w:rFonts w:ascii="Times New Roman" w:hAnsi="Times New Roman" w:cs="Times New Roman"/>
          <w:sz w:val="24"/>
          <w:szCs w:val="24"/>
        </w:rPr>
        <w:t>élethelyzetnek megfelelően kommunikál;</w:t>
      </w:r>
    </w:p>
    <w:p w14:paraId="57D7F08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történetek szereplőinek cselekedeteiről kérdéseket fogalmaz meg, véleményt alkot;</w:t>
      </w:r>
    </w:p>
    <w:p w14:paraId="1233DE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6AD9DB6E"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42C3F4D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észleli és/vagy megérti a nyelv alkotóelemeit, hangot/betűt, szótagot, szót, mondatot, szöveget, és azokra válaszokat fogalmaz meg;</w:t>
      </w:r>
    </w:p>
    <w:p w14:paraId="7294828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testséma-tudatosságot fejlesztő tevékenységekben</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(szem-kéz koordináció, térérzékelés, irányok, arányok, jobb-bal oldal összehangolása, testrészek tudatosítása) és érzékelő játékokban;</w:t>
      </w:r>
    </w:p>
    <w:p w14:paraId="4660EF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és használja a tér- és időbeli relációs szókincset;</w:t>
      </w:r>
    </w:p>
    <w:p w14:paraId="0FC950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hangokra, szótagokra bont;</w:t>
      </w:r>
    </w:p>
    <w:p w14:paraId="3930EE3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hangokból, szótagokból szavakat épít</w:t>
      </w:r>
    </w:p>
    <w:p w14:paraId="25301824" w14:textId="77777777" w:rsidR="00C91D17" w:rsidRPr="00C91D17" w:rsidRDefault="00C91D17" w:rsidP="00222DB5">
      <w:pPr>
        <w:contextualSpacing/>
        <w:jc w:val="both"/>
        <w:rPr>
          <w:rFonts w:ascii="Times New Roman" w:hAnsi="Times New Roman" w:cs="Times New Roman"/>
          <w:sz w:val="24"/>
          <w:szCs w:val="24"/>
        </w:rPr>
      </w:pPr>
    </w:p>
    <w:p w14:paraId="411AD43A"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 xml:space="preserve">Fejlesztési feladatok és ismeretek </w:t>
      </w:r>
    </w:p>
    <w:p w14:paraId="3D4C82E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3B4767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w:t>
      </w:r>
    </w:p>
    <w:p w14:paraId="3D47984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 beszédészlelés, beszédértés fejlesztése</w:t>
      </w:r>
    </w:p>
    <w:p w14:paraId="7EAAEDB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 gyarapítása</w:t>
      </w:r>
    </w:p>
    <w:p w14:paraId="7E6E1E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 aktivizálása</w:t>
      </w:r>
    </w:p>
    <w:p w14:paraId="61A38DC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Téri-időbeli tájékozódás fejlesztése</w:t>
      </w:r>
    </w:p>
    <w:p w14:paraId="5A82143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Beszédmotorika, helyesejtés fejlesztése </w:t>
      </w:r>
    </w:p>
    <w:p w14:paraId="4B4F03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jelek értelmezési képességének fejlesztése</w:t>
      </w:r>
    </w:p>
    <w:p w14:paraId="3149576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Szerialitás (sorrendiség, szabályszerűség, ismétlődés) fejlesztése</w:t>
      </w:r>
    </w:p>
    <w:p w14:paraId="65AACF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Analizáló-szintetizáló képesség fejlesztése</w:t>
      </w:r>
    </w:p>
    <w:p w14:paraId="64F88C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Betű-hang azonosítás</w:t>
      </w:r>
    </w:p>
    <w:p w14:paraId="2E3A66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Szótagolás</w:t>
      </w:r>
    </w:p>
    <w:p w14:paraId="117459F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37AB39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Megértett szavak, kifejezések integrálása a meglévő szókincsbe</w:t>
      </w:r>
    </w:p>
    <w:p w14:paraId="3ECCEA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w:t>
      </w:r>
      <w:r w:rsidRPr="00C91D17">
        <w:rPr>
          <w:rFonts w:ascii="Times New Roman" w:hAnsi="Times New Roman" w:cs="Times New Roman"/>
          <w:strike/>
          <w:sz w:val="24"/>
          <w:szCs w:val="24"/>
        </w:rPr>
        <w:t xml:space="preserve"> </w:t>
      </w:r>
      <w:r w:rsidRPr="00C91D17">
        <w:rPr>
          <w:rFonts w:ascii="Times New Roman" w:hAnsi="Times New Roman" w:cs="Times New Roman"/>
          <w:sz w:val="24"/>
          <w:szCs w:val="24"/>
        </w:rPr>
        <w:t xml:space="preserve">szóbeli </w:t>
      </w:r>
      <w:r w:rsidRPr="00C91D17">
        <w:rPr>
          <w:rFonts w:ascii="Times New Roman" w:hAnsi="Times New Roman" w:cs="Times New Roman"/>
          <w:strike/>
          <w:sz w:val="24"/>
          <w:szCs w:val="24"/>
        </w:rPr>
        <w:t>é</w:t>
      </w:r>
      <w:r w:rsidRPr="00C91D17">
        <w:rPr>
          <w:rFonts w:ascii="Times New Roman" w:hAnsi="Times New Roman" w:cs="Times New Roman"/>
          <w:sz w:val="24"/>
          <w:szCs w:val="24"/>
        </w:rPr>
        <w:t>s kifejezőkészség fejlesztése</w:t>
      </w:r>
    </w:p>
    <w:p w14:paraId="564B88D5"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trike/>
          <w:sz w:val="24"/>
          <w:szCs w:val="24"/>
        </w:rPr>
        <w:t xml:space="preserve">     </w:t>
      </w:r>
    </w:p>
    <w:p w14:paraId="2ACD36A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DB6BEB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betű, magánhangzó, mássalhangzó, hosszú hang, rövid hang, szótag, szó, mondat; viszonyszavak: bal-jobb, előtte, mögötte, alatta, felette, közötte, mellette; utána, közben, miközben stb.</w:t>
      </w:r>
    </w:p>
    <w:p w14:paraId="06BF841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7C3A573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Betűtanítás. Olvasási készséget megalapozó részképességek fejlesztése</w:t>
      </w:r>
    </w:p>
    <w:p w14:paraId="6531C1E8"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70 óra</w:t>
      </w:r>
    </w:p>
    <w:p w14:paraId="40E8E023" w14:textId="77777777" w:rsidR="00C91D17" w:rsidRPr="00C91D17" w:rsidRDefault="00C91D17" w:rsidP="00222DB5">
      <w:pPr>
        <w:contextualSpacing/>
        <w:jc w:val="both"/>
        <w:rPr>
          <w:rFonts w:ascii="Times New Roman" w:hAnsi="Times New Roman" w:cs="Times New Roman"/>
          <w:color w:val="0070C0"/>
          <w:sz w:val="24"/>
          <w:szCs w:val="24"/>
        </w:rPr>
      </w:pPr>
      <w:r w:rsidRPr="00C91D17">
        <w:rPr>
          <w:rFonts w:ascii="Times New Roman" w:hAnsi="Times New Roman" w:cs="Times New Roman"/>
          <w:sz w:val="24"/>
          <w:szCs w:val="24"/>
        </w:rPr>
        <w:t xml:space="preserve">A témakör sajátossága a képességfejlesztés.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A teljes témakörhöz szükséges legrövidebb idő egy tanév. </w:t>
      </w:r>
    </w:p>
    <w:p w14:paraId="40EB660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1B6B13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78B8DF5E" w14:textId="77777777" w:rsidR="00C91D17" w:rsidRPr="00C91D17" w:rsidRDefault="00C91D17" w:rsidP="00222DB5">
      <w:pPr>
        <w:contextualSpacing/>
        <w:jc w:val="both"/>
        <w:rPr>
          <w:rFonts w:ascii="Times New Roman" w:hAnsi="Times New Roman" w:cs="Times New Roman"/>
          <w:b/>
          <w:sz w:val="24"/>
          <w:szCs w:val="24"/>
        </w:rPr>
      </w:pPr>
    </w:p>
    <w:p w14:paraId="675E24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szóbeli utasításokat, kérdéseket és a szöveg tartalmát;</w:t>
      </w:r>
    </w:p>
    <w:p w14:paraId="21A3109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érthetően, az élethelyzetnek megfelelően kommunikál;</w:t>
      </w:r>
    </w:p>
    <w:p w14:paraId="07BF2A7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szöveget hangos vagy néma olvasás útján megért;</w:t>
      </w:r>
    </w:p>
    <w:p w14:paraId="4BCC31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alkalmaz néhány digitális olvasási technikát.</w:t>
      </w:r>
    </w:p>
    <w:p w14:paraId="73A15B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1036850A"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169A7B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testséma-tudatosságot (szem-kéz koordináció, térérzékelés, irányok, arányok, jobb-bal oldal összehangolása, testrészek fejlesztő tevékenységekben és érzékelő játékokban;</w:t>
      </w:r>
    </w:p>
    <w:p w14:paraId="3F8346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és használja a tér- és időbeli relációs szókincset;</w:t>
      </w:r>
    </w:p>
    <w:p w14:paraId="2A37CB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hangokra, szótagokra bont;</w:t>
      </w:r>
    </w:p>
    <w:p w14:paraId="397FF90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hangokból, szótagokból szavakat épít;</w:t>
      </w:r>
    </w:p>
    <w:p w14:paraId="7D8185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p>
    <w:p w14:paraId="6CEB07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0F8F1D6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nevelés</w:t>
      </w:r>
    </w:p>
    <w:p w14:paraId="0066A68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fejlesztése</w:t>
      </w:r>
    </w:p>
    <w:p w14:paraId="7D1004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 beszédészlelés, beszédértés fejlesztése</w:t>
      </w:r>
    </w:p>
    <w:p w14:paraId="6A9AD2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 gyarapítása</w:t>
      </w:r>
    </w:p>
    <w:p w14:paraId="5078CA4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 aktivizálása</w:t>
      </w:r>
    </w:p>
    <w:p w14:paraId="44F527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Téri-időbeli tájékozódás fejlesztése</w:t>
      </w:r>
    </w:p>
    <w:p w14:paraId="0BFE7F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Beszédmotorika, helyesejtés fejlesztése</w:t>
      </w:r>
    </w:p>
    <w:p w14:paraId="3D643DF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jelek értelmezési képességének fejlesztése</w:t>
      </w:r>
    </w:p>
    <w:p w14:paraId="49AB3C9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Szerialitás (a sorrendiség - szabályszerűségek, ismétlődések) fejlesztése</w:t>
      </w:r>
    </w:p>
    <w:p w14:paraId="494189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Analizáló-szintetizáló képesség fejlesztése</w:t>
      </w:r>
    </w:p>
    <w:p w14:paraId="72471F1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Betű-hang azonosítás</w:t>
      </w:r>
    </w:p>
    <w:p w14:paraId="2D7FD38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Összeolvasási képesség fejlesztése</w:t>
      </w:r>
    </w:p>
    <w:p w14:paraId="1BE1A6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Szótagolás</w:t>
      </w:r>
    </w:p>
    <w:p w14:paraId="3ACE7CC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tudatosság fejlesztése: szótag és szó megkülönböztetése, hangok képzési sajátosságainak megfigyelése, szó kezdő hangjának azonosítása tanult betűvel, ismert betűvel szógyűjtés</w:t>
      </w:r>
    </w:p>
    <w:p w14:paraId="1E951F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59E389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Szótagolvasás, szóolvasás, mondatolvasás, két-három mondatból álló szöveg olvasása és megértése</w:t>
      </w:r>
    </w:p>
    <w:p w14:paraId="09223C6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Megértett szavak, kifejezések integrálása a meglévő szókincsbe</w:t>
      </w:r>
    </w:p>
    <w:p w14:paraId="0173E70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szóbeli kifejezőkészség fejlesztése</w:t>
      </w:r>
    </w:p>
    <w:p w14:paraId="5672C67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teljes magyar ábécé nyomtatott kis- és nagybetűi</w:t>
      </w:r>
    </w:p>
    <w:p w14:paraId="0C33C129" w14:textId="77777777" w:rsidR="00C91D17" w:rsidRPr="00C91D17" w:rsidRDefault="00C91D17" w:rsidP="00222DB5">
      <w:pPr>
        <w:contextualSpacing/>
        <w:jc w:val="both"/>
        <w:rPr>
          <w:rFonts w:ascii="Times New Roman" w:hAnsi="Times New Roman" w:cs="Times New Roman"/>
          <w:sz w:val="24"/>
          <w:szCs w:val="24"/>
        </w:rPr>
      </w:pPr>
    </w:p>
    <w:p w14:paraId="3885F4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05F7F1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betű, kisbetű, nagybetű, magánhangzó, egyjegyű, kétjegyű, háromjegyű</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mássalhangzó, hosszú hang, rövid hang, szótag, szó, mondat; viszonyszavak: bal-jobb, előtte, mögötte, alatta, felette, közötte, mellette; utána, közben, miközben stb.</w:t>
      </w:r>
    </w:p>
    <w:p w14:paraId="13EA231B" w14:textId="77777777" w:rsidR="00C91D17" w:rsidRPr="00C91D17" w:rsidRDefault="00C91D17" w:rsidP="00222DB5">
      <w:pPr>
        <w:contextualSpacing/>
        <w:jc w:val="both"/>
        <w:rPr>
          <w:rFonts w:ascii="Times New Roman" w:hAnsi="Times New Roman" w:cs="Times New Roman"/>
          <w:sz w:val="24"/>
          <w:szCs w:val="24"/>
        </w:rPr>
      </w:pPr>
    </w:p>
    <w:p w14:paraId="18518B6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Népmesék, műmesék</w:t>
      </w:r>
    </w:p>
    <w:p w14:paraId="0B5E3B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óraszám: 40 óra</w:t>
      </w:r>
    </w:p>
    <w:p w14:paraId="3925F65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értékközvetítésre és képességfejlesztésre épül. A javasolt óraszám nem feltétlenül egymást követő tanítási órákra vonatkozik. A teljes témakör megvalósulásának lezárása a második tanév vége. </w:t>
      </w:r>
    </w:p>
    <w:p w14:paraId="0068EC3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Tanulási eredmények</w:t>
      </w:r>
    </w:p>
    <w:p w14:paraId="543A7D5A"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2E7C634" w14:textId="77777777" w:rsidR="00C91D17" w:rsidRPr="00C91D17" w:rsidRDefault="00C91D17" w:rsidP="00222DB5">
      <w:pPr>
        <w:contextualSpacing/>
        <w:jc w:val="both"/>
        <w:rPr>
          <w:rFonts w:ascii="Times New Roman" w:hAnsi="Times New Roman" w:cs="Times New Roman"/>
          <w:b/>
          <w:sz w:val="24"/>
          <w:szCs w:val="24"/>
        </w:rPr>
      </w:pPr>
    </w:p>
    <w:p w14:paraId="70AB9F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kifejezően, érthetően, az élethelyzetnek megfelelően kommunikál;</w:t>
      </w:r>
    </w:p>
    <w:p w14:paraId="030BCB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az adott közösség kultúrájának megfelelő gyermekirodalmi mű közös olvasásában, és nyitott annak befogadására;</w:t>
      </w:r>
    </w:p>
    <w:p w14:paraId="76994E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p>
    <w:p w14:paraId="726493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176A97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6F38010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alkalmazza a különböző nyelvi szinteken;</w:t>
      </w:r>
    </w:p>
    <w:p w14:paraId="528D5B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különböző műfajú és megjelenésű szövegek olvasásában és feldolgozásában;</w:t>
      </w:r>
    </w:p>
    <w:p w14:paraId="13F7D4F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 mesés és valószerű történetek között;</w:t>
      </w:r>
    </w:p>
    <w:p w14:paraId="25B2903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4E53E24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a cím és a szöveg közötti összefüggést, azonosítja a történetekben a helyszínt, a szereplőket, a konfliktust és annak megoldását;</w:t>
      </w:r>
    </w:p>
    <w:p w14:paraId="031BA1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képek vagy tanítói segítség alapján a szöveg terjedelmétől függően kiemeli annak lényeges elemeit, összefoglalja azt;</w:t>
      </w:r>
    </w:p>
    <w:p w14:paraId="5614FC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alkalmaz alapvető olvasási stratégiákat.</w:t>
      </w:r>
    </w:p>
    <w:p w14:paraId="7E183E05"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3104F17" w14:textId="77777777" w:rsidR="00C91D17" w:rsidRPr="00C91D17" w:rsidRDefault="00C91D17" w:rsidP="00222DB5">
      <w:pPr>
        <w:contextualSpacing/>
        <w:jc w:val="both"/>
        <w:rPr>
          <w:rFonts w:ascii="Times New Roman" w:hAnsi="Times New Roman" w:cs="Times New Roman"/>
          <w:sz w:val="24"/>
          <w:szCs w:val="24"/>
        </w:rPr>
      </w:pPr>
      <w:bookmarkStart w:id="142" w:name="_heading=h.gjdgxs" w:colFirst="0" w:colLast="0"/>
      <w:bookmarkEnd w:id="142"/>
      <w:r w:rsidRPr="00C91D17">
        <w:rPr>
          <w:rFonts w:ascii="Times New Roman" w:hAnsi="Times New Roman" w:cs="Times New Roman"/>
          <w:sz w:val="24"/>
          <w:szCs w:val="24"/>
        </w:rPr>
        <w:t>megismer néhány mesét és történetet a magyar – és rokon kultúrájú népek irodalmából;</w:t>
      </w:r>
    </w:p>
    <w:p w14:paraId="23B6CF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népmesék és műmesék, történetek közös olvasásában, feldolgozásában;</w:t>
      </w:r>
    </w:p>
    <w:p w14:paraId="375044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közösen olvasott rövid szövegeket, részt vesz azok olvasásában, feldolgozásában;</w:t>
      </w:r>
    </w:p>
    <w:p w14:paraId="1D63813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mesék, történetek szereplőinek cselekedeteiről kérdéseket fogalmaz meg, véleményt alkot;</w:t>
      </w:r>
    </w:p>
    <w:p w14:paraId="0D61BFB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14:paraId="7A050F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közös olvasás, szövegfeldolgozás során megismer néhány mesét, elbeszélést </w:t>
      </w:r>
    </w:p>
    <w:p w14:paraId="2F39EF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5CAC78D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nevelés</w:t>
      </w:r>
    </w:p>
    <w:p w14:paraId="5FA5BF4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74A6FB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Szótagoló olvasás</w:t>
      </w:r>
    </w:p>
    <w:p w14:paraId="451C833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Összeolvasás a szótagoktól a mondatokig</w:t>
      </w:r>
    </w:p>
    <w:p w14:paraId="71E31BE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30B2C3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w:t>
      </w:r>
    </w:p>
    <w:p w14:paraId="55091AB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Események helyszíne, ideje, sorrendje</w:t>
      </w:r>
    </w:p>
    <w:p w14:paraId="59529C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Mérlegelő gondolkodás fejlesztése: véleményalkotás, ítéletalkotás, következtetések levonása</w:t>
      </w:r>
    </w:p>
    <w:p w14:paraId="5151432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jóslás, keresés</w:t>
      </w:r>
    </w:p>
    <w:p w14:paraId="358B2D9A"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Önállóan, képek vagy tanítói segítség alapján a szöveg terjedelmétől függően a  lényeges elemek kiemelése és összefoglalása.</w:t>
      </w:r>
    </w:p>
    <w:p w14:paraId="37614A6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Népmesék jellemző jegyeinek megfigyelése: meseszámok, kezdő és záró fordulatok, szóismétlések, szereplőtípusok</w:t>
      </w:r>
    </w:p>
    <w:p w14:paraId="2A6F587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nyomtatott magyar ábécé kis- és nagybetűi</w:t>
      </w:r>
    </w:p>
    <w:p w14:paraId="0CA26072" w14:textId="77777777" w:rsidR="00C91D17" w:rsidRPr="00C91D17" w:rsidRDefault="00C91D17" w:rsidP="00222DB5">
      <w:pPr>
        <w:contextualSpacing/>
        <w:jc w:val="both"/>
        <w:rPr>
          <w:rFonts w:ascii="Times New Roman" w:hAnsi="Times New Roman" w:cs="Times New Roman"/>
          <w:sz w:val="24"/>
          <w:szCs w:val="24"/>
        </w:rPr>
      </w:pPr>
    </w:p>
    <w:p w14:paraId="4C5AAF42" w14:textId="77777777" w:rsidR="00C91D17" w:rsidRPr="00C91D17" w:rsidRDefault="00C91D17" w:rsidP="00222DB5">
      <w:pPr>
        <w:contextualSpacing/>
        <w:jc w:val="both"/>
        <w:rPr>
          <w:rFonts w:ascii="Times New Roman" w:hAnsi="Times New Roman" w:cs="Times New Roman"/>
          <w:sz w:val="24"/>
          <w:szCs w:val="24"/>
        </w:rPr>
      </w:pPr>
    </w:p>
    <w:p w14:paraId="4E0259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4B30A49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 szó, mondat, szöveg, mese, népmese,</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műmese, cím, szerző, szereplő, helyszín, időrend, tartalom, állandósult szókapcsolat, kezdő és záró fordulat, meseszám</w:t>
      </w:r>
    </w:p>
    <w:p w14:paraId="2427494A"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p>
    <w:p w14:paraId="12336F35"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5A3DF7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Bábszínház, színházlátogatás</w:t>
      </w:r>
    </w:p>
    <w:p w14:paraId="163E93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Élő meseíró meghívása, író-olvasó–találkozó szervezése </w:t>
      </w:r>
    </w:p>
    <w:p w14:paraId="79B2CE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Versek, népköltészeti alkotások</w:t>
      </w:r>
    </w:p>
    <w:p w14:paraId="5BABA8A1"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28 óra</w:t>
      </w:r>
    </w:p>
    <w:p w14:paraId="637110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 xml:space="preserve">értékrendszerre és képességfejlesztésre épül. A javasolt óraszám nem feltétlenül egymást követő tanítási órákra vonatkozik. A témakör tanulói tevékenységeinek egy része kapcsolódik a „Beszéd és kommunikáció” témakör tevékenységeihez. A teljes témakör megvalósulásának lezárása a második tanév vége. </w:t>
      </w:r>
    </w:p>
    <w:p w14:paraId="038F89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34A92846"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587ACD5C"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p>
    <w:p w14:paraId="7A252A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7EE1EF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p>
    <w:p w14:paraId="3CA19F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1F7607A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0E1090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alkalmazza a különböző nyelvi szinteken;</w:t>
      </w:r>
    </w:p>
    <w:p w14:paraId="2C938B5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ismer és megért rövidebb nép- és műköltészeti alkotásokat, rövidebb epikai műveket, verseket; </w:t>
      </w:r>
    </w:p>
    <w:p w14:paraId="335657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az adott közösség érdeklődésének megfelelő gyermekirodalmi mű közös olvasásában, és nyitott annak befogadására;</w:t>
      </w:r>
    </w:p>
    <w:p w14:paraId="12633A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élményt és tapasztalatot szerez különböző ritmikájú lírai művek megismerésével a kortárs és a klasszikus gyermeklírából és a népköltészeti alkotásokból;</w:t>
      </w:r>
    </w:p>
    <w:p w14:paraId="03C12E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érzékeli és átéli a vers ritmusát és hangulatát</w:t>
      </w:r>
    </w:p>
    <w:p w14:paraId="25335E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a cím és a szöveg közötti összefüggést, elbeszélő költemények esetén a helyszínt, a szereplőket, az esetleges konfliktust és annak megoldását.</w:t>
      </w:r>
    </w:p>
    <w:p w14:paraId="3EC3B50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75042D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magyar népi mondókák, népdalok, klasszikus és kortárs magyar gyerekversek mozgásos-játékos feldolgozásában, dramatikus előadásában;</w:t>
      </w:r>
    </w:p>
    <w:p w14:paraId="3C59FE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megtapasztalja a vershallgatás, a versmondás, a versolvasás örömét és élményét;</w:t>
      </w:r>
    </w:p>
    <w:p w14:paraId="637D94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highlight w:val="white"/>
        </w:rPr>
        <w:t>segítséggel vagy önállóan előad verseket ritmuskísérettel;</w:t>
      </w:r>
    </w:p>
    <w:p w14:paraId="63B806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versek hangulatát kifejezi a különféle érzékszervi tapasztalatok segítségével (színek, hangok, illatok, tapintási élmények stb.);</w:t>
      </w:r>
    </w:p>
    <w:p w14:paraId="25EFF83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tanító vagy társai segítségével, együttműködésével verssorokat, versrészleteket memorizál;</w:t>
      </w:r>
    </w:p>
    <w:p w14:paraId="02131315" w14:textId="77777777" w:rsidR="00C91D17" w:rsidRPr="00C91D17" w:rsidRDefault="00C91D17" w:rsidP="00222DB5">
      <w:pPr>
        <w:contextualSpacing/>
        <w:jc w:val="both"/>
        <w:rPr>
          <w:rFonts w:ascii="Times New Roman" w:hAnsi="Times New Roman" w:cs="Times New Roman"/>
          <w:i/>
          <w:sz w:val="24"/>
          <w:szCs w:val="24"/>
        </w:rPr>
      </w:pPr>
      <w:r w:rsidRPr="00C91D17">
        <w:rPr>
          <w:rFonts w:ascii="Times New Roman" w:hAnsi="Times New Roman" w:cs="Times New Roman"/>
          <w:sz w:val="24"/>
          <w:szCs w:val="24"/>
        </w:rPr>
        <w:t>segítséggel, majd önállóan szöveghűen felidéz néhány könnyen tanulható, rövidebb verset, mondókát, versrészletet,</w:t>
      </w:r>
      <w:r w:rsidRPr="00C91D17">
        <w:rPr>
          <w:rFonts w:ascii="Times New Roman" w:hAnsi="Times New Roman" w:cs="Times New Roman"/>
          <w:color w:val="0070C0"/>
          <w:sz w:val="24"/>
          <w:szCs w:val="24"/>
        </w:rPr>
        <w:t xml:space="preserve"> </w:t>
      </w:r>
      <w:r w:rsidRPr="00C91D17">
        <w:rPr>
          <w:rFonts w:ascii="Times New Roman" w:hAnsi="Times New Roman" w:cs="Times New Roman"/>
          <w:sz w:val="24"/>
          <w:szCs w:val="24"/>
        </w:rPr>
        <w:t>prózai vagy dramatikus szöveget, szövegrészletet;</w:t>
      </w:r>
    </w:p>
    <w:p w14:paraId="30CFB4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különböző ritmikájú lírai művek megismerésével élményt és tapasztalatot szerez. Megismer alkotásokat a népköltészetből, a kortárs és klasszikus gyermeklírából;</w:t>
      </w:r>
    </w:p>
    <w:p w14:paraId="2B54B124" w14:textId="77777777" w:rsidR="00C91D17" w:rsidRPr="00C91D17" w:rsidRDefault="00C91D17" w:rsidP="00222DB5">
      <w:pPr>
        <w:contextualSpacing/>
        <w:jc w:val="both"/>
        <w:rPr>
          <w:rFonts w:ascii="Times New Roman" w:hAnsi="Times New Roman" w:cs="Times New Roman"/>
          <w:i/>
          <w:sz w:val="24"/>
          <w:szCs w:val="24"/>
        </w:rPr>
      </w:pPr>
      <w:r w:rsidRPr="00C91D17">
        <w:rPr>
          <w:rFonts w:ascii="Times New Roman" w:hAnsi="Times New Roman" w:cs="Times New Roman"/>
          <w:sz w:val="24"/>
          <w:szCs w:val="24"/>
        </w:rPr>
        <w:t>megismer néhány klasszikus, életkorának megfelelő verset a magyar irodalomból;</w:t>
      </w:r>
    </w:p>
    <w:p w14:paraId="6B1C88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40B4ED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780C1E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w:t>
      </w:r>
    </w:p>
    <w:p w14:paraId="03EDF6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Ritmusérzék fejlesztése</w:t>
      </w:r>
    </w:p>
    <w:p w14:paraId="5B1053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1C68E4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Szótagoló olvasás</w:t>
      </w:r>
    </w:p>
    <w:p w14:paraId="7F1406B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Összeolvasás a szótagoktól a mondatokig</w:t>
      </w:r>
    </w:p>
    <w:p w14:paraId="3E5204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6B7BE0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0A6C08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Népköltészeti alkotások, mondókák, népdalok, sorolók, kiszámolók stb.</w:t>
      </w:r>
    </w:p>
    <w:p w14:paraId="6D97323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Belső képalkotás </w:t>
      </w:r>
    </w:p>
    <w:p w14:paraId="5C6E4A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Ritmusélmény </w:t>
      </w:r>
    </w:p>
    <w:p w14:paraId="0E35F7B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Kreativitás, fantázia, képzelet, érzelmi intelligencia fejlesztése érzékszervek bevonásával</w:t>
      </w:r>
    </w:p>
    <w:p w14:paraId="476D3D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olvasat megteremtése tanítói segítséggel</w:t>
      </w:r>
    </w:p>
    <w:p w14:paraId="44DCB09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nyomtatott magyar ábécé kis- és nagybetűi</w:t>
      </w:r>
    </w:p>
    <w:p w14:paraId="617046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vers formai jellemzői: ritmus, rím, refrén</w:t>
      </w:r>
    </w:p>
    <w:p w14:paraId="2B4BE5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Magánhangzók, mássalhangzók</w:t>
      </w:r>
    </w:p>
    <w:p w14:paraId="199DED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5ABE43C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vers, verses mese, mondóka, kiszámoló, soroló, népdal, verssor, versszak, rím, ritmus, refrén, költő, cím, népköltészet, műköltészet</w:t>
      </w:r>
    </w:p>
    <w:p w14:paraId="503B8548" w14:textId="77777777" w:rsidR="00C91D17" w:rsidRPr="00C91D17" w:rsidRDefault="00C91D17" w:rsidP="00222DB5">
      <w:pPr>
        <w:contextualSpacing/>
        <w:jc w:val="both"/>
        <w:rPr>
          <w:rFonts w:ascii="Times New Roman" w:hAnsi="Times New Roman" w:cs="Times New Roman"/>
          <w:sz w:val="24"/>
          <w:szCs w:val="24"/>
        </w:rPr>
      </w:pPr>
    </w:p>
    <w:p w14:paraId="167500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219C98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Bábszínház-, színházlátogatás</w:t>
      </w:r>
    </w:p>
    <w:p w14:paraId="0F990B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Élő költő meghívása, író-olvasó találkozó szervezése </w:t>
      </w:r>
    </w:p>
    <w:p w14:paraId="7D59DB66" w14:textId="77777777" w:rsidR="00C91D17" w:rsidRPr="00C91D17" w:rsidRDefault="00C91D17" w:rsidP="00222DB5">
      <w:pPr>
        <w:contextualSpacing/>
        <w:jc w:val="both"/>
        <w:rPr>
          <w:rFonts w:ascii="Times New Roman" w:hAnsi="Times New Roman" w:cs="Times New Roman"/>
          <w:sz w:val="24"/>
          <w:szCs w:val="24"/>
        </w:rPr>
      </w:pPr>
    </w:p>
    <w:p w14:paraId="7B42CB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Helyem a közösségben – család, iskola</w:t>
      </w:r>
    </w:p>
    <w:p w14:paraId="4C97C2EF"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18 óra</w:t>
      </w:r>
    </w:p>
    <w:p w14:paraId="751E1C9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Itt kerül sor a társadalmi értékek (család, iskola) tudatosítására. A javasolt óraszám nem feltétlenül egymást követő tanítási órákra vonatkozik.</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 xml:space="preserve">A teljes témakör megvalósulásának lezárása a második tanév vége. </w:t>
      </w:r>
    </w:p>
    <w:p w14:paraId="1F3AED6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32B22C4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785AACC3" w14:textId="77777777" w:rsidR="00C91D17" w:rsidRPr="00C91D17" w:rsidRDefault="00C91D17" w:rsidP="00222DB5">
      <w:pPr>
        <w:contextualSpacing/>
        <w:jc w:val="both"/>
        <w:rPr>
          <w:rFonts w:ascii="Times New Roman" w:hAnsi="Times New Roman" w:cs="Times New Roman"/>
          <w:b/>
          <w:sz w:val="24"/>
          <w:szCs w:val="24"/>
        </w:rPr>
      </w:pPr>
    </w:p>
    <w:p w14:paraId="49A29B6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r w:rsidRPr="00C91D17">
        <w:rPr>
          <w:rFonts w:ascii="Times New Roman" w:hAnsi="Times New Roman" w:cs="Times New Roman"/>
          <w:color w:val="0070C0"/>
          <w:sz w:val="24"/>
          <w:szCs w:val="24"/>
        </w:rPr>
        <w:t xml:space="preserve"> </w:t>
      </w:r>
    </w:p>
    <w:p w14:paraId="7E3124F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 családjából származó közösségi élményeit megfogalmazni, összevetni az iskolai élet adottságaival, a témakört érintő beszélgetésekben aktívan részt venni</w:t>
      </w:r>
    </w:p>
    <w:p w14:paraId="3E643AC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262FA15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képes, írásbeli, dramatikus tevékenység) alapján megérti az új szó vagy kifejezés jelentését;</w:t>
      </w:r>
    </w:p>
    <w:p w14:paraId="0C4E21B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megismert szavakat, kifejezéseket alkalmazza a különböző nyelvi szinteken;</w:t>
      </w:r>
    </w:p>
    <w:p w14:paraId="2C6F19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 azonosítja a történetekben a helyszínt, a szereplőket, a konfliktust és annak megoldását, részt vesz az adott közösség érdeklődésének megfelelő gyermekirodalmi mű közös olvasásában, és nyitott annak befogadására;</w:t>
      </w:r>
    </w:p>
    <w:p w14:paraId="3D34346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 mesés és valószerű történetek között;</w:t>
      </w:r>
    </w:p>
    <w:p w14:paraId="16CB28C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0AE796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 önállóan vagy tanítói segítség alapján a szöveg terjedelmétől függően a lényeges elemek kiemelésére és összefoglalására;</w:t>
      </w:r>
    </w:p>
    <w:p w14:paraId="7181FE4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alkalmaz alapvető olvasási stratégiákat; </w:t>
      </w:r>
    </w:p>
    <w:p w14:paraId="2303E1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megfogalmazza, néhány érvvel alátámasztja saját álláspontját. Meghallgatja társai véleményét, együttműködik velük;</w:t>
      </w:r>
    </w:p>
    <w:p w14:paraId="66F7557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kortársakkal és a felnőttekkel való kommunikációban, és az adott helyzetnek megfelelően alkalmazza a megismert kommunikációs szabályokat;</w:t>
      </w:r>
    </w:p>
    <w:p w14:paraId="3995A4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vagy segítséggel szöveghűen felidéz néhány könnyen tanulható, rövidebb verset, mondókát, versrészletet, prózai és dramatikus szöveget, szövegrészletet.</w:t>
      </w:r>
    </w:p>
    <w:p w14:paraId="3CDD0A6D"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6E5BA7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rövid meséket közösen olvas, megért, feldolgoz;</w:t>
      </w:r>
    </w:p>
    <w:p w14:paraId="362E0F1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összehasonlítja a történetek tartalmát és a saját élethelyzetét;</w:t>
      </w:r>
    </w:p>
    <w:p w14:paraId="2004B16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mozgósítja a hallott és olvasott szöveg tartalmával kapcsolatos ismereteit, élményeit, tapasztalatait, és összekapcsolja azokat;</w:t>
      </w:r>
    </w:p>
    <w:p w14:paraId="6F15A4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élményeket és tapasztalatokat szerez változatos irodalmi szövegtípusok és műfajok – klasszikus, kortárs magyar alkotások – megismerésével;</w:t>
      </w:r>
    </w:p>
    <w:p w14:paraId="2C5614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gyermekirodalmi alkotás alapján készült filmet;</w:t>
      </w:r>
    </w:p>
    <w:p w14:paraId="7D6ADD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14:paraId="07BD0C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mesék, történetek szereplőinek cselekedeteiről kérdéseket fogalmaz meg, véleményt alkot;</w:t>
      </w:r>
    </w:p>
    <w:p w14:paraId="7A9F8C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képességeihez mérten bekapcsolódik párbeszédek, dramatikus szituációs játékok megalkotásába; </w:t>
      </w:r>
    </w:p>
    <w:p w14:paraId="55D827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 mesés és valószerű történetek között;</w:t>
      </w:r>
    </w:p>
    <w:p w14:paraId="6076B65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önállóan vagy tanítói segítséggel összefoglalja az olvasott történet tartalmát; </w:t>
      </w:r>
    </w:p>
    <w:p w14:paraId="453E25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könyvet kölcsönöz a könyvtárból, és azt el is olvassa, élményeit, gondolatait az általa választott módon megosztja;</w:t>
      </w:r>
    </w:p>
    <w:p w14:paraId="7C1FA6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konfliktusokat feldolgozó dramatikus játékokban;</w:t>
      </w:r>
    </w:p>
    <w:p w14:paraId="6549537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megéli és az általa választott formában megjeleníti a kisebb közösséghez (család, osztály) tartozás élményét.</w:t>
      </w:r>
    </w:p>
    <w:p w14:paraId="4913232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7E37F7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440D28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Beszédkészség fejlesztése</w:t>
      </w:r>
    </w:p>
    <w:p w14:paraId="47C855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6B9134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3C88A8F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Időben való tájékozódás fejlesztése</w:t>
      </w:r>
    </w:p>
    <w:p w14:paraId="61C76F7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3B0AF5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Szótagoló olvasás</w:t>
      </w:r>
    </w:p>
    <w:p w14:paraId="2E82AD5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Összeolvasás a szótagoktól a mondatokig</w:t>
      </w:r>
    </w:p>
    <w:p w14:paraId="66403C8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w:t>
      </w:r>
    </w:p>
    <w:p w14:paraId="495F6F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Mérlegelő gondolkodás fejlesztése: véleményalkotás, ítéletalkotás, következtetések levonása</w:t>
      </w:r>
    </w:p>
    <w:p w14:paraId="6D52990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Empatikus képesség fejlesztése</w:t>
      </w:r>
    </w:p>
    <w:p w14:paraId="14C52FB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nyomtatott magyar ábécé kis- és nagybetűi</w:t>
      </w:r>
    </w:p>
    <w:p w14:paraId="6BC3F2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jóslás, keresés</w:t>
      </w:r>
    </w:p>
    <w:p w14:paraId="574CE11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Szépirodalmi és ismeretközlő szövegek</w:t>
      </w:r>
    </w:p>
    <w:p w14:paraId="3B65319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342D15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iskola, osztály, közösség, könyvtár, tanítási idő, szünet, vakáció, házi feladat, család, családtag, rokon, testvér, nagyszülő, dédszülő, unoka, dédunoka, unokatestvér, otthon, barát, társ, összetartozás, felelősség, hűség, becsületesség, igazságosság, munka, házimunka, történet, mese, vers, bekezdés, párbeszéd, cím, szerző, helyszín, szereplők és tulajdonságaik, probléma és megoldás </w:t>
      </w:r>
    </w:p>
    <w:p w14:paraId="40940698"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p>
    <w:p w14:paraId="09CDDBB9"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39730E4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szociális otthon, idősek otthona stb. látogatása</w:t>
      </w:r>
    </w:p>
    <w:p w14:paraId="0DF71A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családi napon, idősek napján, hasonló események szervezése</w:t>
      </w:r>
    </w:p>
    <w:p w14:paraId="5BB3F1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Évszakok, ünnepkörök, hagyományok</w:t>
      </w:r>
    </w:p>
    <w:p w14:paraId="2137904E"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25</w:t>
      </w:r>
    </w:p>
    <w:p w14:paraId="6BA7D5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az ünnepkörök megismerésére, az évszakok ritmikusságának tapasztalására és képességfejlesztésre épül. A javasolt óraszám nem feltétlenül egymást követő tanítási órákra vonatkozik. A teljes témakör megvalósulásának lezárása a második tanév vége. </w:t>
      </w:r>
    </w:p>
    <w:p w14:paraId="20A64A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690F2CB"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1BF186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p>
    <w:p w14:paraId="3B1927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4EFED76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p>
    <w:p w14:paraId="219B8A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életkorának megfelelő szöveget hangos vagy néma olvasás útján megért;</w:t>
      </w:r>
    </w:p>
    <w:p w14:paraId="672B8D2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0CD268C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7F0A9E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alkalmazza a különböző nyelvi szinteken;</w:t>
      </w:r>
    </w:p>
    <w:p w14:paraId="5562A57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az évszakokhoz, jeles napokhoz, ünnepekhez, hagyományokhoz kapcsolódó szövegeket, dalokat, szokásokat, népi gyermekjátékokat, és ismeri ezek éves körforgását;</w:t>
      </w:r>
    </w:p>
    <w:p w14:paraId="4472E2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jellemző és ismert részletek alapján azonosítja a nemzeti ünnepeken elhangzó költemények részleteit, szerzőjüket megnevezi;</w:t>
      </w:r>
    </w:p>
    <w:p w14:paraId="0660B1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felismer és ért néhány egyszerű, gyakori közmondást és szólást, </w:t>
      </w:r>
    </w:p>
    <w:p w14:paraId="46952C5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megéli és az általa választott formában megjeleníti a közösséghez tartozás élményét;</w:t>
      </w:r>
    </w:p>
    <w:p w14:paraId="63D35F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gyerekeknek szóló kiállítások megismerésében, alkotásaival hozzájárul létrehozásukhoz;</w:t>
      </w:r>
    </w:p>
    <w:p w14:paraId="3EF7ED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élményeket és tapasztalatokat szerez saját lakóhelyének irodalmi és kulturális értékeiről;</w:t>
      </w:r>
    </w:p>
    <w:p w14:paraId="486266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0214D28C"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lastRenderedPageBreak/>
        <w:t>A témakör tanulása eredményeként a tanuló:</w:t>
      </w:r>
    </w:p>
    <w:p w14:paraId="73DDFCE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14:paraId="263C250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6C6558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0709D9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Szótagoló olvasás</w:t>
      </w:r>
    </w:p>
    <w:p w14:paraId="1FFAF4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olvasástechnika fejlesztése</w:t>
      </w:r>
    </w:p>
    <w:p w14:paraId="799024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 beszéd fejlesztése</w:t>
      </w:r>
    </w:p>
    <w:p w14:paraId="29C838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012687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3E1A937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Nyomtatott magyar ábécé kis- és nagybetűi</w:t>
      </w:r>
    </w:p>
    <w:p w14:paraId="1C9828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Nemzeti ünnepeink, családi ünnepeink</w:t>
      </w:r>
    </w:p>
    <w:p w14:paraId="1467ED1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Magyar hagyományok tisztelete</w:t>
      </w:r>
    </w:p>
    <w:p w14:paraId="71FF33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évszakok és ünnepek, jeles napok, népszokások (betlehemezés, március 15., húsvéti locsolkodás) jellemzői, körforgásuk</w:t>
      </w:r>
    </w:p>
    <w:p w14:paraId="666DF6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keresztény/keresztyén ünnepkör: karácsony, húsvét, pünkösd</w:t>
      </w:r>
    </w:p>
    <w:p w14:paraId="238F817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nemzeti ünnepen elhangzó költemények figyelmes hallgatása, ismeretek szerzése jeles történelmi személyekről</w:t>
      </w:r>
    </w:p>
    <w:p w14:paraId="53670F6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Lakóhely hagyományainak megismerése</w:t>
      </w:r>
    </w:p>
    <w:p w14:paraId="33C75D8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Szólások, közmondások, találós kérdések, nyelvtörők, kiszámolók, mondókák</w:t>
      </w:r>
    </w:p>
    <w:p w14:paraId="025AEB58" w14:textId="77777777" w:rsidR="00C91D17" w:rsidRPr="00C91D17" w:rsidRDefault="00C91D17" w:rsidP="00222DB5">
      <w:pPr>
        <w:contextualSpacing/>
        <w:jc w:val="both"/>
        <w:rPr>
          <w:rFonts w:ascii="Times New Roman" w:hAnsi="Times New Roman" w:cs="Times New Roman"/>
          <w:sz w:val="24"/>
          <w:szCs w:val="24"/>
        </w:rPr>
      </w:pPr>
    </w:p>
    <w:p w14:paraId="75033B6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80AAD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keresztény/keresztyén ünnepkörhöz kapcsolódó jelképek (betlehemi csillag, bárány), családi ünnep, nemzeti ünnep, népszokás, népi hagyomány, jeles napok, népi gyermekjáték, hazaszeretet, magyarságtudat, közösség, szólás, közmondás, évszak, körforgás</w:t>
      </w:r>
    </w:p>
    <w:p w14:paraId="6CA517BC"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p>
    <w:p w14:paraId="148C7CF0"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6CA1BD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Részvétel hagyományokhoz, ünnepkörökhöz kapcsolódó programokon </w:t>
      </w:r>
    </w:p>
    <w:p w14:paraId="13F1DD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Települési helytörténeti gyűjtemény meglátogatása</w:t>
      </w:r>
    </w:p>
    <w:p w14:paraId="40CC887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Ünnepekhez kapcsolódó emlékhelyek meglátogatása</w:t>
      </w:r>
    </w:p>
    <w:p w14:paraId="019B2F52" w14:textId="77777777" w:rsidR="00C91D17" w:rsidRPr="00C91D17" w:rsidRDefault="00C91D17" w:rsidP="00222DB5">
      <w:pPr>
        <w:contextualSpacing/>
        <w:jc w:val="both"/>
        <w:rPr>
          <w:rFonts w:ascii="Times New Roman" w:hAnsi="Times New Roman" w:cs="Times New Roman"/>
          <w:sz w:val="24"/>
          <w:szCs w:val="24"/>
        </w:rPr>
      </w:pPr>
    </w:p>
    <w:p w14:paraId="39730F37"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Témakör: Állatok, növények, emberek</w:t>
      </w:r>
    </w:p>
    <w:p w14:paraId="0E1B9431"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24 óra</w:t>
      </w:r>
    </w:p>
    <w:p w14:paraId="5310C74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az élő és az élettelen világhoz való emberi viszonyulási rendszerre és képességfejlesztésre épül. A javasolt óraszám nem feltétlenül egymást követő tanítási órákra vonatkozik. A teljes témakör megvalósulásának lezárása a második tanév vége. </w:t>
      </w:r>
    </w:p>
    <w:p w14:paraId="45B916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68997451"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2103A4A" w14:textId="77777777" w:rsidR="00C91D17" w:rsidRPr="00C91D17" w:rsidRDefault="00C91D17" w:rsidP="00222DB5">
      <w:pPr>
        <w:contextualSpacing/>
        <w:jc w:val="both"/>
        <w:rPr>
          <w:rFonts w:ascii="Times New Roman" w:hAnsi="Times New Roman" w:cs="Times New Roman"/>
          <w:b/>
          <w:sz w:val="24"/>
          <w:szCs w:val="24"/>
        </w:rPr>
      </w:pPr>
    </w:p>
    <w:p w14:paraId="239914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42A806B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4317A5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megismert szavakat, kifejezéseket alkalmazza a különböző nyelvi szinteken;</w:t>
      </w:r>
    </w:p>
    <w:p w14:paraId="7D3AD07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egyszerű, játékos formában megismerkedik a szövegek különböző modalitásával, médiumok szövegalkotó sajátosságainak alapjaival; </w:t>
      </w:r>
    </w:p>
    <w:p w14:paraId="545BFBB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tapasztalatot szerez a szövegből való információgyűjtés módjairól;</w:t>
      </w:r>
    </w:p>
    <w:p w14:paraId="67D43B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gyakorolja az ismeretfeldolgozás egyszerű technikáit;</w:t>
      </w:r>
    </w:p>
    <w:p w14:paraId="53FA80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alkalmaz néhány alapvető tanulási technikát;</w:t>
      </w:r>
    </w:p>
    <w:p w14:paraId="4C18E0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különböző célú, rövidebb tájékoztató, ismeretterjesztő szövegeket olvas hagyományos és digitális felületen;</w:t>
      </w:r>
    </w:p>
    <w:p w14:paraId="716FB9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w:t>
      </w:r>
    </w:p>
    <w:p w14:paraId="66329B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az olvasás jelrendszerét.</w:t>
      </w:r>
    </w:p>
    <w:p w14:paraId="3E8F0639"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FEE85E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feladatvégzéshez szükséges személyes élményeit, előzetes tudását felidézi;</w:t>
      </w:r>
    </w:p>
    <w:p w14:paraId="4C930C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képzeletét a megértés érdekében mozgósítja;</w:t>
      </w:r>
    </w:p>
    <w:p w14:paraId="404F114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érti az írott utasításokat, közléseket, kérdéseket, azokra adekvát módon reflektál.</w:t>
      </w:r>
    </w:p>
    <w:p w14:paraId="3456861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766219A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2C7E456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Szövegértés fejlesztése</w:t>
      </w:r>
    </w:p>
    <w:p w14:paraId="033A3DE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cím és/vagy kép alapján következtetés a szöveg témájára</w:t>
      </w:r>
    </w:p>
    <w:p w14:paraId="6C651EC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w:t>
      </w:r>
    </w:p>
    <w:p w14:paraId="7E59C48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54D56DE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Kedvenc állat vagy növény néhány mondatos bemutatása</w:t>
      </w:r>
    </w:p>
    <w:p w14:paraId="1AE5D7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beszámoló a természeti környezetben végzett megfigyelésről</w:t>
      </w:r>
    </w:p>
    <w:p w14:paraId="7E9AD6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Környezet iránti felelősségtudat alakítása, fejlesztése</w:t>
      </w:r>
    </w:p>
    <w:p w14:paraId="1517661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Állatok csoportosítása különféle szempontok szerint (élőhely, táplálék)</w:t>
      </w:r>
    </w:p>
    <w:p w14:paraId="3DB3A5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Lényegkiemelés képessége</w:t>
      </w:r>
    </w:p>
    <w:p w14:paraId="2FEB394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Szövegben való tájékozódás fejlesztése</w:t>
      </w:r>
    </w:p>
    <w:p w14:paraId="6E003F6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Ok-okozati összefüggések feltárása tanítói segítséggel</w:t>
      </w:r>
    </w:p>
    <w:p w14:paraId="1A8DA6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grafikus szervezők megismerése</w:t>
      </w:r>
    </w:p>
    <w:p w14:paraId="47323EF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6DA6D6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Belső képalkotás</w:t>
      </w:r>
    </w:p>
    <w:p w14:paraId="348303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Válogató olvasás</w:t>
      </w:r>
    </w:p>
    <w:p w14:paraId="211E72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Kreativitás, fantázia, képzelet, érzelmi intelligencia fejlesztése érzékszervek bevonásával</w:t>
      </w:r>
    </w:p>
    <w:p w14:paraId="282504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 tanulása</w:t>
      </w:r>
    </w:p>
    <w:p w14:paraId="2F2D2032" w14:textId="77777777" w:rsidR="00C91D17" w:rsidRPr="00C91D17" w:rsidRDefault="00C91D17" w:rsidP="00222DB5">
      <w:pPr>
        <w:contextualSpacing/>
        <w:jc w:val="both"/>
        <w:rPr>
          <w:rFonts w:ascii="Times New Roman" w:hAnsi="Times New Roman" w:cs="Times New Roman"/>
          <w:sz w:val="24"/>
          <w:szCs w:val="24"/>
        </w:rPr>
      </w:pPr>
    </w:p>
    <w:p w14:paraId="7138D8C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2CE065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ismeretközlő szöveg, adat, információ, időrend, cím, illusztráció</w:t>
      </w:r>
    </w:p>
    <w:p w14:paraId="37B48654"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p>
    <w:p w14:paraId="239216F0"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3686C7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Településen, település közelében található állat-, növény-, botanikus kert meglátogatása</w:t>
      </w:r>
    </w:p>
    <w:p w14:paraId="6BA19E2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Részvétel természetvédelmi projektben </w:t>
      </w:r>
    </w:p>
    <w:p w14:paraId="323CE74E"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Írás és helyesírás</w:t>
      </w:r>
    </w:p>
    <w:p w14:paraId="65826A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Témakör: Óvodából iskolába – írás-előkészítés, íráskészséget megalapozó képességek fejlesztése </w:t>
      </w:r>
    </w:p>
    <w:p w14:paraId="573DE362"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32 óra</w:t>
      </w:r>
    </w:p>
    <w:p w14:paraId="7C4909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 xml:space="preserve">Ez a tematikus egység szoros egységet képez, az óraszám iránymutatást ad a szükséges időre vonatkozóan is. A megvalósításhoz szükséges idő egy félév. </w:t>
      </w:r>
    </w:p>
    <w:p w14:paraId="190730B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43E39D3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0E121EB2" w14:textId="77777777" w:rsidR="00C91D17" w:rsidRPr="00C91D17" w:rsidRDefault="00C91D17" w:rsidP="00222DB5">
      <w:pPr>
        <w:contextualSpacing/>
        <w:jc w:val="both"/>
        <w:rPr>
          <w:rFonts w:ascii="Times New Roman" w:hAnsi="Times New Roman" w:cs="Times New Roman"/>
          <w:b/>
          <w:sz w:val="24"/>
          <w:szCs w:val="24"/>
        </w:rPr>
      </w:pPr>
    </w:p>
    <w:p w14:paraId="683047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1F33626D"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törekszik a rendezett írásképre, esztétikus füzetvezetésre</w:t>
      </w:r>
    </w:p>
    <w:p w14:paraId="1153A5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gondolatait, érzelmeit, véleményét, egyéni képességeinek és a kommunikációs helyzetnek megfelelően néhány mondatban írásban is megfogalmazza; </w:t>
      </w:r>
    </w:p>
    <w:p w14:paraId="50F45DF4" w14:textId="77777777" w:rsidR="00C91D17" w:rsidRPr="00C91D17" w:rsidRDefault="00C91D17" w:rsidP="00222DB5">
      <w:pPr>
        <w:contextualSpacing/>
        <w:jc w:val="both"/>
        <w:rPr>
          <w:rFonts w:ascii="Times New Roman" w:hAnsi="Times New Roman" w:cs="Times New Roman"/>
          <w:sz w:val="24"/>
          <w:szCs w:val="24"/>
        </w:rPr>
      </w:pPr>
    </w:p>
    <w:p w14:paraId="49C532BB"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2D3808A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nagymozgást és finommotorikát fejlesztő tevékenységekben, érzékelő játékokban;</w:t>
      </w:r>
    </w:p>
    <w:p w14:paraId="59B0A48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 és síkbeli tájékozódást fejlesztő feladatokat megold.</w:t>
      </w:r>
    </w:p>
    <w:p w14:paraId="68A532F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24A169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Szerialitás (a sorrendiség - szabályszerűségek, ismétlődések) fejlesztése</w:t>
      </w:r>
    </w:p>
    <w:p w14:paraId="5F5654C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Hallásfejlesztés-beszédhallás fejlesztése</w:t>
      </w:r>
    </w:p>
    <w:p w14:paraId="0E007DB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Testséma, nagymozgások fejlesztése</w:t>
      </w:r>
    </w:p>
    <w:p w14:paraId="43E39A4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Tapintás, érzékelés fejlesztése</w:t>
      </w:r>
    </w:p>
    <w:p w14:paraId="0DA1F2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Finommotorika fejlesztése</w:t>
      </w:r>
    </w:p>
    <w:p w14:paraId="18EC82F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Síkbeli tájékozódás fejlesztése</w:t>
      </w:r>
    </w:p>
    <w:p w14:paraId="4469AF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Tájékozódás a hármas osztatú vonalrendszerben</w:t>
      </w:r>
    </w:p>
    <w:p w14:paraId="257407F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 ceruzafogás kialakítása</w:t>
      </w:r>
    </w:p>
    <w:p w14:paraId="6F620B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Írástevékenységhez szükséges helyes testtartás kialakítása</w:t>
      </w:r>
    </w:p>
    <w:p w14:paraId="1F54DB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Írástechnika fejlesztése</w:t>
      </w:r>
    </w:p>
    <w:p w14:paraId="15830D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Lendületes vonalvezetés</w:t>
      </w:r>
    </w:p>
    <w:p w14:paraId="5FB2F9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Betűelemek</w:t>
      </w:r>
    </w:p>
    <w:p w14:paraId="70262E1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03C456B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betűelem, számelem, vonalrendszer, kapcsolás; viszonyszavak: bal-jobb, előtte, mögötte, alatta, felette, közötte, mellette stb.</w:t>
      </w:r>
    </w:p>
    <w:p w14:paraId="1E409E0D" w14:textId="77777777" w:rsidR="00C91D17" w:rsidRPr="00C91D17" w:rsidRDefault="00C91D17" w:rsidP="00222DB5">
      <w:pPr>
        <w:contextualSpacing/>
        <w:jc w:val="both"/>
        <w:rPr>
          <w:rFonts w:ascii="Times New Roman" w:hAnsi="Times New Roman" w:cs="Times New Roman"/>
          <w:sz w:val="24"/>
          <w:szCs w:val="24"/>
        </w:rPr>
      </w:pPr>
    </w:p>
    <w:p w14:paraId="2FFC29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Írás jelrendszere</w:t>
      </w:r>
    </w:p>
    <w:p w14:paraId="77C54026"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 xml:space="preserve">Javasolt óraszám: </w:t>
      </w:r>
      <w:r w:rsidRPr="00C91D17">
        <w:rPr>
          <w:rFonts w:ascii="Times New Roman" w:eastAsia="Cambria" w:hAnsi="Times New Roman" w:cs="Times New Roman"/>
          <w:b/>
          <w:sz w:val="24"/>
          <w:szCs w:val="24"/>
        </w:rPr>
        <w:t>58 óra</w:t>
      </w:r>
    </w:p>
    <w:p w14:paraId="653ADB9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tematikus egység szoros egységet képez, az óraszám iránymutatást ad a szükséges időre vonatkozóan is.</w:t>
      </w:r>
    </w:p>
    <w:p w14:paraId="1E078F1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3085D23"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12E9D904" w14:textId="77777777" w:rsidR="00C91D17" w:rsidRPr="00C91D17" w:rsidRDefault="00C91D17" w:rsidP="00222DB5">
      <w:pPr>
        <w:contextualSpacing/>
        <w:jc w:val="both"/>
        <w:rPr>
          <w:rFonts w:ascii="Times New Roman" w:hAnsi="Times New Roman" w:cs="Times New Roman"/>
          <w:b/>
          <w:sz w:val="24"/>
          <w:szCs w:val="24"/>
        </w:rPr>
      </w:pPr>
    </w:p>
    <w:p w14:paraId="3037250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4E9353D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sajátosságaihoz mérten olvashatóan ír. Törekszik a rendezett írásképre, esztétikus füzetvezetésre;</w:t>
      </w:r>
    </w:p>
    <w:p w14:paraId="0503DC4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0025AD91"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408042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részt vesz nagymozgást és finommotorikát fejlesztő tevékenységekben és érzékelő játékokban;</w:t>
      </w:r>
    </w:p>
    <w:p w14:paraId="1375DD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 és síkbeli tájékozódást fejlesztő feladatokat megold;</w:t>
      </w:r>
    </w:p>
    <w:p w14:paraId="2BBF8D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tempójában elsajátítja az anyanyelvi írás jelrendszerét;</w:t>
      </w:r>
    </w:p>
    <w:p w14:paraId="6E9900F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hallás és olvasás alapján megfigyelt szavakat, szószerkezeteket, mondatokat önállóan leírja;</w:t>
      </w:r>
    </w:p>
    <w:p w14:paraId="7EC623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és javítja.</w:t>
      </w:r>
    </w:p>
    <w:p w14:paraId="12591C5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7F9FE7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Szerialitás (a sorrendiség - szabályszerűségek, ismétlődések) fejlesztése</w:t>
      </w:r>
    </w:p>
    <w:p w14:paraId="3485D8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w:t>
      </w:r>
    </w:p>
    <w:p w14:paraId="0DD5CF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Testséma,</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(szem-kéz koordináció, térérzékelés, irányok, arányok, jobb-bal oldal összehangolása, testrészek) nagymozgások fejlesztése</w:t>
      </w:r>
    </w:p>
    <w:p w14:paraId="5E7A78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Tapintás, érzékelés fejlesztése</w:t>
      </w:r>
    </w:p>
    <w:p w14:paraId="1B5C37C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Finommotorika fejlesztése</w:t>
      </w:r>
    </w:p>
    <w:p w14:paraId="3BD3C7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Síkbeli tájékozódás fejlesztése</w:t>
      </w:r>
    </w:p>
    <w:p w14:paraId="469277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 ceruzafogás kialakítása</w:t>
      </w:r>
    </w:p>
    <w:p w14:paraId="7BF8592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Írástevékenységhez szükséges helyes testtartás kialakítása</w:t>
      </w:r>
    </w:p>
    <w:p w14:paraId="018141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Írástechnika fejlesztése</w:t>
      </w:r>
    </w:p>
    <w:p w14:paraId="56BE845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Írott kis- és nagybetűk alakítása, kapcsolása</w:t>
      </w:r>
    </w:p>
    <w:p w14:paraId="65E7DDD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jelek értelmezési képességének fejlesztése</w:t>
      </w:r>
    </w:p>
    <w:p w14:paraId="0B35629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 és hangazonosítás</w:t>
      </w:r>
    </w:p>
    <w:p w14:paraId="1A12D4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Analizáló-szintetizáló képesség fejlesztése</w:t>
      </w:r>
    </w:p>
    <w:p w14:paraId="5F676B5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Magyar ábécé írott kis- és nagybetűi és kapcsolásaik</w:t>
      </w:r>
    </w:p>
    <w:p w14:paraId="1D8D82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3-4 szóból álló mondatok írása</w:t>
      </w:r>
    </w:p>
    <w:p w14:paraId="58C7100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67BF7C3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betű, betűelem, hosszú hang, rövid hang, kisbetű, nagybetű, vonalrendszer, írásjel, ékezet, magánhangzó, mássalhangzó, szótag, szó, mondat; viszonyszavak: bal-jobb, előtte, mögötte, alatta, felette, közötte, mellette stb.</w:t>
      </w:r>
    </w:p>
    <w:p w14:paraId="380C49DB" w14:textId="77777777" w:rsidR="00C91D17" w:rsidRPr="00C91D17" w:rsidRDefault="00C91D17" w:rsidP="00222DB5">
      <w:pPr>
        <w:contextualSpacing/>
        <w:jc w:val="both"/>
        <w:rPr>
          <w:rFonts w:ascii="Times New Roman" w:hAnsi="Times New Roman" w:cs="Times New Roman"/>
          <w:sz w:val="24"/>
          <w:szCs w:val="24"/>
        </w:rPr>
      </w:pPr>
    </w:p>
    <w:p w14:paraId="4A7A192B" w14:textId="77777777" w:rsidR="00C91D17" w:rsidRPr="00C91D17" w:rsidRDefault="00C91D17" w:rsidP="00222DB5">
      <w:pPr>
        <w:contextualSpacing/>
        <w:jc w:val="both"/>
        <w:rPr>
          <w:rFonts w:ascii="Times New Roman" w:hAnsi="Times New Roman" w:cs="Times New Roman"/>
          <w:strike/>
          <w:color w:val="FF0000"/>
          <w:sz w:val="24"/>
          <w:szCs w:val="24"/>
        </w:rPr>
      </w:pPr>
      <w:r w:rsidRPr="00C91D17">
        <w:rPr>
          <w:rFonts w:ascii="Times New Roman" w:hAnsi="Times New Roman" w:cs="Times New Roman"/>
          <w:sz w:val="24"/>
          <w:szCs w:val="24"/>
        </w:rPr>
        <w:t>Témakör: A nyelv építő kövei: hang/betű, szótag, szó</w:t>
      </w:r>
    </w:p>
    <w:p w14:paraId="492472D1"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26 óra</w:t>
      </w:r>
    </w:p>
    <w:p w14:paraId="1655A0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második tanév vége. </w:t>
      </w:r>
    </w:p>
    <w:p w14:paraId="6E08BEB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608A0F95"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B84A684" w14:textId="77777777" w:rsidR="00C91D17" w:rsidRPr="00C91D17" w:rsidRDefault="00C91D17" w:rsidP="00222DB5">
      <w:pPr>
        <w:contextualSpacing/>
        <w:jc w:val="both"/>
        <w:rPr>
          <w:rFonts w:ascii="Times New Roman" w:hAnsi="Times New Roman" w:cs="Times New Roman"/>
          <w:b/>
          <w:sz w:val="24"/>
          <w:szCs w:val="24"/>
        </w:rPr>
      </w:pPr>
    </w:p>
    <w:p w14:paraId="1AF4D2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tempójában elsajátítsa az anyanyelvi írás jelrendszerét;</w:t>
      </w:r>
    </w:p>
    <w:p w14:paraId="3D30A38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írjon, és törekedjék a rendezett írásképre;</w:t>
      </w:r>
    </w:p>
    <w:p w14:paraId="0DFD4F7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törekedjék a tanult helyesírási ismeretek alkalmazására;</w:t>
      </w:r>
    </w:p>
    <w:p w14:paraId="49DDC2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hallás és olvasás alapján megfigyelt szavakat, szószerkezeteket, mondatokat önállóan leírja;</w:t>
      </w:r>
    </w:p>
    <w:p w14:paraId="5B7A71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érthetően, a kommunikációs helyzetnek megfelelően kommunikáljon; </w:t>
      </w:r>
    </w:p>
    <w:p w14:paraId="0367CB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feladatvégzés során társaival együtt működjék;</w:t>
      </w:r>
    </w:p>
    <w:p w14:paraId="4005E6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ellenőrizze, javítsa.</w:t>
      </w:r>
    </w:p>
    <w:p w14:paraId="3D57AD6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67A548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megfigyeli, és tapasztalati úton megkülönbözteti egymástól a magánhangzókat és a mássalhangzókat, valamint időtartamukat;</w:t>
      </w:r>
    </w:p>
    <w:p w14:paraId="4AEC73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az egyjegyű, a kétjegyű és a háromjegyű betűk között;</w:t>
      </w:r>
    </w:p>
    <w:p w14:paraId="6C0500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hangjelölés megismert szabályait jellemzően helyesen alkalmazza a tanult szavakban;</w:t>
      </w:r>
    </w:p>
    <w:p w14:paraId="16F7A4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35699A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2F68EB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és betűanalízis, analizáló képesség fejlesztése</w:t>
      </w:r>
    </w:p>
    <w:p w14:paraId="670C8A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Fonémahallás fejlesztése</w:t>
      </w:r>
    </w:p>
    <w:p w14:paraId="671955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Vizuális memória fejlesztése</w:t>
      </w:r>
    </w:p>
    <w:p w14:paraId="51F54A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Ritmusfejlesztés (hosszú-rövid hangok megkülönböztetéséhez, szótagoláshoz)</w:t>
      </w:r>
    </w:p>
    <w:p w14:paraId="4A2AEB9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 és artikulációs képesség fejlesztése</w:t>
      </w:r>
    </w:p>
    <w:p w14:paraId="6B9D2B3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fejlesztése</w:t>
      </w:r>
    </w:p>
    <w:p w14:paraId="078FC6A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Egyjegyű, kétjegyű, háromjegyű mássalhangzók írása a szavakban</w:t>
      </w:r>
    </w:p>
    <w:p w14:paraId="31C3EC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kiejtéssel megegyező rövid (2-3 szótagból álló) szavak helyes leírása;</w:t>
      </w:r>
    </w:p>
    <w:p w14:paraId="446128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5E58CC4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Szótagolás, elválasztás</w:t>
      </w:r>
    </w:p>
    <w:p w14:paraId="0FA131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Legalább 20-20 (összesen 40) gyakran használt „j”-t és „ly”-t tartalmazó szó (egy- vagy kéttagú szavak) helyes leírása </w:t>
      </w:r>
    </w:p>
    <w:p w14:paraId="35F1416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20 „tj”, „lj”, „dj”, „nj”, „dt”, „ts” betűkapcsolatból származó összeolvadást vagy hasonulást tartalmazó szó</w:t>
      </w:r>
    </w:p>
    <w:p w14:paraId="036769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4-5 szóból álló mondat leírása</w:t>
      </w:r>
    </w:p>
    <w:p w14:paraId="313A01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960AF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betű, magánhangzó, mássalhangzó, egyjegyű mássalhangzó, kétjegyű mássalhangzó, háromjegyű mássalhangzó, hosszú/kettőzött mássalhangzó, hosszú/kettőzött kétjegyű (háromjegyű) mássalhangzó, rövid magánhangzó, hosszú magánhangzó, szótag, szó, „j” hang kétféle jelölése</w:t>
      </w:r>
    </w:p>
    <w:p w14:paraId="2D409D20" w14:textId="77777777" w:rsidR="00C91D17" w:rsidRPr="00C91D17" w:rsidRDefault="00C91D17" w:rsidP="00222DB5">
      <w:pPr>
        <w:contextualSpacing/>
        <w:jc w:val="both"/>
        <w:rPr>
          <w:rFonts w:ascii="Times New Roman" w:hAnsi="Times New Roman" w:cs="Times New Roman"/>
          <w:sz w:val="24"/>
          <w:szCs w:val="24"/>
        </w:rPr>
      </w:pPr>
    </w:p>
    <w:p w14:paraId="22D892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A nyelv építő kövei: szó, szókapcsolat, mondat, szöveg</w:t>
      </w:r>
    </w:p>
    <w:p w14:paraId="696E2DA8"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25 óra</w:t>
      </w:r>
    </w:p>
    <w:p w14:paraId="42DA728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második tanév vége. </w:t>
      </w:r>
    </w:p>
    <w:p w14:paraId="51687F7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30EF74BD"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D5E5571" w14:textId="77777777" w:rsidR="00C91D17" w:rsidRPr="00C91D17" w:rsidRDefault="00C91D17" w:rsidP="00222DB5">
      <w:pPr>
        <w:contextualSpacing/>
        <w:jc w:val="both"/>
        <w:rPr>
          <w:rFonts w:ascii="Times New Roman" w:hAnsi="Times New Roman" w:cs="Times New Roman"/>
          <w:b/>
          <w:sz w:val="24"/>
          <w:szCs w:val="24"/>
        </w:rPr>
      </w:pPr>
    </w:p>
    <w:p w14:paraId="5700C7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53F78E2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észleli és/vagy megérti a nyelv alkotóelemeit, hangot/betűt, szótagot, szót, mondatot, szöveget, és azokra válaszokat fogalmaz meg;</w:t>
      </w:r>
    </w:p>
    <w:p w14:paraId="5B157B7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javítja;</w:t>
      </w:r>
    </w:p>
    <w:p w14:paraId="622F0D8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szövegalkotás során törekszik meglévő szókincsének aktivizálására;</w:t>
      </w:r>
    </w:p>
    <w:p w14:paraId="4227BB5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megadott szempontok alapján szóban mondatokat és 3-4 mondatos szöveget alkot.</w:t>
      </w:r>
    </w:p>
    <w:p w14:paraId="094A6EF2"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78EDCD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megfigyeli, és tapasztalati úton megkülönbözteti egymástól a magánhangzókat és a mássalhangzókat, valamint az időtartamukat;</w:t>
      </w:r>
    </w:p>
    <w:p w14:paraId="0EBAA3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kiejtéssel megegyező rövid szavak leírásában követi a helyesírás szabályait; </w:t>
      </w:r>
    </w:p>
    <w:p w14:paraId="29225A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25F8C1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14:paraId="532D6CC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10B3684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4DB394E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Ösztönös nyelvtudás formálása</w:t>
      </w:r>
    </w:p>
    <w:p w14:paraId="7D633A9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tudatosság fejlesztése</w:t>
      </w:r>
    </w:p>
    <w:p w14:paraId="62CC0EF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Önellenőrzés, hibajavítás képessége</w:t>
      </w:r>
    </w:p>
    <w:p w14:paraId="496819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Hibajavítás szövegminta alapján</w:t>
      </w:r>
    </w:p>
    <w:p w14:paraId="39AA7E3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alapozása, differenciált fejlesztése</w:t>
      </w:r>
    </w:p>
    <w:p w14:paraId="5CB9AF7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Mondatkezdő nagybetű, mondatzáró írásjelek</w:t>
      </w:r>
    </w:p>
    <w:p w14:paraId="5A8D691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kijelentő és kérdő mondatok</w:t>
      </w:r>
    </w:p>
    <w:p w14:paraId="7E061AD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Megfigyelt és gyakran használt szavakban a „j” hang helyes jelölése</w:t>
      </w:r>
    </w:p>
    <w:p w14:paraId="4B4038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79B2CFB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 hang, szó, szókapcsolat, mondat, szöveg, j-ly, írásjel, pont, kérdőjel, felkiáltójel, kisbetű, nagybetű</w:t>
      </w:r>
    </w:p>
    <w:p w14:paraId="5BD88C61" w14:textId="77777777" w:rsidR="00C91D17" w:rsidRPr="00C91D17" w:rsidRDefault="00C91D17" w:rsidP="00222DB5">
      <w:pPr>
        <w:contextualSpacing/>
        <w:jc w:val="both"/>
        <w:rPr>
          <w:rFonts w:ascii="Times New Roman" w:hAnsi="Times New Roman" w:cs="Times New Roman"/>
          <w:sz w:val="24"/>
          <w:szCs w:val="24"/>
        </w:rPr>
      </w:pPr>
    </w:p>
    <w:p w14:paraId="1D8E55D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Kisbetű – nagybetű</w:t>
      </w:r>
    </w:p>
    <w:p w14:paraId="78808C9F"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18 óra</w:t>
      </w:r>
    </w:p>
    <w:p w14:paraId="769F965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második tanév vége. </w:t>
      </w:r>
    </w:p>
    <w:p w14:paraId="635754B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8597A26"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0BAFC7D8" w14:textId="77777777" w:rsidR="00C91D17" w:rsidRPr="00C91D17" w:rsidRDefault="00C91D17" w:rsidP="00222DB5">
      <w:pPr>
        <w:contextualSpacing/>
        <w:jc w:val="both"/>
        <w:rPr>
          <w:rFonts w:ascii="Times New Roman" w:hAnsi="Times New Roman" w:cs="Times New Roman"/>
          <w:b/>
          <w:sz w:val="24"/>
          <w:szCs w:val="24"/>
        </w:rPr>
      </w:pPr>
    </w:p>
    <w:p w14:paraId="71925A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élethelyzetnek megfelelően, kifejezően, érthetően kommunikál;</w:t>
      </w:r>
    </w:p>
    <w:p w14:paraId="169D06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p>
    <w:p w14:paraId="21054CF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jelentésük alapján csoportosítja, és önállóan vagy segítséggel helyesen leírja az élőlények, tárgyak, gondolati dolgok nevét;</w:t>
      </w:r>
    </w:p>
    <w:p w14:paraId="636694C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14:paraId="716618C3"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74D0F0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több hasonló élőlény, tárgy nevét kis kezdőbetűvel írja;</w:t>
      </w:r>
    </w:p>
    <w:p w14:paraId="0EB365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személynevek, állatnevek és a lakóhelyhez kötődő egyszerű egyelemű helyneveket nagy kezdőbetűvel írja le.</w:t>
      </w:r>
    </w:p>
    <w:p w14:paraId="1338AF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00C1781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szókincs-aktivizálás</w:t>
      </w:r>
    </w:p>
    <w:p w14:paraId="1928697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fejlesztése funkcionális másolással, tollbamondással</w:t>
      </w:r>
    </w:p>
    <w:p w14:paraId="3E62B7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Hibajavítás és önellenőrzési képesség fejlesztése</w:t>
      </w:r>
    </w:p>
    <w:p w14:paraId="6C2D24B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Szavak csoportosítása és válogatása jelentésük alapján</w:t>
      </w:r>
    </w:p>
    <w:p w14:paraId="1AE6D0A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Élőlény, tárgy neve</w:t>
      </w:r>
    </w:p>
    <w:p w14:paraId="23DEA16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Több hasonló élőlény, tárgy neve és helyesírása</w:t>
      </w:r>
    </w:p>
    <w:p w14:paraId="2EE2E25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nevek helyesírása (egyszerű személynevek, állatnevek, helynevek)</w:t>
      </w:r>
    </w:p>
    <w:p w14:paraId="511293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Mondatkezdő nagybetű</w:t>
      </w:r>
    </w:p>
    <w:p w14:paraId="50A40D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40AE26E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kisbetűs és nagybetűs ábécé, élőlények neve, tárgyak neve, több hasonló név, saját név, önellenőrzés, hibajavítás, személynév, állatnév, helynév</w:t>
      </w:r>
    </w:p>
    <w:p w14:paraId="741833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A magyar ábécé – a betűrend</w:t>
      </w:r>
    </w:p>
    <w:p w14:paraId="5F8DFA05"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18 óra</w:t>
      </w:r>
    </w:p>
    <w:p w14:paraId="64BD7E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második tanév vége. </w:t>
      </w:r>
    </w:p>
    <w:p w14:paraId="54B1FC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4B3E2C02"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B2B2963" w14:textId="77777777" w:rsidR="00C91D17" w:rsidRPr="00C91D17" w:rsidRDefault="00C91D17" w:rsidP="00222DB5">
      <w:pPr>
        <w:contextualSpacing/>
        <w:jc w:val="both"/>
        <w:rPr>
          <w:rFonts w:ascii="Times New Roman" w:hAnsi="Times New Roman" w:cs="Times New Roman"/>
          <w:b/>
          <w:sz w:val="24"/>
          <w:szCs w:val="24"/>
        </w:rPr>
      </w:pPr>
    </w:p>
    <w:p w14:paraId="31DF7A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tempójában elsajátítja az anyanyelvi írás jelrendszerét;</w:t>
      </w:r>
    </w:p>
    <w:p w14:paraId="656E61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56A9B2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47406CA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hallás és olvasás alapján megfigyelt szavakat, szószerkezeteket, egyszerű mondatokat önállóan leírja;</w:t>
      </w:r>
    </w:p>
    <w:p w14:paraId="0D9539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érthetően, a kommunikációs helyzetnek megfelelően kommunikál;</w:t>
      </w:r>
    </w:p>
    <w:p w14:paraId="30D486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használ nyomtatott és digitális forrásokat az ismeretei bővítéséhez, rendszerezéséhez;</w:t>
      </w:r>
    </w:p>
    <w:p w14:paraId="64373A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és használja a kis- és nagybetűs ábécét, azonos és különböző betűkkel kezdődő szavakat betűrendbe sorol. Az erre vonatkozó szabályokat alkalmazza digitális felületen való kereséskor is;</w:t>
      </w:r>
    </w:p>
    <w:p w14:paraId="35C489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feladatvégzés során társaival együttműködik;</w:t>
      </w:r>
    </w:p>
    <w:p w14:paraId="4FD0FCB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és javítja.</w:t>
      </w:r>
    </w:p>
    <w:p w14:paraId="1F7CBED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FB32D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különböző betűkkel kezdődő szavakat betűrendbe sorol;</w:t>
      </w:r>
    </w:p>
    <w:p w14:paraId="67D912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segítséggel használ életkorának megfelelő szótárakat;</w:t>
      </w:r>
    </w:p>
    <w:p w14:paraId="0D97775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tapasztalati úton megkülönbözteti egymástól a magánhangzókat és a mássalhangzókat, valamint időtartamukat;</w:t>
      </w:r>
    </w:p>
    <w:p w14:paraId="06C9F19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az egyjegyű, a kétjegyű és a háromjegyű betűk között, és írásban pontosan jelöli ezeket a tanult szavakban.</w:t>
      </w:r>
    </w:p>
    <w:p w14:paraId="0C44FA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4D4CD9E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és betűanalízis, analizáló képesség fejlesztése</w:t>
      </w:r>
    </w:p>
    <w:p w14:paraId="184F3A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Fonémahallás fejlesztése</w:t>
      </w:r>
    </w:p>
    <w:p w14:paraId="327F19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Vizuális memória fejlesztése</w:t>
      </w:r>
    </w:p>
    <w:p w14:paraId="510B4F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Ritmusfejlesztés (hosszú-rövid hangok megkülönböztetéséhez, szótagoláshoz)</w:t>
      </w:r>
    </w:p>
    <w:p w14:paraId="39F904D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 és artikulációs képesség fejlesztése</w:t>
      </w:r>
    </w:p>
    <w:p w14:paraId="213C3D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fejlesztése</w:t>
      </w:r>
    </w:p>
    <w:p w14:paraId="1F1C69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Aktív szókincs fejlesztése</w:t>
      </w:r>
    </w:p>
    <w:p w14:paraId="1FFD71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nyomtatott és írott magyar ábécé kis- és nagybetűi</w:t>
      </w:r>
    </w:p>
    <w:p w14:paraId="58FABAE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betűrend, a különböző betűvel kezdődő szavak betűrendbe sorolása</w:t>
      </w:r>
    </w:p>
    <w:p w14:paraId="25E18AC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58960A7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betű, magánhangzó, mássalhangzó, egyjegyű mássalhangzó, kétjegyű mássalhangzó, háromjegyű mássalhangzó, hosszú/kettőzött mássalhangzó, hosszú/kettőzött kétjegyű mássalhangzó, rövid magánhangzó, hosszú magánhangzó, szótag, szó, ábécé, betűrend, szótár, „j” hang kétféle jelölése</w:t>
      </w:r>
    </w:p>
    <w:p w14:paraId="0F1BB7EB"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p>
    <w:p w14:paraId="356B798E"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772305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Könyvtárlátogatás</w:t>
      </w:r>
    </w:p>
    <w:p w14:paraId="15968280" w14:textId="77777777" w:rsidR="00C91D17" w:rsidRPr="00C91D17" w:rsidRDefault="00C91D17" w:rsidP="00222DB5">
      <w:pPr>
        <w:contextualSpacing/>
        <w:jc w:val="both"/>
        <w:rPr>
          <w:rFonts w:ascii="Times New Roman" w:hAnsi="Times New Roman" w:cs="Times New Roman"/>
          <w:color w:val="0000FF"/>
          <w:sz w:val="24"/>
          <w:szCs w:val="24"/>
        </w:rPr>
      </w:pPr>
    </w:p>
    <w:p w14:paraId="4A1926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Hangok időtartamának jelentés-megkülönböztető szerepe</w:t>
      </w:r>
    </w:p>
    <w:p w14:paraId="41DA05E7"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32 óra</w:t>
      </w:r>
    </w:p>
    <w:p w14:paraId="6421574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második tanév vége. </w:t>
      </w:r>
    </w:p>
    <w:p w14:paraId="6E1EB3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AC825FC"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5B65FECD" w14:textId="77777777" w:rsidR="00C91D17" w:rsidRPr="00C91D17" w:rsidRDefault="00C91D17" w:rsidP="00222DB5">
      <w:pPr>
        <w:contextualSpacing/>
        <w:jc w:val="both"/>
        <w:rPr>
          <w:rFonts w:ascii="Times New Roman" w:hAnsi="Times New Roman" w:cs="Times New Roman"/>
          <w:b/>
          <w:sz w:val="24"/>
          <w:szCs w:val="24"/>
        </w:rPr>
      </w:pPr>
    </w:p>
    <w:p w14:paraId="72ECD8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033BE65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tempójában elsajátítja az anyanyelvi írás jelrendszerét;</w:t>
      </w:r>
    </w:p>
    <w:p w14:paraId="2C00B16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31A3C5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72E21F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önállóan vagy segítséggel ellenőrzi, javítja.</w:t>
      </w:r>
    </w:p>
    <w:p w14:paraId="67CC8849"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2C953C6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tapasztalati úton megkülönbözteti egymástól a magánhangzókat és a mássalhangzókat, valamint időtartamukat;</w:t>
      </w:r>
    </w:p>
    <w:p w14:paraId="743AF3C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hangjelölés megismert szabályait jellemzően helyesen alkalmazza a tanult szavakban.</w:t>
      </w:r>
    </w:p>
    <w:p w14:paraId="14A670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Fejlesztési feladatok és ismeretek </w:t>
      </w:r>
    </w:p>
    <w:p w14:paraId="503512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Fonémahallás fejlesztése</w:t>
      </w:r>
    </w:p>
    <w:p w14:paraId="1F190B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Ritmusfejlesztés (hosszú-rövid hangok megkülönböztetése)</w:t>
      </w:r>
    </w:p>
    <w:p w14:paraId="1ECC93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w:t>
      </w:r>
    </w:p>
    <w:p w14:paraId="294498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Artikuláció fejlesztése</w:t>
      </w:r>
    </w:p>
    <w:p w14:paraId="478D0E0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w:t>
      </w:r>
    </w:p>
    <w:p w14:paraId="095F9C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fejlesztése</w:t>
      </w:r>
    </w:p>
    <w:p w14:paraId="33F453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Jellegzetes, csak magánhangzók vagy mássalhangzók időtartamában eltérő szavak helyesírása</w:t>
      </w:r>
    </w:p>
    <w:p w14:paraId="3F328A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0F124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 szó, rövid/hosszú magánhangzó/mássalhangzó, jelentés, időtartam</w:t>
      </w:r>
    </w:p>
    <w:p w14:paraId="0E23BB8D"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3–4. évfolyam</w:t>
      </w:r>
    </w:p>
    <w:p w14:paraId="0BDEBCF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harmadik-negyedik évfolyamon továbbra is kiemelt feladat az ösztönös nyelvhasználat tudatossá tétele és annak fejlesztése. Figyelembe kell venni, hogy a tanulók nyelvi képességei </w:t>
      </w:r>
      <w:r w:rsidRPr="00C91D17">
        <w:rPr>
          <w:rFonts w:ascii="Times New Roman" w:hAnsi="Times New Roman" w:cs="Times New Roman"/>
          <w:sz w:val="24"/>
          <w:szCs w:val="24"/>
        </w:rPr>
        <w:lastRenderedPageBreak/>
        <w:t xml:space="preserve">különbözőek. Ezért folyamatosan szükséges az egyéni képességeket figyelembe vevő differenciált fejlesztés. </w:t>
      </w:r>
    </w:p>
    <w:p w14:paraId="7B03C75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beszédfejlesztés, az olvasástechnika és a szövegértés fejlesztése párhuzamosan folyik. Változatos műfajú és típusú szövegek segítik az egyéni szövegértelmezés kialakulását, és alapozzák a szövegfeldolgozás és a szövegből való tanulás technikáit. A kronologikus gondolkodás fejlesztése ebben az időszakban kezdődik meg történelmi témájú szövegek</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segítségével. Ezekkel a szövegekkel nem a történelmi ismeretek átadása, évszámok megtanítása a cél, hanem a fejlesztés mellett a nemzeti identitástudat kialakítása és a hazaszeretetre nevelés. Az első-második évfolyamon megjelenő témaköröket a harmadik-negyedik évfolyamon kibővítjük a világról szerzett ismeretekkel, a közösségi értékekkel és a környezettudatossággal. A feldolgozott szövegek mellett ezeken az évfolyamokon hosszabb epikus művekkel is találkoznak a tanulók, melynek célja az olvasóvá nevelés.</w:t>
      </w:r>
    </w:p>
    <w:p w14:paraId="5B03214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Törekedni kell arra, hogy az irodalmi alkotás kiválasztása az osztályközösséggel együtt történjen, és olyan, igényes művet olvassanak a gyerekek, amely az adott gyerekcsoport érdeklődésének és sajátosságainak megfelel. Fontos, hogy a kiválasztott művet tanítási óra keretében, folyamatolvasással dolgozzuk fel. Ez azt jelenti, hogy a tanító bemutatja a mű egyes részeit, majd néma (ha regényről van szó, otthoni) olvasásra és/vagy csoportos feldolgozásra jelöli ki. </w:t>
      </w:r>
    </w:p>
    <w:p w14:paraId="221FB3E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írástechnika fejlesztése és az eszközszintű íráshasználat ezen a két évfolyamon is folytatódik. Nem nyelvi ismereteket tanítunk, hanem játékos, élményszerű tapasztalatokon alapuló fejlesztés folyik. A szófaji fogalmak helyett a szavak jelentésével és helyesírásával foglalkozunk.</w:t>
      </w:r>
    </w:p>
    <w:p w14:paraId="3546417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szóbeli és az írásbeli kifejezőkészség fejlesztése párhuzamosan zajlik. Az írásbeli szövegalkotásban az a cél, hogy élményalapú szövegek készüljenek akár közös alkotásként is. Ezek érdemjeggyel történő értékelése – az értékelés szubjektív jellege miatt – nem javasolt. </w:t>
      </w:r>
    </w:p>
    <w:p w14:paraId="634B7A0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z w:val="24"/>
          <w:szCs w:val="24"/>
        </w:rPr>
        <w:t>Az oktatási szakasz kimeneti méréssel zárul.</w:t>
      </w:r>
    </w:p>
    <w:p w14:paraId="61955707"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3–4. évfolyamon a magyar nyelv és irodalom tantárgyak alapóraszáma: 360 óra</w:t>
      </w:r>
    </w:p>
    <w:p w14:paraId="39388461" w14:textId="77777777" w:rsidR="00C91D17" w:rsidRPr="00C91D17" w:rsidRDefault="00C91D17" w:rsidP="00C91D17">
      <w:pPr>
        <w:contextualSpacing/>
        <w:rPr>
          <w:rFonts w:ascii="Times New Roman" w:hAnsi="Times New Roman" w:cs="Times New Roman"/>
          <w:b/>
          <w:sz w:val="24"/>
          <w:szCs w:val="24"/>
        </w:rPr>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27D60873" w14:textId="77777777" w:rsidTr="00FB3545">
        <w:tc>
          <w:tcPr>
            <w:tcW w:w="9640" w:type="dxa"/>
          </w:tcPr>
          <w:p w14:paraId="483B591A" w14:textId="77777777" w:rsidR="00C91D17" w:rsidRPr="00C91D17" w:rsidRDefault="00C91D17" w:rsidP="00C91D17">
            <w:pPr>
              <w:contextualSpacing/>
              <w:rPr>
                <w:rFonts w:ascii="Times New Roman" w:hAnsi="Times New Roman" w:cs="Times New Roman"/>
                <w:b/>
                <w:sz w:val="24"/>
                <w:szCs w:val="24"/>
              </w:rPr>
            </w:pPr>
            <w:r w:rsidRPr="00C91D17">
              <w:rPr>
                <w:rFonts w:ascii="Times New Roman" w:hAnsi="Times New Roman" w:cs="Times New Roman"/>
                <w:b/>
                <w:smallCaps/>
                <w:sz w:val="24"/>
                <w:szCs w:val="24"/>
              </w:rPr>
              <w:t xml:space="preserve"> olvasás, szövegértés</w:t>
            </w:r>
          </w:p>
        </w:tc>
      </w:tr>
      <w:tr w:rsidR="00C91D17" w:rsidRPr="00C91D17" w14:paraId="29E60478" w14:textId="77777777" w:rsidTr="00FB3545">
        <w:tc>
          <w:tcPr>
            <w:tcW w:w="9640" w:type="dxa"/>
          </w:tcPr>
          <w:p w14:paraId="590EDAA0"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b/>
                <w:sz w:val="24"/>
                <w:szCs w:val="24"/>
              </w:rPr>
              <w:t xml:space="preserve">1. Beszéd és kommunikáció </w:t>
            </w:r>
          </w:p>
        </w:tc>
      </w:tr>
      <w:tr w:rsidR="00C91D17" w:rsidRPr="00C91D17" w14:paraId="369F50FF" w14:textId="77777777" w:rsidTr="00FB3545">
        <w:tc>
          <w:tcPr>
            <w:tcW w:w="9640" w:type="dxa"/>
          </w:tcPr>
          <w:p w14:paraId="784628FC"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t>2. Mesék, történetek</w:t>
            </w:r>
          </w:p>
        </w:tc>
      </w:tr>
    </w:tbl>
    <w:p w14:paraId="18F30D72" w14:textId="77777777" w:rsidR="00C91D17" w:rsidRPr="00C91D17" w:rsidRDefault="00C91D17" w:rsidP="00C91D17">
      <w:pPr>
        <w:contextualSpacing/>
        <w:rPr>
          <w:rFonts w:ascii="Times New Roman" w:hAnsi="Times New Roman" w:cs="Times New Roman"/>
          <w:b/>
          <w:smallCaps/>
          <w:sz w:val="24"/>
          <w:szCs w:val="24"/>
        </w:rPr>
      </w:pPr>
    </w:p>
    <w:p w14:paraId="3F579AD7"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1EDC0E7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i/>
          <w:sz w:val="24"/>
          <w:szCs w:val="24"/>
        </w:rPr>
        <w:t>Magyar népmesék</w:t>
      </w:r>
      <w:r w:rsidRPr="00C91D17">
        <w:rPr>
          <w:rFonts w:ascii="Times New Roman" w:hAnsi="Times New Roman" w:cs="Times New Roman"/>
          <w:sz w:val="24"/>
          <w:szCs w:val="24"/>
        </w:rPr>
        <w:t>:</w:t>
      </w:r>
      <w:r w:rsidRPr="00C91D17">
        <w:rPr>
          <w:rFonts w:ascii="Times New Roman" w:hAnsi="Times New Roman" w:cs="Times New Roman"/>
          <w:color w:val="000033"/>
          <w:sz w:val="24"/>
          <w:szCs w:val="24"/>
        </w:rPr>
        <w:t xml:space="preserve"> A furfangos királykisasszony és az okos molnárlegény;</w:t>
      </w:r>
      <w:r w:rsidRPr="00C91D17">
        <w:rPr>
          <w:rFonts w:ascii="Times New Roman" w:hAnsi="Times New Roman" w:cs="Times New Roman"/>
          <w:sz w:val="24"/>
          <w:szCs w:val="24"/>
        </w:rPr>
        <w:t xml:space="preserve"> A molnár, a fia meg a szamár; Világszép Ilonka; Hazugságmese;</w:t>
      </w:r>
      <w:r w:rsidRPr="00C91D17">
        <w:rPr>
          <w:rFonts w:ascii="Times New Roman" w:hAnsi="Times New Roman" w:cs="Times New Roman"/>
          <w:color w:val="000033"/>
          <w:sz w:val="24"/>
          <w:szCs w:val="24"/>
        </w:rPr>
        <w:t xml:space="preserve"> Füllentő mese</w:t>
      </w:r>
      <w:r w:rsidRPr="00C91D17">
        <w:rPr>
          <w:rFonts w:ascii="Times New Roman" w:hAnsi="Times New Roman" w:cs="Times New Roman"/>
          <w:sz w:val="24"/>
          <w:szCs w:val="24"/>
        </w:rPr>
        <w:t>; Kőleves; A só; Szécsi Magda: A cigányasszony meg az ördög; Benedek Elek: A szamár meg az oroszlán; A holló és a róka - Aesopus, La Fontaine; Romhányi József: Interjú a farkassal, aki állítólag megette Piroskát; Rákos Sándor: A két kis vadkörtefa; Tordon Ákos: Pilleruha; Lázár Ervin: Csodapatika; Csukás István: A téli tücsök meséi (részlet)</w:t>
      </w:r>
    </w:p>
    <w:p w14:paraId="7B229A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törzsanyaghoz kapcsolódó, kiegészítő tartalmak</w:t>
      </w:r>
    </w:p>
    <w:p w14:paraId="798D38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Magyar népmesék:A szamárrá változott barát; Az öszvércsikó, a róka meg a farkas; A megszámlálhatatlan sok juh; A csillagszemű juhász; Mese a dohányról; A legfinomabb falat;</w:t>
      </w:r>
    </w:p>
    <w:p w14:paraId="39C03BCA"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sz w:val="24"/>
          <w:szCs w:val="24"/>
        </w:rPr>
        <w:t xml:space="preserve">Benedek Elek: Kígyós Jancsi; Lázár Ervin: A szökevény szeplők; Pilinszky János: A nap születése; Szilvát adok szemétért! (bolgár népmese); Berze Nagy János: A fekete madár; </w:t>
      </w:r>
      <w:r w:rsidRPr="00C91D17">
        <w:rPr>
          <w:rFonts w:ascii="Times New Roman" w:hAnsi="Times New Roman" w:cs="Times New Roman"/>
          <w:sz w:val="24"/>
          <w:szCs w:val="24"/>
        </w:rPr>
        <w:lastRenderedPageBreak/>
        <w:t>Arany László: A macska és az egér; A farkas és a bárány – Aesopus és La Fontaine; Benedek Elek: Az öregek; Lázár Ervin: Vacskamati; Kányádi Sándor: Kenyérmadár; Kányádi Sándor: Farkasűző furulya</w:t>
      </w:r>
    </w:p>
    <w:p w14:paraId="1EC28CE0"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1829DA99" w14:textId="77777777" w:rsidTr="00FB3545">
        <w:tc>
          <w:tcPr>
            <w:tcW w:w="9640" w:type="dxa"/>
          </w:tcPr>
          <w:p w14:paraId="28A334B5"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3. Mondák, regék</w:t>
            </w:r>
          </w:p>
        </w:tc>
      </w:tr>
    </w:tbl>
    <w:p w14:paraId="18B3E711" w14:textId="77777777" w:rsidR="00C91D17" w:rsidRPr="00C91D17" w:rsidRDefault="00C91D17" w:rsidP="00C91D17">
      <w:pPr>
        <w:contextualSpacing/>
        <w:rPr>
          <w:rFonts w:ascii="Times New Roman" w:hAnsi="Times New Roman" w:cs="Times New Roman"/>
          <w:b/>
          <w:smallCaps/>
          <w:sz w:val="24"/>
          <w:szCs w:val="24"/>
        </w:rPr>
      </w:pPr>
    </w:p>
    <w:p w14:paraId="48B43597"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4478C7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Gaál Mózes: Mese a csodaszarvasról; Móra Ferenc: A hunok hazát keresnek; Móra Ferenc: Az Isten kardja</w:t>
      </w:r>
      <w:r w:rsidRPr="00C91D17">
        <w:rPr>
          <w:rFonts w:ascii="Times New Roman" w:hAnsi="Times New Roman" w:cs="Times New Roman"/>
          <w:color w:val="FF0000"/>
          <w:sz w:val="24"/>
          <w:szCs w:val="24"/>
        </w:rPr>
        <w:t>;</w:t>
      </w:r>
      <w:r w:rsidRPr="00C91D17">
        <w:rPr>
          <w:rFonts w:ascii="Times New Roman" w:hAnsi="Times New Roman" w:cs="Times New Roman"/>
          <w:sz w:val="24"/>
          <w:szCs w:val="24"/>
        </w:rPr>
        <w:t xml:space="preserve"> Gárdonyi Géza</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Attila temetése; Gaál Mózes: Emese álma</w:t>
      </w:r>
      <w:r w:rsidRPr="00C91D17">
        <w:rPr>
          <w:rFonts w:ascii="Times New Roman" w:hAnsi="Times New Roman" w:cs="Times New Roman"/>
          <w:b/>
          <w:sz w:val="24"/>
          <w:szCs w:val="24"/>
        </w:rPr>
        <w:t>;</w:t>
      </w:r>
      <w:r w:rsidRPr="00C91D17">
        <w:rPr>
          <w:rFonts w:ascii="Times New Roman" w:hAnsi="Times New Roman" w:cs="Times New Roman"/>
          <w:sz w:val="24"/>
          <w:szCs w:val="24"/>
        </w:rPr>
        <w:t xml:space="preserve"> Lázár Ervin: Szent István koronája</w:t>
      </w:r>
      <w:r w:rsidRPr="00C91D17">
        <w:rPr>
          <w:rFonts w:ascii="Times New Roman" w:hAnsi="Times New Roman" w:cs="Times New Roman"/>
          <w:i/>
          <w:sz w:val="24"/>
          <w:szCs w:val="24"/>
        </w:rPr>
        <w:t xml:space="preserve"> (részletek);</w:t>
      </w:r>
      <w:r w:rsidRPr="00C91D17">
        <w:rPr>
          <w:rFonts w:ascii="Times New Roman" w:hAnsi="Times New Roman" w:cs="Times New Roman"/>
          <w:sz w:val="24"/>
          <w:szCs w:val="24"/>
        </w:rPr>
        <w:t xml:space="preserve"> A sapkatöltés – Szent István-legenda – </w:t>
      </w:r>
      <w:r w:rsidRPr="00C91D17">
        <w:rPr>
          <w:rFonts w:ascii="Times New Roman" w:hAnsi="Times New Roman" w:cs="Times New Roman"/>
          <w:i/>
          <w:sz w:val="24"/>
          <w:szCs w:val="24"/>
        </w:rPr>
        <w:t>somogyi népmonda nyomán;</w:t>
      </w:r>
      <w:r w:rsidRPr="00C91D17">
        <w:rPr>
          <w:rFonts w:ascii="Times New Roman" w:hAnsi="Times New Roman" w:cs="Times New Roman"/>
          <w:sz w:val="24"/>
          <w:szCs w:val="24"/>
        </w:rPr>
        <w:t xml:space="preserve"> Mátyást királlyá választják</w:t>
      </w:r>
      <w:r w:rsidRPr="00C91D17">
        <w:rPr>
          <w:rFonts w:ascii="Times New Roman" w:hAnsi="Times New Roman" w:cs="Times New Roman"/>
          <w:i/>
          <w:sz w:val="24"/>
          <w:szCs w:val="24"/>
        </w:rPr>
        <w:t xml:space="preserve"> – Benczédi Székely István és Thuróczi János krónikája nyomán;</w:t>
      </w:r>
      <w:r w:rsidRPr="00C91D17">
        <w:rPr>
          <w:rFonts w:ascii="Times New Roman" w:hAnsi="Times New Roman" w:cs="Times New Roman"/>
          <w:sz w:val="24"/>
          <w:szCs w:val="24"/>
        </w:rPr>
        <w:t xml:space="preserve"> Mátyás király és az öregember – (</w:t>
      </w:r>
      <w:r w:rsidRPr="00C91D17">
        <w:rPr>
          <w:rFonts w:ascii="Times New Roman" w:hAnsi="Times New Roman" w:cs="Times New Roman"/>
          <w:i/>
          <w:sz w:val="24"/>
          <w:szCs w:val="24"/>
        </w:rPr>
        <w:t>Illyés Gyula: Hetvenhét magyar népmese);</w:t>
      </w:r>
      <w:r w:rsidRPr="00C91D17">
        <w:rPr>
          <w:rFonts w:ascii="Times New Roman" w:hAnsi="Times New Roman" w:cs="Times New Roman"/>
          <w:sz w:val="24"/>
          <w:szCs w:val="24"/>
        </w:rPr>
        <w:t xml:space="preserve"> Móra Ferenc: Furfangos Támadi; Móra Ferenc: Kevély Kereki valamint ismerettartalmú szövegek</w:t>
      </w:r>
    </w:p>
    <w:p w14:paraId="6888B908" w14:textId="77777777" w:rsidR="00C91D17" w:rsidRPr="00C91D17" w:rsidRDefault="00C91D17" w:rsidP="00222DB5">
      <w:pPr>
        <w:contextualSpacing/>
        <w:jc w:val="both"/>
        <w:rPr>
          <w:rFonts w:ascii="Times New Roman" w:hAnsi="Times New Roman" w:cs="Times New Roman"/>
          <w:b/>
          <w:smallCaps/>
          <w:sz w:val="24"/>
          <w:szCs w:val="24"/>
        </w:rPr>
      </w:pPr>
    </w:p>
    <w:p w14:paraId="602F4677"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A törzsanyaghoz kapcsolódó, kiegészítő tartalmak</w:t>
      </w:r>
    </w:p>
    <w:p w14:paraId="10AF25E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Gaál Mózes: Fiamnak; A magyarok eredete – Kézai Simon és Anonymus krónikája nyomán; Garay János: Álmos (részlet); A fehér ló mondája (A Képes Krónika nyomán); Koltay Gergely: Honfoglalás; A vérszerződés - Anonymus krónikája nyomán; Kányádi Sándor: Az elveszett követ; Móra Ferenc: Harmatos zöld fűben... ; Gergő juhász kanala – magyar népmese; Mesék Mátyás királyról; Tatay Sándor: Kinizsi Pál – könyvismertetés; Tatay Sándor: Kinizsi Pál (Két fenevad – részlet); Móra Ferenc: Bem apó kisdobosa; Mikszáth Kálmán: A nagy nap; Galamboskő – népmonda nyomán (Lengyel Dénes: Régi magyar mondák című könyvéből); Hegedűs Géza: Egy külföldi követ levele Mátyás király könyvtárából valamint ismerettartalmú szövegek: a Vérszerződés, honfoglalás, honfoglalók élete a Kárpát-medencében, honfoglalás-kori mesterségek, Szent Korona története, Államalapítás, királyok kora, tatárjárás, török hódoltság kora, kuruc-labanc korszak (Rákóczi), forradalom és szabadságharc</w:t>
      </w:r>
    </w:p>
    <w:p w14:paraId="2A4E3DF4" w14:textId="77777777" w:rsidR="00C91D17" w:rsidRPr="00C91D17" w:rsidRDefault="00C91D17" w:rsidP="00222DB5">
      <w:pPr>
        <w:contextualSpacing/>
        <w:jc w:val="both"/>
        <w:rPr>
          <w:rFonts w:ascii="Times New Roman" w:eastAsia="Times New Roman" w:hAnsi="Times New Roman" w:cs="Times New Roman"/>
          <w:b/>
          <w:smallCaps/>
          <w:sz w:val="24"/>
          <w:szCs w:val="24"/>
        </w:rPr>
      </w:pPr>
    </w:p>
    <w:p w14:paraId="16AB791C"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1D608DF0" w14:textId="77777777" w:rsidTr="00FB3545">
        <w:tc>
          <w:tcPr>
            <w:tcW w:w="9640" w:type="dxa"/>
          </w:tcPr>
          <w:p w14:paraId="4B51D4E1"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4. Versek</w:t>
            </w:r>
          </w:p>
        </w:tc>
      </w:tr>
    </w:tbl>
    <w:p w14:paraId="1C31EDA2" w14:textId="77777777" w:rsidR="00C91D17" w:rsidRPr="00C91D17" w:rsidRDefault="00C91D17" w:rsidP="00C91D17">
      <w:pPr>
        <w:contextualSpacing/>
        <w:rPr>
          <w:rFonts w:ascii="Times New Roman" w:hAnsi="Times New Roman" w:cs="Times New Roman"/>
          <w:b/>
          <w:smallCaps/>
          <w:sz w:val="24"/>
          <w:szCs w:val="24"/>
        </w:rPr>
      </w:pPr>
    </w:p>
    <w:p w14:paraId="4276113B"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467FD2C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Nemes Nagy Ágnes: Fekete hattyú; Nemes Nagy Ágnes: Bodzavirág; Kányádi Sándor: Valami készül; </w:t>
      </w:r>
      <w:r w:rsidRPr="00C91D17">
        <w:rPr>
          <w:rFonts w:ascii="Times New Roman" w:hAnsi="Times New Roman" w:cs="Times New Roman"/>
          <w:b/>
          <w:sz w:val="24"/>
          <w:szCs w:val="24"/>
        </w:rPr>
        <w:t>Radnóti Miklós: Éjszaka;</w:t>
      </w:r>
      <w:r w:rsidRPr="00C91D17">
        <w:rPr>
          <w:rFonts w:ascii="Times New Roman" w:hAnsi="Times New Roman" w:cs="Times New Roman"/>
          <w:sz w:val="24"/>
          <w:szCs w:val="24"/>
        </w:rPr>
        <w:t xml:space="preserve"> Verbőczy Antal: Ősz (képvers); Áprily Lajos: Március;</w:t>
      </w:r>
      <w:r w:rsidRPr="00C91D17">
        <w:rPr>
          <w:rFonts w:ascii="Times New Roman" w:hAnsi="Times New Roman" w:cs="Times New Roman"/>
          <w:b/>
          <w:sz w:val="24"/>
          <w:szCs w:val="24"/>
        </w:rPr>
        <w:t xml:space="preserve"> József Attila: Mama;</w:t>
      </w:r>
      <w:r w:rsidRPr="00C91D17">
        <w:rPr>
          <w:rFonts w:ascii="Times New Roman" w:hAnsi="Times New Roman" w:cs="Times New Roman"/>
          <w:sz w:val="24"/>
          <w:szCs w:val="24"/>
        </w:rPr>
        <w:t xml:space="preserve"> Tóth Árpád: Láng; József Attila: Kertész leszek; Weöres Sándor: Hold és felhő; Nagy László: Dióverés; Kányádi Sándor: Ballada; Tamkó Sirató Károly: Tengerecki hazaszáll;</w:t>
      </w:r>
      <w:r w:rsidRPr="00C91D17">
        <w:rPr>
          <w:rFonts w:ascii="Times New Roman" w:hAnsi="Times New Roman" w:cs="Times New Roman"/>
          <w:b/>
          <w:sz w:val="24"/>
          <w:szCs w:val="24"/>
        </w:rPr>
        <w:t xml:space="preserve"> Kölcsey Ferenc: Himnusz (első két versszak); Vörösmarty Mihály: Szózat (keretversszakok); Petőfi Sándor: Nemzeti dal;</w:t>
      </w:r>
      <w:r w:rsidRPr="00C91D17">
        <w:rPr>
          <w:rFonts w:ascii="Times New Roman" w:hAnsi="Times New Roman" w:cs="Times New Roman"/>
          <w:sz w:val="24"/>
          <w:szCs w:val="24"/>
        </w:rPr>
        <w:t xml:space="preserve"> Leksa Manush: Cigány bölcsődal (A vastag betűs művek memoritek.)</w:t>
      </w:r>
    </w:p>
    <w:p w14:paraId="30C728E4" w14:textId="77777777" w:rsidR="00C91D17" w:rsidRPr="00C91D17" w:rsidRDefault="00C91D17" w:rsidP="00222DB5">
      <w:pPr>
        <w:contextualSpacing/>
        <w:jc w:val="both"/>
        <w:rPr>
          <w:rFonts w:ascii="Times New Roman" w:hAnsi="Times New Roman" w:cs="Times New Roman"/>
          <w:sz w:val="24"/>
          <w:szCs w:val="24"/>
        </w:rPr>
      </w:pPr>
    </w:p>
    <w:p w14:paraId="6378769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1F6953F2"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A törzsanyaghoz kapcsolódó, kiegészítő tartalmak</w:t>
      </w:r>
    </w:p>
    <w:p w14:paraId="26C63864"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 xml:space="preserve">Radnóti Miklós: A mécsvirág kinyílik; Ratkó József: Tavasz; Weöres Sándor: Kánikula; József Attila: Csendes, kévébe…; Kányádi Sándor: Csukástó; Weöres Sándor: Fülemüle; Weöres Sándor: A tündér; Weöres Sándor: Robogó szekerek – </w:t>
      </w:r>
      <w:r w:rsidRPr="00C91D17">
        <w:rPr>
          <w:rFonts w:ascii="Times New Roman" w:eastAsia="Times New Roman" w:hAnsi="Times New Roman" w:cs="Times New Roman"/>
          <w:i/>
          <w:sz w:val="24"/>
          <w:szCs w:val="24"/>
        </w:rPr>
        <w:t>prózaköltemény;</w:t>
      </w:r>
      <w:r w:rsidRPr="00C91D17">
        <w:rPr>
          <w:rFonts w:ascii="Times New Roman" w:eastAsia="Times New Roman" w:hAnsi="Times New Roman" w:cs="Times New Roman"/>
          <w:sz w:val="24"/>
          <w:szCs w:val="24"/>
        </w:rPr>
        <w:t xml:space="preserve"> Kányádi Sándor: Sóhajtás; </w:t>
      </w:r>
      <w:r w:rsidRPr="00C91D17">
        <w:rPr>
          <w:rFonts w:ascii="Times New Roman" w:eastAsia="Times New Roman" w:hAnsi="Times New Roman" w:cs="Times New Roman"/>
          <w:i/>
          <w:sz w:val="24"/>
          <w:szCs w:val="24"/>
        </w:rPr>
        <w:t>Magyar népdalok</w:t>
      </w:r>
      <w:r w:rsidRPr="00C91D17">
        <w:rPr>
          <w:rFonts w:ascii="Times New Roman" w:eastAsia="Times New Roman" w:hAnsi="Times New Roman" w:cs="Times New Roman"/>
          <w:sz w:val="24"/>
          <w:szCs w:val="24"/>
        </w:rPr>
        <w:t>: Elindultam szép hazámbul; Tavaszi szél vizet áraszt; Ej-haj, gyöngyvirág; Nem szoktam; Serkenj fel, kegyes nép</w:t>
      </w:r>
    </w:p>
    <w:p w14:paraId="1D6E27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14A6A9EB" w14:textId="77777777" w:rsidTr="00FB3545">
        <w:tc>
          <w:tcPr>
            <w:tcW w:w="9640" w:type="dxa"/>
          </w:tcPr>
          <w:p w14:paraId="25DFC574"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5. Helyem a világban</w:t>
            </w:r>
          </w:p>
        </w:tc>
      </w:tr>
    </w:tbl>
    <w:p w14:paraId="58D14761" w14:textId="77777777" w:rsidR="00C91D17" w:rsidRPr="00C91D17" w:rsidRDefault="00C91D17" w:rsidP="00C91D17">
      <w:pPr>
        <w:contextualSpacing/>
        <w:rPr>
          <w:rFonts w:ascii="Times New Roman" w:hAnsi="Times New Roman" w:cs="Times New Roman"/>
          <w:b/>
          <w:smallCaps/>
          <w:sz w:val="24"/>
          <w:szCs w:val="24"/>
        </w:rPr>
      </w:pPr>
    </w:p>
    <w:p w14:paraId="6FAC381D"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3CF1B59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Kiss Anna: Hol van a világ vége? – </w:t>
      </w:r>
      <w:r w:rsidRPr="00C91D17">
        <w:rPr>
          <w:rFonts w:ascii="Times New Roman" w:hAnsi="Times New Roman" w:cs="Times New Roman"/>
          <w:i/>
          <w:sz w:val="24"/>
          <w:szCs w:val="24"/>
        </w:rPr>
        <w:t>prózaköltemény;</w:t>
      </w:r>
      <w:r w:rsidRPr="00C91D17">
        <w:rPr>
          <w:rFonts w:ascii="Times New Roman" w:hAnsi="Times New Roman" w:cs="Times New Roman"/>
          <w:sz w:val="24"/>
          <w:szCs w:val="24"/>
        </w:rPr>
        <w:t xml:space="preserve"> Fekete István: A tölgyfa (részlet);</w:t>
      </w:r>
      <w:r w:rsidRPr="00C91D17">
        <w:rPr>
          <w:rFonts w:ascii="Times New Roman" w:hAnsi="Times New Roman" w:cs="Times New Roman"/>
          <w:i/>
          <w:sz w:val="24"/>
          <w:szCs w:val="24"/>
        </w:rPr>
        <w:t xml:space="preserve"> </w:t>
      </w:r>
      <w:r w:rsidRPr="00C91D17">
        <w:rPr>
          <w:rFonts w:ascii="Times New Roman" w:hAnsi="Times New Roman" w:cs="Times New Roman"/>
          <w:sz w:val="24"/>
          <w:szCs w:val="24"/>
        </w:rPr>
        <w:t>Csukás István:</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Kurta mese Lázár Ervinről (Lázár Ervin ötvenedik születésnapjára) valamint Ismerettartalmú szövegek a Helyem a világban témakörben</w:t>
      </w:r>
    </w:p>
    <w:p w14:paraId="1FD0EBE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2CF7BD2A" w14:textId="77777777" w:rsidR="00C91D17" w:rsidRPr="00C91D17" w:rsidRDefault="00C91D17" w:rsidP="00222DB5">
      <w:pPr>
        <w:contextualSpacing/>
        <w:jc w:val="both"/>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A törzsanyaghoz kapcsolódó, kiegészítő tartalmak</w:t>
      </w:r>
    </w:p>
    <w:p w14:paraId="3720B4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eastAsia="Times New Roman" w:hAnsi="Times New Roman" w:cs="Times New Roman"/>
          <w:sz w:val="24"/>
          <w:szCs w:val="24"/>
        </w:rPr>
        <w:t>Janikovszky Éva: Ha én felnőtt volnék; Janikovszky Éva: Velem mindig történik valami (részlet)</w:t>
      </w:r>
    </w:p>
    <w:p w14:paraId="7CB852F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2D7CA4D2" w14:textId="77777777" w:rsidTr="00FB3545">
        <w:tc>
          <w:tcPr>
            <w:tcW w:w="9640" w:type="dxa"/>
          </w:tcPr>
          <w:p w14:paraId="46545CE5"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6. Ünnepkörök, hagyományok, mesterségek</w:t>
            </w:r>
          </w:p>
        </w:tc>
      </w:tr>
    </w:tbl>
    <w:p w14:paraId="21CBC7C9" w14:textId="77777777" w:rsidR="00C91D17" w:rsidRPr="00C91D17" w:rsidRDefault="00C91D17" w:rsidP="00C91D17">
      <w:pPr>
        <w:contextualSpacing/>
        <w:rPr>
          <w:rFonts w:ascii="Times New Roman" w:hAnsi="Times New Roman" w:cs="Times New Roman"/>
          <w:b/>
          <w:smallCaps/>
          <w:sz w:val="24"/>
          <w:szCs w:val="24"/>
        </w:rPr>
      </w:pPr>
    </w:p>
    <w:p w14:paraId="21BC260A"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4A0C141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Nagy László: Adjon az Isten; Nagy László: Csodafiú – szarvas;</w:t>
      </w:r>
      <w:r w:rsidRPr="00C91D17">
        <w:rPr>
          <w:rFonts w:ascii="Times New Roman" w:hAnsi="Times New Roman" w:cs="Times New Roman"/>
          <w:b/>
          <w:smallCaps/>
          <w:sz w:val="24"/>
          <w:szCs w:val="24"/>
        </w:rPr>
        <w:t xml:space="preserve"> </w:t>
      </w:r>
      <w:r w:rsidRPr="00C91D17">
        <w:rPr>
          <w:rFonts w:ascii="Times New Roman" w:hAnsi="Times New Roman" w:cs="Times New Roman"/>
          <w:sz w:val="24"/>
          <w:szCs w:val="24"/>
        </w:rPr>
        <w:t>Nagyváradi János: Csendes éj; Dsida Jenő: Itt van a szép karácsony;</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Ady Endre: Kis, karácsonyi ének;</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Szabó Lőrinc: Lóci verset ír; Locsolóvers; Kodály Zoltán: Pünkösdölő (részlet) továbbá ismerettartalmú szövegek az Ünnepkörök, hagyományok, mesterségek témakörben</w:t>
      </w:r>
    </w:p>
    <w:p w14:paraId="4C6AA0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25C66473" w14:textId="77777777" w:rsidTr="00FB3545">
        <w:tc>
          <w:tcPr>
            <w:tcW w:w="9640" w:type="dxa"/>
          </w:tcPr>
          <w:p w14:paraId="318DBE32"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7. Növények, állatok, emberek (találmányok, felfedezések)</w:t>
            </w:r>
          </w:p>
        </w:tc>
      </w:tr>
    </w:tbl>
    <w:p w14:paraId="470852EA" w14:textId="77777777" w:rsidR="00C91D17" w:rsidRPr="00C91D17" w:rsidRDefault="00C91D17" w:rsidP="00C91D17">
      <w:pPr>
        <w:contextualSpacing/>
        <w:rPr>
          <w:rFonts w:ascii="Times New Roman" w:hAnsi="Times New Roman" w:cs="Times New Roman"/>
          <w:b/>
          <w:smallCaps/>
          <w:sz w:val="24"/>
          <w:szCs w:val="24"/>
        </w:rPr>
      </w:pPr>
    </w:p>
    <w:p w14:paraId="2561AB42" w14:textId="77777777" w:rsidR="00C91D17" w:rsidRPr="00C91D17" w:rsidRDefault="00C91D17" w:rsidP="00222DB5">
      <w:pPr>
        <w:contextualSpacing/>
        <w:jc w:val="both"/>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2EF3CB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Buda Ferenc: Kőből rakott mese; Lázár Ervin: Bab Berci köve - dramatizált változat valamint ismerettartalmú szövegek: A föld élőlényei: növények, állatok – az életkori sajátosságoknak megfelelő érdekességek; Különleges tájak bemutatása (Magyarország); Magyar találmányok felfedezések; Nobel-díjasok valamint ismerettartalmú szövegek </w:t>
      </w:r>
    </w:p>
    <w:p w14:paraId="59C1CE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7B1231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törzsanyaghoz kapcsolódó, kiegészítő tartalmak</w:t>
      </w:r>
    </w:p>
    <w:p w14:paraId="041093A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Fekete István: Csí és más mesék; valamint ismerettartalmú szövegek: A világegyetemtől haladva a Földig – a bolygónk megismerése (pl: nyughatatlan bolygónk; háborgó Föld – vulkánkitörések, földrengések keletkezése; barlangok: cseppkő, jég; a felszín vizei; a légkör; a szivárvány; villámok keletkezése</w:t>
      </w:r>
    </w:p>
    <w:p w14:paraId="0AFC49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mallCaps/>
          <w:sz w:val="24"/>
          <w:szCs w:val="24"/>
        </w:rPr>
        <w:t xml:space="preserve"> </w:t>
      </w:r>
      <w:r w:rsidRPr="00C91D17">
        <w:rPr>
          <w:rFonts w:ascii="Times New Roman" w:hAnsi="Times New Roman" w:cs="Times New Roman"/>
          <w:b/>
          <w:smallCaps/>
          <w:sz w:val="24"/>
          <w:szCs w:val="24"/>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C91D17" w:rsidRPr="00C91D17" w14:paraId="25B2EDF1" w14:textId="77777777" w:rsidTr="00FB3545">
        <w:tc>
          <w:tcPr>
            <w:tcW w:w="9640" w:type="dxa"/>
          </w:tcPr>
          <w:p w14:paraId="0BADCD8A" w14:textId="77777777" w:rsidR="00C91D17" w:rsidRPr="00C91D17" w:rsidRDefault="00C91D17" w:rsidP="00C91D17">
            <w:pPr>
              <w:contextualSpacing/>
              <w:rPr>
                <w:rFonts w:ascii="Times New Roman" w:eastAsia="Times New Roman" w:hAnsi="Times New Roman" w:cs="Times New Roman"/>
                <w:smallCaps/>
                <w:sz w:val="24"/>
                <w:szCs w:val="24"/>
              </w:rPr>
            </w:pPr>
            <w:r w:rsidRPr="00C91D17">
              <w:rPr>
                <w:rFonts w:ascii="Times New Roman" w:eastAsia="Times New Roman" w:hAnsi="Times New Roman" w:cs="Times New Roman"/>
                <w:sz w:val="24"/>
                <w:szCs w:val="24"/>
              </w:rPr>
              <w:lastRenderedPageBreak/>
              <w:t>8. Olvassunk együtt! Közös olvasmányok</w:t>
            </w:r>
          </w:p>
        </w:tc>
      </w:tr>
    </w:tbl>
    <w:p w14:paraId="5C5F02FA" w14:textId="77777777" w:rsidR="00C91D17" w:rsidRPr="00C91D17" w:rsidRDefault="00C91D17" w:rsidP="00C91D17">
      <w:pPr>
        <w:contextualSpacing/>
        <w:rPr>
          <w:rFonts w:ascii="Times New Roman" w:hAnsi="Times New Roman" w:cs="Times New Roman"/>
          <w:b/>
          <w:smallCaps/>
          <w:sz w:val="24"/>
          <w:szCs w:val="24"/>
        </w:rPr>
      </w:pPr>
    </w:p>
    <w:p w14:paraId="44021526"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b/>
          <w:smallCaps/>
          <w:sz w:val="24"/>
          <w:szCs w:val="24"/>
        </w:rPr>
        <w:t>törzsanyag</w:t>
      </w:r>
    </w:p>
    <w:p w14:paraId="1EF234F7" w14:textId="77777777" w:rsidR="00C91D17" w:rsidRPr="00C91D17" w:rsidRDefault="00C91D17" w:rsidP="00C91D17">
      <w:pPr>
        <w:contextualSpacing/>
        <w:rPr>
          <w:rFonts w:ascii="Times New Roman" w:eastAsia="Times New Roman" w:hAnsi="Times New Roman" w:cs="Times New Roman"/>
          <w:b/>
          <w:smallCaps/>
          <w:sz w:val="24"/>
          <w:szCs w:val="24"/>
        </w:rPr>
      </w:pPr>
      <w:r w:rsidRPr="00C91D17">
        <w:rPr>
          <w:rFonts w:ascii="Times New Roman" w:eastAsia="Times New Roman" w:hAnsi="Times New Roman" w:cs="Times New Roman"/>
          <w:sz w:val="24"/>
          <w:szCs w:val="24"/>
        </w:rPr>
        <w:t>Lázár Ervin: Bab Berci; Tatay Sándor: Kinizsi Pál; Fekete István: Vuk</w:t>
      </w:r>
    </w:p>
    <w:p w14:paraId="4CE6994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törzsanyaghoz kapcsolódó, kiegészítő tartalmak</w:t>
      </w:r>
    </w:p>
    <w:p w14:paraId="4592554A"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Berg Judit: Rumini; Janikovszky Éva: A nagy zuhé; Csukás István: Pom-pom meséi</w:t>
      </w:r>
    </w:p>
    <w:p w14:paraId="19DEC955" w14:textId="77777777" w:rsidR="00222DB5" w:rsidRDefault="00222DB5" w:rsidP="00C91D17">
      <w:pPr>
        <w:contextualSpacing/>
        <w:rPr>
          <w:rFonts w:ascii="Times New Roman" w:eastAsia="Cambria" w:hAnsi="Times New Roman" w:cs="Times New Roman"/>
          <w:b/>
          <w:color w:val="0070C0"/>
          <w:sz w:val="24"/>
          <w:szCs w:val="24"/>
        </w:rPr>
      </w:pPr>
      <w:bookmarkStart w:id="143" w:name="_heading=h.1fob9te" w:colFirst="0" w:colLast="0"/>
      <w:bookmarkEnd w:id="143"/>
    </w:p>
    <w:p w14:paraId="12DE865E" w14:textId="77777777" w:rsidR="00C91D17" w:rsidRPr="00222DB5" w:rsidRDefault="00C91D17" w:rsidP="00C91D17">
      <w:pPr>
        <w:contextualSpacing/>
        <w:rPr>
          <w:rFonts w:ascii="Times New Roman" w:hAnsi="Times New Roman" w:cs="Times New Roman"/>
          <w:b/>
          <w:sz w:val="24"/>
          <w:szCs w:val="24"/>
        </w:rPr>
      </w:pPr>
      <w:r w:rsidRPr="00C91D17">
        <w:rPr>
          <w:rFonts w:ascii="Times New Roman" w:eastAsia="Cambria" w:hAnsi="Times New Roman" w:cs="Times New Roman"/>
          <w:b/>
          <w:color w:val="0070C0"/>
          <w:sz w:val="24"/>
          <w:szCs w:val="24"/>
        </w:rPr>
        <w:t>A témakörök áttekintő táblázata:</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935"/>
        <w:gridCol w:w="1191"/>
      </w:tblGrid>
      <w:tr w:rsidR="00C91D17" w:rsidRPr="00C91D17" w14:paraId="6AE0BC67" w14:textId="77777777" w:rsidTr="00FB3545">
        <w:tc>
          <w:tcPr>
            <w:tcW w:w="6374" w:type="dxa"/>
          </w:tcPr>
          <w:p w14:paraId="7DD5785F" w14:textId="77777777" w:rsidR="00C91D17" w:rsidRPr="00C91D17" w:rsidRDefault="00C91D17" w:rsidP="00C91D17">
            <w:pPr>
              <w:contextualSpacing/>
              <w:rPr>
                <w:rFonts w:ascii="Times New Roman" w:eastAsia="Cambria" w:hAnsi="Times New Roman" w:cs="Times New Roman"/>
                <w:b/>
                <w:color w:val="0070C0"/>
                <w:sz w:val="24"/>
                <w:szCs w:val="24"/>
              </w:rPr>
            </w:pPr>
            <w:r w:rsidRPr="00C91D17">
              <w:rPr>
                <w:rFonts w:ascii="Times New Roman" w:eastAsia="Cambria" w:hAnsi="Times New Roman" w:cs="Times New Roman"/>
                <w:b/>
                <w:color w:val="0070C0"/>
                <w:sz w:val="24"/>
                <w:szCs w:val="24"/>
              </w:rPr>
              <w:t>Témakör neve</w:t>
            </w:r>
          </w:p>
        </w:tc>
        <w:tc>
          <w:tcPr>
            <w:tcW w:w="2126" w:type="dxa"/>
            <w:gridSpan w:val="2"/>
          </w:tcPr>
          <w:p w14:paraId="0177C582" w14:textId="77777777" w:rsidR="00C91D17" w:rsidRPr="00C91D17" w:rsidRDefault="00C91D17" w:rsidP="00C91D17">
            <w:pPr>
              <w:contextualSpacing/>
              <w:rPr>
                <w:rFonts w:ascii="Times New Roman" w:eastAsia="Cambria" w:hAnsi="Times New Roman" w:cs="Times New Roman"/>
                <w:color w:val="0070C0"/>
                <w:sz w:val="24"/>
                <w:szCs w:val="24"/>
              </w:rPr>
            </w:pPr>
            <w:r w:rsidRPr="00C91D17">
              <w:rPr>
                <w:rFonts w:ascii="Times New Roman" w:eastAsia="Cambria" w:hAnsi="Times New Roman" w:cs="Times New Roman"/>
                <w:color w:val="0070C0"/>
                <w:sz w:val="24"/>
                <w:szCs w:val="24"/>
              </w:rPr>
              <w:t>Javasolt óraszám</w:t>
            </w:r>
          </w:p>
        </w:tc>
      </w:tr>
      <w:tr w:rsidR="00C91D17" w:rsidRPr="00C91D17" w14:paraId="3228EB94" w14:textId="77777777" w:rsidTr="00FB3545">
        <w:tc>
          <w:tcPr>
            <w:tcW w:w="6374" w:type="dxa"/>
          </w:tcPr>
          <w:p w14:paraId="4AA8B3C1" w14:textId="77777777" w:rsidR="00C91D17" w:rsidRPr="00C91D17" w:rsidRDefault="00C91D17" w:rsidP="00C91D17">
            <w:pPr>
              <w:contextualSpacing/>
              <w:rPr>
                <w:rFonts w:ascii="Times New Roman" w:hAnsi="Times New Roman" w:cs="Times New Roman"/>
                <w:sz w:val="24"/>
                <w:szCs w:val="24"/>
              </w:rPr>
            </w:pPr>
          </w:p>
        </w:tc>
        <w:tc>
          <w:tcPr>
            <w:tcW w:w="935" w:type="dxa"/>
            <w:tcBorders>
              <w:right w:val="single" w:sz="8" w:space="0" w:color="auto"/>
            </w:tcBorders>
          </w:tcPr>
          <w:p w14:paraId="4504CD8D" w14:textId="77777777" w:rsidR="00C91D17" w:rsidRPr="00C91D17" w:rsidRDefault="00C91D17" w:rsidP="00C91D17">
            <w:pPr>
              <w:contextualSpacing/>
              <w:rPr>
                <w:rFonts w:ascii="Times New Roman" w:hAnsi="Times New Roman" w:cs="Times New Roman"/>
                <w:sz w:val="24"/>
                <w:szCs w:val="24"/>
              </w:rPr>
            </w:pPr>
          </w:p>
        </w:tc>
        <w:tc>
          <w:tcPr>
            <w:tcW w:w="1191" w:type="dxa"/>
            <w:tcBorders>
              <w:left w:val="single" w:sz="8" w:space="0" w:color="auto"/>
            </w:tcBorders>
          </w:tcPr>
          <w:p w14:paraId="644E7D4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3-4. évf.</w:t>
            </w:r>
          </w:p>
        </w:tc>
      </w:tr>
      <w:tr w:rsidR="00C91D17" w:rsidRPr="00C91D17" w14:paraId="133B4D50" w14:textId="77777777" w:rsidTr="00FB3545">
        <w:tc>
          <w:tcPr>
            <w:tcW w:w="6374" w:type="dxa"/>
          </w:tcPr>
          <w:p w14:paraId="66E25DFC"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b/>
                <w:smallCaps/>
                <w:color w:val="0070C0"/>
                <w:sz w:val="24"/>
                <w:szCs w:val="24"/>
              </w:rPr>
              <w:t>Olvasás, szövegértés</w:t>
            </w:r>
          </w:p>
        </w:tc>
        <w:tc>
          <w:tcPr>
            <w:tcW w:w="935" w:type="dxa"/>
            <w:tcBorders>
              <w:right w:val="single" w:sz="8" w:space="0" w:color="auto"/>
            </w:tcBorders>
          </w:tcPr>
          <w:p w14:paraId="153C88DB" w14:textId="77777777" w:rsidR="00C91D17" w:rsidRPr="00C91D17" w:rsidRDefault="00C91D17" w:rsidP="00C91D17">
            <w:pPr>
              <w:contextualSpacing/>
              <w:rPr>
                <w:rFonts w:ascii="Times New Roman" w:hAnsi="Times New Roman" w:cs="Times New Roman"/>
                <w:sz w:val="24"/>
                <w:szCs w:val="24"/>
              </w:rPr>
            </w:pPr>
          </w:p>
        </w:tc>
        <w:tc>
          <w:tcPr>
            <w:tcW w:w="1191" w:type="dxa"/>
            <w:tcBorders>
              <w:left w:val="single" w:sz="8" w:space="0" w:color="auto"/>
            </w:tcBorders>
          </w:tcPr>
          <w:p w14:paraId="4E5AFA25" w14:textId="77777777" w:rsidR="00C91D17" w:rsidRPr="00C91D17" w:rsidRDefault="00C91D17" w:rsidP="00C91D17">
            <w:pPr>
              <w:contextualSpacing/>
              <w:rPr>
                <w:rFonts w:ascii="Times New Roman" w:hAnsi="Times New Roman" w:cs="Times New Roman"/>
                <w:sz w:val="24"/>
                <w:szCs w:val="24"/>
              </w:rPr>
            </w:pPr>
          </w:p>
        </w:tc>
      </w:tr>
      <w:tr w:rsidR="00C91D17" w:rsidRPr="00C91D17" w14:paraId="10A1BF1E" w14:textId="77777777" w:rsidTr="00FB3545">
        <w:tc>
          <w:tcPr>
            <w:tcW w:w="6374" w:type="dxa"/>
          </w:tcPr>
          <w:p w14:paraId="6511B0CE"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sz w:val="24"/>
                <w:szCs w:val="24"/>
              </w:rPr>
              <w:t>Beszéd és kommunikáció</w:t>
            </w:r>
          </w:p>
        </w:tc>
        <w:tc>
          <w:tcPr>
            <w:tcW w:w="935" w:type="dxa"/>
            <w:tcBorders>
              <w:right w:val="single" w:sz="8" w:space="0" w:color="auto"/>
            </w:tcBorders>
            <w:vAlign w:val="center"/>
          </w:tcPr>
          <w:p w14:paraId="72B8B84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22</w:t>
            </w:r>
          </w:p>
        </w:tc>
        <w:tc>
          <w:tcPr>
            <w:tcW w:w="1191" w:type="dxa"/>
            <w:tcBorders>
              <w:left w:val="single" w:sz="8" w:space="0" w:color="auto"/>
            </w:tcBorders>
            <w:vAlign w:val="center"/>
          </w:tcPr>
          <w:p w14:paraId="3381AB9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11 - 11</w:t>
            </w:r>
          </w:p>
        </w:tc>
      </w:tr>
      <w:tr w:rsidR="00C91D17" w:rsidRPr="00C91D17" w14:paraId="74E6E001" w14:textId="77777777" w:rsidTr="00FB3545">
        <w:tc>
          <w:tcPr>
            <w:tcW w:w="6374" w:type="dxa"/>
          </w:tcPr>
          <w:p w14:paraId="282D98E6"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Mesék, történetek</w:t>
            </w:r>
          </w:p>
        </w:tc>
        <w:tc>
          <w:tcPr>
            <w:tcW w:w="935" w:type="dxa"/>
            <w:tcBorders>
              <w:right w:val="single" w:sz="8" w:space="0" w:color="auto"/>
            </w:tcBorders>
            <w:vAlign w:val="center"/>
          </w:tcPr>
          <w:p w14:paraId="784F6F7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22</w:t>
            </w:r>
          </w:p>
        </w:tc>
        <w:tc>
          <w:tcPr>
            <w:tcW w:w="1191" w:type="dxa"/>
            <w:tcBorders>
              <w:left w:val="single" w:sz="8" w:space="0" w:color="auto"/>
            </w:tcBorders>
            <w:vAlign w:val="center"/>
          </w:tcPr>
          <w:p w14:paraId="1A74261D"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13 -   9</w:t>
            </w:r>
          </w:p>
        </w:tc>
      </w:tr>
      <w:tr w:rsidR="00C91D17" w:rsidRPr="00C91D17" w14:paraId="6B33A172" w14:textId="77777777" w:rsidTr="00FB3545">
        <w:tc>
          <w:tcPr>
            <w:tcW w:w="6374" w:type="dxa"/>
          </w:tcPr>
          <w:p w14:paraId="582C6C6A"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Mondák, regék</w:t>
            </w:r>
          </w:p>
        </w:tc>
        <w:tc>
          <w:tcPr>
            <w:tcW w:w="935" w:type="dxa"/>
            <w:tcBorders>
              <w:right w:val="single" w:sz="8" w:space="0" w:color="auto"/>
            </w:tcBorders>
            <w:vAlign w:val="center"/>
          </w:tcPr>
          <w:p w14:paraId="3B4807A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30</w:t>
            </w:r>
          </w:p>
        </w:tc>
        <w:tc>
          <w:tcPr>
            <w:tcW w:w="1191" w:type="dxa"/>
            <w:tcBorders>
              <w:left w:val="single" w:sz="8" w:space="0" w:color="auto"/>
            </w:tcBorders>
            <w:vAlign w:val="center"/>
          </w:tcPr>
          <w:p w14:paraId="5559A59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15 - 15</w:t>
            </w:r>
          </w:p>
        </w:tc>
      </w:tr>
      <w:tr w:rsidR="00C91D17" w:rsidRPr="00C91D17" w14:paraId="7668B871" w14:textId="77777777" w:rsidTr="00FB3545">
        <w:tc>
          <w:tcPr>
            <w:tcW w:w="6374" w:type="dxa"/>
          </w:tcPr>
          <w:p w14:paraId="36C586B4"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Versek, népköltészeti alkotások</w:t>
            </w:r>
          </w:p>
        </w:tc>
        <w:tc>
          <w:tcPr>
            <w:tcW w:w="935" w:type="dxa"/>
            <w:tcBorders>
              <w:right w:val="single" w:sz="8" w:space="0" w:color="auto"/>
            </w:tcBorders>
            <w:vAlign w:val="center"/>
          </w:tcPr>
          <w:p w14:paraId="52CD7DA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25</w:t>
            </w:r>
          </w:p>
        </w:tc>
        <w:tc>
          <w:tcPr>
            <w:tcW w:w="1191" w:type="dxa"/>
            <w:tcBorders>
              <w:left w:val="single" w:sz="8" w:space="0" w:color="auto"/>
            </w:tcBorders>
            <w:vAlign w:val="center"/>
          </w:tcPr>
          <w:p w14:paraId="30598C50"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12 - 13</w:t>
            </w:r>
          </w:p>
        </w:tc>
      </w:tr>
      <w:tr w:rsidR="00C91D17" w:rsidRPr="00C91D17" w14:paraId="4EA78FBE" w14:textId="77777777" w:rsidTr="00FB3545">
        <w:tc>
          <w:tcPr>
            <w:tcW w:w="6374" w:type="dxa"/>
          </w:tcPr>
          <w:p w14:paraId="2A78D005"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Helyem a világban</w:t>
            </w:r>
          </w:p>
        </w:tc>
        <w:tc>
          <w:tcPr>
            <w:tcW w:w="935" w:type="dxa"/>
            <w:tcBorders>
              <w:right w:val="single" w:sz="8" w:space="0" w:color="auto"/>
            </w:tcBorders>
            <w:vAlign w:val="center"/>
          </w:tcPr>
          <w:p w14:paraId="77D12B27"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25</w:t>
            </w:r>
          </w:p>
        </w:tc>
        <w:tc>
          <w:tcPr>
            <w:tcW w:w="1191" w:type="dxa"/>
            <w:tcBorders>
              <w:left w:val="single" w:sz="8" w:space="0" w:color="auto"/>
            </w:tcBorders>
            <w:vAlign w:val="center"/>
          </w:tcPr>
          <w:p w14:paraId="2E71611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12 - 13</w:t>
            </w:r>
          </w:p>
        </w:tc>
      </w:tr>
      <w:tr w:rsidR="00C91D17" w:rsidRPr="00C91D17" w14:paraId="00414B7C" w14:textId="77777777" w:rsidTr="00FB3545">
        <w:tc>
          <w:tcPr>
            <w:tcW w:w="6374" w:type="dxa"/>
          </w:tcPr>
          <w:p w14:paraId="0D424FAE"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mallCaps/>
                <w:sz w:val="24"/>
                <w:szCs w:val="24"/>
              </w:rPr>
              <w:t>Ü</w:t>
            </w:r>
            <w:r w:rsidRPr="00C91D17">
              <w:rPr>
                <w:rFonts w:ascii="Times New Roman" w:hAnsi="Times New Roman" w:cs="Times New Roman"/>
                <w:sz w:val="24"/>
                <w:szCs w:val="24"/>
              </w:rPr>
              <w:t>nnepkörök, hagyományok, mesterségek</w:t>
            </w:r>
          </w:p>
        </w:tc>
        <w:tc>
          <w:tcPr>
            <w:tcW w:w="935" w:type="dxa"/>
            <w:tcBorders>
              <w:right w:val="single" w:sz="8" w:space="0" w:color="auto"/>
            </w:tcBorders>
            <w:vAlign w:val="center"/>
          </w:tcPr>
          <w:p w14:paraId="43F79004"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25</w:t>
            </w:r>
          </w:p>
        </w:tc>
        <w:tc>
          <w:tcPr>
            <w:tcW w:w="1191" w:type="dxa"/>
            <w:tcBorders>
              <w:left w:val="single" w:sz="8" w:space="0" w:color="auto"/>
            </w:tcBorders>
            <w:vAlign w:val="center"/>
          </w:tcPr>
          <w:p w14:paraId="0B5CC01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12 - 13</w:t>
            </w:r>
          </w:p>
        </w:tc>
      </w:tr>
      <w:tr w:rsidR="00C91D17" w:rsidRPr="00C91D17" w14:paraId="229C7FA2" w14:textId="77777777" w:rsidTr="00FB3545">
        <w:tc>
          <w:tcPr>
            <w:tcW w:w="6374" w:type="dxa"/>
          </w:tcPr>
          <w:p w14:paraId="63F97876"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Állatok, növények, tájak, találmányok</w:t>
            </w:r>
          </w:p>
        </w:tc>
        <w:tc>
          <w:tcPr>
            <w:tcW w:w="935" w:type="dxa"/>
            <w:tcBorders>
              <w:right w:val="single" w:sz="8" w:space="0" w:color="auto"/>
            </w:tcBorders>
            <w:vAlign w:val="center"/>
          </w:tcPr>
          <w:p w14:paraId="748F2B58"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35</w:t>
            </w:r>
          </w:p>
        </w:tc>
        <w:tc>
          <w:tcPr>
            <w:tcW w:w="1191" w:type="dxa"/>
            <w:tcBorders>
              <w:left w:val="single" w:sz="8" w:space="0" w:color="auto"/>
            </w:tcBorders>
            <w:vAlign w:val="center"/>
          </w:tcPr>
          <w:p w14:paraId="337ECD73"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15 - 20</w:t>
            </w:r>
          </w:p>
        </w:tc>
      </w:tr>
      <w:tr w:rsidR="00C91D17" w:rsidRPr="00C91D17" w14:paraId="249E0DE5" w14:textId="77777777" w:rsidTr="00FB3545">
        <w:tc>
          <w:tcPr>
            <w:tcW w:w="6374" w:type="dxa"/>
          </w:tcPr>
          <w:p w14:paraId="68D92EE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Olvassunk együtt! Közös olvasmányok</w:t>
            </w:r>
          </w:p>
        </w:tc>
        <w:tc>
          <w:tcPr>
            <w:tcW w:w="935" w:type="dxa"/>
            <w:tcBorders>
              <w:right w:val="single" w:sz="8" w:space="0" w:color="auto"/>
            </w:tcBorders>
            <w:vAlign w:val="center"/>
          </w:tcPr>
          <w:p w14:paraId="6EEA72CB"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10</w:t>
            </w:r>
          </w:p>
        </w:tc>
        <w:tc>
          <w:tcPr>
            <w:tcW w:w="1191" w:type="dxa"/>
            <w:tcBorders>
              <w:left w:val="single" w:sz="8" w:space="0" w:color="auto"/>
            </w:tcBorders>
            <w:vAlign w:val="center"/>
          </w:tcPr>
          <w:p w14:paraId="3342CC2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  6</w:t>
            </w:r>
          </w:p>
        </w:tc>
      </w:tr>
      <w:tr w:rsidR="00C91D17" w:rsidRPr="00C91D17" w14:paraId="79303E39" w14:textId="77777777" w:rsidTr="00FB3545">
        <w:tc>
          <w:tcPr>
            <w:tcW w:w="6374" w:type="dxa"/>
          </w:tcPr>
          <w:p w14:paraId="5E87BFFD" w14:textId="77777777" w:rsidR="00C91D17" w:rsidRPr="00C91D17" w:rsidRDefault="00C91D17" w:rsidP="00C91D17">
            <w:pPr>
              <w:contextualSpacing/>
              <w:rPr>
                <w:rFonts w:ascii="Times New Roman" w:hAnsi="Times New Roman" w:cs="Times New Roman"/>
                <w:b/>
                <w:smallCaps/>
                <w:sz w:val="24"/>
                <w:szCs w:val="24"/>
              </w:rPr>
            </w:pPr>
            <w:r w:rsidRPr="00C91D17">
              <w:rPr>
                <w:rFonts w:ascii="Times New Roman" w:hAnsi="Times New Roman" w:cs="Times New Roman"/>
                <w:b/>
                <w:smallCaps/>
                <w:color w:val="0070C0"/>
                <w:sz w:val="24"/>
                <w:szCs w:val="24"/>
              </w:rPr>
              <w:t>Nyelvtan, helyesírás és szövegalkotás</w:t>
            </w:r>
          </w:p>
        </w:tc>
        <w:tc>
          <w:tcPr>
            <w:tcW w:w="935" w:type="dxa"/>
            <w:tcBorders>
              <w:right w:val="single" w:sz="8" w:space="0" w:color="auto"/>
            </w:tcBorders>
            <w:vAlign w:val="center"/>
          </w:tcPr>
          <w:p w14:paraId="18DD36C9" w14:textId="77777777" w:rsidR="00C91D17" w:rsidRPr="00C91D17" w:rsidRDefault="00C91D17" w:rsidP="00C91D17">
            <w:pPr>
              <w:contextualSpacing/>
              <w:rPr>
                <w:rFonts w:ascii="Times New Roman" w:hAnsi="Times New Roman" w:cs="Times New Roman"/>
                <w:sz w:val="24"/>
                <w:szCs w:val="24"/>
              </w:rPr>
            </w:pPr>
          </w:p>
        </w:tc>
        <w:tc>
          <w:tcPr>
            <w:tcW w:w="1191" w:type="dxa"/>
            <w:tcBorders>
              <w:left w:val="single" w:sz="8" w:space="0" w:color="auto"/>
            </w:tcBorders>
            <w:vAlign w:val="center"/>
          </w:tcPr>
          <w:p w14:paraId="798B89BE" w14:textId="77777777" w:rsidR="00C91D17" w:rsidRPr="00C91D17" w:rsidRDefault="00C91D17" w:rsidP="00C91D17">
            <w:pPr>
              <w:contextualSpacing/>
              <w:rPr>
                <w:rFonts w:ascii="Times New Roman" w:hAnsi="Times New Roman" w:cs="Times New Roman"/>
                <w:sz w:val="24"/>
                <w:szCs w:val="24"/>
              </w:rPr>
            </w:pPr>
          </w:p>
        </w:tc>
      </w:tr>
      <w:tr w:rsidR="00C91D17" w:rsidRPr="00C91D17" w14:paraId="3F932C25" w14:textId="77777777" w:rsidTr="00FB3545">
        <w:tc>
          <w:tcPr>
            <w:tcW w:w="6374" w:type="dxa"/>
          </w:tcPr>
          <w:p w14:paraId="4AD008D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nyelv építőkövei: hang/betű, szótag, szó, elválasztás, betűrendbe sorolás</w:t>
            </w:r>
          </w:p>
        </w:tc>
        <w:tc>
          <w:tcPr>
            <w:tcW w:w="935" w:type="dxa"/>
            <w:tcBorders>
              <w:right w:val="single" w:sz="8" w:space="0" w:color="auto"/>
            </w:tcBorders>
            <w:vAlign w:val="center"/>
          </w:tcPr>
          <w:p w14:paraId="29EF1A5C"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13</w:t>
            </w:r>
          </w:p>
        </w:tc>
        <w:tc>
          <w:tcPr>
            <w:tcW w:w="1191" w:type="dxa"/>
            <w:tcBorders>
              <w:left w:val="single" w:sz="8" w:space="0" w:color="auto"/>
            </w:tcBorders>
            <w:vAlign w:val="center"/>
          </w:tcPr>
          <w:p w14:paraId="54D30C7E"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9 -  4</w:t>
            </w:r>
          </w:p>
        </w:tc>
      </w:tr>
      <w:tr w:rsidR="00C91D17" w:rsidRPr="00C91D17" w14:paraId="483143FA" w14:textId="77777777" w:rsidTr="00FB3545">
        <w:tc>
          <w:tcPr>
            <w:tcW w:w="6374" w:type="dxa"/>
          </w:tcPr>
          <w:p w14:paraId="0C115046"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 xml:space="preserve">A nyelv építőkövei: Az írásbeli szövegalkotás lépései (mondatgrammatikai eszközök alkalmazása- kapcsolás, szűkítés, bővítés, névmásítás, névelőhasználat, helyettesítés) </w:t>
            </w:r>
          </w:p>
        </w:tc>
        <w:tc>
          <w:tcPr>
            <w:tcW w:w="935" w:type="dxa"/>
            <w:tcBorders>
              <w:right w:val="single" w:sz="8" w:space="0" w:color="auto"/>
            </w:tcBorders>
            <w:vAlign w:val="center"/>
          </w:tcPr>
          <w:p w14:paraId="0F415630"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18</w:t>
            </w:r>
          </w:p>
        </w:tc>
        <w:tc>
          <w:tcPr>
            <w:tcW w:w="1191" w:type="dxa"/>
            <w:tcBorders>
              <w:left w:val="single" w:sz="8" w:space="0" w:color="auto"/>
            </w:tcBorders>
            <w:vAlign w:val="center"/>
          </w:tcPr>
          <w:p w14:paraId="58943139"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12 -  6</w:t>
            </w:r>
          </w:p>
        </w:tc>
      </w:tr>
      <w:tr w:rsidR="00C91D17" w:rsidRPr="00C91D17" w14:paraId="517C0AC5" w14:textId="77777777" w:rsidTr="00FB3545">
        <w:tc>
          <w:tcPr>
            <w:tcW w:w="6374" w:type="dxa"/>
          </w:tcPr>
          <w:p w14:paraId="2509B9B8"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A nyelv építőkövei: szó, szókapcsolat, mondat, szöveg (rövid szövegek alkotása - hír, hirdetés, meghívó, felhívás, tudósítás, elbeszélő szöveg, elektronikus levél)</w:t>
            </w:r>
          </w:p>
        </w:tc>
        <w:tc>
          <w:tcPr>
            <w:tcW w:w="935" w:type="dxa"/>
            <w:tcBorders>
              <w:right w:val="single" w:sz="8" w:space="0" w:color="auto"/>
            </w:tcBorders>
            <w:vAlign w:val="center"/>
          </w:tcPr>
          <w:p w14:paraId="012690E7"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23</w:t>
            </w:r>
          </w:p>
        </w:tc>
        <w:tc>
          <w:tcPr>
            <w:tcW w:w="1191" w:type="dxa"/>
            <w:tcBorders>
              <w:left w:val="single" w:sz="8" w:space="0" w:color="auto"/>
            </w:tcBorders>
            <w:vAlign w:val="center"/>
          </w:tcPr>
          <w:p w14:paraId="3F91A537"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9 - 14</w:t>
            </w:r>
          </w:p>
        </w:tc>
      </w:tr>
      <w:tr w:rsidR="00C91D17" w:rsidRPr="00C91D17" w14:paraId="6655CEC2" w14:textId="77777777" w:rsidTr="00FB3545">
        <w:tc>
          <w:tcPr>
            <w:tcW w:w="6374" w:type="dxa"/>
          </w:tcPr>
          <w:p w14:paraId="1EB5FA1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Szótő és toldalék, szóelemzés</w:t>
            </w:r>
          </w:p>
        </w:tc>
        <w:tc>
          <w:tcPr>
            <w:tcW w:w="935" w:type="dxa"/>
            <w:tcBorders>
              <w:right w:val="single" w:sz="8" w:space="0" w:color="auto"/>
            </w:tcBorders>
            <w:vAlign w:val="center"/>
          </w:tcPr>
          <w:p w14:paraId="46471121"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14</w:t>
            </w:r>
          </w:p>
        </w:tc>
        <w:tc>
          <w:tcPr>
            <w:tcW w:w="1191" w:type="dxa"/>
            <w:tcBorders>
              <w:left w:val="single" w:sz="8" w:space="0" w:color="auto"/>
            </w:tcBorders>
            <w:vAlign w:val="center"/>
          </w:tcPr>
          <w:p w14:paraId="2F68E63F"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7 -  7</w:t>
            </w:r>
          </w:p>
        </w:tc>
      </w:tr>
      <w:tr w:rsidR="00C91D17" w:rsidRPr="00C91D17" w14:paraId="294D307A" w14:textId="77777777" w:rsidTr="00FB3545">
        <w:tc>
          <w:tcPr>
            <w:tcW w:w="6374" w:type="dxa"/>
          </w:tcPr>
          <w:p w14:paraId="04E9DA72"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Hangalak és jelentés kapcsolata, állandósult szókapcsolatok</w:t>
            </w:r>
          </w:p>
        </w:tc>
        <w:tc>
          <w:tcPr>
            <w:tcW w:w="935" w:type="dxa"/>
            <w:tcBorders>
              <w:right w:val="single" w:sz="8" w:space="0" w:color="auto"/>
            </w:tcBorders>
            <w:vAlign w:val="center"/>
          </w:tcPr>
          <w:p w14:paraId="1A6E0575"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12</w:t>
            </w:r>
          </w:p>
        </w:tc>
        <w:tc>
          <w:tcPr>
            <w:tcW w:w="1191" w:type="dxa"/>
            <w:tcBorders>
              <w:left w:val="single" w:sz="8" w:space="0" w:color="auto"/>
            </w:tcBorders>
            <w:vAlign w:val="center"/>
          </w:tcPr>
          <w:p w14:paraId="09D41C45"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6 -  6</w:t>
            </w:r>
          </w:p>
        </w:tc>
      </w:tr>
      <w:tr w:rsidR="00C91D17" w:rsidRPr="00C91D17" w14:paraId="6F4B9E49" w14:textId="77777777" w:rsidTr="00FB3545">
        <w:tc>
          <w:tcPr>
            <w:tcW w:w="6374" w:type="dxa"/>
          </w:tcPr>
          <w:p w14:paraId="11496EA6"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 Élőlények, tárgyak, gondolati dolgok neve  - kisbetű – nagybetű</w:t>
            </w:r>
          </w:p>
        </w:tc>
        <w:tc>
          <w:tcPr>
            <w:tcW w:w="935" w:type="dxa"/>
            <w:tcBorders>
              <w:right w:val="single" w:sz="8" w:space="0" w:color="auto"/>
            </w:tcBorders>
            <w:vAlign w:val="center"/>
          </w:tcPr>
          <w:p w14:paraId="49267DDE"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18</w:t>
            </w:r>
          </w:p>
        </w:tc>
        <w:tc>
          <w:tcPr>
            <w:tcW w:w="1191" w:type="dxa"/>
            <w:tcBorders>
              <w:left w:val="single" w:sz="8" w:space="0" w:color="auto"/>
            </w:tcBorders>
            <w:vAlign w:val="center"/>
          </w:tcPr>
          <w:p w14:paraId="64B783E4"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9 -  9</w:t>
            </w:r>
          </w:p>
        </w:tc>
      </w:tr>
      <w:tr w:rsidR="00C91D17" w:rsidRPr="00C91D17" w14:paraId="11D40E1D" w14:textId="77777777" w:rsidTr="00FB3545">
        <w:tc>
          <w:tcPr>
            <w:tcW w:w="6374" w:type="dxa"/>
          </w:tcPr>
          <w:p w14:paraId="43045C44"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2. Tulajdonságokat kifejező szavak</w:t>
            </w:r>
          </w:p>
        </w:tc>
        <w:tc>
          <w:tcPr>
            <w:tcW w:w="935" w:type="dxa"/>
            <w:tcBorders>
              <w:right w:val="single" w:sz="8" w:space="0" w:color="auto"/>
            </w:tcBorders>
            <w:vAlign w:val="center"/>
          </w:tcPr>
          <w:p w14:paraId="19547F63"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13</w:t>
            </w:r>
          </w:p>
        </w:tc>
        <w:tc>
          <w:tcPr>
            <w:tcW w:w="1191" w:type="dxa"/>
            <w:tcBorders>
              <w:left w:val="single" w:sz="8" w:space="0" w:color="auto"/>
            </w:tcBorders>
            <w:vAlign w:val="center"/>
          </w:tcPr>
          <w:p w14:paraId="59A7B4E8"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9 -  4</w:t>
            </w:r>
          </w:p>
        </w:tc>
      </w:tr>
      <w:tr w:rsidR="00C91D17" w:rsidRPr="00C91D17" w14:paraId="5B2B1E0B" w14:textId="77777777" w:rsidTr="00FB3545">
        <w:tc>
          <w:tcPr>
            <w:tcW w:w="6374" w:type="dxa"/>
          </w:tcPr>
          <w:p w14:paraId="0F2E1C3F"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3. Mennyiségeket kifejező szavak</w:t>
            </w:r>
          </w:p>
        </w:tc>
        <w:tc>
          <w:tcPr>
            <w:tcW w:w="935" w:type="dxa"/>
            <w:tcBorders>
              <w:right w:val="single" w:sz="8" w:space="0" w:color="auto"/>
            </w:tcBorders>
            <w:vAlign w:val="center"/>
          </w:tcPr>
          <w:p w14:paraId="76FE48B7"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13</w:t>
            </w:r>
          </w:p>
        </w:tc>
        <w:tc>
          <w:tcPr>
            <w:tcW w:w="1191" w:type="dxa"/>
            <w:tcBorders>
              <w:left w:val="single" w:sz="8" w:space="0" w:color="auto"/>
            </w:tcBorders>
            <w:vAlign w:val="center"/>
          </w:tcPr>
          <w:p w14:paraId="14389EA7"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4 -9</w:t>
            </w:r>
          </w:p>
        </w:tc>
      </w:tr>
      <w:tr w:rsidR="00C91D17" w:rsidRPr="00C91D17" w14:paraId="3E00E193" w14:textId="77777777" w:rsidTr="00FB3545">
        <w:tc>
          <w:tcPr>
            <w:tcW w:w="6374" w:type="dxa"/>
          </w:tcPr>
          <w:p w14:paraId="202C80BD"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4. Cselekvés, történés a múltban, jelenben, jövőben</w:t>
            </w:r>
          </w:p>
        </w:tc>
        <w:tc>
          <w:tcPr>
            <w:tcW w:w="935" w:type="dxa"/>
            <w:tcBorders>
              <w:right w:val="single" w:sz="8" w:space="0" w:color="auto"/>
            </w:tcBorders>
            <w:vAlign w:val="center"/>
          </w:tcPr>
          <w:p w14:paraId="665385FC"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22</w:t>
            </w:r>
          </w:p>
        </w:tc>
        <w:tc>
          <w:tcPr>
            <w:tcW w:w="1191" w:type="dxa"/>
            <w:tcBorders>
              <w:left w:val="single" w:sz="8" w:space="0" w:color="auto"/>
            </w:tcBorders>
            <w:vAlign w:val="center"/>
          </w:tcPr>
          <w:p w14:paraId="2D47FEA6" w14:textId="77777777" w:rsidR="00C91D17" w:rsidRPr="00C91D17" w:rsidRDefault="00C91D17" w:rsidP="00C91D17">
            <w:pPr>
              <w:contextualSpacing/>
              <w:rPr>
                <w:rFonts w:ascii="Times New Roman" w:hAnsi="Times New Roman" w:cs="Times New Roman"/>
                <w:color w:val="FF0000"/>
                <w:sz w:val="24"/>
                <w:szCs w:val="24"/>
              </w:rPr>
            </w:pPr>
            <w:r w:rsidRPr="00C91D17">
              <w:rPr>
                <w:rFonts w:ascii="Times New Roman" w:hAnsi="Times New Roman" w:cs="Times New Roman"/>
                <w:color w:val="FF0000"/>
                <w:sz w:val="24"/>
                <w:szCs w:val="24"/>
              </w:rPr>
              <w:t>11-11</w:t>
            </w:r>
          </w:p>
        </w:tc>
      </w:tr>
      <w:tr w:rsidR="00C91D17" w:rsidRPr="00C91D17" w14:paraId="24FD115B" w14:textId="77777777" w:rsidTr="00FB3545">
        <w:tc>
          <w:tcPr>
            <w:tcW w:w="6374" w:type="dxa"/>
          </w:tcPr>
          <w:p w14:paraId="42DA91E1"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 xml:space="preserve"> </w:t>
            </w:r>
          </w:p>
        </w:tc>
        <w:tc>
          <w:tcPr>
            <w:tcW w:w="935" w:type="dxa"/>
            <w:tcBorders>
              <w:right w:val="single" w:sz="8" w:space="0" w:color="auto"/>
            </w:tcBorders>
            <w:vAlign w:val="center"/>
          </w:tcPr>
          <w:p w14:paraId="561B3788" w14:textId="77777777" w:rsidR="00C91D17" w:rsidRPr="00C91D17" w:rsidRDefault="00C91D17" w:rsidP="00C91D17">
            <w:pPr>
              <w:contextualSpacing/>
              <w:rPr>
                <w:rFonts w:ascii="Times New Roman" w:hAnsi="Times New Roman" w:cs="Times New Roman"/>
                <w:sz w:val="24"/>
                <w:szCs w:val="24"/>
              </w:rPr>
            </w:pPr>
          </w:p>
        </w:tc>
        <w:tc>
          <w:tcPr>
            <w:tcW w:w="1191" w:type="dxa"/>
            <w:tcBorders>
              <w:left w:val="single" w:sz="8" w:space="0" w:color="auto"/>
            </w:tcBorders>
            <w:vAlign w:val="center"/>
          </w:tcPr>
          <w:p w14:paraId="6D2E5197" w14:textId="77777777" w:rsidR="00C91D17" w:rsidRPr="00C91D17" w:rsidRDefault="00C91D17" w:rsidP="00C91D17">
            <w:pPr>
              <w:contextualSpacing/>
              <w:rPr>
                <w:rFonts w:ascii="Times New Roman" w:hAnsi="Times New Roman" w:cs="Times New Roman"/>
                <w:sz w:val="24"/>
                <w:szCs w:val="24"/>
              </w:rPr>
            </w:pPr>
          </w:p>
        </w:tc>
      </w:tr>
      <w:tr w:rsidR="00C91D17" w:rsidRPr="00C91D17" w14:paraId="7BE62674" w14:textId="77777777" w:rsidTr="00FB3545">
        <w:tc>
          <w:tcPr>
            <w:tcW w:w="6374" w:type="dxa"/>
          </w:tcPr>
          <w:p w14:paraId="1B8FA182" w14:textId="77777777" w:rsidR="00C91D17" w:rsidRPr="00C91D17" w:rsidRDefault="00C91D17" w:rsidP="00C91D17">
            <w:pPr>
              <w:contextualSpacing/>
              <w:rPr>
                <w:rFonts w:ascii="Times New Roman" w:hAnsi="Times New Roman" w:cs="Times New Roman"/>
                <w:sz w:val="24"/>
                <w:szCs w:val="24"/>
              </w:rPr>
            </w:pPr>
            <w:r w:rsidRPr="00C91D17">
              <w:rPr>
                <w:rFonts w:ascii="Times New Roman" w:eastAsia="Cambria" w:hAnsi="Times New Roman" w:cs="Times New Roman"/>
                <w:color w:val="0070C0"/>
                <w:sz w:val="24"/>
                <w:szCs w:val="24"/>
              </w:rPr>
              <w:t>Összes óraszám:</w:t>
            </w:r>
          </w:p>
        </w:tc>
        <w:tc>
          <w:tcPr>
            <w:tcW w:w="935" w:type="dxa"/>
            <w:tcBorders>
              <w:right w:val="single" w:sz="8" w:space="0" w:color="auto"/>
            </w:tcBorders>
          </w:tcPr>
          <w:p w14:paraId="7033BCB5"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340</w:t>
            </w:r>
          </w:p>
        </w:tc>
        <w:tc>
          <w:tcPr>
            <w:tcW w:w="1191" w:type="dxa"/>
            <w:tcBorders>
              <w:left w:val="single" w:sz="8" w:space="0" w:color="auto"/>
            </w:tcBorders>
          </w:tcPr>
          <w:p w14:paraId="0BDB6CB6"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170 - 170</w:t>
            </w:r>
          </w:p>
        </w:tc>
      </w:tr>
    </w:tbl>
    <w:p w14:paraId="475E3404" w14:textId="77777777" w:rsidR="00C91D17" w:rsidRPr="00C91D17" w:rsidRDefault="00C91D17" w:rsidP="00C91D17">
      <w:pPr>
        <w:contextualSpacing/>
        <w:rPr>
          <w:rFonts w:ascii="Times New Roman" w:hAnsi="Times New Roman" w:cs="Times New Roman"/>
          <w:sz w:val="24"/>
          <w:szCs w:val="24"/>
        </w:rPr>
      </w:pPr>
    </w:p>
    <w:p w14:paraId="03FE4B4F" w14:textId="77777777" w:rsidR="00C91D17" w:rsidRPr="00C91D17" w:rsidRDefault="00C91D17" w:rsidP="00C91D17">
      <w:pPr>
        <w:contextualSpacing/>
        <w:rPr>
          <w:rFonts w:ascii="Times New Roman" w:hAnsi="Times New Roman" w:cs="Times New Roman"/>
          <w:smallCaps/>
          <w:sz w:val="24"/>
          <w:szCs w:val="24"/>
        </w:rPr>
      </w:pPr>
      <w:r w:rsidRPr="00C91D17">
        <w:rPr>
          <w:rFonts w:ascii="Times New Roman" w:hAnsi="Times New Roman" w:cs="Times New Roman"/>
          <w:sz w:val="24"/>
          <w:szCs w:val="24"/>
        </w:rPr>
        <w:t>Olvasás, szövegértés</w:t>
      </w:r>
    </w:p>
    <w:p w14:paraId="4D9BBE9C" w14:textId="77777777" w:rsidR="00C91D17" w:rsidRPr="00C91D17" w:rsidRDefault="00C91D17" w:rsidP="00C91D17">
      <w:pPr>
        <w:contextualSpacing/>
        <w:rPr>
          <w:rFonts w:ascii="Times New Roman" w:hAnsi="Times New Roman" w:cs="Times New Roman"/>
          <w:sz w:val="24"/>
          <w:szCs w:val="24"/>
        </w:rPr>
      </w:pPr>
      <w:r w:rsidRPr="00C91D17">
        <w:rPr>
          <w:rFonts w:ascii="Times New Roman" w:hAnsi="Times New Roman" w:cs="Times New Roman"/>
          <w:sz w:val="24"/>
          <w:szCs w:val="24"/>
        </w:rPr>
        <w:t>Témakör: Beszéd és kommunikáció</w:t>
      </w:r>
    </w:p>
    <w:p w14:paraId="6AEC4741" w14:textId="77777777" w:rsidR="00C91D17" w:rsidRPr="00C91D17" w:rsidRDefault="00C91D17" w:rsidP="00C91D17">
      <w:pPr>
        <w:contextualSpacing/>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22 óra</w:t>
      </w:r>
    </w:p>
    <w:p w14:paraId="057667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a készségfejlesztés. A javasolt óraszám nem egymást követő tanítási órákra vonatkozik, hanem a rendelkezésre álló minimum időre. A témakör feldolgozása akkor </w:t>
      </w:r>
      <w:r w:rsidRPr="00C91D17">
        <w:rPr>
          <w:rFonts w:ascii="Times New Roman" w:hAnsi="Times New Roman" w:cs="Times New Roman"/>
          <w:sz w:val="24"/>
          <w:szCs w:val="24"/>
        </w:rPr>
        <w:lastRenderedPageBreak/>
        <w:t xml:space="preserve">a leghatékonyabb, ha a tanítási órák majdnem mindegyikén előtérbe kerül; a tervezéskor figyelembe vesszük az ehhez szükséges időt. A témakör két tanévet ölel fel. </w:t>
      </w:r>
    </w:p>
    <w:p w14:paraId="2A7224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77FE0868"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79565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élethelyzetnek megfelelően, kifejezően, érthetően kommunikál;</w:t>
      </w:r>
    </w:p>
    <w:p w14:paraId="697167E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kommunikációs helyzetnek megfelelően reagál;</w:t>
      </w:r>
    </w:p>
    <w:p w14:paraId="3EAD32D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kifejezés jelentését;</w:t>
      </w:r>
    </w:p>
    <w:p w14:paraId="15831A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részt vesz a kortársakkal és felnőttekkel való kommunikációban, és az adott helyzetnek megfelelően alkalmazza a megismert kommunikációs szabályokat; </w:t>
      </w:r>
    </w:p>
    <w:p w14:paraId="618DF8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használja a kapcsolatfelvételi, kapcsolattartási, kapcsolatlezárási formákat: köszönés, kérés, megszólítás, kérdezés; testtartás, testtávolság, tekintettartás, hangsúly, hanglejtés, hangerő, hangszín, megköszönés, elköszönés;</w:t>
      </w:r>
    </w:p>
    <w:p w14:paraId="1E8F56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élményeiről, olvasmányairól segítséggel vagy önállóan beszámol.</w:t>
      </w:r>
    </w:p>
    <w:p w14:paraId="7C01A706"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667185FE"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beszédlégzése és artikulációja megfelelő, figyelmet fordít a hangok időtartamának helyes ejtésére, a beszéd helyes ritmusára, hangsúlyára, tempójára, az élethelyzetnek megfelelő hangerőválasztásra</w:t>
      </w:r>
    </w:p>
    <w:p w14:paraId="2C2E42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tanult verseket, mondókákat, rövidebb szövegeket szöveghűen, érthetően tolmácsolja;</w:t>
      </w:r>
    </w:p>
    <w:p w14:paraId="05A70D5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ismert szövegek (versek, nyelvtörők, mesék) mozgással, dramatikus elemekkel történő élményszerű megjelenítésében;</w:t>
      </w:r>
    </w:p>
    <w:p w14:paraId="74B66D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képességeihez mérten bekapcsolódik párbeszédek, dramatikus szituációs játékok, improvizációk megalkotásába.</w:t>
      </w:r>
    </w:p>
    <w:p w14:paraId="1596DD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57C8A2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470806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w:t>
      </w:r>
    </w:p>
    <w:p w14:paraId="19E46C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Ritmusérzék-fejlesztés</w:t>
      </w:r>
    </w:p>
    <w:p w14:paraId="6B1B1EB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0A75FF1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Beszédészlelés, beszédértés</w:t>
      </w:r>
    </w:p>
    <w:p w14:paraId="6BC6E5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 érthető beszéd</w:t>
      </w:r>
    </w:p>
    <w:p w14:paraId="4864ED2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 ejtés tanítása</w:t>
      </w:r>
    </w:p>
    <w:p w14:paraId="62EB58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 nyelvi jelek használata</w:t>
      </w:r>
    </w:p>
    <w:p w14:paraId="79B968B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Kapcsolatfelvételi formák, társalgási fordulatok</w:t>
      </w:r>
    </w:p>
    <w:p w14:paraId="58F3049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Párbeszédek, szituációs játékok, improvizáció</w:t>
      </w:r>
    </w:p>
    <w:p w14:paraId="7E03825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67AC6F5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helyesejtés, beszédlégzés, artikuláció, időtartam, hangerő, beszédtempó, ritmus, hanglejtés, hangsúly, szünet, testtartás, mimika, térközszabályozás, párbeszéd, szituáció, improvizáció</w:t>
      </w:r>
    </w:p>
    <w:p w14:paraId="5D3842BB" w14:textId="77777777" w:rsidR="00C91D17" w:rsidRPr="00C91D17" w:rsidRDefault="00C91D17" w:rsidP="00222DB5">
      <w:pPr>
        <w:contextualSpacing/>
        <w:jc w:val="both"/>
        <w:rPr>
          <w:rFonts w:ascii="Times New Roman" w:hAnsi="Times New Roman" w:cs="Times New Roman"/>
          <w:sz w:val="24"/>
          <w:szCs w:val="24"/>
        </w:rPr>
      </w:pPr>
    </w:p>
    <w:p w14:paraId="5264EFE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05534C7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prezentáció készítésében és előadásában</w:t>
      </w:r>
    </w:p>
    <w:p w14:paraId="67A8BD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Mesék, történetek</w:t>
      </w:r>
    </w:p>
    <w:p w14:paraId="4F6A9848"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22</w:t>
      </w:r>
    </w:p>
    <w:p w14:paraId="4760F1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témakör sajátossága, hogy értékközvetítésre és képességfejlesztésre épül. A javasolt óraszám nem feltétlenül egymást követő tanítási órákra vonatkozik.</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 xml:space="preserve">A teljes témakör megvalósulásának lezárása a negyedik tanév vége. </w:t>
      </w:r>
    </w:p>
    <w:p w14:paraId="6D1212B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69649A25"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537A68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felkészülés után tagolt szöveget érthetően olvas hangosan;</w:t>
      </w:r>
    </w:p>
    <w:p w14:paraId="1A19984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az adott közösség kultúrájának megfelelő gyermekirodalmi mű közös olvasásában, és nyitott annak befogadására;</w:t>
      </w:r>
    </w:p>
    <w:p w14:paraId="62F4DA9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66731F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kifejezés jelentését;</w:t>
      </w:r>
    </w:p>
    <w:p w14:paraId="699A13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mozgósítja a hallott és olvasott szöveg tartalmával kapcsolatos ismereteit, élményeit, tapasztalatait, és összekapcsolja azokat;</w:t>
      </w:r>
    </w:p>
    <w:p w14:paraId="56ED5094" w14:textId="77777777" w:rsidR="00C91D17" w:rsidRPr="00C91D17" w:rsidRDefault="00C91D17" w:rsidP="00222DB5">
      <w:pPr>
        <w:contextualSpacing/>
        <w:jc w:val="both"/>
        <w:rPr>
          <w:rFonts w:ascii="Times New Roman" w:hAnsi="Times New Roman" w:cs="Times New Roman"/>
          <w:color w:val="00B050"/>
          <w:sz w:val="24"/>
          <w:szCs w:val="24"/>
        </w:rPr>
      </w:pPr>
      <w:r w:rsidRPr="00C91D17">
        <w:rPr>
          <w:rFonts w:ascii="Times New Roman" w:hAnsi="Times New Roman" w:cs="Times New Roman"/>
          <w:sz w:val="24"/>
          <w:szCs w:val="24"/>
        </w:rPr>
        <w:t xml:space="preserve">önállóan, képek, grafikai szervezők (kerettörténet, történettérkép, mesetáblázat, karakter-térkép, történetpiramis stb.) segítségével vagy tanítói segédlettel a szöveg terjedelmétől függően összefoglalja a történetet; </w:t>
      </w:r>
    </w:p>
    <w:p w14:paraId="693932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14:paraId="525BF8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w:t>
      </w:r>
    </w:p>
    <w:p w14:paraId="2D4C40F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azonosítja a történetekben a helyszínt, a szereplőket, a konfliktust és annak megoldását;</w:t>
      </w:r>
    </w:p>
    <w:p w14:paraId="6166330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28C07C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alkalmaz néhány digitális olvasási technikát;</w:t>
      </w:r>
    </w:p>
    <w:p w14:paraId="7B813FA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megfogalmazza, néhány érvvel alátámasztja saját álláspontját. Meghallgatja társai véleményét és együttműködik velük;</w:t>
      </w:r>
    </w:p>
    <w:p w14:paraId="2872FE4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részt vesz a konfliktusokat feldolgozó dramatikus játékokban; </w:t>
      </w:r>
    </w:p>
    <w:p w14:paraId="5E92785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kortársakkal és a felnőttekkel való kommunikációban, az adott helyzetnek megfelelően alkalmazza a megismert kommunikációs szabályokat, alkalmaz alapvető olvasási stratégiákat;</w:t>
      </w:r>
    </w:p>
    <w:p w14:paraId="342037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beszédhelyzetnek megfelelően reflektál;</w:t>
      </w:r>
    </w:p>
    <w:p w14:paraId="530171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szöveg megértését igazoló feladatokat végez.</w:t>
      </w:r>
    </w:p>
    <w:p w14:paraId="796646D5" w14:textId="77777777" w:rsidR="00C91D17" w:rsidRPr="00C91D17" w:rsidRDefault="00C91D17" w:rsidP="00222DB5">
      <w:pPr>
        <w:contextualSpacing/>
        <w:jc w:val="both"/>
        <w:rPr>
          <w:rFonts w:ascii="Times New Roman" w:hAnsi="Times New Roman" w:cs="Times New Roman"/>
          <w:b/>
          <w:sz w:val="24"/>
          <w:szCs w:val="24"/>
        </w:rPr>
      </w:pPr>
    </w:p>
    <w:p w14:paraId="63B861F9"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33936C6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néhány mesét és történetet a magyar és más népek irodalmából.</w:t>
      </w:r>
    </w:p>
    <w:p w14:paraId="39B217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élményeket és tapasztalatokat szerez változatos irodalmi szövegtípusok és műfajok – klasszikus, kortárs magyar alkotások – megismerésével;</w:t>
      </w:r>
    </w:p>
    <w:p w14:paraId="003BE41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 és megért nép- és műköltészeti alkotásokat, rövidebb epikai műveket, verseket;</w:t>
      </w:r>
    </w:p>
    <w:p w14:paraId="14AAEDE0"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részt vesz népmesék és műmesék, regék, mondák, történetek közös olvasásában, feldolgozásában;</w:t>
      </w:r>
    </w:p>
    <w:p w14:paraId="7C746CD6"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különbséget tesz a mesés és valószerű történetek között;</w:t>
      </w:r>
    </w:p>
    <w:p w14:paraId="19803A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14:paraId="674C187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 xml:space="preserve">saját gondolkodási és nyelvi szintjén megfogalmazza a szöveg hatására benne kialakult élményt és képzetet; </w:t>
      </w:r>
    </w:p>
    <w:p w14:paraId="6D5371C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mesék, történetek szereplőinek cselekedeteiről kérdéseket fogalmaz meg, véleményt alkot;</w:t>
      </w:r>
    </w:p>
    <w:p w14:paraId="3540FC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képzeletét a megértés érdekében mozgósítja;</w:t>
      </w:r>
    </w:p>
    <w:p w14:paraId="192BEA7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összehasonlítja a történetek lényeges mozzanatait</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és a saját vagy társai élethelyzetét;</w:t>
      </w:r>
    </w:p>
    <w:p w14:paraId="44CDFB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megjelenítésében, megfogalmazza a szöveg hatására benne kialakult képet;</w:t>
      </w:r>
    </w:p>
    <w:p w14:paraId="2D426A0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képek, grafikai szervezők segítségével vagy tanítói segítség alapján a szöveg terjedelmétől függően kiemeli annak lényeges elemeit, összefoglalja azt;</w:t>
      </w:r>
    </w:p>
    <w:p w14:paraId="67EB487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gyermekirodalmi alkotás alapján készült filmet, médiaterméket.</w:t>
      </w:r>
    </w:p>
    <w:p w14:paraId="4848E6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2FBE0AC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28B0E3F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Hallott szöveg megértésének fejlesztése</w:t>
      </w:r>
    </w:p>
    <w:p w14:paraId="25273D6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6D6A44E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w:t>
      </w:r>
    </w:p>
    <w:p w14:paraId="20E1E7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Szövegben való tájékozódás fejlesztése</w:t>
      </w:r>
    </w:p>
    <w:p w14:paraId="1586587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Vázlatírás, hiányos vázlat kiegészítése a szöveghez</w:t>
      </w:r>
    </w:p>
    <w:p w14:paraId="5DFBF75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Illusztráció készítése, kiegészítése, a meglévő társítása</w:t>
      </w:r>
    </w:p>
    <w:p w14:paraId="264D7E7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Kulcsszavak azonosítása</w:t>
      </w:r>
    </w:p>
    <w:p w14:paraId="05FA0A6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Főbb szerkezeti egységek elkülönítése</w:t>
      </w:r>
    </w:p>
    <w:p w14:paraId="646DE3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w:t>
      </w:r>
    </w:p>
    <w:p w14:paraId="66BC22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5A74F91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5483CE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intelligencia fejlesztése</w:t>
      </w:r>
    </w:p>
    <w:p w14:paraId="5FA16F3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Mérlegelő gondolkodás fejlesztése: véleményalkotás, ítéletalkotás, következtetések levonása</w:t>
      </w:r>
    </w:p>
    <w:p w14:paraId="4F340AD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Lényegkiemelő képesség fejlesztése</w:t>
      </w:r>
    </w:p>
    <w:p w14:paraId="1A9091A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jóslás, áttekintés, keresés, összefoglalás</w:t>
      </w:r>
    </w:p>
    <w:p w14:paraId="372F97D1"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Grafikus szervezők: fürtábra, T-táblázat, Venn-diagram, fogalomtáblázat, kerettörténet, történettérkép, mesetáblázat, karakter-térkép, történetpiramis…</w:t>
      </w:r>
    </w:p>
    <w:p w14:paraId="37E00DF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Mesék jellemzői: jellegzetes szereplők, kifejezések, fordulatok és meseszámok</w:t>
      </w:r>
    </w:p>
    <w:p w14:paraId="298452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545C464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mese, népmese, történet, valóság, cím, szerző, szereplő, helyszín, probléma, megoldás, bekezdés, időrend, vázlat, összefoglalás</w:t>
      </w:r>
    </w:p>
    <w:p w14:paraId="730090E4" w14:textId="77777777" w:rsidR="00C91D17" w:rsidRPr="00C91D17" w:rsidRDefault="00C91D17" w:rsidP="00222DB5">
      <w:pPr>
        <w:contextualSpacing/>
        <w:jc w:val="both"/>
        <w:rPr>
          <w:rFonts w:ascii="Times New Roman" w:hAnsi="Times New Roman" w:cs="Times New Roman"/>
          <w:sz w:val="24"/>
          <w:szCs w:val="24"/>
        </w:rPr>
      </w:pPr>
    </w:p>
    <w:p w14:paraId="77C374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204B3F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Bábszínház-, színházlátogatás</w:t>
      </w:r>
    </w:p>
    <w:p w14:paraId="01D1E0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 meseíró meghívása, író-olvasó találkozó szervezése</w:t>
      </w:r>
    </w:p>
    <w:p w14:paraId="6B9159D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Interjú készítése </w:t>
      </w:r>
    </w:p>
    <w:p w14:paraId="42314C6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Mondák, regék</w:t>
      </w:r>
    </w:p>
    <w:p w14:paraId="784BEE97"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30 óra</w:t>
      </w:r>
    </w:p>
    <w:p w14:paraId="140D106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értékközvetítésre és képességfejlesztésre épül. A javasolt óraszám nem feltétlenül egymást követő tanítási órákra vonatkozik. A teljes témakör megvalósulásának lezárása a negyedik tanév vége. </w:t>
      </w:r>
    </w:p>
    <w:p w14:paraId="543A97C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Tanulási eredmények</w:t>
      </w:r>
    </w:p>
    <w:p w14:paraId="66DDAA1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60D458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élethelyzetnek megfelelően, kifejezően, érthetően kommunikál;</w:t>
      </w:r>
    </w:p>
    <w:p w14:paraId="4D58EB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674FBD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793730C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kifejezés jelentését;</w:t>
      </w:r>
    </w:p>
    <w:p w14:paraId="555714CA"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részt vesz regék, mondák, történetek közös olvasásában, feldolgozásában;</w:t>
      </w:r>
      <w:r w:rsidRPr="00C91D17">
        <w:rPr>
          <w:rFonts w:ascii="Times New Roman" w:hAnsi="Times New Roman" w:cs="Times New Roman"/>
          <w:color w:val="FF0000"/>
          <w:sz w:val="24"/>
          <w:szCs w:val="24"/>
        </w:rPr>
        <w:t xml:space="preserve"> </w:t>
      </w:r>
    </w:p>
    <w:p w14:paraId="08C562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gondolkodási és nyelvi szintjén megfogalmazza a szöveg hatására benne kialakult képet</w:t>
      </w:r>
    </w:p>
    <w:p w14:paraId="176B142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14:paraId="01F10E4A"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önállóan képek, grafikai szervezők segítségével vagy tanítói segítség alapján a szöveg terjedelmétől függően kiemeli annak lényeges elemeit,</w:t>
      </w:r>
      <w:r w:rsidRPr="00C91D17">
        <w:rPr>
          <w:rFonts w:ascii="Times New Roman" w:hAnsi="Times New Roman" w:cs="Times New Roman"/>
          <w:color w:val="FF0000"/>
          <w:sz w:val="24"/>
          <w:szCs w:val="24"/>
        </w:rPr>
        <w:t xml:space="preserve"> </w:t>
      </w:r>
      <w:r w:rsidRPr="00C91D17">
        <w:rPr>
          <w:rFonts w:ascii="Times New Roman" w:hAnsi="Times New Roman" w:cs="Times New Roman"/>
          <w:sz w:val="24"/>
          <w:szCs w:val="24"/>
        </w:rPr>
        <w:t xml:space="preserve">összefoglalja tartalmát; </w:t>
      </w:r>
    </w:p>
    <w:p w14:paraId="17BDD280"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a mesék, történetek szereplőinek cselekedeteiről kérdéseket fogalmaz meg, véleményt alkot;</w:t>
      </w:r>
      <w:r w:rsidRPr="00C91D17">
        <w:rPr>
          <w:rFonts w:ascii="Times New Roman" w:hAnsi="Times New Roman" w:cs="Times New Roman"/>
          <w:color w:val="FF0000"/>
          <w:sz w:val="24"/>
          <w:szCs w:val="24"/>
        </w:rPr>
        <w:t xml:space="preserve"> </w:t>
      </w:r>
    </w:p>
    <w:p w14:paraId="6841330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 mesés és valószerű történetek között;</w:t>
      </w:r>
    </w:p>
    <w:p w14:paraId="284F325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bővíti a témáról szerzett ismereteit egyéb források feltárásával, gyűjtőmunkával, könyvtárhasználattal, filmek, médiatermékek megismerésével.</w:t>
      </w:r>
    </w:p>
    <w:p w14:paraId="014B003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3552D6FA"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megérti a közösen olvasott rövid szövegeket, részt vesz azok olvasásában, feldolgozásában;</w:t>
      </w:r>
    </w:p>
    <w:p w14:paraId="460E0E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nyitottá válik a magyarság értékeinek megismerésére, fejlődik nemzeti identitástudata, történelmi szemlélete;</w:t>
      </w:r>
    </w:p>
    <w:p w14:paraId="2458267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történetek dramatikus, bábos és egyéb vizuális, digitális eszközökkel történő megjelenítésében, megfogalmazza a szöveg hatására benne kialakult képet;</w:t>
      </w:r>
    </w:p>
    <w:p w14:paraId="64C77A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gyerekeknek szóló kiállítások megismerésében. Alkotásaival hozzájárul létrehozásukhoz;</w:t>
      </w:r>
    </w:p>
    <w:p w14:paraId="53B8CB4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a szűkebb környezetéhez kötődő irodalmi és kulturális emlékeket, emlékhelyeket.</w:t>
      </w:r>
    </w:p>
    <w:p w14:paraId="735A691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6E7F319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209F10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11546E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 beszéd fejlesztése</w:t>
      </w:r>
    </w:p>
    <w:p w14:paraId="6F1854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135CFC3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Térbeli és időbeli tájékozódás fejlesztése</w:t>
      </w:r>
    </w:p>
    <w:p w14:paraId="7143C7A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Kronologikus gondolkodás fejlesztése</w:t>
      </w:r>
    </w:p>
    <w:p w14:paraId="50503C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Mérlegelő gondolkodás fejlesztése: véleményalkotás, ítéletalkotás, következtetések levonása</w:t>
      </w:r>
    </w:p>
    <w:p w14:paraId="313DF3F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Múltbéli események, élethelyzetek és szokások felismerése, elkülönítése</w:t>
      </w:r>
    </w:p>
    <w:p w14:paraId="30C60AF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jóslás, keresés, áttekintés, összefoglalás</w:t>
      </w:r>
    </w:p>
    <w:p w14:paraId="389FD9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Mondák-regék valós és mesei elemei</w:t>
      </w:r>
    </w:p>
    <w:p w14:paraId="6755FB4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Híres történelmi személyek és események</w:t>
      </w:r>
    </w:p>
    <w:p w14:paraId="689661F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6C38DB8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 rege, mesei elem, valós elem, cím, szerző, helyszín, időrend, tartalom, múlt, jelen, jövő</w:t>
      </w:r>
    </w:p>
    <w:p w14:paraId="5C4BB179" w14:textId="77777777" w:rsidR="00C91D17" w:rsidRPr="00C91D17" w:rsidRDefault="00C91D17" w:rsidP="00222DB5">
      <w:pPr>
        <w:contextualSpacing/>
        <w:jc w:val="both"/>
        <w:rPr>
          <w:rFonts w:ascii="Times New Roman" w:hAnsi="Times New Roman" w:cs="Times New Roman"/>
          <w:sz w:val="24"/>
          <w:szCs w:val="24"/>
        </w:rPr>
      </w:pPr>
    </w:p>
    <w:p w14:paraId="5EE45588" w14:textId="77777777" w:rsidR="00C91D17" w:rsidRPr="00C91D17" w:rsidRDefault="00C91D17" w:rsidP="00222DB5">
      <w:pPr>
        <w:contextualSpacing/>
        <w:jc w:val="both"/>
        <w:rPr>
          <w:rFonts w:ascii="Times New Roman" w:eastAsia="Cambria" w:hAnsi="Times New Roman" w:cs="Times New Roman"/>
          <w:b/>
          <w:smallCaps/>
          <w:color w:val="0070C0"/>
          <w:sz w:val="24"/>
          <w:szCs w:val="24"/>
        </w:rPr>
      </w:pPr>
      <w:r w:rsidRPr="00C91D17">
        <w:rPr>
          <w:rFonts w:ascii="Times New Roman" w:eastAsia="Cambria" w:hAnsi="Times New Roman" w:cs="Times New Roman"/>
          <w:b/>
          <w:smallCaps/>
          <w:color w:val="0070C0"/>
          <w:sz w:val="24"/>
          <w:szCs w:val="24"/>
        </w:rPr>
        <w:t>Javasolt tevékenységek:</w:t>
      </w:r>
    </w:p>
    <w:p w14:paraId="78B235C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Mondákban előforduló történelmi helyszínek megtekintése</w:t>
      </w:r>
    </w:p>
    <w:p w14:paraId="67C6A2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Versek, népköltészeti alkotások</w:t>
      </w:r>
    </w:p>
    <w:p w14:paraId="4A534A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óraszám: 25 óra</w:t>
      </w:r>
    </w:p>
    <w:p w14:paraId="784FB5D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értékközvetítésre és képességfejlesztésre épül. A javasolt óraszám nem feltétlenül egymást követő tanítási órákra vonatkozik.</w:t>
      </w:r>
      <w:r w:rsidRPr="00C91D17">
        <w:rPr>
          <w:rFonts w:ascii="Times New Roman" w:hAnsi="Times New Roman" w:cs="Times New Roman"/>
          <w:b/>
          <w:sz w:val="24"/>
          <w:szCs w:val="24"/>
        </w:rPr>
        <w:t xml:space="preserve"> </w:t>
      </w:r>
      <w:r w:rsidRPr="00C91D17">
        <w:rPr>
          <w:rFonts w:ascii="Times New Roman" w:hAnsi="Times New Roman" w:cs="Times New Roman"/>
          <w:sz w:val="24"/>
          <w:szCs w:val="24"/>
        </w:rPr>
        <w:t xml:space="preserve">A teljes témakör megvalósulásának lezárása a negyedik tanév vége. </w:t>
      </w:r>
    </w:p>
    <w:p w14:paraId="250001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0C53CEB5"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062DA65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élethelyzetnek megfelelően, kifejezően, érthetően kommunikál;</w:t>
      </w:r>
    </w:p>
    <w:p w14:paraId="2051F3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életkorának megfelelő szöveget hangos vagy néma olvasás útján megért;</w:t>
      </w:r>
    </w:p>
    <w:p w14:paraId="02E9D97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604869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551165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beszédhelyzetnek megfelelően reflektál;</w:t>
      </w:r>
    </w:p>
    <w:p w14:paraId="176EDA4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alkalmazza a különböző nyelvi szinteken;</w:t>
      </w:r>
    </w:p>
    <w:p w14:paraId="12B8B14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ismer és megért rövidebb nép- és műköltészeti alkotásokat, rövidebb epikai műveket, verseket; </w:t>
      </w:r>
    </w:p>
    <w:p w14:paraId="5275E8A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az adott közösség érdeklődésének megfelelő gyermekirodalmi mű közös olvasásában, és nyitott annak befogadására;</w:t>
      </w:r>
    </w:p>
    <w:p w14:paraId="106C26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élményt és tapasztalatot szerez változatos ritmikájú lírai művek megismerésével a kortárs és a klasszikus gyermeklírából és a népköltészeti alkotásokból;</w:t>
      </w:r>
    </w:p>
    <w:p w14:paraId="20141E3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és indokolja a cím és a szöveg közötti összefüggést;</w:t>
      </w:r>
    </w:p>
    <w:p w14:paraId="3ED8621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a költői nyelv sajátosságait, megértésélményeit az általa választott módon megfogalmazza, megjeleníti.</w:t>
      </w:r>
    </w:p>
    <w:p w14:paraId="0E3745ED"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79825276" w14:textId="77777777" w:rsidR="00C91D17" w:rsidRPr="00C91D17" w:rsidRDefault="00C91D17" w:rsidP="00222DB5">
      <w:pPr>
        <w:contextualSpacing/>
        <w:jc w:val="both"/>
        <w:rPr>
          <w:rFonts w:ascii="Times New Roman" w:hAnsi="Times New Roman" w:cs="Times New Roman"/>
          <w:i/>
          <w:sz w:val="24"/>
          <w:szCs w:val="24"/>
        </w:rPr>
      </w:pPr>
      <w:r w:rsidRPr="00C91D17">
        <w:rPr>
          <w:rFonts w:ascii="Times New Roman" w:hAnsi="Times New Roman" w:cs="Times New Roman"/>
          <w:sz w:val="24"/>
          <w:szCs w:val="24"/>
        </w:rPr>
        <w:t>részt vesz magyar népi mondókák, népdalok, klasszikus magyar gyerekversek mozgásos-játékos feldolgozásában, dramatikus előadásában;</w:t>
      </w:r>
    </w:p>
    <w:p w14:paraId="17A270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versek hangulatát kifejezi a különféle érzékszervi tapasztalatok segítségével (színek, hangok, illatok, tapintási élmények stb.);</w:t>
      </w:r>
    </w:p>
    <w:p w14:paraId="4DAFA902" w14:textId="77777777" w:rsidR="00C91D17" w:rsidRPr="00C91D17" w:rsidRDefault="00C91D17" w:rsidP="00222DB5">
      <w:pPr>
        <w:contextualSpacing/>
        <w:jc w:val="both"/>
        <w:rPr>
          <w:rFonts w:ascii="Times New Roman" w:hAnsi="Times New Roman" w:cs="Times New Roman"/>
          <w:i/>
          <w:sz w:val="24"/>
          <w:szCs w:val="24"/>
        </w:rPr>
      </w:pPr>
      <w:r w:rsidRPr="00C91D17">
        <w:rPr>
          <w:rFonts w:ascii="Times New Roman" w:hAnsi="Times New Roman" w:cs="Times New Roman"/>
          <w:sz w:val="24"/>
          <w:szCs w:val="24"/>
        </w:rPr>
        <w:t>önállóan vagy segítséggel szöveghűen felidéz néhány könnyen tanulható, rövidebb verset, mondókát, versrészletet, népköltészeti alkotást, prózai és dramatikus szöveget, szövegrészletet;</w:t>
      </w:r>
    </w:p>
    <w:p w14:paraId="66F398F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szövegszerűen felidézi Kölcsey Ferenc: Himnusz, Vörösmarty Mihály: Szózat, Petőfi Sándor: Nemzeti dal című verseinek részleteit.</w:t>
      </w:r>
    </w:p>
    <w:p w14:paraId="2A4094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0A8239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fejlesztés</w:t>
      </w:r>
    </w:p>
    <w:p w14:paraId="40D751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 beszédhallás fejlesztése</w:t>
      </w:r>
    </w:p>
    <w:p w14:paraId="1F672E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Ritmusérzék fejlesztése</w:t>
      </w:r>
    </w:p>
    <w:p w14:paraId="54616E7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38D8D50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717248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4855906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Belső képalkotás</w:t>
      </w:r>
    </w:p>
    <w:p w14:paraId="15928B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Kreativitás, fantázia, képzelet, érzelmi intelligencia fejlesztése érzékszervek bevonásával</w:t>
      </w:r>
    </w:p>
    <w:p w14:paraId="320728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szövegértelmezés kialakítása tanítói segítséggel</w:t>
      </w:r>
    </w:p>
    <w:p w14:paraId="579C21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Ritmus, rím, refrén</w:t>
      </w:r>
    </w:p>
    <w:p w14:paraId="1BCC9A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Magánhangzók, mássalhangzók</w:t>
      </w:r>
    </w:p>
    <w:p w14:paraId="133E61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Népköltészeti alkotások: mondókát, népdalt, sorolót</w:t>
      </w:r>
    </w:p>
    <w:p w14:paraId="5B350C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D27938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vers, himnusz, dal, mondóka, kiszámoló, soroló, népdal, verssor, versszak, rím, ritmus, refrén, költő, cím, népköltészet, műköltészet</w:t>
      </w:r>
    </w:p>
    <w:p w14:paraId="1252F8FC" w14:textId="77777777" w:rsidR="00C91D17" w:rsidRPr="00C91D17" w:rsidRDefault="00C91D17" w:rsidP="00222DB5">
      <w:pPr>
        <w:contextualSpacing/>
        <w:jc w:val="both"/>
        <w:rPr>
          <w:rFonts w:ascii="Times New Roman" w:hAnsi="Times New Roman" w:cs="Times New Roman"/>
          <w:sz w:val="24"/>
          <w:szCs w:val="24"/>
        </w:rPr>
      </w:pPr>
    </w:p>
    <w:p w14:paraId="1426A0B5" w14:textId="77777777" w:rsidR="00C91D17" w:rsidRPr="00C91D17" w:rsidRDefault="00C91D17" w:rsidP="00222DB5">
      <w:pPr>
        <w:contextualSpacing/>
        <w:jc w:val="both"/>
        <w:rPr>
          <w:rFonts w:ascii="Times New Roman" w:hAnsi="Times New Roman" w:cs="Times New Roman"/>
          <w:color w:val="0000FF"/>
          <w:sz w:val="24"/>
          <w:szCs w:val="24"/>
        </w:rPr>
      </w:pPr>
      <w:r w:rsidRPr="00C91D17">
        <w:rPr>
          <w:rFonts w:ascii="Times New Roman" w:hAnsi="Times New Roman" w:cs="Times New Roman"/>
          <w:sz w:val="24"/>
          <w:szCs w:val="24"/>
        </w:rPr>
        <w:t xml:space="preserve">   Javasolt tevékenységek:</w:t>
      </w:r>
    </w:p>
    <w:p w14:paraId="28F00C5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Bábszínház-, színházlátogatás</w:t>
      </w:r>
    </w:p>
    <w:p w14:paraId="1C15E4C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 költő meghívása, író-olvasó találkozó szervezése</w:t>
      </w:r>
    </w:p>
    <w:p w14:paraId="0EF6A6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Interjú készítése</w:t>
      </w:r>
    </w:p>
    <w:p w14:paraId="276107A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Helyem a világban</w:t>
      </w:r>
    </w:p>
    <w:p w14:paraId="5070737B"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25 óra</w:t>
      </w:r>
    </w:p>
    <w:p w14:paraId="050B04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önazonosságtudat kialakítására és képességfejlesztésre épül. A javasolt óraszám nem feltétlenül egymást követő tanítási órákra vonatkozik. A teljes témakör megvalósulásának lezárása a negyedik tanév vége. </w:t>
      </w:r>
    </w:p>
    <w:p w14:paraId="12B02CC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0BB19F7D"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38403A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 családjából származó közösségi élményeit megfogalmazni, összevetni az iskolai élet adottságaival, a témakört érintő beszélgetésekben aktívan részt venni</w:t>
      </w:r>
    </w:p>
    <w:p w14:paraId="131CB3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felismeri, értelmezi a szövegben a számára ismeretlen szavakat, kifejezéseket. </w:t>
      </w:r>
    </w:p>
    <w:p w14:paraId="4F28881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digitális forrásokat is használ;</w:t>
      </w:r>
    </w:p>
    <w:p w14:paraId="60F9D5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képes, írásbeli, dramatikus tevékenység) alapján megérti az új szó vagy kifejezés jelentését;</w:t>
      </w:r>
    </w:p>
    <w:p w14:paraId="6B737AE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alkalmazza a különböző nyelvi szinteken;</w:t>
      </w:r>
    </w:p>
    <w:p w14:paraId="483FF2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képességeinek megfelelő szöveget hangos vagy néma olvasás útján megért;</w:t>
      </w:r>
    </w:p>
    <w:p w14:paraId="5834A9D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 terjedelmétől függően összefoglalja a szöveg tartalmát;</w:t>
      </w:r>
    </w:p>
    <w:p w14:paraId="776593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alkalmaz alapvető olvasási stratégiákat; </w:t>
      </w:r>
    </w:p>
    <w:p w14:paraId="0EE1E8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megfogalmazza, néhány érvvel alátámasztja saját álláspontját. Meghallgatja társai véleményét és együttműködik velük;</w:t>
      </w:r>
    </w:p>
    <w:p w14:paraId="0B8ED5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kortársakkal és a felnőttekkel való kommunikációban és az adott helyzetnek megfelelően alkalmazza a megismert kommunikációs szabályokat;</w:t>
      </w:r>
    </w:p>
    <w:p w14:paraId="019C50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64D8EBB6"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70D782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w:t>
      </w:r>
    </w:p>
    <w:p w14:paraId="16BB33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digitális forrásokat is használ;</w:t>
      </w:r>
    </w:p>
    <w:p w14:paraId="26BF2D1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világ tapasztalati úton történő megismerésére, értékeinek tudatos megóvására;</w:t>
      </w:r>
    </w:p>
    <w:p w14:paraId="0F31C19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összehasonlítja a történetek tartalmát és a saját élethelyzetét; mozgósítja a hallott vagy olvasott szöveg tartalmával kapcsolatos ismereteit, élményeit, tapasztalatait, és összekapcsolja azokat;</w:t>
      </w:r>
    </w:p>
    <w:p w14:paraId="02DCAF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élményeket és tapasztalatokat szerez néhány szövegtípusról és műfajról, szépirodalmi és ismeretközlő szövegről;</w:t>
      </w:r>
    </w:p>
    <w:p w14:paraId="6751EF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gyermekirodalmi alkotás alapján készült filmet;</w:t>
      </w:r>
    </w:p>
    <w:p w14:paraId="4D65426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azonosítja a történetekben a helyszínt, a szereplőket, a konfliktust és annak megoldását;</w:t>
      </w:r>
    </w:p>
    <w:p w14:paraId="40B23A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nyitottá válik a magyarság értékeinek megismerésére, fejlődik nemzeti identitástudata, történelmi szemlélete;</w:t>
      </w:r>
    </w:p>
    <w:p w14:paraId="1076222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élményt és képzetet;</w:t>
      </w:r>
    </w:p>
    <w:p w14:paraId="1F08411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megéli és az általa választott formában megjeleníti a közösséghez tartozás élményét;</w:t>
      </w:r>
    </w:p>
    <w:p w14:paraId="1AB6589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tapasztalatot szerez a szövegből való információgyűjtés módjairól;</w:t>
      </w:r>
    </w:p>
    <w:p w14:paraId="6072548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gyakorolja az ismeretfeldolgozás egyszerű technikáit;</w:t>
      </w:r>
    </w:p>
    <w:p w14:paraId="1D21A28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alkalmaz néhány alapvető tanulási technikát;</w:t>
      </w:r>
    </w:p>
    <w:p w14:paraId="2E65B71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különböző célú, rövidebb tájékoztató, ismeretterjesztő szövegeket olvas hagyományos és digitális felületen;</w:t>
      </w:r>
    </w:p>
    <w:p w14:paraId="0F2DCC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a cím és a szöveg közötti összefüggést;</w:t>
      </w:r>
    </w:p>
    <w:p w14:paraId="6B00322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feladatvégzés során társaival együttműködik.</w:t>
      </w:r>
    </w:p>
    <w:p w14:paraId="019193CF" w14:textId="77777777" w:rsidR="00C91D17" w:rsidRPr="00C91D17" w:rsidRDefault="00C91D17" w:rsidP="00222DB5">
      <w:pPr>
        <w:contextualSpacing/>
        <w:jc w:val="both"/>
        <w:rPr>
          <w:rFonts w:ascii="Times New Roman" w:hAnsi="Times New Roman" w:cs="Times New Roman"/>
          <w:sz w:val="24"/>
          <w:szCs w:val="24"/>
        </w:rPr>
      </w:pPr>
    </w:p>
    <w:p w14:paraId="48E02D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5B316A3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Nyomtatott magyar ábécé kis- és nagybetűi</w:t>
      </w:r>
    </w:p>
    <w:p w14:paraId="11C5A47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Szótagoló olvasás</w:t>
      </w:r>
    </w:p>
    <w:p w14:paraId="664432B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61597D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41354E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 beszéd fejlesztése</w:t>
      </w:r>
    </w:p>
    <w:p w14:paraId="350B836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 és élettelen környezet</w:t>
      </w:r>
    </w:p>
    <w:p w14:paraId="15BCBC7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Kulturális értékek megismerése és tisztelete</w:t>
      </w:r>
    </w:p>
    <w:p w14:paraId="0496137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Természeti értékek tisztelete</w:t>
      </w:r>
    </w:p>
    <w:p w14:paraId="0C75A2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Környezettudatosság</w:t>
      </w:r>
    </w:p>
    <w:p w14:paraId="17F96BF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Együttműködés, közösségformálás</w:t>
      </w:r>
    </w:p>
    <w:p w14:paraId="56AFD0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Önismeret, társismeret</w:t>
      </w:r>
    </w:p>
    <w:p w14:paraId="31D31CD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Kulturált véleménynyilvánítás</w:t>
      </w:r>
    </w:p>
    <w:p w14:paraId="0B05C4D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Mások véleményének elfogadása</w:t>
      </w:r>
    </w:p>
    <w:p w14:paraId="775E0F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Fenntartható fejlődés</w:t>
      </w:r>
    </w:p>
    <w:p w14:paraId="6E886A91" w14:textId="77777777" w:rsidR="00C91D17" w:rsidRPr="00C91D17" w:rsidRDefault="00C91D17" w:rsidP="00222DB5">
      <w:pPr>
        <w:contextualSpacing/>
        <w:jc w:val="both"/>
        <w:rPr>
          <w:rFonts w:ascii="Times New Roman" w:hAnsi="Times New Roman" w:cs="Times New Roman"/>
          <w:sz w:val="24"/>
          <w:szCs w:val="24"/>
        </w:rPr>
      </w:pPr>
    </w:p>
    <w:p w14:paraId="026D39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334C9A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világ, földrész, ország, haza, környezet, közösség, család </w:t>
      </w:r>
    </w:p>
    <w:p w14:paraId="1CDFF700" w14:textId="77777777" w:rsidR="00C91D17" w:rsidRPr="00C91D17" w:rsidRDefault="00C91D17" w:rsidP="00222DB5">
      <w:pPr>
        <w:contextualSpacing/>
        <w:jc w:val="both"/>
        <w:rPr>
          <w:rFonts w:ascii="Times New Roman" w:hAnsi="Times New Roman" w:cs="Times New Roman"/>
          <w:sz w:val="24"/>
          <w:szCs w:val="24"/>
        </w:rPr>
      </w:pPr>
    </w:p>
    <w:p w14:paraId="57138C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23FCFC6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szociális otthon, idősek otthona stb. látogatása</w:t>
      </w:r>
    </w:p>
    <w:p w14:paraId="3B6B67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családi napon, idősek napján, hasonló események szervezése</w:t>
      </w:r>
    </w:p>
    <w:p w14:paraId="225CB4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természetvédelmi projektben</w:t>
      </w:r>
    </w:p>
    <w:p w14:paraId="5994428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nemzeti emlékhelyek meglátogatása</w:t>
      </w:r>
    </w:p>
    <w:p w14:paraId="27C91B9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múzeumlátogatás</w:t>
      </w:r>
    </w:p>
    <w:p w14:paraId="69356FC9" w14:textId="77777777" w:rsidR="00C91D17" w:rsidRPr="00C91D17" w:rsidRDefault="00C91D17" w:rsidP="00222DB5">
      <w:pPr>
        <w:contextualSpacing/>
        <w:jc w:val="both"/>
        <w:rPr>
          <w:rFonts w:ascii="Times New Roman" w:hAnsi="Times New Roman" w:cs="Times New Roman"/>
          <w:sz w:val="24"/>
          <w:szCs w:val="24"/>
        </w:rPr>
      </w:pPr>
    </w:p>
    <w:p w14:paraId="420E67B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Ünnepkörök, hagyományok, mesterségek</w:t>
      </w:r>
    </w:p>
    <w:p w14:paraId="3DAE587C"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25 óra</w:t>
      </w:r>
    </w:p>
    <w:p w14:paraId="648567E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 xml:space="preserve">A témakör sajátossága, hogy értékközvetítésre és képességfejlesztésre épül. A javasolt óraszám nem feltétlenül egymást követő tanítási órákra vonatkozik. A teljes témakör megvalósulásának lezárása a negyedik tanév vége. </w:t>
      </w:r>
    </w:p>
    <w:p w14:paraId="6CF122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79BEB692"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46EF8F3" w14:textId="77777777" w:rsidR="00C91D17" w:rsidRPr="00C91D17" w:rsidRDefault="00C91D17" w:rsidP="00222DB5">
      <w:pPr>
        <w:contextualSpacing/>
        <w:jc w:val="both"/>
        <w:rPr>
          <w:rFonts w:ascii="Times New Roman" w:hAnsi="Times New Roman" w:cs="Times New Roman"/>
          <w:b/>
          <w:sz w:val="24"/>
          <w:szCs w:val="24"/>
        </w:rPr>
      </w:pPr>
    </w:p>
    <w:p w14:paraId="50514A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élethelyzetnek megfelelően, kifejezően, érthetően kommunikál; </w:t>
      </w:r>
    </w:p>
    <w:p w14:paraId="5995DB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szintjének megfelelő szöveget hangos vagy néma olvasás útján megért;</w:t>
      </w:r>
    </w:p>
    <w:p w14:paraId="6516C0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34EA478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1AC6ACA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beszédhelyzetnek megfelelően reflektál, a megismert szavakat, kifejezéseket alkalmazza a különböző nyelvi szinteken;</w:t>
      </w:r>
    </w:p>
    <w:p w14:paraId="52D98B3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ért néhány egyszerű és gyakori szólást, szóláshasonlatot, közmondást, találós kérdést, nyelvtörőt, kiszámolót, mondókát;</w:t>
      </w:r>
    </w:p>
    <w:p w14:paraId="7EBF42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megéli a közösséghez tartozás élményét;</w:t>
      </w:r>
    </w:p>
    <w:p w14:paraId="0A57E0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megismeri saját lakóhelyének irodalmi és kulturális értékeit.</w:t>
      </w:r>
    </w:p>
    <w:p w14:paraId="684593C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50446D3A" w14:textId="77777777" w:rsidR="00C91D17" w:rsidRPr="00C91D17" w:rsidRDefault="00C91D17" w:rsidP="00222DB5">
      <w:pPr>
        <w:contextualSpacing/>
        <w:jc w:val="both"/>
        <w:rPr>
          <w:rFonts w:ascii="Times New Roman" w:hAnsi="Times New Roman" w:cs="Times New Roman"/>
          <w:strike/>
          <w:sz w:val="24"/>
          <w:szCs w:val="24"/>
        </w:rPr>
      </w:pPr>
      <w:r w:rsidRPr="00C91D17">
        <w:rPr>
          <w:rFonts w:ascii="Times New Roman" w:hAnsi="Times New Roman" w:cs="Times New Roman"/>
          <w:sz w:val="24"/>
          <w:szCs w:val="24"/>
        </w:rPr>
        <w:t>megérti a rövid szövegeket, részt azok olvasásában, közös feldolgozásában;</w:t>
      </w:r>
    </w:p>
    <w:p w14:paraId="6C1F1B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ismeri a keresztény/keresztén ünnepköröket (karácsony, húsvét, pünkösd), nemzeti és állami ünnepeket (március 15., augusztus 20., október 23.), népszokást (Márton-nap, Luca-nap, betlehemezés, húsvéti locsolkodás, pünkösdölés);</w:t>
      </w:r>
    </w:p>
    <w:p w14:paraId="0075418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megéli és az általa választott formában megjeleníti a közösséghez tartozás élményét;</w:t>
      </w:r>
    </w:p>
    <w:p w14:paraId="2D6043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rövid mesék, történetek dramatikus, bábos és egyéb vizuális, digitális eszközökkel történő megjelenítésében;</w:t>
      </w:r>
    </w:p>
    <w:p w14:paraId="611780D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magyar népi mondókák, népdalok, klasszikus magyar gyerekversek mozgásos-játékos feldolgozásában, dramatikus előadásában;</w:t>
      </w:r>
    </w:p>
    <w:p w14:paraId="5DB6DFD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megismeri a jeles napokhoz, ünnepekhez, hagyományokhoz, népi mesterségekhez kapcsolódó szövegeket, dalokat, szokásokat, népi gyermekjátékokat;</w:t>
      </w:r>
    </w:p>
    <w:p w14:paraId="4BB5CC3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jellemző és ismert részletek alapján azonosítja a nemzeti ünnepeken elhangzó költemények részleteit, szerzőjüket megnevezi;</w:t>
      </w:r>
    </w:p>
    <w:p w14:paraId="186737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témában neki szóló kiállítások megismerésében;</w:t>
      </w:r>
    </w:p>
    <w:p w14:paraId="4ABC050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az ünnepek, hagyományok éves körforgását;</w:t>
      </w:r>
    </w:p>
    <w:p w14:paraId="2A1A7F7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jellemző és ismert részletek alapján azonosítja a nemzeti ünnepeken elhangzó költemények részleteit, szerzőjüket megnevezi;</w:t>
      </w:r>
    </w:p>
    <w:p w14:paraId="5597E2F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ismerkedik régi magyar mesterségekkel, irodalmi művek olvasásával és gyűjtőmunkával.</w:t>
      </w:r>
    </w:p>
    <w:p w14:paraId="3EEB4AE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63A4DD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46E1AEE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 beszéd fejlesztése</w:t>
      </w:r>
    </w:p>
    <w:p w14:paraId="5B0082E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3DABAD3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Nemzeti ünnepeink, családi ünnepeink</w:t>
      </w:r>
    </w:p>
    <w:p w14:paraId="7E20FF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Magyar hagyományok tisztelete</w:t>
      </w:r>
    </w:p>
    <w:p w14:paraId="52E8814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Az ünnepek jellemzői, körforgásuk</w:t>
      </w:r>
    </w:p>
    <w:p w14:paraId="3CB3AC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Lakóhely hagyományainak megismerése</w:t>
      </w:r>
    </w:p>
    <w:p w14:paraId="53FEB6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Szólások, szóláshasonlatok, közmondások</w:t>
      </w:r>
    </w:p>
    <w:p w14:paraId="6DA481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Találós kérdések</w:t>
      </w:r>
    </w:p>
    <w:p w14:paraId="5B095A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Régi magyar mesterségek</w:t>
      </w:r>
    </w:p>
    <w:p w14:paraId="10EB61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Jeles történelmi személyek Szent István király, Szent László király, IV. Béla király, Mátyás király, II. Rákóczi Ferenc, Petőfi Sándor, Széchenyi István, Kossuth Lajos</w:t>
      </w:r>
    </w:p>
    <w:p w14:paraId="3112C39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37E66F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családi ünnep, nemzeti ünnep, állami ünnep, népszokás, népi hagyomány, jeles napok, népi gyermekjáték, hazaszeretet, magyarságtudat, közösség, szólás, szóláshasonlat, közmondás, körforgás, mesterség, foglalkozás</w:t>
      </w:r>
    </w:p>
    <w:p w14:paraId="1E5C7759" w14:textId="77777777" w:rsidR="00C91D17" w:rsidRPr="00C91D17" w:rsidRDefault="00C91D17" w:rsidP="00222DB5">
      <w:pPr>
        <w:contextualSpacing/>
        <w:jc w:val="both"/>
        <w:rPr>
          <w:rFonts w:ascii="Times New Roman" w:hAnsi="Times New Roman" w:cs="Times New Roman"/>
          <w:sz w:val="24"/>
          <w:szCs w:val="24"/>
        </w:rPr>
      </w:pPr>
    </w:p>
    <w:p w14:paraId="5C5B63A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390BD5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Részvétel hagyományokhoz, ünnepkörökhöz kapcsolódó programokon </w:t>
      </w:r>
    </w:p>
    <w:p w14:paraId="160DD15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Települési helytörténeti gyűjtemény meglátogatása</w:t>
      </w:r>
    </w:p>
    <w:p w14:paraId="2B255F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Ünnepekhez kapcsolódó emlékhelyek meglátogatása</w:t>
      </w:r>
    </w:p>
    <w:p w14:paraId="53C160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Találkozás, ismerkedés népi mesterségek művelőivel</w:t>
      </w:r>
    </w:p>
    <w:p w14:paraId="3CA85A1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népi mesterségekhez kapcsolódó tevékenységekben</w:t>
      </w:r>
    </w:p>
    <w:p w14:paraId="21953019" w14:textId="77777777" w:rsidR="00C91D17" w:rsidRPr="00C91D17" w:rsidRDefault="00C91D17" w:rsidP="00222DB5">
      <w:pPr>
        <w:contextualSpacing/>
        <w:jc w:val="both"/>
        <w:rPr>
          <w:rFonts w:ascii="Times New Roman" w:hAnsi="Times New Roman" w:cs="Times New Roman"/>
          <w:sz w:val="24"/>
          <w:szCs w:val="24"/>
        </w:rPr>
      </w:pPr>
    </w:p>
    <w:p w14:paraId="7362FFB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Növények, állatok, emberek, találmányok</w:t>
      </w:r>
    </w:p>
    <w:p w14:paraId="37F88750"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35 óra</w:t>
      </w:r>
    </w:p>
    <w:p w14:paraId="546BE9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az élő és az élettelen világhoz való emberi viszonyulási rendszerre és képességfejlesztésre épül. A javasolt óraszám nem feltétlenül egymást követő tanítási órákra vonatkozik. A teljes témakör megvalósulásának lezárása a negyedik tanév vége. </w:t>
      </w:r>
    </w:p>
    <w:p w14:paraId="4AF11F2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1F447AE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12AB234" w14:textId="77777777" w:rsidR="00C91D17" w:rsidRPr="00C91D17" w:rsidRDefault="00C91D17" w:rsidP="00222DB5">
      <w:pPr>
        <w:contextualSpacing/>
        <w:jc w:val="both"/>
        <w:rPr>
          <w:rFonts w:ascii="Times New Roman" w:hAnsi="Times New Roman" w:cs="Times New Roman"/>
          <w:b/>
          <w:sz w:val="24"/>
          <w:szCs w:val="24"/>
        </w:rPr>
      </w:pPr>
    </w:p>
    <w:p w14:paraId="7E032BA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élethelyzetnek megfelelően, kifejezően, érthetően kommunikál;</w:t>
      </w:r>
    </w:p>
    <w:p w14:paraId="5AAEEA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0358D8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0263FE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szintjének megfelelő szöveget hangos vagy néma olvasás útján megért;</w:t>
      </w:r>
    </w:p>
    <w:p w14:paraId="5117ED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tapasztalatot szerez a szövegből való információgyűjtés módjairól;</w:t>
      </w:r>
    </w:p>
    <w:p w14:paraId="1DFD7C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gyakorolja az ismeretfeldolgozás egyszerű technikáit;</w:t>
      </w:r>
    </w:p>
    <w:p w14:paraId="209725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 és alkalmaz néhány alapvető tanulási technikát;</w:t>
      </w:r>
    </w:p>
    <w:p w14:paraId="619835D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különböző célú, rövidebb tájékoztató, ismeretterjesztő szövegeket olvas hagyományos és digitális felületen;</w:t>
      </w:r>
    </w:p>
    <w:p w14:paraId="2756736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a cím és a szöveg közötti összefüggést;</w:t>
      </w:r>
    </w:p>
    <w:p w14:paraId="3A9587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feladatvégzés során társaival együttműködik.</w:t>
      </w:r>
    </w:p>
    <w:p w14:paraId="157F718B"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553392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szövegekhez kapcsolódó személyes élményeit, ismereteit felidézi és megosztja;</w:t>
      </w:r>
    </w:p>
    <w:p w14:paraId="3679AB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röviden indokolja a cím és a szöveg közötti összefüggést;</w:t>
      </w:r>
    </w:p>
    <w:p w14:paraId="74A3A188" w14:textId="77777777" w:rsidR="00C91D17" w:rsidRPr="00C91D17" w:rsidRDefault="00C91D17" w:rsidP="00222DB5">
      <w:pPr>
        <w:contextualSpacing/>
        <w:jc w:val="both"/>
        <w:rPr>
          <w:rFonts w:ascii="Times New Roman" w:hAnsi="Times New Roman" w:cs="Times New Roman"/>
          <w:strike/>
          <w:color w:val="00B050"/>
          <w:sz w:val="24"/>
          <w:szCs w:val="24"/>
        </w:rPr>
      </w:pPr>
      <w:r w:rsidRPr="00C91D17">
        <w:rPr>
          <w:rFonts w:ascii="Times New Roman" w:hAnsi="Times New Roman" w:cs="Times New Roman"/>
          <w:sz w:val="24"/>
          <w:szCs w:val="24"/>
        </w:rPr>
        <w:lastRenderedPageBreak/>
        <w:t>kérdéseket fogalmaz meg, véleményt alkot,</w:t>
      </w:r>
    </w:p>
    <w:p w14:paraId="4478C4C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vagy tanítói segítséggel használja az alapvető olvasási stratégiákat;</w:t>
      </w:r>
    </w:p>
    <w:p w14:paraId="6821251C"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információkat, adatokat gyűjt a szövegből, kiemeli a bekezdések lényegét; tanítói segítséggel, vagy önállóan megfogalmazza azt.</w:t>
      </w:r>
    </w:p>
    <w:p w14:paraId="5A998C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megismeri és alkalmazza az adott témákhoz kapcsolódó lexikonokat;</w:t>
      </w:r>
    </w:p>
    <w:p w14:paraId="4FBC32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néma olvasás útján megérti a rövid, életkorának megfelelő tankönyvi szöveg tartalmát és az utasításokat;</w:t>
      </w:r>
    </w:p>
    <w:p w14:paraId="01E9322A" w14:textId="77777777" w:rsidR="00C91D17" w:rsidRPr="00C91D17" w:rsidRDefault="00C91D17" w:rsidP="00222DB5">
      <w:pPr>
        <w:contextualSpacing/>
        <w:jc w:val="both"/>
        <w:rPr>
          <w:rFonts w:ascii="Times New Roman" w:hAnsi="Times New Roman" w:cs="Times New Roman"/>
          <w:strike/>
          <w:color w:val="00B050"/>
          <w:sz w:val="24"/>
          <w:szCs w:val="24"/>
        </w:rPr>
      </w:pPr>
    </w:p>
    <w:p w14:paraId="6A361F7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396116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Olvasástechnika fejlesztése</w:t>
      </w:r>
    </w:p>
    <w:p w14:paraId="5C9621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Szövegértés fejlesztése</w:t>
      </w:r>
    </w:p>
    <w:p w14:paraId="067E86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w:t>
      </w:r>
    </w:p>
    <w:p w14:paraId="3EF7DED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alapján új szó vagy kifejezés jelentésének megértése</w:t>
      </w:r>
    </w:p>
    <w:p w14:paraId="462D80E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 kifejezések alkalmazása a különböző nyelvi szinteken</w:t>
      </w:r>
    </w:p>
    <w:p w14:paraId="5AB6F5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Kedvenc növény, állat, híres magyar ember és találmányai néhány mondatos bemutatása (Jedlik Ányos, Puskás Tivadar, Szentgyörgyi Albert, Bíró László, Gábor Dénes, Neumann János, Rubik Ernő)</w:t>
      </w:r>
    </w:p>
    <w:p w14:paraId="37FE02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beszámoló a természeti környezetben végzett megfigyelésekről</w:t>
      </w:r>
    </w:p>
    <w:p w14:paraId="26B8232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Növények, állatok csoportosítása különféle szempontok szerint </w:t>
      </w:r>
    </w:p>
    <w:p w14:paraId="01292C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grafikus szervezők alkalmazása (fürtábra, t-táblázat, gondolattérkép)</w:t>
      </w:r>
    </w:p>
    <w:p w14:paraId="23ACEB1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Lényegkiemelés képessége</w:t>
      </w:r>
    </w:p>
    <w:p w14:paraId="3BC4BD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Szövegben való tájékozódás fejlesztése</w:t>
      </w:r>
    </w:p>
    <w:p w14:paraId="0598A18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Ok-okozati összefüggések feltárása tanítói segítséggel</w:t>
      </w:r>
    </w:p>
    <w:p w14:paraId="4B795D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0A0517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0056CF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Belső képalkotás</w:t>
      </w:r>
    </w:p>
    <w:p w14:paraId="1D6CA74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Kreativitás, fantázia, képzelet, érzelmi intelligencia fejlesztése érzékszervek bevonásával</w:t>
      </w:r>
    </w:p>
    <w:p w14:paraId="6C5A474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 tanulása</w:t>
      </w:r>
    </w:p>
    <w:p w14:paraId="5E6D5A0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2423229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ismeretközlő szöveg, adat, információ, cím, illusztráció, szöveg, bekezdés</w:t>
      </w:r>
    </w:p>
    <w:p w14:paraId="72F30492" w14:textId="77777777" w:rsidR="00C91D17" w:rsidRPr="00C91D17" w:rsidRDefault="00C91D17" w:rsidP="00222DB5">
      <w:pPr>
        <w:contextualSpacing/>
        <w:jc w:val="both"/>
        <w:rPr>
          <w:rFonts w:ascii="Times New Roman" w:hAnsi="Times New Roman" w:cs="Times New Roman"/>
          <w:color w:val="0000FF"/>
          <w:sz w:val="24"/>
          <w:szCs w:val="24"/>
        </w:rPr>
      </w:pPr>
      <w:r w:rsidRPr="00C91D17">
        <w:rPr>
          <w:rFonts w:ascii="Times New Roman" w:hAnsi="Times New Roman" w:cs="Times New Roman"/>
          <w:sz w:val="24"/>
          <w:szCs w:val="24"/>
        </w:rPr>
        <w:t xml:space="preserve">     </w:t>
      </w:r>
    </w:p>
    <w:p w14:paraId="70034FB2" w14:textId="77777777" w:rsidR="007A6D71" w:rsidRPr="007A6D71" w:rsidRDefault="007A6D71" w:rsidP="00222DB5">
      <w:pPr>
        <w:jc w:val="both"/>
        <w:rPr>
          <w:rFonts w:ascii="Times New Roman" w:hAnsi="Times New Roman" w:cs="Times New Roman"/>
          <w:sz w:val="24"/>
          <w:szCs w:val="24"/>
        </w:rPr>
      </w:pPr>
      <w:r w:rsidRPr="007A6D71">
        <w:rPr>
          <w:rFonts w:ascii="Times New Roman" w:hAnsi="Times New Roman" w:cs="Times New Roman"/>
          <w:sz w:val="24"/>
          <w:szCs w:val="24"/>
        </w:rPr>
        <w:t>Javasolt tevékenységek:</w:t>
      </w:r>
    </w:p>
    <w:p w14:paraId="4A1546D7" w14:textId="77777777" w:rsidR="00C91D17" w:rsidRPr="007A6D71" w:rsidRDefault="00C91D17" w:rsidP="00222DB5">
      <w:pPr>
        <w:jc w:val="both"/>
        <w:rPr>
          <w:rFonts w:ascii="Times New Roman" w:hAnsi="Times New Roman" w:cs="Times New Roman"/>
          <w:sz w:val="24"/>
          <w:szCs w:val="24"/>
        </w:rPr>
      </w:pPr>
      <w:r w:rsidRPr="007A6D71">
        <w:rPr>
          <w:rFonts w:ascii="Times New Roman" w:hAnsi="Times New Roman" w:cs="Times New Roman"/>
          <w:sz w:val="24"/>
          <w:szCs w:val="24"/>
        </w:rPr>
        <w:t>Településen, település közelében található állat-, növény-, botanikus kert meglátogatása</w:t>
      </w:r>
    </w:p>
    <w:p w14:paraId="2D4B8497" w14:textId="77777777" w:rsidR="00C91D17" w:rsidRPr="00223FEA" w:rsidRDefault="00C91D17" w:rsidP="00222DB5">
      <w:pPr>
        <w:contextualSpacing/>
        <w:jc w:val="both"/>
        <w:rPr>
          <w:rFonts w:ascii="Times New Roman" w:hAnsi="Times New Roman" w:cs="Times New Roman"/>
        </w:rPr>
      </w:pPr>
      <w:r w:rsidRPr="00223FEA">
        <w:rPr>
          <w:rFonts w:ascii="Times New Roman" w:hAnsi="Times New Roman" w:cs="Times New Roman"/>
        </w:rPr>
        <w:t xml:space="preserve">Részvétel természetvédelmi projektben </w:t>
      </w:r>
    </w:p>
    <w:p w14:paraId="452A7091" w14:textId="77777777" w:rsidR="00C91D17" w:rsidRPr="00223FEA" w:rsidRDefault="00C91D17" w:rsidP="00222DB5">
      <w:pPr>
        <w:contextualSpacing/>
        <w:jc w:val="both"/>
        <w:rPr>
          <w:rFonts w:ascii="Times New Roman" w:hAnsi="Times New Roman" w:cs="Times New Roman"/>
        </w:rPr>
      </w:pPr>
      <w:r w:rsidRPr="00223FEA">
        <w:rPr>
          <w:rFonts w:ascii="Times New Roman" w:hAnsi="Times New Roman" w:cs="Times New Roman"/>
        </w:rPr>
        <w:t>Múzeumlátogatás</w:t>
      </w:r>
    </w:p>
    <w:p w14:paraId="082D511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4D8D37E6"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Témakör: Olvassunk együtt! Közös olvasmányok</w:t>
      </w:r>
    </w:p>
    <w:p w14:paraId="3DA64A25"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10 óra</w:t>
      </w:r>
    </w:p>
    <w:p w14:paraId="2F77543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olvasási, tanulási motívumok és képességek fejlesztésre épül. A javasolt óraszám nem feltétlenül egymást követő tanítási órákra vonatkozik. A teljes témakör megvalósulásának lezárása a negyedik tanév vége. </w:t>
      </w:r>
    </w:p>
    <w:p w14:paraId="0FE7B07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46693B7D"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lastRenderedPageBreak/>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4E1C1316" w14:textId="77777777" w:rsidR="00C91D17" w:rsidRPr="00C91D17" w:rsidRDefault="00C91D17" w:rsidP="00222DB5">
      <w:pPr>
        <w:contextualSpacing/>
        <w:jc w:val="both"/>
        <w:rPr>
          <w:rFonts w:ascii="Times New Roman" w:hAnsi="Times New Roman" w:cs="Times New Roman"/>
          <w:b/>
          <w:sz w:val="24"/>
          <w:szCs w:val="24"/>
        </w:rPr>
      </w:pPr>
    </w:p>
    <w:p w14:paraId="261503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szintjének megfelelő szöveget hangos vagy néma olvasás útján megért;</w:t>
      </w:r>
    </w:p>
    <w:p w14:paraId="0F2D09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értelmezi a szövegben a számára ismeretlen szavakat, kifejezéseket. Digitális forrásokat is használ;</w:t>
      </w:r>
    </w:p>
    <w:p w14:paraId="4DD158F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szó vagy kifejezés jelentését;</w:t>
      </w:r>
    </w:p>
    <w:p w14:paraId="73501A0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beszédhelyzetnek megfelelően reflektál;</w:t>
      </w:r>
    </w:p>
    <w:p w14:paraId="6302A3B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nyitott az irodalmi művek befogadására;</w:t>
      </w:r>
    </w:p>
    <w:p w14:paraId="7750111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értő figyelemmel követi a tanító/társai felolvasását;</w:t>
      </w:r>
    </w:p>
    <w:p w14:paraId="55AC05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és vizuális módon vagy dramatikus eszközökkel reflektál a szövegre, megfogalmazza a szöveg alapján benne kialakult képet;</w:t>
      </w:r>
    </w:p>
    <w:p w14:paraId="43592CC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röviden indokolja a cím és a szöveg közötti összefüggést;</w:t>
      </w:r>
    </w:p>
    <w:p w14:paraId="4F184DC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mozgósítja a hallott és olvasott szöveg tartalmával kapcsolatos ismereteit, élményeit, tapasztalatait, és megfogalmazza a köztük lévő kapcsolatokat;</w:t>
      </w:r>
    </w:p>
    <w:p w14:paraId="726D741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saját gondolkodási és nyelvi szintjén megalkotja a szöveg jelentését önmaga számára, megfogalmazza, néhány érvvel alátámasztja saját álláspontját; meghallgatja társai véleményét, azokra reflektál. </w:t>
      </w:r>
    </w:p>
    <w:p w14:paraId="6C0B35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részt vesz a konfliktusokat feldolgozó dramatikus játékokban; </w:t>
      </w:r>
    </w:p>
    <w:p w14:paraId="051CC49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kortársakkal és a felnőttekkel való kommunikációban;</w:t>
      </w:r>
    </w:p>
    <w:p w14:paraId="3BAE556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adott helyzetnek megfelelően tudatosan alkalmazza a megismert kommunikációs szabályokat;</w:t>
      </w:r>
    </w:p>
    <w:p w14:paraId="2A0E4E7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alkalmaz alapvető olvasási stratégiákat;</w:t>
      </w:r>
    </w:p>
    <w:p w14:paraId="01E612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olvasott szöveghez illusztrációt készít, a hiányos illusztrációt kiegészíti, vagy a meglévőt társítja a szöveggel.</w:t>
      </w:r>
    </w:p>
    <w:p w14:paraId="7272436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b/>
          <w:sz w:val="24"/>
          <w:szCs w:val="24"/>
        </w:rPr>
        <w:t>A témakör tanulása eredményeként a tanuló:</w:t>
      </w:r>
    </w:p>
    <w:p w14:paraId="248FBC2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ajánlással és/vagy egyéni érdeklődésének és az életkori sajátosságainak megfelelően</w:t>
      </w:r>
    </w:p>
    <w:p w14:paraId="3932F6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választott irodalmi alkotást ismer meg;</w:t>
      </w:r>
    </w:p>
    <w:p w14:paraId="732077C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részt vesz az adott közösség érdeklődésének megfelelő, gyermekirodalmi mű közös olvasásában, és nyitott annak befogadására; </w:t>
      </w:r>
    </w:p>
    <w:p w14:paraId="3FA140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élményeket és tapasztalatokat szerez változatos irodalmi szövegek: klasszikus, kortárs magyar alkotások megismerésével;</w:t>
      </w:r>
    </w:p>
    <w:p w14:paraId="282501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 és megért nép- és műköltészeti alkotásokat, rövidebb epikai műveket;</w:t>
      </w:r>
    </w:p>
    <w:p w14:paraId="2EBE610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megtapasztalja az életkorának, érdeklődésének megfelelő szövegek befogadásának és előadásának élményét és örömét;</w:t>
      </w:r>
    </w:p>
    <w:p w14:paraId="589E1E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legalább két hosszabb terjedelmű, magyar és gyermekirodalmi alkotás feldolgozásában;</w:t>
      </w:r>
    </w:p>
    <w:p w14:paraId="450C468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különbséget tesz a mesés és valószerű történetek között;</w:t>
      </w:r>
    </w:p>
    <w:p w14:paraId="02FA041B" w14:textId="77777777" w:rsidR="00C91D17" w:rsidRPr="00C91D17" w:rsidRDefault="00C91D17" w:rsidP="00222DB5">
      <w:pPr>
        <w:contextualSpacing/>
        <w:jc w:val="both"/>
        <w:rPr>
          <w:rFonts w:ascii="Times New Roman" w:hAnsi="Times New Roman" w:cs="Times New Roman"/>
          <w:sz w:val="24"/>
          <w:szCs w:val="24"/>
          <w:u w:val="single"/>
        </w:rPr>
      </w:pPr>
      <w:r w:rsidRPr="00C91D17">
        <w:rPr>
          <w:rFonts w:ascii="Times New Roman" w:hAnsi="Times New Roman" w:cs="Times New Roman"/>
          <w:sz w:val="24"/>
          <w:szCs w:val="24"/>
        </w:rPr>
        <w:t>a megismert irodalmi szövegekhez, iskolai eseményekhez plakátot, meghívót, saját programjaihoz meghívót készít hagyományosan és digitálisan</w:t>
      </w:r>
      <w:r w:rsidRPr="00C91D17">
        <w:rPr>
          <w:rFonts w:ascii="Times New Roman" w:hAnsi="Times New Roman" w:cs="Times New Roman"/>
          <w:sz w:val="24"/>
          <w:szCs w:val="24"/>
          <w:u w:val="single"/>
        </w:rPr>
        <w:t>;</w:t>
      </w:r>
    </w:p>
    <w:p w14:paraId="4C7C449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azonosítja a történetekben a helyszínt, a szereplőket, a problémahelyzetet és annak megoldását;</w:t>
      </w:r>
    </w:p>
    <w:p w14:paraId="56604B5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olvasott szövegekben kulcsszavakat azonosít, a főbb szerkezeti egységeket önállóan vagy segítséggel elkülöníti;</w:t>
      </w:r>
    </w:p>
    <w:p w14:paraId="473659F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megfogalmazza saját véleményét a szereplők cselekedeteiről;</w:t>
      </w:r>
    </w:p>
    <w:p w14:paraId="0B251B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képzeletét a megértés érdekében mozgósítja; </w:t>
      </w:r>
    </w:p>
    <w:p w14:paraId="298FDEF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összehasonlítja a történetek tartalmát és a saját élethelyzetét;</w:t>
      </w:r>
    </w:p>
    <w:p w14:paraId="0F69993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mozgósítja a hallott vagy olvasott szöveg tartalmával kapcsolatos ismereteit, élményeit, tapasztalatait, és összekapcsolja azokat;</w:t>
      </w:r>
    </w:p>
    <w:p w14:paraId="6128045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a közösen feldolgozott történet dramatikus, bábos és egyéb vizuális, digitális eszközökkel történő megjelenítésében, megfogalmazza a szöveg hatására benne kialakult képet;</w:t>
      </w:r>
    </w:p>
    <w:p w14:paraId="573B2EE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képek, grafikai szervezők segítségével vagy tanítói segítséglettel a szöveg terjedelmétől függően kiemeli annak lényeges elemeit, összefoglalja tartalmát</w:t>
      </w:r>
    </w:p>
    <w:p w14:paraId="1483680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megismer gyermekirodalmi alkotás alapján készült filmet, médiaterméket.</w:t>
      </w:r>
    </w:p>
    <w:p w14:paraId="103B98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595783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nevelés</w:t>
      </w:r>
    </w:p>
    <w:p w14:paraId="0D4E6E2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Irodalmi műveltség alapozása</w:t>
      </w:r>
    </w:p>
    <w:p w14:paraId="14E43D2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Hallott és olvasott szöveg megértésének fejlesztése</w:t>
      </w:r>
    </w:p>
    <w:p w14:paraId="130B1ED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Bemutató olvasás követése</w:t>
      </w:r>
    </w:p>
    <w:p w14:paraId="2CAA185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Olvasásra nevelés</w:t>
      </w:r>
    </w:p>
    <w:p w14:paraId="1475527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kedv felkeltése, olvasás megszerettetése</w:t>
      </w:r>
    </w:p>
    <w:p w14:paraId="73EA9A2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Kreatív befogadás</w:t>
      </w:r>
    </w:p>
    <w:p w14:paraId="0A28464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Kreatív írás</w:t>
      </w:r>
    </w:p>
    <w:p w14:paraId="461CB4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Szövegértő olvasás fejlesztése</w:t>
      </w:r>
    </w:p>
    <w:p w14:paraId="563957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Szövegben való tájékozódás fejlesztése</w:t>
      </w:r>
    </w:p>
    <w:p w14:paraId="70D411F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Kulcsszavak azonosítása, főbb szerkezeti részek elkülönítése</w:t>
      </w:r>
    </w:p>
    <w:p w14:paraId="12C28F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Beszédfejlesztés</w:t>
      </w:r>
    </w:p>
    <w:p w14:paraId="4D104E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Szókincsfejlesztés, szókincsbővítés</w:t>
      </w:r>
    </w:p>
    <w:p w14:paraId="05AFAB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Verbális memória fejlesztése</w:t>
      </w:r>
    </w:p>
    <w:p w14:paraId="3F4838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Érzelmi intelligencia fejlesztése</w:t>
      </w:r>
    </w:p>
    <w:p w14:paraId="50B6A49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Mérlegelő gondolkodás fejlesztése: véleményalkotás, ítéletalkotás, következtetések levonása</w:t>
      </w:r>
    </w:p>
    <w:p w14:paraId="09D562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Lényegkiemelő képesség fejlesztése</w:t>
      </w:r>
    </w:p>
    <w:p w14:paraId="5A4082F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Olvasási stratégiák: jóslás, áttekintés, keresés, összefoglalás</w:t>
      </w:r>
    </w:p>
    <w:p w14:paraId="77ED6DBC"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Grafikus szervezők: pl. fürtábra, T-táblázat, Venn-diagram, fogalomtáblázat kerettörténet, történettérkép, mesetáblázat, karakter-térkép, történetpiramis stb.</w:t>
      </w:r>
    </w:p>
    <w:p w14:paraId="6A97B8F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Illusztráció készítése, kiegészítése, a meglévő társítása</w:t>
      </w:r>
    </w:p>
    <w:p w14:paraId="59A086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Lapbook, plakát, könyvajánló, képregény</w:t>
      </w:r>
    </w:p>
    <w:p w14:paraId="7E5F0AA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Kérdésfeltevés</w:t>
      </w:r>
    </w:p>
    <w:p w14:paraId="1F27C53E" w14:textId="77777777" w:rsidR="00C91D17" w:rsidRPr="00C91D17" w:rsidRDefault="00C91D17" w:rsidP="00222DB5">
      <w:pPr>
        <w:contextualSpacing/>
        <w:jc w:val="both"/>
        <w:rPr>
          <w:rFonts w:ascii="Times New Roman" w:hAnsi="Times New Roman" w:cs="Times New Roman"/>
          <w:sz w:val="24"/>
          <w:szCs w:val="24"/>
        </w:rPr>
      </w:pPr>
    </w:p>
    <w:p w14:paraId="53C68DA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0335070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regény, meseregény, szerző, cím, kiadó, tartalomjegyzék, fülszöveg, történet, valóság, fejezet, időrend, szereplő, helyszín, probléma, megoldás, illusztráció</w:t>
      </w:r>
    </w:p>
    <w:p w14:paraId="245A61D8" w14:textId="77777777" w:rsidR="00C91D17" w:rsidRPr="00C91D17" w:rsidRDefault="00C91D17" w:rsidP="00222DB5">
      <w:pPr>
        <w:contextualSpacing/>
        <w:jc w:val="both"/>
        <w:rPr>
          <w:rFonts w:ascii="Times New Roman" w:hAnsi="Times New Roman" w:cs="Times New Roman"/>
          <w:sz w:val="24"/>
          <w:szCs w:val="24"/>
        </w:rPr>
      </w:pPr>
    </w:p>
    <w:p w14:paraId="3A6862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51A9000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Könyvtárlátogatás</w:t>
      </w:r>
    </w:p>
    <w:p w14:paraId="5B741BF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Színház, bábszínház látogatása</w:t>
      </w:r>
    </w:p>
    <w:p w14:paraId="106278E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Részvétel olvasmánnyal kapcsolatos prezentáció készítésében</w:t>
      </w:r>
    </w:p>
    <w:p w14:paraId="2CC4EE0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Közös olvasmány dramatikus feldolgozása</w:t>
      </w:r>
    </w:p>
    <w:p w14:paraId="19ECD1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Közös olvasmányt feldolgozó film megtekintése</w:t>
      </w:r>
    </w:p>
    <w:p w14:paraId="2D280366" w14:textId="77777777" w:rsidR="00C91D17" w:rsidRPr="00C91D17" w:rsidRDefault="00C91D17" w:rsidP="00222DB5">
      <w:pPr>
        <w:contextualSpacing/>
        <w:jc w:val="both"/>
        <w:rPr>
          <w:rFonts w:ascii="Times New Roman" w:hAnsi="Times New Roman" w:cs="Times New Roman"/>
          <w:smallCaps/>
          <w:sz w:val="24"/>
          <w:szCs w:val="24"/>
        </w:rPr>
      </w:pPr>
      <w:r w:rsidRPr="00C91D17">
        <w:rPr>
          <w:rFonts w:ascii="Times New Roman" w:hAnsi="Times New Roman" w:cs="Times New Roman"/>
          <w:sz w:val="24"/>
          <w:szCs w:val="24"/>
        </w:rPr>
        <w:t>Nyelvtan, helyesírás és szövegalkotás</w:t>
      </w:r>
    </w:p>
    <w:p w14:paraId="73171F24" w14:textId="77777777" w:rsidR="00C91D17" w:rsidRPr="00C91D17" w:rsidRDefault="00C91D17" w:rsidP="00222DB5">
      <w:pPr>
        <w:contextualSpacing/>
        <w:jc w:val="both"/>
        <w:rPr>
          <w:rFonts w:ascii="Times New Roman" w:eastAsia="Cambria" w:hAnsi="Times New Roman" w:cs="Times New Roman"/>
          <w:b/>
          <w:smallCaps/>
          <w:strike/>
          <w:color w:val="0070C0"/>
          <w:sz w:val="24"/>
          <w:szCs w:val="24"/>
        </w:rPr>
      </w:pPr>
      <w:r w:rsidRPr="00C91D17">
        <w:rPr>
          <w:rFonts w:ascii="Times New Roman" w:eastAsia="Cambria" w:hAnsi="Times New Roman" w:cs="Times New Roman"/>
          <w:b/>
          <w:smallCaps/>
          <w:color w:val="0070C0"/>
          <w:sz w:val="24"/>
          <w:szCs w:val="24"/>
        </w:rPr>
        <w:t>Témakör:</w:t>
      </w:r>
      <w:r w:rsidRPr="00C91D17">
        <w:rPr>
          <w:rFonts w:ascii="Times New Roman" w:eastAsia="Cambria" w:hAnsi="Times New Roman" w:cs="Times New Roman"/>
          <w:b/>
          <w:sz w:val="24"/>
          <w:szCs w:val="24"/>
        </w:rPr>
        <w:t xml:space="preserve"> A nyelv építő kövei: hang/betű, szótag, szó elválasztás, betűrendbe sorolás</w:t>
      </w:r>
    </w:p>
    <w:p w14:paraId="5912A608"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15 óra</w:t>
      </w:r>
    </w:p>
    <w:p w14:paraId="3B7867C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negyedik tanév vége. </w:t>
      </w:r>
    </w:p>
    <w:p w14:paraId="15324C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45AFC8D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03B7BC9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3ACB9FD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és törekszik a rendezett írásképre, esztétikus füzetvezetésre;</w:t>
      </w:r>
    </w:p>
    <w:p w14:paraId="30BFB58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kérdésre adott válaszában helyesen toldalékolja a szavakat;</w:t>
      </w:r>
    </w:p>
    <w:p w14:paraId="45A4AFC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kiejtéssel megegyező, rövid szavak leírásában követi a helyesírás szabályait;</w:t>
      </w:r>
    </w:p>
    <w:p w14:paraId="59F818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szavakat megfigyelés, szóelemzés alkalmazásával megfelelően leírja;</w:t>
      </w:r>
    </w:p>
    <w:p w14:paraId="1DD82F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099E06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önállóan vagy segítséggel ellenőrzi, hibáit javítja.</w:t>
      </w:r>
    </w:p>
    <w:p w14:paraId="0E724F4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5256F3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p>
    <w:p w14:paraId="6CBB4C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életkorának megfelelő, digitális és hagyományos szótárakat használ;</w:t>
      </w:r>
    </w:p>
    <w:p w14:paraId="6871C35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megfigyeli és tapasztalati úton megkülönbözteti egymástól a magánhangzókat és a mássalhangzókat, valamint időtartamukat;</w:t>
      </w:r>
    </w:p>
    <w:p w14:paraId="6F5F53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különbséget tesz az egyjegyű, a kétjegyű és a háromjegyű mássalhangzók között; </w:t>
      </w:r>
    </w:p>
    <w:p w14:paraId="3718AA8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hangjelölés megismert szabályait jellemzően helyesen alkalmazza a tanult szavakban;</w:t>
      </w:r>
    </w:p>
    <w:p w14:paraId="4852988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biztosan szótagol, alkalmazza az elválasztás szabályait.</w:t>
      </w:r>
    </w:p>
    <w:p w14:paraId="23B2D96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1F49F9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és betűanalízis, analizáló képesség fejlesztése</w:t>
      </w:r>
    </w:p>
    <w:p w14:paraId="73ED554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Fonémahallás fejlesztése</w:t>
      </w:r>
    </w:p>
    <w:p w14:paraId="72EEB8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Vizuális memória fejlesztése</w:t>
      </w:r>
    </w:p>
    <w:p w14:paraId="4B1D6A2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Ritmusfejlesztés (hosszú-rövid hangok megkülönböztetéséhez, szótagoláshoz)</w:t>
      </w:r>
    </w:p>
    <w:p w14:paraId="427E03C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Beszéd- és artikulációs képesség fejlesztése</w:t>
      </w:r>
    </w:p>
    <w:p w14:paraId="7762D5A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fejlesztése</w:t>
      </w:r>
    </w:p>
    <w:p w14:paraId="25AC7AD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64F20D2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nyomtatott és írott magyar ábécé kis- és nagybetűi</w:t>
      </w:r>
    </w:p>
    <w:p w14:paraId="34EEA89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Szótagolás, elválasztás, egytagú és összetett szavak</w:t>
      </w:r>
    </w:p>
    <w:p w14:paraId="42C5AD0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20-40 gyakran használt „j”-t és „ly”-t tartalmazó szó (egy- vagy kéttagú szavak) helyes leírása</w:t>
      </w:r>
    </w:p>
    <w:p w14:paraId="348AA92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20-40 „tj”, „lj”, „dj”, „nj”, „dt”, „ts” betűkapcsolatból származó összeolvadást vagy hasonulást tartalmazó szó</w:t>
      </w:r>
    </w:p>
    <w:p w14:paraId="4688E4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0CB156C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hang, betű, magánhangzó, mássalhangzó, egyjegyű mássalhangzó, kétjegyű mássalhangzó, háromjegyű mássalhangzó, hosszú/kettőzött mássalhangzó, hosszú/kettőzött kétjegyű </w:t>
      </w:r>
      <w:r w:rsidRPr="00C91D17">
        <w:rPr>
          <w:rFonts w:ascii="Times New Roman" w:hAnsi="Times New Roman" w:cs="Times New Roman"/>
          <w:sz w:val="24"/>
          <w:szCs w:val="24"/>
        </w:rPr>
        <w:lastRenderedPageBreak/>
        <w:t>mássalhangzó, rövid magánhangzó, hosszú magánhangzó, szótag, szó, összetett szó, ábécé, betűrend, szótár, „j” hang kétféle jelölése</w:t>
      </w:r>
    </w:p>
    <w:p w14:paraId="0A5B47A5" w14:textId="77777777" w:rsidR="00C91D17" w:rsidRPr="00C91D17" w:rsidRDefault="00C91D17" w:rsidP="00222DB5">
      <w:pPr>
        <w:contextualSpacing/>
        <w:jc w:val="both"/>
        <w:rPr>
          <w:rFonts w:ascii="Times New Roman" w:hAnsi="Times New Roman" w:cs="Times New Roman"/>
          <w:sz w:val="24"/>
          <w:szCs w:val="24"/>
        </w:rPr>
      </w:pPr>
    </w:p>
    <w:p w14:paraId="6AD84A9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Témakör: A nyelv építő kövei: Az írásbeli szövegalkotás lépései (mondatgrammatikai eszközök alkalmazása- kapcsolás, szűkítés, bővítés, névmásítás, névelőhasználat, helyettesítés)</w:t>
      </w:r>
    </w:p>
    <w:p w14:paraId="06B3B31F"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20 óra</w:t>
      </w:r>
    </w:p>
    <w:p w14:paraId="36EB5B6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7E1DEED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5D60439C"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510E96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kifejezően, érthetően, az élethelyzetnek megfelelően kommunikál;</w:t>
      </w:r>
    </w:p>
    <w:p w14:paraId="37B4977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egyszerű magyarázat, szemléltetés (szóbeli, képi, írásbeli, dramatikus tevékenység) alapján megérti az új kifejezés jelentését;</w:t>
      </w:r>
    </w:p>
    <w:p w14:paraId="2623A44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a nyelvi és nem nyelvi üzeneteket, és azokra a kommunikációs helyzetnek megfelelően válaszol;</w:t>
      </w:r>
    </w:p>
    <w:p w14:paraId="4062B8F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megismert szavakat, kifejezéseket helyesen alkalmazza;</w:t>
      </w:r>
    </w:p>
    <w:p w14:paraId="265E04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w:t>
      </w:r>
    </w:p>
    <w:p w14:paraId="7FE8A4E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rendezett írásképre, esztétikus füzetvezetésre;</w:t>
      </w:r>
    </w:p>
    <w:p w14:paraId="1B0BB88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gondolatait, érzelmeit, véleményét életkorának, egyéni képességeinek és a kommunikációs helyzetnek megfelelően néhány mondatban írásban is megfogalmazza;</w:t>
      </w:r>
    </w:p>
    <w:p w14:paraId="2BB3790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képességeinek megfelelően alkot szövegeket írásban;</w:t>
      </w:r>
    </w:p>
    <w:p w14:paraId="1F35B9F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szövegalkotás során törekszik a megismert helyesírási szabályok alkalmazására és meglévő szókincsének aktivizálására;</w:t>
      </w:r>
    </w:p>
    <w:p w14:paraId="6B2AE3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és javítja;</w:t>
      </w:r>
    </w:p>
    <w:p w14:paraId="6774472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részt vesz ismert szövegek (például versek, nyelvtörők, mesék) mozgással, dramatikus elemekkel történő élményszerű megjelenítésében;</w:t>
      </w:r>
    </w:p>
    <w:p w14:paraId="72DBD56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képességeihez mérten bekapcsolódik párbeszédek, dramatikus szituációs játékok megalkotásába.</w:t>
      </w:r>
    </w:p>
    <w:p w14:paraId="7695B50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684E3F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indokolja a cím és szöveg közti összefüggést;</w:t>
      </w:r>
    </w:p>
    <w:p w14:paraId="1CD6E05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azonosítja a történetekben a helyszínt, szereplőket, a konfliktust és annak megoldását;</w:t>
      </w:r>
    </w:p>
    <w:p w14:paraId="7A6A6A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megadott szempontok alapján rövid mesét ír, kiegészít vagy átalakít, vázlatot készít;</w:t>
      </w:r>
    </w:p>
    <w:p w14:paraId="5F9360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tanítói segítséggel megadott rímpárokból különböző témákban 2-4 soros verset alkot.</w:t>
      </w:r>
    </w:p>
    <w:p w14:paraId="33DCA25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324CCC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Térbeli és időbeli tájékozódás fejlesztése</w:t>
      </w:r>
    </w:p>
    <w:p w14:paraId="4742D69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Mondatok és összekapcsolásuk</w:t>
      </w:r>
    </w:p>
    <w:p w14:paraId="6A2FF1D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Történetalkotás szóban</w:t>
      </w:r>
    </w:p>
    <w:p w14:paraId="4C5DB6C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Szóbeli és írásbeli kifejezőkészség fejlesztése</w:t>
      </w:r>
    </w:p>
    <w:p w14:paraId="4239927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Íráskészség fejlesztése</w:t>
      </w:r>
    </w:p>
    <w:p w14:paraId="35B48C1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szövegalkotó képesség fejlesztése</w:t>
      </w:r>
    </w:p>
    <w:p w14:paraId="6A7006C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Anyaggyűjtés módjai</w:t>
      </w:r>
    </w:p>
    <w:p w14:paraId="66C1F7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 és kifejezéskészlet gyűjtése</w:t>
      </w:r>
      <w:r w:rsidRPr="00C91D17">
        <w:rPr>
          <w:rFonts w:ascii="Times New Roman" w:hAnsi="Times New Roman" w:cs="Times New Roman"/>
          <w:color w:val="FF0000"/>
          <w:sz w:val="24"/>
          <w:szCs w:val="24"/>
        </w:rPr>
        <w:t>;</w:t>
      </w:r>
    </w:p>
    <w:p w14:paraId="3A44EF4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Vázlatkészítés, vázlat kiegészítése</w:t>
      </w:r>
    </w:p>
    <w:p w14:paraId="019CDF0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Szerkezeti egységek elkülönítése</w:t>
      </w:r>
    </w:p>
    <w:p w14:paraId="7A23B2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Kulcsszavak, kulcsmondatok kiemelése</w:t>
      </w:r>
    </w:p>
    <w:p w14:paraId="468F5E5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Szövegalkotás főbb lépései</w:t>
      </w:r>
    </w:p>
    <w:p w14:paraId="0522AB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Mérlegelő gondolkodás fejlesztése: véleményalkotás, ítéletalkotás, következtetések levonása</w:t>
      </w:r>
    </w:p>
    <w:p w14:paraId="1E1F4E0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3200424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 szöveg, helyszín, szereplő, cselekmény, időrend, címadás, téma, anyaggyűjtés, vázlat, előzmény, esemény, következmény, levél, SMS, e-mail, címzett, feladó, válasz, továbbítás, megszólítás, önellenőrzés, hibajavítás</w:t>
      </w:r>
    </w:p>
    <w:p w14:paraId="4EFB3C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Témakör: A nyelv építő kövei: szó, szókapcsolat, mondat, szöveg (rövid szövegek alkotása - hír, hirdetés, meghívó, felhívás, tudósítás, elbeszélő szöveg elektronikus levél)  </w:t>
      </w:r>
    </w:p>
    <w:p w14:paraId="175E98C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óraszám: 25 óra</w:t>
      </w:r>
    </w:p>
    <w:p w14:paraId="231834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A témakör sajátossága, hogy képességfejlesztésre épül. A javasolt óraszám nem feltétlenül egymást követő tanítási órákra vonatkozik. A teljes témakör megvalósulásának lezárása a negyedik tanév vége. </w:t>
      </w:r>
    </w:p>
    <w:p w14:paraId="72A9D2F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78106E07"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295A0A3D" w14:textId="77777777" w:rsidR="00C91D17" w:rsidRPr="00C91D17" w:rsidRDefault="00C91D17" w:rsidP="00222DB5">
      <w:pPr>
        <w:contextualSpacing/>
        <w:jc w:val="both"/>
        <w:rPr>
          <w:rFonts w:ascii="Times New Roman" w:hAnsi="Times New Roman" w:cs="Times New Roman"/>
          <w:b/>
          <w:sz w:val="24"/>
          <w:szCs w:val="24"/>
        </w:rPr>
      </w:pPr>
    </w:p>
    <w:p w14:paraId="7E479E3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érthetően, az élethelyzetnek megfelelően kommunikál;</w:t>
      </w:r>
    </w:p>
    <w:p w14:paraId="1C8CF4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egyéni sajátosságaihoz mérten olvashatóan ír, törekszik a rendezett írásképre, esztétikus füzetvezetésre;</w:t>
      </w:r>
    </w:p>
    <w:p w14:paraId="66973F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megkülönbözteti egymástól a magánhangzókat és mássalhangzókat, valamint időtartamukat;</w:t>
      </w:r>
    </w:p>
    <w:p w14:paraId="5371967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munkáit segítséggel vagy önállóan ellenőrzi és javítja;</w:t>
      </w:r>
    </w:p>
    <w:p w14:paraId="47A691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5C2D6FA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szövegalkotás során törekszik a megismert helyesírási szabályok alkalmazására és meglévő szókincsének aktivizálására;</w:t>
      </w:r>
    </w:p>
    <w:p w14:paraId="56215347" w14:textId="77777777" w:rsidR="00C91D17" w:rsidRPr="00C91D17" w:rsidRDefault="00C91D17" w:rsidP="00222DB5">
      <w:pPr>
        <w:contextualSpacing/>
        <w:jc w:val="both"/>
        <w:rPr>
          <w:rFonts w:ascii="Times New Roman" w:hAnsi="Times New Roman" w:cs="Times New Roman"/>
          <w:color w:val="00B050"/>
          <w:sz w:val="24"/>
          <w:szCs w:val="24"/>
        </w:rPr>
      </w:pPr>
      <w:r w:rsidRPr="00C91D17">
        <w:rPr>
          <w:rFonts w:ascii="Times New Roman" w:hAnsi="Times New Roman" w:cs="Times New Roman"/>
          <w:sz w:val="24"/>
          <w:szCs w:val="24"/>
        </w:rPr>
        <w:t xml:space="preserve">     </w:t>
      </w:r>
    </w:p>
    <w:p w14:paraId="57849D1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158A59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hangjelölés megismert szabályait helyesen alkalmazza a tanult szavakban;</w:t>
      </w:r>
    </w:p>
    <w:p w14:paraId="779BA31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és szóelemzés alkalmazásával megfelelően leírja;</w:t>
      </w:r>
    </w:p>
    <w:p w14:paraId="28CD5E4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mondatot nagybetűvel kezdi, alkalmazza a mondat a mondatvégi írásjeleket;</w:t>
      </w:r>
    </w:p>
    <w:p w14:paraId="69A6ECC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43D5D14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7CCB565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Ösztönös nyelvhasználat formálása</w:t>
      </w:r>
    </w:p>
    <w:p w14:paraId="1FBCC3A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tudatosság fejlesztése</w:t>
      </w:r>
    </w:p>
    <w:p w14:paraId="27AB2C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Önellenőrzés, hibajavítás képessége</w:t>
      </w:r>
    </w:p>
    <w:p w14:paraId="6CC77E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differenciált fejlesztése</w:t>
      </w:r>
    </w:p>
    <w:p w14:paraId="3C5339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20-40 gyakran használt „j”-t és „ly”-t tartalmazó szó (egy- vagy kéttagú szavak) helyes leírása</w:t>
      </w:r>
    </w:p>
    <w:p w14:paraId="5FDDDCB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5D6957D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 hang, szó, szókapcsolat, mondat, szöveg, j-ly, írásjel, pont, kérdőjel, felkiáltójel, kisbetű, nagybetű</w:t>
      </w:r>
    </w:p>
    <w:p w14:paraId="2D5C64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Javasolt tevékenységek:</w:t>
      </w:r>
    </w:p>
    <w:p w14:paraId="4C8ED47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Részvétel osztályújság, napló, iskolaújság készítésében hagyományos és digitális formában</w:t>
      </w:r>
    </w:p>
    <w:p w14:paraId="1E7A3CCA" w14:textId="77777777" w:rsidR="00C91D17" w:rsidRPr="00C91D17" w:rsidRDefault="00C91D17" w:rsidP="00222DB5">
      <w:pPr>
        <w:contextualSpacing/>
        <w:jc w:val="both"/>
        <w:rPr>
          <w:rFonts w:ascii="Times New Roman" w:hAnsi="Times New Roman" w:cs="Times New Roman"/>
          <w:color w:val="FF0000"/>
          <w:sz w:val="24"/>
          <w:szCs w:val="24"/>
        </w:rPr>
      </w:pPr>
      <w:r w:rsidRPr="00C91D17">
        <w:rPr>
          <w:rFonts w:ascii="Times New Roman" w:hAnsi="Times New Roman" w:cs="Times New Roman"/>
          <w:sz w:val="24"/>
          <w:szCs w:val="24"/>
        </w:rPr>
        <w:t>Témakör: Szótő és toldalék, szóelemzés</w:t>
      </w:r>
    </w:p>
    <w:p w14:paraId="527ADD82"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16 óra</w:t>
      </w:r>
    </w:p>
    <w:p w14:paraId="4E90B30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többnyire képességfejlesztésre épül. A javasolt óraszám nem feltétlenül egymást követő tanítási órákra vonatkozik. A teljes témakör megvalósulásának lezárása a negyedik tanév vége.</w:t>
      </w:r>
    </w:p>
    <w:p w14:paraId="20319F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2AC6069C"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sz w:val="24"/>
          <w:szCs w:val="24"/>
        </w:rPr>
        <w:t xml:space="preserve"> </w:t>
      </w:r>
      <w:r w:rsidRPr="00C91D17">
        <w:rPr>
          <w:rFonts w:ascii="Times New Roman" w:hAnsi="Times New Roman" w:cs="Times New Roman"/>
          <w:b/>
          <w:sz w:val="24"/>
          <w:szCs w:val="24"/>
        </w:rPr>
        <w:t>A témakör tanulása hozzájárul ahhoz, hogy a tanuló a nevelési-oktatási szakasz végére, adottságaihoz mérten, életkorának megfelelően:</w:t>
      </w:r>
    </w:p>
    <w:p w14:paraId="09F852B6" w14:textId="77777777" w:rsidR="00C91D17" w:rsidRPr="00C91D17" w:rsidRDefault="00C91D17" w:rsidP="00222DB5">
      <w:pPr>
        <w:contextualSpacing/>
        <w:jc w:val="both"/>
        <w:rPr>
          <w:rFonts w:ascii="Times New Roman" w:hAnsi="Times New Roman" w:cs="Times New Roman"/>
          <w:b/>
          <w:sz w:val="24"/>
          <w:szCs w:val="24"/>
        </w:rPr>
      </w:pPr>
    </w:p>
    <w:p w14:paraId="1689C0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élethelyzetnek megfelelően kommunikál;</w:t>
      </w:r>
    </w:p>
    <w:p w14:paraId="3DB9F48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21E7732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törekszik a tanult helyesírási ismeretek alkalmazására;</w:t>
      </w:r>
    </w:p>
    <w:p w14:paraId="4739864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javítja.</w:t>
      </w:r>
    </w:p>
    <w:p w14:paraId="04E0DC83"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4178401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hangokra és szótagokra bont;</w:t>
      </w:r>
    </w:p>
    <w:p w14:paraId="3D3F9C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kérdésre adott válaszában helyesen toldalékolja a szavakat;</w:t>
      </w:r>
    </w:p>
    <w:p w14:paraId="4C64CF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önállóan felismeri és elkülöníti az egytövű ismert szavakban a szótövet és a toldalékot.</w:t>
      </w:r>
    </w:p>
    <w:p w14:paraId="527EB64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622454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Hallásfejlesztés, fonémahallás fejlesztése</w:t>
      </w:r>
    </w:p>
    <w:p w14:paraId="26D547F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Betű-hang azonosítás</w:t>
      </w:r>
    </w:p>
    <w:p w14:paraId="5F3670E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Szótagolási képesség fejlesztése</w:t>
      </w:r>
    </w:p>
    <w:p w14:paraId="4695FA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 és betűanalízis képességének fejlesztése</w:t>
      </w:r>
    </w:p>
    <w:p w14:paraId="02C35CB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Szótő és toldalék fogalma felismerés szintjén</w:t>
      </w:r>
    </w:p>
    <w:p w14:paraId="1BC9CFC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Nyelvi elemzőkészség fejlesztése</w:t>
      </w:r>
    </w:p>
    <w:p w14:paraId="283598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Szóalak felbontása</w:t>
      </w:r>
    </w:p>
    <w:p w14:paraId="2B3123B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Toldalékos szavak helyes használata</w:t>
      </w:r>
    </w:p>
    <w:p w14:paraId="1732E4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Toldalékos szavak funkcionális másolása, tollbamondása, emlékezetből írása</w:t>
      </w:r>
    </w:p>
    <w:p w14:paraId="166329F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Helyesejtés-fejlesztés hangkapcsolat-gyakorlatokkal</w:t>
      </w:r>
    </w:p>
    <w:p w14:paraId="754D32B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Hibajavítás és önellenőrzés képességének fejlesztése</w:t>
      </w:r>
    </w:p>
    <w:p w14:paraId="2D9F250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4D5BED9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hang-betű, betűkapcsolat, hangkapcsolat, szótagolás, szótő, toldalék, szóelemző írásmód, önellenőrzés</w:t>
      </w:r>
    </w:p>
    <w:p w14:paraId="5AB652E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1F96753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Témakör: Hangalak és jelentés kapcsolata, állandósult szókapcsolatok</w:t>
      </w:r>
    </w:p>
    <w:p w14:paraId="6A1B2235"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color w:val="FF0000"/>
          <w:sz w:val="24"/>
          <w:szCs w:val="24"/>
        </w:rPr>
        <w:t xml:space="preserve"> </w:t>
      </w:r>
      <w:r w:rsidRPr="00C91D17">
        <w:rPr>
          <w:rFonts w:ascii="Times New Roman" w:eastAsia="Cambria" w:hAnsi="Times New Roman" w:cs="Times New Roman"/>
          <w:b/>
          <w:sz w:val="24"/>
          <w:szCs w:val="24"/>
        </w:rPr>
        <w:t>15 óra</w:t>
      </w:r>
    </w:p>
    <w:p w14:paraId="2DFC2EA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3E97CAD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604D56B9"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w:t>
      </w:r>
    </w:p>
    <w:p w14:paraId="1204CF0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élethelyzetnek megfelelően kommunikál;</w:t>
      </w:r>
    </w:p>
    <w:p w14:paraId="5D86EE8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ellentétes jelentésű és rokon értelmű kifejezéseket gyűjt, azokat a beszédhelyzetnek megfelelően használja az írásbeli és szóbeli szövegalkotásban.</w:t>
      </w:r>
    </w:p>
    <w:p w14:paraId="1C796040"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lastRenderedPageBreak/>
        <w:t>A témakör tanulása eredményeként a tanuló:</w:t>
      </w:r>
    </w:p>
    <w:p w14:paraId="776E3B5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 és ért néhány egyszerű szólást, közmondást;</w:t>
      </w:r>
    </w:p>
    <w:p w14:paraId="5AE8168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és használja az ismert állandósult szókapcsolatokat;</w:t>
      </w:r>
    </w:p>
    <w:p w14:paraId="14B53EA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különféle módokon megjeleníti az ismert szólások, közmondások jelentését.</w:t>
      </w:r>
    </w:p>
    <w:p w14:paraId="0830EE4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5830CA7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szóbeli és írásbeli kifejezőkészség fejlesztése</w:t>
      </w:r>
    </w:p>
    <w:p w14:paraId="62D4206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Szókincs fejlesztése, szókincs aktivizálása</w:t>
      </w:r>
    </w:p>
    <w:p w14:paraId="7EECF6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Árnyalt nyelvhasználat fejlesztése</w:t>
      </w:r>
    </w:p>
    <w:p w14:paraId="63C1099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Hangalak – jelentés</w:t>
      </w:r>
    </w:p>
    <w:p w14:paraId="7F99DAA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Ellentétes jelentésű szavak, rokon értelmű szavak</w:t>
      </w:r>
    </w:p>
    <w:p w14:paraId="4C66B2C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Szólások, közmondások, szóláshasonlatok</w:t>
      </w:r>
    </w:p>
    <w:p w14:paraId="1AE5626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Népmesék kezdő és záró formulái, szókapcsolatok, ismétlődő motívumok</w:t>
      </w:r>
    </w:p>
    <w:p w14:paraId="6CFD92D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 szerinti és átvitt jelentés</w:t>
      </w:r>
    </w:p>
    <w:p w14:paraId="56F61DA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Szólások, közmondások hagyományőrző szerepe, néhány ismert szólás, közmondás eredete</w:t>
      </w:r>
    </w:p>
    <w:p w14:paraId="3ADBDB9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F8426D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szólás, közmondás, szókapcsolat, hangalak, jelentés, egyjelentésű szavak, rokon értelmű szavak, ellentétes jelentésű szavak</w:t>
      </w:r>
    </w:p>
    <w:p w14:paraId="2BD2F108" w14:textId="77777777" w:rsidR="00C91D17" w:rsidRPr="00C91D17" w:rsidRDefault="00C91D17" w:rsidP="00222DB5">
      <w:pPr>
        <w:contextualSpacing/>
        <w:jc w:val="both"/>
        <w:rPr>
          <w:rFonts w:ascii="Times New Roman" w:hAnsi="Times New Roman" w:cs="Times New Roman"/>
          <w:sz w:val="24"/>
          <w:szCs w:val="24"/>
        </w:rPr>
      </w:pPr>
    </w:p>
    <w:p w14:paraId="56757B19" w14:textId="77777777" w:rsidR="00C91D17" w:rsidRPr="00C91D17" w:rsidRDefault="00C91D17" w:rsidP="00222DB5">
      <w:pPr>
        <w:contextualSpacing/>
        <w:jc w:val="both"/>
        <w:rPr>
          <w:rFonts w:ascii="Times New Roman" w:hAnsi="Times New Roman" w:cs="Times New Roman"/>
          <w:b/>
          <w:color w:val="00B050"/>
          <w:sz w:val="24"/>
          <w:szCs w:val="24"/>
        </w:rPr>
      </w:pPr>
      <w:r w:rsidRPr="00C91D17">
        <w:rPr>
          <w:rFonts w:ascii="Times New Roman" w:hAnsi="Times New Roman" w:cs="Times New Roman"/>
          <w:sz w:val="24"/>
          <w:szCs w:val="24"/>
        </w:rPr>
        <w:t>Témakör: Élőlények, tárgyak, gondolati dolgok neve</w:t>
      </w:r>
    </w:p>
    <w:p w14:paraId="74005AF3"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20 óra</w:t>
      </w:r>
    </w:p>
    <w:p w14:paraId="4CAE19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4E17516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6F9A96B6"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w:t>
      </w:r>
    </w:p>
    <w:p w14:paraId="1894AA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1A4E3C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467F556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és használja az életkorának megfelelő (térbeli, időbeli) relációs szókincset;</w:t>
      </w:r>
    </w:p>
    <w:p w14:paraId="1DFBE42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írásbeli munkáját segítséggel vagy önállóan ellenőrzi és javítja;</w:t>
      </w:r>
    </w:p>
    <w:p w14:paraId="636B70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2BCF4B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jelentésük alapján csoportosítja és önállóan vagy segítséggel leírja az élőlények, tárgyak, gondolati dolgok nevét;</w:t>
      </w:r>
    </w:p>
    <w:p w14:paraId="4A7E611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w:t>
      </w:r>
    </w:p>
    <w:p w14:paraId="6D5FEB33"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13CEEBA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és önállóan vagy segítséggel helyesen leírja az élőlények, tárgyak, gondolati dolgok nevét kifejező szavakat</w:t>
      </w:r>
    </w:p>
    <w:p w14:paraId="0434384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megkülönbözteti a szavak egyes és többes számát</w:t>
      </w:r>
    </w:p>
    <w:p w14:paraId="625F828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hangjelölés megismert szabályait jellemzően helyesen alkalmazza a tanult szavakban;</w:t>
      </w:r>
    </w:p>
    <w:p w14:paraId="051FA8F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2AA12A5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kérdésre adott válaszában megfelelően toldalékolja a szavakat;</w:t>
      </w:r>
    </w:p>
    <w:p w14:paraId="03E186E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önállóan vagy segítséggel helyesen leírja az ismert szavakat;</w:t>
      </w:r>
    </w:p>
    <w:p w14:paraId="7E00E9B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14:paraId="0413DCB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több hasonló élőlény, tárgy vagy gondolati dolog nevét kis kezdőbetűvel írja;</w:t>
      </w:r>
    </w:p>
    <w:p w14:paraId="090819D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személynevek, állatnevek és a lakóhelyhez kötődő egyszerű egyelemű helyneveket nagy kezdőbetűvel írja le.</w:t>
      </w:r>
    </w:p>
    <w:p w14:paraId="16D475D9" w14:textId="77777777" w:rsidR="00C91D17" w:rsidRPr="00C91D17" w:rsidRDefault="00C91D17" w:rsidP="00222DB5">
      <w:pPr>
        <w:contextualSpacing/>
        <w:jc w:val="both"/>
        <w:rPr>
          <w:rFonts w:ascii="Times New Roman" w:hAnsi="Times New Roman" w:cs="Times New Roman"/>
          <w:sz w:val="24"/>
          <w:szCs w:val="24"/>
        </w:rPr>
      </w:pPr>
    </w:p>
    <w:p w14:paraId="6FB9BB6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435759C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differenciált fejlesztése</w:t>
      </w:r>
    </w:p>
    <w:p w14:paraId="091AF3F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6A0F178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Tapasztalatokra épülő nyelvi fogalomrendszer</w:t>
      </w:r>
    </w:p>
    <w:p w14:paraId="6007C34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Együttműködési képesség</w:t>
      </w:r>
    </w:p>
    <w:p w14:paraId="24DC78E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Élőlény, tárgy, gondolati dolog neve</w:t>
      </w:r>
    </w:p>
    <w:p w14:paraId="39180406"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Kis- és nagy kezdőbetűs szavak másolása, tollbamondása, emlékezetből írása</w:t>
      </w:r>
    </w:p>
    <w:p w14:paraId="695F318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Több hasonló élőlény, tárgy, gondolati dolog neve és helyesírása</w:t>
      </w:r>
    </w:p>
    <w:p w14:paraId="03FC99C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Saját nevek helyesírása (egyszerű személynevek, állatnevek, helynevek, intézménynevek, címek)</w:t>
      </w:r>
    </w:p>
    <w:p w14:paraId="0CA36F6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Mondatkezdő nagybetű</w:t>
      </w:r>
    </w:p>
    <w:p w14:paraId="74F5D101" w14:textId="77777777" w:rsidR="00C91D17" w:rsidRPr="00C91D17" w:rsidRDefault="00C91D17" w:rsidP="00222DB5">
      <w:pPr>
        <w:contextualSpacing/>
        <w:jc w:val="both"/>
        <w:rPr>
          <w:rFonts w:ascii="Times New Roman" w:hAnsi="Times New Roman" w:cs="Times New Roman"/>
          <w:sz w:val="24"/>
          <w:szCs w:val="24"/>
        </w:rPr>
      </w:pPr>
    </w:p>
    <w:p w14:paraId="1560069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FEA29E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élőlények neve, tárgyak neve, gondolati dolgok neve, több hasonló név, saját név, önellenőrzés, hibajavítás, személynév, állatnév, helynév, intézménynév, címek neve</w:t>
      </w:r>
    </w:p>
    <w:p w14:paraId="75552760" w14:textId="77777777" w:rsidR="00C91D17" w:rsidRPr="00C91D17" w:rsidRDefault="00C91D17" w:rsidP="00222DB5">
      <w:pPr>
        <w:contextualSpacing/>
        <w:jc w:val="both"/>
        <w:rPr>
          <w:rFonts w:ascii="Times New Roman" w:hAnsi="Times New Roman" w:cs="Times New Roman"/>
          <w:sz w:val="24"/>
          <w:szCs w:val="24"/>
        </w:rPr>
      </w:pPr>
    </w:p>
    <w:p w14:paraId="5ED4862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Témakör: Tulajdonságokat kifejező szavak </w:t>
      </w:r>
    </w:p>
    <w:p w14:paraId="1A2AB4B9"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15 óra</w:t>
      </w:r>
    </w:p>
    <w:p w14:paraId="7363E6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5A7CD66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02397C32"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w:t>
      </w:r>
    </w:p>
    <w:p w14:paraId="725E30A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227E44A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611B8E8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hangjelölés megismert szabályait jellemzően helyesen alkalmazza a tanult szavakban;</w:t>
      </w:r>
    </w:p>
    <w:p w14:paraId="7938D50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kiejtéssel megegyező rövid szavak leírásában követi a helyesírás szabályait;</w:t>
      </w:r>
    </w:p>
    <w:p w14:paraId="14510F3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04C06D5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írásbeli munkáját segítséggel vagy önállóan ellenőrzi és javítja; </w:t>
      </w:r>
    </w:p>
    <w:p w14:paraId="652F98B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6E01A25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4FBD5D2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és önállóan vagy segítséggel helyesen leírja a tulajdonságot kifejező szavakat és azok fokozott alakjait;</w:t>
      </w:r>
    </w:p>
    <w:p w14:paraId="2EABD66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14:paraId="114DAFA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6C573E0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differenciált fejlesztése</w:t>
      </w:r>
    </w:p>
    <w:p w14:paraId="69F46A0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6093E78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Tapasztalatokra épülő nyelvi fogalomrendszer</w:t>
      </w:r>
    </w:p>
    <w:p w14:paraId="252527B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A megfigyelt és értelmezett fokozott melléknevek helyes írásmódja</w:t>
      </w:r>
    </w:p>
    <w:p w14:paraId="1D7167E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Együttműködési képesség</w:t>
      </w:r>
    </w:p>
    <w:p w14:paraId="22AAF8C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1415F20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ellentétes jelentésű kifejezések, rokon értelmű szavak, egybeírás, különírás, szótő, toldalék, tulajdonságot kifejező szó </w:t>
      </w:r>
    </w:p>
    <w:p w14:paraId="28F308A8" w14:textId="77777777" w:rsidR="00C91D17" w:rsidRPr="00C91D17" w:rsidRDefault="00C91D17" w:rsidP="00222DB5">
      <w:pPr>
        <w:contextualSpacing/>
        <w:jc w:val="both"/>
        <w:rPr>
          <w:rFonts w:ascii="Times New Roman" w:hAnsi="Times New Roman" w:cs="Times New Roman"/>
          <w:sz w:val="24"/>
          <w:szCs w:val="24"/>
        </w:rPr>
      </w:pPr>
    </w:p>
    <w:p w14:paraId="0E9FD02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Témakör: Mennyiségeket kifejező szavak </w:t>
      </w:r>
    </w:p>
    <w:p w14:paraId="240127B6"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15 óra</w:t>
      </w:r>
    </w:p>
    <w:p w14:paraId="5B5D25C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1F7FAA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7FC91E77"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w:t>
      </w:r>
    </w:p>
    <w:p w14:paraId="61A2B5D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3A25CCB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572AA43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hangjelölés megismert szabályait jellemzően helyesen alkalmazza a tanult szavakban;</w:t>
      </w:r>
    </w:p>
    <w:p w14:paraId="19EB1D9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kiejtéssel megegyező rövid szavak leírásában követi a helyesírás szabályait;</w:t>
      </w:r>
    </w:p>
    <w:p w14:paraId="6BD9E4A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212564C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írásbeli munkáját segítséggel vagy önállóan ellenőrzi és javítja; </w:t>
      </w:r>
    </w:p>
    <w:p w14:paraId="32983A9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150C0527"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092E644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és önállóan vagy segítséggel helyesen leírja a mennyiségeket kifejező szavakat és azok fokozott alakjait;</w:t>
      </w:r>
    </w:p>
    <w:p w14:paraId="53CA2A6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0DCA4C4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differenciált fejlesztése</w:t>
      </w:r>
    </w:p>
    <w:p w14:paraId="24DCE782"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49AA240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Tapasztalatokra épülő nyelvi fogalomrendszer</w:t>
      </w:r>
    </w:p>
    <w:p w14:paraId="1F358E3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megfigyelt és értelmezett fokozott számnevek helyes írásmódja</w:t>
      </w:r>
    </w:p>
    <w:p w14:paraId="649DB41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Együttműködési képesség</w:t>
      </w:r>
    </w:p>
    <w:p w14:paraId="1113981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37BECF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különírás, szótő, toldalék, mennyiségeket kifejező szó </w:t>
      </w:r>
    </w:p>
    <w:p w14:paraId="2E2E01BC" w14:textId="77777777" w:rsidR="00C91D17" w:rsidRPr="00C91D17" w:rsidRDefault="00C91D17" w:rsidP="00222DB5">
      <w:pPr>
        <w:contextualSpacing/>
        <w:jc w:val="both"/>
        <w:rPr>
          <w:rFonts w:ascii="Times New Roman" w:hAnsi="Times New Roman" w:cs="Times New Roman"/>
          <w:sz w:val="24"/>
          <w:szCs w:val="24"/>
        </w:rPr>
      </w:pPr>
    </w:p>
    <w:p w14:paraId="3605602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    Témakör: Cselekvés, történés a múltban, jelenben, jövőben </w:t>
      </w:r>
    </w:p>
    <w:p w14:paraId="07460C90" w14:textId="77777777" w:rsidR="00C91D17" w:rsidRPr="00C91D17" w:rsidRDefault="00C91D17" w:rsidP="00222DB5">
      <w:pPr>
        <w:contextualSpacing/>
        <w:jc w:val="both"/>
        <w:rPr>
          <w:rFonts w:ascii="Times New Roman" w:eastAsia="Cambria" w:hAnsi="Times New Roman" w:cs="Times New Roman"/>
          <w:b/>
          <w:sz w:val="24"/>
          <w:szCs w:val="24"/>
        </w:rPr>
      </w:pPr>
      <w:r w:rsidRPr="00C91D17">
        <w:rPr>
          <w:rFonts w:ascii="Times New Roman" w:eastAsia="Cambria" w:hAnsi="Times New Roman" w:cs="Times New Roman"/>
          <w:b/>
          <w:smallCaps/>
          <w:color w:val="0070C0"/>
          <w:sz w:val="24"/>
          <w:szCs w:val="24"/>
        </w:rPr>
        <w:t>Javasolt óraszám:</w:t>
      </w:r>
      <w:r w:rsidRPr="00C91D17">
        <w:rPr>
          <w:rFonts w:ascii="Times New Roman" w:eastAsia="Cambria" w:hAnsi="Times New Roman" w:cs="Times New Roman"/>
          <w:b/>
          <w:sz w:val="24"/>
          <w:szCs w:val="24"/>
        </w:rPr>
        <w:t xml:space="preserve"> 25 óra</w:t>
      </w:r>
    </w:p>
    <w:p w14:paraId="255CAEBB" w14:textId="77777777" w:rsidR="00C91D17" w:rsidRPr="00C91D17" w:rsidRDefault="00C91D17" w:rsidP="00222DB5">
      <w:pPr>
        <w:contextualSpacing/>
        <w:jc w:val="both"/>
        <w:rPr>
          <w:rFonts w:ascii="Times New Roman" w:hAnsi="Times New Roman" w:cs="Times New Roman"/>
          <w:sz w:val="24"/>
          <w:szCs w:val="24"/>
        </w:rPr>
      </w:pPr>
      <w:bookmarkStart w:id="144" w:name="_heading=h.30j0zll" w:colFirst="0" w:colLast="0"/>
      <w:bookmarkEnd w:id="144"/>
      <w:r w:rsidRPr="00C91D17">
        <w:rPr>
          <w:rFonts w:ascii="Times New Roman" w:hAnsi="Times New Roman" w:cs="Times New Roman"/>
          <w:sz w:val="24"/>
          <w:szCs w:val="24"/>
        </w:rPr>
        <w:t>A témakör sajátossága, hogy képességfejlesztésre épül. A javasolt óraszám nem feltétlenül egymást követő tanítási órákra vonatkozik. A teljes témakör megvalósulásának lezárása a negyedik tanév vége.</w:t>
      </w:r>
    </w:p>
    <w:p w14:paraId="6FA7FB2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Tanulási eredmények</w:t>
      </w:r>
    </w:p>
    <w:p w14:paraId="1A5BAC84"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hozzájárul ahhoz, hogy a tanuló a nevelési-oktatási szakasz végére:</w:t>
      </w:r>
    </w:p>
    <w:p w14:paraId="49F5FC39"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az egyéni sajátosságaihoz mérten olvashatóan ír, törekszik a rendezett írásképre, esztétikus füzetvezetésre;</w:t>
      </w:r>
    </w:p>
    <w:p w14:paraId="7CDA005A"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szavakat, szószerkezeteket, 3-4 szavas mondatokat leír megfigyelés és/vagy diktálás alapján;</w:t>
      </w:r>
    </w:p>
    <w:p w14:paraId="524C813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megérti és használja az életkorának megfelelő (térbeli, időbeli) relációs szókincset;</w:t>
      </w:r>
    </w:p>
    <w:p w14:paraId="5C070DC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lastRenderedPageBreak/>
        <w:t>írásbeli munkáját segítséggel vagy önállóan ellenőrzi és javítja;</w:t>
      </w:r>
    </w:p>
    <w:p w14:paraId="15A948F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feladatok megoldása során társaival együttműködik.</w:t>
      </w:r>
    </w:p>
    <w:p w14:paraId="1A61F1BF" w14:textId="77777777" w:rsidR="00C91D17" w:rsidRPr="00C91D17" w:rsidRDefault="00C91D17" w:rsidP="00222DB5">
      <w:pPr>
        <w:contextualSpacing/>
        <w:jc w:val="both"/>
        <w:rPr>
          <w:rFonts w:ascii="Times New Roman" w:hAnsi="Times New Roman" w:cs="Times New Roman"/>
          <w:b/>
          <w:sz w:val="24"/>
          <w:szCs w:val="24"/>
        </w:rPr>
      </w:pPr>
      <w:r w:rsidRPr="00C91D17">
        <w:rPr>
          <w:rFonts w:ascii="Times New Roman" w:hAnsi="Times New Roman" w:cs="Times New Roman"/>
          <w:b/>
          <w:sz w:val="24"/>
          <w:szCs w:val="24"/>
        </w:rPr>
        <w:t>A témakör tanulása eredményeként a tanuló:</w:t>
      </w:r>
    </w:p>
    <w:p w14:paraId="3A83EC14"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hangjelölés megismert szabályait jellemzően helyesen alkalmazza a tanult szavakban;</w:t>
      </w:r>
    </w:p>
    <w:p w14:paraId="72047DE0"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kiejtéstől eltérő ismert szavakat megfigyelés, szóelemzés alkalmazásával megfelelően leírja;</w:t>
      </w:r>
    </w:p>
    <w:p w14:paraId="315DE69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kérdésre adott válaszában megfelelően toldalékolja a szavakat;</w:t>
      </w:r>
    </w:p>
    <w:p w14:paraId="7A6353F7"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önállóan vagy segítséggel helyesen leírja az ismert cselekvést kifejező szavakat;</w:t>
      </w:r>
    </w:p>
    <w:p w14:paraId="4F991E45"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megkülönbözteti a múltban, jelenben és jövőben zajló cselekvéseket, történéseket;</w:t>
      </w:r>
    </w:p>
    <w:p w14:paraId="402B1A8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helyesen alkalmazza a szóbeli és írásbeli szövegalkotásában az idő kifejezésének nyelvi eszközeit;</w:t>
      </w:r>
    </w:p>
    <w:p w14:paraId="50A48DB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felismeri, önállóan vagy segítséggel helyesen leírja az ismert cselekvést, történést kifejező szavakat.</w:t>
      </w:r>
    </w:p>
    <w:p w14:paraId="53DEABC8"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Fejlesztési feladatok és ismeretek</w:t>
      </w:r>
    </w:p>
    <w:p w14:paraId="2070F7DE"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Helyesírási készség differenciált fejlesztése</w:t>
      </w:r>
    </w:p>
    <w:p w14:paraId="28E1BBD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Aktív szókincs fejlesztése</w:t>
      </w:r>
    </w:p>
    <w:p w14:paraId="76EF154B"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Fogalmazási alapismeretek</w:t>
      </w:r>
    </w:p>
    <w:p w14:paraId="4D10CC51"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Tapasztalatokra épülő nyelvi fogalomrendszer</w:t>
      </w:r>
    </w:p>
    <w:p w14:paraId="187B12D3"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A megfigyelt és értelmezett igekötős igék helyes írásmódja</w:t>
      </w:r>
    </w:p>
    <w:p w14:paraId="448DE27F"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Együttműködési képesség</w:t>
      </w:r>
    </w:p>
    <w:p w14:paraId="123704AC"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Fogalmak</w:t>
      </w:r>
    </w:p>
    <w:p w14:paraId="63BAE87D" w14:textId="77777777" w:rsidR="00C91D17" w:rsidRPr="00C91D17" w:rsidRDefault="00C91D17" w:rsidP="00222DB5">
      <w:pPr>
        <w:contextualSpacing/>
        <w:jc w:val="both"/>
        <w:rPr>
          <w:rFonts w:ascii="Times New Roman" w:hAnsi="Times New Roman" w:cs="Times New Roman"/>
          <w:sz w:val="24"/>
          <w:szCs w:val="24"/>
        </w:rPr>
      </w:pPr>
      <w:r w:rsidRPr="00C91D17">
        <w:rPr>
          <w:rFonts w:ascii="Times New Roman" w:hAnsi="Times New Roman" w:cs="Times New Roman"/>
          <w:sz w:val="24"/>
          <w:szCs w:val="24"/>
        </w:rPr>
        <w:t xml:space="preserve">múlt, jelen, jövő, egybeírás, különírás, szótő, toldalék, cselekvést jelentő szó </w:t>
      </w:r>
    </w:p>
    <w:p w14:paraId="1475F17C" w14:textId="77777777" w:rsidR="00C91D17" w:rsidRPr="001642AB" w:rsidRDefault="00C91D17" w:rsidP="00222DB5">
      <w:pPr>
        <w:jc w:val="both"/>
      </w:pPr>
    </w:p>
    <w:p w14:paraId="0BBDCF02" w14:textId="77777777" w:rsidR="00C91D17" w:rsidRDefault="00C91D17" w:rsidP="00222DB5">
      <w:pPr>
        <w:jc w:val="both"/>
        <w:rPr>
          <w:rFonts w:ascii="Times New Roman" w:eastAsia="Calibri" w:hAnsi="Times New Roman" w:cs="Times New Roman"/>
          <w:b/>
          <w:caps/>
          <w:sz w:val="28"/>
          <w:szCs w:val="28"/>
        </w:rPr>
      </w:pPr>
    </w:p>
    <w:p w14:paraId="0BBB329B" w14:textId="77777777" w:rsidR="00B34860" w:rsidRPr="00221224" w:rsidRDefault="003939BB" w:rsidP="00222DB5">
      <w:pPr>
        <w:pStyle w:val="Cmsor2"/>
        <w:pageBreakBefore/>
        <w:jc w:val="both"/>
        <w:rPr>
          <w:rFonts w:ascii="Times New Roman" w:eastAsia="Calibri" w:hAnsi="Times New Roman" w:cs="Times New Roman"/>
          <w:b/>
          <w:caps/>
          <w:color w:val="auto"/>
          <w:sz w:val="32"/>
          <w:szCs w:val="32"/>
        </w:rPr>
      </w:pPr>
      <w:bookmarkStart w:id="145" w:name="_Toc43992194"/>
      <w:r w:rsidRPr="00221224">
        <w:rPr>
          <w:rFonts w:ascii="Times New Roman" w:eastAsia="Calibri" w:hAnsi="Times New Roman" w:cs="Times New Roman"/>
          <w:b/>
          <w:color w:val="auto"/>
          <w:sz w:val="32"/>
          <w:szCs w:val="32"/>
        </w:rPr>
        <w:lastRenderedPageBreak/>
        <w:t>Német nemzetiségi nyelv és irodalom 1-4. évfolyam</w:t>
      </w:r>
      <w:bookmarkEnd w:id="145"/>
    </w:p>
    <w:p w14:paraId="27912499" w14:textId="77777777" w:rsidR="00B34860" w:rsidRPr="00E66E02" w:rsidRDefault="00B34860" w:rsidP="00222DB5">
      <w:pPr>
        <w:spacing w:before="240"/>
        <w:jc w:val="both"/>
        <w:rPr>
          <w:rFonts w:ascii="Times New Roman" w:hAnsi="Times New Roman" w:cs="Times New Roman"/>
          <w:sz w:val="24"/>
          <w:szCs w:val="24"/>
        </w:rPr>
      </w:pPr>
      <w:r w:rsidRPr="00E66E02">
        <w:rPr>
          <w:rFonts w:ascii="Times New Roman" w:hAnsi="Times New Roman" w:cs="Times New Roman"/>
          <w:sz w:val="24"/>
          <w:szCs w:val="24"/>
        </w:rPr>
        <w:t>(</w:t>
      </w:r>
      <w:r w:rsidR="00C37F32" w:rsidRPr="00E66E02">
        <w:rPr>
          <w:rFonts w:ascii="Times New Roman" w:hAnsi="Times New Roman" w:cs="Times New Roman"/>
          <w:sz w:val="24"/>
          <w:szCs w:val="24"/>
        </w:rPr>
        <w:t>Hagyományos, bővített és kiegészítő nyelvoktató nemzetiségi nevelési-oktatási forma</w:t>
      </w:r>
      <w:r w:rsidRPr="00E66E02">
        <w:rPr>
          <w:rFonts w:ascii="Times New Roman" w:hAnsi="Times New Roman" w:cs="Times New Roman"/>
          <w:sz w:val="24"/>
          <w:szCs w:val="24"/>
        </w:rPr>
        <w:t>)</w:t>
      </w:r>
    </w:p>
    <w:p w14:paraId="0635D595"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 magyarországi német nemzetiség számára a nyelv és a kultúra az identitás fenntartásának és megerősödésének alapvető feltétele. A már évtizedek óta érzékelhető előrehaladott asszimilációs folyamat következtében megnőtt a nevelési és oktatási intézmények szerepe a nyelv, a kultúra és az identitás továbbadásában. A nevelés és oktatás feladatai éppen ezért nem korlátozódhatnak csak az ismeretek átadására és a készségek fejlesztésére. Gyakorlati és sokrétűen felhasználható tudásra és képességekre kell törekedni, amelyek egyben feltételei az értékeken alapuló cselekvésnek. Az önmeghatározás, ítélőképesség, a tudomány és művészet iránti nyitottság és a mindenkori személyes adottságok és lehetőségek határain belüli teljesítmény elérése a cél. Ez a feltételrendszer nyit utat a felelősségteljes élet felé.</w:t>
      </w:r>
    </w:p>
    <w:p w14:paraId="5A4F59FE"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Az élethosszig tartó tanulás jegyében a magyarországi nemzetiségek legfontosabb oktatáspolitikai célja egy olyan nevelési és oktatási kínálat fenntartása és fejlesztése, amely mindenki számára elérhető és átjárható. A nemzetiség nyelvén felkínált nevelés és oktatás épít arra, hogy a nemzetiséghez tartozók ezzel a lehetőséggel minden életszakaszban élhetnek.</w:t>
      </w:r>
    </w:p>
    <w:p w14:paraId="313C4D33"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 nyelv magas szintű birtoklása, a helyi nyelvjárások és szokások ápolása, a történelem és jelen ismerete</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mindezek az identitás nélkülözhetetlen részét képezik. Modern világunkban az emberi kapcsolatokon keresztül történő tanulás éppoly fontos, mint a tudás és az információ megszerzése, valamint cselekvési stratégiák kifejlesztése. A nemzeti és európai szintű oktatáspolitikai célkitűzéseken kívül a mindennapok gazdasági, kulturális és privát életterületeinek egyre szorosabb összefonódása is bizonyítja, hogy életünk Európában több nyelv ismeretét követeli meg. A hazai nemzetiségek számára ez meghatározó jelentőséggel bír, hiszen éppen az iskoláztatás révén lehetőségük van két anyanyelv használatára. Figyelembe kell venni ugyanakkor, hogy a már említett asszimiláció következtében az oktatási intézmények egyáltalán nem vagy alig építhetnek a tanulók otthonról hozott nyelvi ismereteire. Az oktatás eredményességének érdekében ennek a megváltozott helyzetnek tükröződnie kell a fejlesztendő kompetenciákban és a közműveltségi tartalmakban is.</w:t>
      </w:r>
    </w:p>
    <w:p w14:paraId="716A74E4"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 nemzetiségi nyelv és irodalom feladata</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többek között</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az „elvesztett” anyanyelv visszaadása. Ez meghatározza az oktatás szemléletét: az anyanyelvi nevelésnek és oktatásnak élnie kell az idegen nyelvi oktatás eszközeivel a fejlesztési területek, a módszerek és közműveltségi tartalmak terén.</w:t>
      </w:r>
    </w:p>
    <w:p w14:paraId="1C134717"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 xml:space="preserve">Az anyanyelvi nevelés alapvető feladata a nyelvi kompetencia fejlesztése annak érdekében, hogy a tanulók életkoruknak megfelelő szinten birtokolják a szóbeli és írásbeli kommunikáció eszköztárát, és képessé váljanak annak gyakorlati alkalmazására. Szövegértési és szövegalkotási tudásuk lehetővé teszi azt, hogy önállóan és másokkal együttműködve képesek a verbális és nem verbális kommunikáció tudatos alkalmazására, a különböző szövegek megértésére, elemzésére és feldolgozására. Mindezek birtokában képessé válnak a másodlagos jelentések felismerésére és reflexiójára. Az anyanyelvi és irodalmi nevelés elválaszthatatlan egységet alkot. Az irodalmi nevelés azonban nemcsak az irodalmi alkotásokon keresztül történő ismeret-és értékközvetítést, illetve az olvasóvá nevelést jelenti, hanem a különböző közismereti </w:t>
      </w:r>
      <w:r w:rsidRPr="00B34860">
        <w:rPr>
          <w:rFonts w:ascii="Times New Roman" w:eastAsia="Calibri" w:hAnsi="Times New Roman" w:cs="Times New Roman"/>
          <w:sz w:val="24"/>
          <w:szCs w:val="24"/>
        </w:rPr>
        <w:lastRenderedPageBreak/>
        <w:t>témákon keresztül az élet és a környezet alapvető kérdéseivel való szembesítést is; így biztosítva a kultúra folytonosságát és folyamatos megújulását, a társadalmi problémák megértését és átélését, az én és a másik közötti különbség megfogalmazását és tiszteletben tartását. Az irodalmi alkotások és a közismereti témák együttesen fejlesztik az emlékezetet, az élmények feldolgozásának és megőrzésének képességét, hozzájárulnak ahhoz, hogy a diákokban megteremtődjön a hagyomány elfogadásának és alakításának párhuzamos igénye.</w:t>
      </w:r>
    </w:p>
    <w:p w14:paraId="2A9B055D" w14:textId="77777777" w:rsidR="0037670C" w:rsidRPr="00B34860" w:rsidRDefault="0037670C" w:rsidP="00222DB5">
      <w:pPr>
        <w:jc w:val="both"/>
        <w:rPr>
          <w:rFonts w:ascii="Times New Roman" w:eastAsia="Calibri" w:hAnsi="Times New Roman" w:cs="Times New Roman"/>
          <w:b/>
          <w:sz w:val="24"/>
          <w:szCs w:val="24"/>
        </w:rPr>
      </w:pPr>
      <w:r w:rsidRPr="00B34860">
        <w:rPr>
          <w:rFonts w:ascii="Times New Roman" w:eastAsia="Calibri" w:hAnsi="Times New Roman" w:cs="Times New Roman"/>
          <w:b/>
          <w:sz w:val="24"/>
          <w:szCs w:val="24"/>
        </w:rPr>
        <w:t>1–2. évfolyam</w:t>
      </w:r>
    </w:p>
    <w:p w14:paraId="1829899E"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Az általános iskola alsó tagozatán a német nyelv és irodalom tantárgy elsődleges célja a német nyelvű kommunikációs képességek fejlesztése, és az ehhez elengedhetetlen ismeretek elsajátíttatása. A</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nyelvi képességek fejlesztése nem csak cél, hanem eszköz is a személyiség harmonikus fejlődéséhez, a kognitív és érzelmi fejlődéshez, valamint mindezek katalizátora is egyben.</w:t>
      </w:r>
    </w:p>
    <w:p w14:paraId="0C913B28"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A</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nyelvi nevelésnek kisiskolás korban is alapvető szerepe van a kulcskompetenciák kialakításában, fejlesztésében, mert erre építve, ez által válik lehetővé a kultúra aktív befogadása, a társas-társadalmi érintkezés, az identitás kialakulása, az önálló ismeretszerzés és a tanulás.</w:t>
      </w:r>
    </w:p>
    <w:p w14:paraId="3A972F52"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A német nyelv és irodalom tantárgy további fontos feladata a szóbeli és az írásbeli kommunikáció önálló és kreatív, integrált használatának elsajátíttatásához szükséges alapvető képességek intenzív fejlesztése, illetve a nyelvhasználat adekvát, tanulói tevékenységekre épülő, folyamatos gyakoroltatása.</w:t>
      </w:r>
    </w:p>
    <w:p w14:paraId="54FF22B2"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A kor szükségleteinek és a társadalom elvárásainak megfelelően az alsó tagozaton a tantárgy középpontjába a kerettanterv</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mint kiemelt területet</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w:t>
      </w:r>
      <w:r>
        <w:rPr>
          <w:rFonts w:ascii="Times New Roman" w:hAnsi="Times New Roman" w:cs="Times New Roman"/>
          <w:sz w:val="24"/>
          <w:szCs w:val="24"/>
          <w:lang w:eastAsia="hu-HU"/>
        </w:rPr>
        <w:t xml:space="preserve"> </w:t>
      </w:r>
      <w:r w:rsidRPr="00B34860">
        <w:rPr>
          <w:rFonts w:ascii="Times New Roman" w:eastAsia="Calibri" w:hAnsi="Times New Roman" w:cs="Times New Roman"/>
          <w:sz w:val="24"/>
          <w:szCs w:val="24"/>
          <w:lang w:eastAsia="hu-HU"/>
        </w:rPr>
        <w:t>a beszédkészség, az olvasás-szövegértés képességének fejlesztését helyezi. Hangsúlyozni szeretnénk, hogy az olvasás és az írás képességének elsajátítása kulcs az önálló tanuláshoz, a szaktantárgyak német nyelven történő tanulásához</w:t>
      </w:r>
      <w:r>
        <w:rPr>
          <w:rFonts w:ascii="Times New Roman" w:hAnsi="Times New Roman" w:cs="Times New Roman"/>
          <w:sz w:val="24"/>
          <w:szCs w:val="24"/>
          <w:lang w:eastAsia="hu-HU"/>
        </w:rPr>
        <w:t xml:space="preserve"> (bővített nyelvoktató forma esetén)</w:t>
      </w:r>
      <w:r w:rsidRPr="00B34860">
        <w:rPr>
          <w:rFonts w:ascii="Times New Roman" w:eastAsia="Calibri" w:hAnsi="Times New Roman" w:cs="Times New Roman"/>
          <w:sz w:val="24"/>
          <w:szCs w:val="24"/>
          <w:lang w:eastAsia="hu-HU"/>
        </w:rPr>
        <w:t>, majd pedig a boldoguláshoz a mindennapi életben.</w:t>
      </w:r>
    </w:p>
    <w:p w14:paraId="5AE2F28F"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 xml:space="preserve">A kisiskolások az iskolai tanulmányaik megkezdésekor különféle szinten birtokolják és használják a német nyelvet. Az első iskolai években a nemzetiségi tanító feladata </w:t>
      </w:r>
      <w:r>
        <w:rPr>
          <w:rFonts w:ascii="Times New Roman" w:hAnsi="Times New Roman" w:cs="Times New Roman"/>
          <w:sz w:val="24"/>
          <w:szCs w:val="24"/>
          <w:lang w:eastAsia="hu-HU"/>
        </w:rPr>
        <w:t xml:space="preserve">a nyelv alapjainak elsajátíttatása, azok </w:t>
      </w:r>
      <w:r w:rsidRPr="00B34860">
        <w:rPr>
          <w:rFonts w:ascii="Times New Roman" w:eastAsia="Calibri" w:hAnsi="Times New Roman" w:cs="Times New Roman"/>
          <w:sz w:val="24"/>
          <w:szCs w:val="24"/>
          <w:lang w:eastAsia="hu-HU"/>
        </w:rPr>
        <w:t>gyakoroltatás</w:t>
      </w:r>
      <w:r>
        <w:rPr>
          <w:rFonts w:ascii="Times New Roman" w:hAnsi="Times New Roman" w:cs="Times New Roman"/>
          <w:sz w:val="24"/>
          <w:szCs w:val="24"/>
          <w:lang w:eastAsia="hu-HU"/>
        </w:rPr>
        <w:t>a</w:t>
      </w:r>
      <w:r w:rsidRPr="00B34860">
        <w:rPr>
          <w:rFonts w:ascii="Times New Roman" w:eastAsia="Calibri" w:hAnsi="Times New Roman" w:cs="Times New Roman"/>
          <w:sz w:val="24"/>
          <w:szCs w:val="24"/>
          <w:lang w:eastAsia="hu-HU"/>
        </w:rPr>
        <w:t xml:space="preserve"> a különféle kommunikációs helyzetekben, illetve a szorongásmentes, motivált nyelvi fejlődési környezet megteremtése. A játékos, önkifejező gyakorlatok lehetőséget teremtenek a kreativitás, a másik megértésének igényére, a képességek fejlesztésére.</w:t>
      </w:r>
    </w:p>
    <w:p w14:paraId="4F80475E" w14:textId="77777777" w:rsidR="0037670C" w:rsidRDefault="0037670C" w:rsidP="00222DB5">
      <w:pPr>
        <w:jc w:val="both"/>
        <w:rPr>
          <w:rFonts w:ascii="Times New Roman" w:hAnsi="Times New Roman" w:cs="Times New Roman"/>
          <w:sz w:val="24"/>
          <w:szCs w:val="24"/>
          <w:lang w:eastAsia="hu-HU"/>
        </w:rPr>
      </w:pPr>
      <w:r w:rsidRPr="00B34860">
        <w:rPr>
          <w:rFonts w:ascii="Times New Roman" w:eastAsia="Calibri" w:hAnsi="Times New Roman" w:cs="Times New Roman"/>
          <w:sz w:val="24"/>
          <w:szCs w:val="24"/>
          <w:lang w:eastAsia="hu-HU"/>
        </w:rPr>
        <w:t xml:space="preserve">Az irodalmi nevelés elsődleges feladata az olvasás megszerettetése, az olvasási kedv felkeltése és megerősítése. </w:t>
      </w:r>
    </w:p>
    <w:p w14:paraId="073EBED0" w14:textId="77777777" w:rsidR="0037670C" w:rsidRPr="00B34860" w:rsidRDefault="0037670C" w:rsidP="00222DB5">
      <w:pPr>
        <w:jc w:val="both"/>
        <w:rPr>
          <w:rFonts w:ascii="Times New Roman" w:eastAsia="Calibri" w:hAnsi="Times New Roman" w:cs="Times New Roman"/>
          <w:sz w:val="24"/>
          <w:szCs w:val="24"/>
          <w:lang w:eastAsia="hu-HU"/>
        </w:rPr>
      </w:pPr>
      <w:r w:rsidRPr="00B34860">
        <w:rPr>
          <w:rFonts w:ascii="Times New Roman" w:eastAsia="Calibri" w:hAnsi="Times New Roman" w:cs="Times New Roman"/>
          <w:sz w:val="24"/>
          <w:szCs w:val="24"/>
          <w:lang w:eastAsia="hu-HU"/>
        </w:rPr>
        <w:t>A különféle kommunikációs helyzetekhez kapcsolódó tevékenységek kedvező feltételeket teremtenek az önálló tanulás képességeinek célirányos fejlesztéséhez, az ismeretfeldolgozás technikáinak megismeréséhez és gyakorlásához.</w:t>
      </w:r>
    </w:p>
    <w:p w14:paraId="0D2AE6FD"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lastRenderedPageBreak/>
        <w:t>A gyerekek az iskolába lépés előtt</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34860">
        <w:rPr>
          <w:rFonts w:ascii="Times New Roman" w:eastAsia="Calibri" w:hAnsi="Times New Roman" w:cs="Times New Roman"/>
          <w:sz w:val="24"/>
          <w:szCs w:val="24"/>
        </w:rPr>
        <w:t>szerencsés esetben</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34860">
        <w:rPr>
          <w:rFonts w:ascii="Times New Roman" w:eastAsia="Calibri" w:hAnsi="Times New Roman" w:cs="Times New Roman"/>
          <w:sz w:val="24"/>
          <w:szCs w:val="24"/>
        </w:rPr>
        <w:t xml:space="preserve">először a szűkebb környezetükben, majd az óvodában sajátítják el a német nyelvet. A tantárgy feladata </w:t>
      </w:r>
      <w:r>
        <w:rPr>
          <w:rFonts w:ascii="Times New Roman" w:hAnsi="Times New Roman" w:cs="Times New Roman"/>
          <w:sz w:val="24"/>
          <w:szCs w:val="24"/>
        </w:rPr>
        <w:t xml:space="preserve">ebben az esetben </w:t>
      </w:r>
      <w:r w:rsidRPr="00B34860">
        <w:rPr>
          <w:rFonts w:ascii="Times New Roman" w:eastAsia="Calibri" w:hAnsi="Times New Roman" w:cs="Times New Roman"/>
          <w:sz w:val="24"/>
          <w:szCs w:val="24"/>
        </w:rPr>
        <w:t>ennek a többnyire passzív nyelvtudásnak a formálása, a nyelvi tudatosság fejlesztése.</w:t>
      </w:r>
    </w:p>
    <w:p w14:paraId="41EC3EF1"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 xml:space="preserve">Az 1−2. évfolyam legfontosabb feladata </w:t>
      </w:r>
      <w:r>
        <w:rPr>
          <w:rFonts w:ascii="Times New Roman" w:hAnsi="Times New Roman" w:cs="Times New Roman"/>
          <w:sz w:val="24"/>
          <w:szCs w:val="24"/>
        </w:rPr>
        <w:t xml:space="preserve">a szóbeli kommunikáción túl </w:t>
      </w:r>
      <w:r w:rsidRPr="00B34860">
        <w:rPr>
          <w:rFonts w:ascii="Times New Roman" w:eastAsia="Calibri" w:hAnsi="Times New Roman" w:cs="Times New Roman"/>
          <w:sz w:val="24"/>
          <w:szCs w:val="24"/>
        </w:rPr>
        <w:t>az olvasás és az írás megtanítása, amely egyben a további anyanyelvi nevelés alapja is. Az olvasás és az írás életkornak megfelelő tudása nélkül elképzelhetetlen a tantárgyakban való tovább</w:t>
      </w:r>
      <w:r>
        <w:rPr>
          <w:rFonts w:ascii="Times New Roman" w:hAnsi="Times New Roman" w:cs="Times New Roman"/>
          <w:sz w:val="24"/>
          <w:szCs w:val="24"/>
        </w:rPr>
        <w:t xml:space="preserve"> </w:t>
      </w:r>
      <w:r w:rsidRPr="00B34860">
        <w:rPr>
          <w:rFonts w:ascii="Times New Roman" w:eastAsia="Calibri" w:hAnsi="Times New Roman" w:cs="Times New Roman"/>
          <w:sz w:val="24"/>
          <w:szCs w:val="24"/>
        </w:rPr>
        <w:t>haladás.</w:t>
      </w:r>
      <w:r>
        <w:rPr>
          <w:rFonts w:ascii="Times New Roman" w:hAnsi="Times New Roman" w:cs="Times New Roman"/>
          <w:sz w:val="24"/>
          <w:szCs w:val="24"/>
        </w:rPr>
        <w:t xml:space="preserve"> Az olvasás és írás tanítása a nyelvoktató formában a 2. évfolyamra koncentrálódik.</w:t>
      </w:r>
    </w:p>
    <w:p w14:paraId="1F3784E3" w14:textId="77777777" w:rsidR="0037670C" w:rsidRPr="00B34860"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Az anyanyelvi nevelés területeit arányosan kell fejleszteni, s el kell érni, hogy a különböző területek képességfejlesztése és ismeretanyaga egységet alkosson. Kiemelt feladat a szókincs gyarapítása</w:t>
      </w:r>
      <w:r>
        <w:rPr>
          <w:rFonts w:ascii="Times New Roman" w:hAnsi="Times New Roman" w:cs="Times New Roman"/>
          <w:sz w:val="24"/>
          <w:szCs w:val="24"/>
        </w:rPr>
        <w:t>, amely a</w:t>
      </w:r>
      <w:r w:rsidRPr="00B34860">
        <w:rPr>
          <w:rFonts w:ascii="Times New Roman" w:eastAsia="Calibri" w:hAnsi="Times New Roman" w:cs="Times New Roman"/>
          <w:sz w:val="24"/>
          <w:szCs w:val="24"/>
        </w:rPr>
        <w:t xml:space="preserve"> gyermeki spontán alkotóképességre és a játék örömére alapozva </w:t>
      </w:r>
      <w:r>
        <w:rPr>
          <w:rFonts w:ascii="Times New Roman" w:hAnsi="Times New Roman" w:cs="Times New Roman"/>
          <w:sz w:val="24"/>
          <w:szCs w:val="24"/>
        </w:rPr>
        <w:t>valósul meg.</w:t>
      </w:r>
    </w:p>
    <w:p w14:paraId="2FF1AA12" w14:textId="77777777" w:rsidR="00B34860" w:rsidRPr="00222DB5" w:rsidRDefault="0037670C" w:rsidP="00222DB5">
      <w:pPr>
        <w:jc w:val="both"/>
        <w:rPr>
          <w:rFonts w:ascii="Times New Roman" w:eastAsia="Calibri" w:hAnsi="Times New Roman" w:cs="Times New Roman"/>
          <w:sz w:val="24"/>
          <w:szCs w:val="24"/>
        </w:rPr>
      </w:pPr>
      <w:r w:rsidRPr="00B34860">
        <w:rPr>
          <w:rFonts w:ascii="Times New Roman" w:eastAsia="Calibri" w:hAnsi="Times New Roman" w:cs="Times New Roman"/>
          <w:sz w:val="24"/>
          <w:szCs w:val="24"/>
        </w:rPr>
        <w:t>Az önálló tanulás képességének megalapozásához szükséges a tanulók önálló, kreatív és magabiztos feladatvégzésének kialakítása és bátorítása. Ennek legfőbb eszköze a folyamatos, egymásra épülő és differenciált egyéni vagy csoportos tevékenységtípusok bevonása a pedagógiai folyamatba. Ugyancsak fontos az egyéni tanulási stílus alakulásának támogatása, a hatékony t</w:t>
      </w:r>
      <w:r w:rsidR="00222DB5">
        <w:rPr>
          <w:rFonts w:ascii="Times New Roman" w:eastAsia="Calibri" w:hAnsi="Times New Roman" w:cs="Times New Roman"/>
          <w:sz w:val="24"/>
          <w:szCs w:val="24"/>
        </w:rPr>
        <w:t xml:space="preserve">anulási szokások megerősítése. </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5668EB" w:rsidRPr="00B34860" w14:paraId="69BA9D3A"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5163174" w14:textId="77777777" w:rsidR="005668EB" w:rsidRPr="00B34860" w:rsidRDefault="005668EB"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1F7422D5" w14:textId="77777777" w:rsidR="005668EB" w:rsidRPr="00B34860" w:rsidRDefault="005668EB" w:rsidP="00CB391F">
            <w:pPr>
              <w:rPr>
                <w:rFonts w:ascii="Times New Roman" w:eastAsia="Calibri" w:hAnsi="Times New Roman" w:cs="Times New Roman"/>
                <w:b/>
                <w:sz w:val="24"/>
                <w:szCs w:val="24"/>
              </w:rPr>
            </w:pPr>
            <w:r w:rsidRPr="00B34860">
              <w:rPr>
                <w:rFonts w:ascii="Times New Roman" w:eastAsia="Calibri" w:hAnsi="Times New Roman" w:cs="Times New Roman"/>
                <w:b/>
                <w:sz w:val="24"/>
                <w:szCs w:val="24"/>
              </w:rPr>
              <w:t xml:space="preserve">Szóbeli és írásbeli szövegértés </w:t>
            </w:r>
          </w:p>
        </w:tc>
        <w:tc>
          <w:tcPr>
            <w:tcW w:w="2432" w:type="dxa"/>
            <w:tcBorders>
              <w:top w:val="single" w:sz="4" w:space="0" w:color="auto"/>
              <w:left w:val="single" w:sz="4" w:space="0" w:color="auto"/>
              <w:bottom w:val="single" w:sz="4" w:space="0" w:color="auto"/>
              <w:right w:val="single" w:sz="4" w:space="0" w:color="auto"/>
            </w:tcBorders>
            <w:noWrap/>
            <w:vAlign w:val="center"/>
          </w:tcPr>
          <w:p w14:paraId="45690A3D" w14:textId="77777777" w:rsidR="005668EB" w:rsidRPr="00B34860" w:rsidRDefault="005668EB" w:rsidP="00CB391F">
            <w:pPr>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E31A21">
              <w:rPr>
                <w:rFonts w:ascii="Times New Roman" w:eastAsia="Calibri" w:hAnsi="Times New Roman" w:cs="Times New Roman"/>
                <w:b/>
                <w:sz w:val="24"/>
                <w:szCs w:val="24"/>
                <w:lang w:val="cs-CZ"/>
              </w:rPr>
              <w:t>74</w:t>
            </w:r>
          </w:p>
        </w:tc>
      </w:tr>
      <w:tr w:rsidR="005668EB" w:rsidRPr="00B34860" w14:paraId="445B4F40"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372E9675" w14:textId="77777777" w:rsidR="005668EB" w:rsidRPr="00B34860" w:rsidRDefault="005668E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114EDEEC" w14:textId="77777777" w:rsidR="00CD2AA9" w:rsidRPr="00DD5375" w:rsidRDefault="00CD2AA9" w:rsidP="00222DB5">
            <w:pPr>
              <w:contextualSpacing/>
              <w:rPr>
                <w:rFonts w:ascii="Times New Roman" w:hAnsi="Times New Roman"/>
                <w:sz w:val="24"/>
                <w:szCs w:val="24"/>
              </w:rPr>
            </w:pPr>
            <w:r w:rsidRPr="00DD5375">
              <w:rPr>
                <w:rFonts w:ascii="Times New Roman" w:hAnsi="Times New Roman"/>
                <w:sz w:val="24"/>
                <w:szCs w:val="24"/>
              </w:rPr>
              <w:t xml:space="preserve">A </w:t>
            </w:r>
            <w:r w:rsidRPr="00DD5375">
              <w:rPr>
                <w:rFonts w:ascii="Times New Roman" w:hAnsi="Times New Roman"/>
                <w:sz w:val="24"/>
                <w:szCs w:val="24"/>
                <w:lang w:val="cs-CZ"/>
              </w:rPr>
              <w:t>hangok</w:t>
            </w:r>
            <w:r w:rsidRPr="00DD5375">
              <w:rPr>
                <w:rFonts w:ascii="Times New Roman" w:hAnsi="Times New Roman"/>
                <w:sz w:val="24"/>
                <w:szCs w:val="24"/>
              </w:rPr>
              <w:t xml:space="preserve"> érthető </w:t>
            </w:r>
            <w:r w:rsidRPr="00DD5375">
              <w:rPr>
                <w:rFonts w:ascii="Times New Roman" w:hAnsi="Times New Roman"/>
                <w:sz w:val="24"/>
                <w:szCs w:val="24"/>
                <w:lang w:val="cs-CZ"/>
              </w:rPr>
              <w:t>artikulációja</w:t>
            </w:r>
            <w:r w:rsidRPr="00DD5375">
              <w:rPr>
                <w:rFonts w:ascii="Times New Roman" w:hAnsi="Times New Roman"/>
                <w:sz w:val="24"/>
                <w:szCs w:val="24"/>
              </w:rPr>
              <w:t xml:space="preserve">, helyes kiejtés. </w:t>
            </w:r>
          </w:p>
          <w:p w14:paraId="19CAC41A" w14:textId="77777777" w:rsidR="00CD2AA9" w:rsidRPr="00DD5375" w:rsidRDefault="00070783" w:rsidP="00222DB5">
            <w:pPr>
              <w:contextualSpacing/>
              <w:rPr>
                <w:rFonts w:ascii="Times New Roman" w:hAnsi="Times New Roman"/>
                <w:sz w:val="24"/>
                <w:szCs w:val="24"/>
              </w:rPr>
            </w:pPr>
            <w:r>
              <w:rPr>
                <w:rFonts w:ascii="Times New Roman" w:hAnsi="Times New Roman"/>
                <w:sz w:val="24"/>
                <w:szCs w:val="24"/>
              </w:rPr>
              <w:t>Beszédben, valamint m</w:t>
            </w:r>
            <w:r w:rsidR="00CD2AA9" w:rsidRPr="00DD5375">
              <w:rPr>
                <w:rFonts w:ascii="Times New Roman" w:hAnsi="Times New Roman"/>
                <w:sz w:val="24"/>
                <w:szCs w:val="24"/>
              </w:rPr>
              <w:t>ondatok, szövegek olvasásakor, memoriterek elmondásakor a hanglejtés, a hangsúly helyes alkalmazása.</w:t>
            </w:r>
          </w:p>
          <w:p w14:paraId="12D1CE0C" w14:textId="77777777" w:rsidR="00CD2AA9" w:rsidRPr="00DD5375" w:rsidRDefault="00070783" w:rsidP="00222DB5">
            <w:pPr>
              <w:contextualSpacing/>
              <w:rPr>
                <w:rFonts w:ascii="Times New Roman" w:hAnsi="Times New Roman"/>
                <w:sz w:val="24"/>
                <w:szCs w:val="24"/>
              </w:rPr>
            </w:pPr>
            <w:r>
              <w:rPr>
                <w:rFonts w:ascii="Times New Roman" w:hAnsi="Times New Roman"/>
                <w:sz w:val="24"/>
                <w:szCs w:val="24"/>
              </w:rPr>
              <w:t>Szöveg lényegi információinak megnevezése és</w:t>
            </w:r>
            <w:r w:rsidR="00CD2AA9" w:rsidRPr="00DD5375">
              <w:rPr>
                <w:rFonts w:ascii="Times New Roman" w:hAnsi="Times New Roman"/>
                <w:sz w:val="24"/>
                <w:szCs w:val="24"/>
              </w:rPr>
              <w:t xml:space="preserve"> megértése a rájuk vonatkozó kérdések alapján. </w:t>
            </w:r>
          </w:p>
          <w:p w14:paraId="15DA6978" w14:textId="77777777" w:rsidR="00CD2AA9" w:rsidRPr="00DD5375" w:rsidRDefault="00CD2AA9" w:rsidP="00222DB5">
            <w:pPr>
              <w:contextualSpacing/>
              <w:rPr>
                <w:rFonts w:ascii="Times New Roman" w:hAnsi="Times New Roman"/>
                <w:sz w:val="24"/>
                <w:szCs w:val="24"/>
              </w:rPr>
            </w:pPr>
            <w:r w:rsidRPr="00DD5375">
              <w:rPr>
                <w:rFonts w:ascii="Times New Roman" w:hAnsi="Times New Roman"/>
                <w:sz w:val="24"/>
                <w:szCs w:val="24"/>
              </w:rPr>
              <w:t xml:space="preserve">Kommunikációs szituációk és szándék felismerése, nem verbális jelzések tartalmának felismerése. </w:t>
            </w:r>
          </w:p>
          <w:p w14:paraId="770CE287" w14:textId="77777777" w:rsidR="005668EB" w:rsidRPr="00DD5375" w:rsidRDefault="00CD2AA9" w:rsidP="00222DB5">
            <w:pPr>
              <w:contextualSpacing/>
              <w:rPr>
                <w:rFonts w:ascii="Times New Roman" w:eastAsia="Calibri" w:hAnsi="Times New Roman" w:cs="Times New Roman"/>
                <w:sz w:val="24"/>
                <w:szCs w:val="24"/>
              </w:rPr>
            </w:pPr>
            <w:r w:rsidRPr="00DD5375">
              <w:rPr>
                <w:rFonts w:ascii="Times New Roman" w:hAnsi="Times New Roman"/>
                <w:sz w:val="24"/>
                <w:szCs w:val="24"/>
              </w:rPr>
              <w:t>A szöveg értelmezése képek és más illusztrációs eszközök megfeleltetésével.</w:t>
            </w:r>
          </w:p>
        </w:tc>
      </w:tr>
      <w:tr w:rsidR="00A84785" w:rsidRPr="00B34860" w14:paraId="4E7CC6F5"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7DFC2DFA"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01BB5155"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23E977A7"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Érthető, artikulált beszéd, helyes kiejtés alkalmazásának kialakítása a mindennapi beszédben.</w:t>
            </w:r>
          </w:p>
          <w:p w14:paraId="4EA0028E"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Utasítások, közlések megértése, a beszédhelyzethez igazodó válaszadás.</w:t>
            </w:r>
          </w:p>
          <w:p w14:paraId="6B8EE6F6" w14:textId="77777777" w:rsidR="00A84785" w:rsidRPr="00DD537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Megszokott tanórai helyzetekben ismert nyelvi eszközök alkalmazása.</w:t>
            </w:r>
          </w:p>
          <w:p w14:paraId="643F625A"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Törekvés a megértésre</w:t>
            </w:r>
            <w:r>
              <w:rPr>
                <w:rFonts w:ascii="Times New Roman" w:eastAsia="Calibri" w:hAnsi="Times New Roman" w:cs="Times New Roman"/>
                <w:sz w:val="24"/>
                <w:szCs w:val="24"/>
              </w:rPr>
              <w:t>.</w:t>
            </w:r>
          </w:p>
          <w:p w14:paraId="6EAD019E"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 xml:space="preserve">A hangos és néma olvasás, a megértés szóbeli és írásbeli alkalmazása. </w:t>
            </w:r>
          </w:p>
          <w:p w14:paraId="7E23EBF4"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Párbeszédes kommunikációs helyzetekben egyetértés, elutasítás</w:t>
            </w:r>
            <w:r>
              <w:rPr>
                <w:rFonts w:ascii="Times New Roman" w:eastAsia="Calibri" w:hAnsi="Times New Roman" w:cs="Times New Roman"/>
                <w:sz w:val="24"/>
                <w:szCs w:val="24"/>
              </w:rPr>
              <w:t xml:space="preserve"> kifejezése</w:t>
            </w:r>
            <w:r w:rsidRPr="00DD5375">
              <w:rPr>
                <w:rFonts w:ascii="Times New Roman" w:eastAsia="Calibri" w:hAnsi="Times New Roman" w:cs="Times New Roman"/>
                <w:sz w:val="24"/>
                <w:szCs w:val="24"/>
              </w:rPr>
              <w:t xml:space="preserve"> egyszerű nyelvi eszközökkel.</w:t>
            </w:r>
          </w:p>
          <w:p w14:paraId="431FDCA9" w14:textId="77777777" w:rsidR="00A84785" w:rsidRPr="00DD5375" w:rsidRDefault="00A84785" w:rsidP="00222DB5">
            <w:pPr>
              <w:contextualSpacing/>
              <w:rPr>
                <w:rFonts w:ascii="Times New Roman" w:eastAsia="Calibri" w:hAnsi="Times New Roman" w:cs="Times New Roman"/>
                <w:sz w:val="24"/>
                <w:szCs w:val="24"/>
              </w:rPr>
            </w:pPr>
            <w:r w:rsidRPr="00DD5375">
              <w:rPr>
                <w:rFonts w:ascii="Times New Roman" w:eastAsia="Calibri" w:hAnsi="Times New Roman" w:cs="Times New Roman"/>
                <w:sz w:val="24"/>
                <w:szCs w:val="24"/>
              </w:rPr>
              <w:t>Szóban elhangzó és olvasott gyakori német és magyar fordulatokat a másik nyelven megérteni.</w:t>
            </w:r>
          </w:p>
          <w:p w14:paraId="38612453" w14:textId="77777777" w:rsidR="00A84785" w:rsidRPr="00B34860" w:rsidRDefault="00A84785" w:rsidP="00222DB5">
            <w:pPr>
              <w:contextualSpacing/>
              <w:rPr>
                <w:rFonts w:ascii="Times New Roman" w:eastAsia="Calibri" w:hAnsi="Times New Roman" w:cs="Times New Roman"/>
                <w:b/>
                <w:sz w:val="24"/>
                <w:szCs w:val="24"/>
              </w:rPr>
            </w:pPr>
          </w:p>
        </w:tc>
      </w:tr>
      <w:tr w:rsidR="005668EB" w:rsidRPr="00B34860" w14:paraId="733DA649"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0A2BE0CE" w14:textId="77777777" w:rsidR="005668EB" w:rsidRPr="00B34860" w:rsidRDefault="005668E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505BF7C8" w14:textId="77777777" w:rsidR="005668EB" w:rsidRPr="00B34860" w:rsidRDefault="005668EB"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Hangsúly</w:t>
            </w:r>
            <w:r w:rsidRPr="00C572AE">
              <w:rPr>
                <w:rFonts w:ascii="Times New Roman" w:hAnsi="Times New Roman"/>
                <w:sz w:val="24"/>
                <w:szCs w:val="24"/>
              </w:rPr>
              <w:t>, hanglejtés, ritmus, szöveg, információ.</w:t>
            </w:r>
          </w:p>
        </w:tc>
      </w:tr>
      <w:tr w:rsidR="005668EB" w:rsidRPr="00B34860" w14:paraId="31D82A3F"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1F212BFE" w14:textId="77777777" w:rsidR="005668EB" w:rsidRDefault="005668E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56A17149" w14:textId="77777777" w:rsidR="00366230" w:rsidRDefault="00C168EC"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Az utánzás elve alapján s</w:t>
            </w:r>
            <w:r w:rsidR="00366230">
              <w:rPr>
                <w:rFonts w:ascii="Times New Roman" w:eastAsia="Calibri" w:hAnsi="Times New Roman" w:cs="Times New Roman"/>
                <w:sz w:val="24"/>
                <w:szCs w:val="24"/>
              </w:rPr>
              <w:t>zavak és kifejezések hangoztatás</w:t>
            </w:r>
            <w:r w:rsidR="00235D68">
              <w:rPr>
                <w:rFonts w:ascii="Times New Roman" w:eastAsia="Calibri" w:hAnsi="Times New Roman" w:cs="Times New Roman"/>
                <w:sz w:val="24"/>
                <w:szCs w:val="24"/>
              </w:rPr>
              <w:t>a, a nyelv folyamatos jelenléte céljából</w:t>
            </w:r>
            <w:r>
              <w:rPr>
                <w:rFonts w:ascii="Times New Roman" w:eastAsia="Calibri" w:hAnsi="Times New Roman" w:cs="Times New Roman"/>
                <w:sz w:val="24"/>
                <w:szCs w:val="24"/>
              </w:rPr>
              <w:t>.</w:t>
            </w:r>
            <w:r w:rsidR="00235D68">
              <w:rPr>
                <w:rFonts w:ascii="Times New Roman" w:eastAsia="Calibri" w:hAnsi="Times New Roman" w:cs="Times New Roman"/>
                <w:sz w:val="24"/>
                <w:szCs w:val="24"/>
              </w:rPr>
              <w:t xml:space="preserve"> </w:t>
            </w:r>
          </w:p>
          <w:p w14:paraId="0A83D856" w14:textId="77777777" w:rsidR="005668EB" w:rsidRPr="00DD5375" w:rsidRDefault="00C168EC"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CD2AA9" w:rsidRPr="00DD5375">
              <w:rPr>
                <w:rFonts w:ascii="Times New Roman" w:eastAsia="Calibri" w:hAnsi="Times New Roman" w:cs="Times New Roman"/>
                <w:sz w:val="24"/>
                <w:szCs w:val="24"/>
              </w:rPr>
              <w:t xml:space="preserve">épekről </w:t>
            </w:r>
            <w:r w:rsidR="00235D68">
              <w:rPr>
                <w:rFonts w:ascii="Times New Roman" w:eastAsia="Calibri" w:hAnsi="Times New Roman" w:cs="Times New Roman"/>
                <w:sz w:val="24"/>
                <w:szCs w:val="24"/>
              </w:rPr>
              <w:t>szavakat és rövid állításokat mondani</w:t>
            </w:r>
            <w:r w:rsidR="00CD2AA9" w:rsidRPr="00DD5375">
              <w:rPr>
                <w:rFonts w:ascii="Times New Roman" w:eastAsia="Calibri" w:hAnsi="Times New Roman" w:cs="Times New Roman"/>
                <w:sz w:val="24"/>
                <w:szCs w:val="24"/>
              </w:rPr>
              <w:t>, tanári kérdésekre reagálni.</w:t>
            </w:r>
          </w:p>
          <w:p w14:paraId="7F0F1469" w14:textId="77777777" w:rsidR="00CD2AA9"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00CD2AA9" w:rsidRPr="00DD5375">
              <w:rPr>
                <w:rFonts w:ascii="Times New Roman" w:eastAsia="Calibri" w:hAnsi="Times New Roman" w:cs="Times New Roman"/>
                <w:sz w:val="24"/>
                <w:szCs w:val="24"/>
              </w:rPr>
              <w:t xml:space="preserve">ijelentő, kérdő és felszólító mondatokat </w:t>
            </w:r>
            <w:r>
              <w:rPr>
                <w:rFonts w:ascii="Times New Roman" w:eastAsia="Calibri" w:hAnsi="Times New Roman" w:cs="Times New Roman"/>
                <w:sz w:val="24"/>
                <w:szCs w:val="24"/>
              </w:rPr>
              <w:t>képezni és hangsúlyozni</w:t>
            </w:r>
            <w:r w:rsidR="00235D68">
              <w:rPr>
                <w:rFonts w:ascii="Times New Roman" w:eastAsia="Calibri" w:hAnsi="Times New Roman" w:cs="Times New Roman"/>
                <w:sz w:val="24"/>
                <w:szCs w:val="24"/>
              </w:rPr>
              <w:t xml:space="preserve"> az utánzás elvére alapozva</w:t>
            </w:r>
            <w:r>
              <w:rPr>
                <w:rFonts w:ascii="Times New Roman" w:eastAsia="Calibri" w:hAnsi="Times New Roman" w:cs="Times New Roman"/>
                <w:sz w:val="24"/>
                <w:szCs w:val="24"/>
              </w:rPr>
              <w:t>.</w:t>
            </w:r>
          </w:p>
          <w:p w14:paraId="008EF0B1" w14:textId="77777777" w:rsidR="009026D7" w:rsidRPr="00DD5375" w:rsidRDefault="009026D7"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Szó-és képkártyák párosítása.</w:t>
            </w:r>
          </w:p>
          <w:p w14:paraId="06B46330" w14:textId="77777777" w:rsidR="00A60947" w:rsidRDefault="00C168EC"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Rövid l</w:t>
            </w:r>
            <w:r w:rsidR="00CD2AA9" w:rsidRPr="00DD5375">
              <w:rPr>
                <w:rFonts w:ascii="Times New Roman" w:eastAsia="Calibri" w:hAnsi="Times New Roman" w:cs="Times New Roman"/>
                <w:sz w:val="24"/>
                <w:szCs w:val="24"/>
              </w:rPr>
              <w:t>íra</w:t>
            </w:r>
            <w:r w:rsidR="00D72286">
              <w:rPr>
                <w:rFonts w:ascii="Times New Roman" w:eastAsia="Calibri" w:hAnsi="Times New Roman" w:cs="Times New Roman"/>
                <w:sz w:val="24"/>
                <w:szCs w:val="24"/>
              </w:rPr>
              <w:t>i, elbeszélő szövegeket előadni</w:t>
            </w:r>
            <w:r>
              <w:rPr>
                <w:rFonts w:ascii="Times New Roman" w:eastAsia="Calibri" w:hAnsi="Times New Roman" w:cs="Times New Roman"/>
                <w:sz w:val="24"/>
                <w:szCs w:val="24"/>
              </w:rPr>
              <w:t>, s</w:t>
            </w:r>
            <w:r w:rsidR="00CD2AA9" w:rsidRPr="00DD5375">
              <w:rPr>
                <w:rFonts w:ascii="Times New Roman" w:eastAsia="Calibri" w:hAnsi="Times New Roman" w:cs="Times New Roman"/>
                <w:sz w:val="24"/>
                <w:szCs w:val="24"/>
              </w:rPr>
              <w:t>zerepjátékot alakítani</w:t>
            </w:r>
            <w:r>
              <w:rPr>
                <w:rFonts w:ascii="Times New Roman" w:eastAsia="Calibri" w:hAnsi="Times New Roman" w:cs="Times New Roman"/>
                <w:sz w:val="24"/>
                <w:szCs w:val="24"/>
              </w:rPr>
              <w:t xml:space="preserve"> megadott és tanult nyelvi eszközökkel.</w:t>
            </w:r>
          </w:p>
          <w:p w14:paraId="514DD459" w14:textId="77777777" w:rsidR="00C168EC" w:rsidRPr="00DD5375" w:rsidRDefault="00C168EC" w:rsidP="00222DB5">
            <w:pPr>
              <w:contextualSpacing/>
              <w:rPr>
                <w:rFonts w:ascii="Times New Roman" w:eastAsia="Calibri" w:hAnsi="Times New Roman" w:cs="Times New Roman"/>
                <w:sz w:val="24"/>
                <w:szCs w:val="24"/>
              </w:rPr>
            </w:pPr>
          </w:p>
        </w:tc>
      </w:tr>
    </w:tbl>
    <w:p w14:paraId="4CD96ED4" w14:textId="77777777" w:rsidR="00AF2381" w:rsidRDefault="00AF2381"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A60947" w:rsidRPr="00B34860" w14:paraId="751F5C51"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C7DA0D8" w14:textId="77777777" w:rsidR="00A60947" w:rsidRPr="00B34860" w:rsidRDefault="00A60947"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0A90528B" w14:textId="77777777" w:rsidR="00A60947" w:rsidRPr="00B34860" w:rsidRDefault="00A60947" w:rsidP="00222DB5">
            <w:pPr>
              <w:contextualSpacing/>
              <w:rPr>
                <w:rFonts w:ascii="Times New Roman" w:eastAsia="Calibri" w:hAnsi="Times New Roman" w:cs="Times New Roman"/>
                <w:b/>
                <w:sz w:val="24"/>
                <w:szCs w:val="24"/>
              </w:rPr>
            </w:pPr>
            <w:r w:rsidRPr="00C572AE">
              <w:rPr>
                <w:rFonts w:ascii="Times New Roman" w:hAnsi="Times New Roman"/>
                <w:b/>
                <w:sz w:val="24"/>
                <w:szCs w:val="24"/>
              </w:rPr>
              <w:t>Szóbeli és írásbeli szövegek alkotása</w:t>
            </w:r>
          </w:p>
        </w:tc>
        <w:tc>
          <w:tcPr>
            <w:tcW w:w="2432" w:type="dxa"/>
            <w:tcBorders>
              <w:top w:val="single" w:sz="4" w:space="0" w:color="auto"/>
              <w:left w:val="single" w:sz="4" w:space="0" w:color="auto"/>
              <w:bottom w:val="single" w:sz="4" w:space="0" w:color="auto"/>
              <w:right w:val="single" w:sz="4" w:space="0" w:color="auto"/>
            </w:tcBorders>
            <w:noWrap/>
            <w:vAlign w:val="center"/>
          </w:tcPr>
          <w:p w14:paraId="5DBB4A54" w14:textId="77777777" w:rsidR="00A60947" w:rsidRPr="00B34860" w:rsidRDefault="00A60947"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Javasolt óraszám: 3</w:t>
            </w:r>
            <w:r w:rsidR="00E31A21">
              <w:rPr>
                <w:rFonts w:ascii="Times New Roman" w:eastAsia="Calibri" w:hAnsi="Times New Roman" w:cs="Times New Roman"/>
                <w:b/>
                <w:sz w:val="24"/>
                <w:szCs w:val="24"/>
                <w:lang w:val="cs-CZ"/>
              </w:rPr>
              <w:t>7</w:t>
            </w:r>
          </w:p>
        </w:tc>
      </w:tr>
      <w:tr w:rsidR="00A60947" w:rsidRPr="00B34860" w14:paraId="0122D9D5"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F258D88" w14:textId="77777777" w:rsidR="00A60947" w:rsidRPr="00B34860" w:rsidRDefault="00A60947"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6EB368DB" w14:textId="77777777" w:rsidR="00F6620D" w:rsidRPr="00376E99" w:rsidRDefault="00F6620D" w:rsidP="00222DB5">
            <w:pPr>
              <w:contextualSpacing/>
              <w:rPr>
                <w:rFonts w:ascii="Times New Roman" w:hAnsi="Times New Roman"/>
                <w:sz w:val="24"/>
                <w:szCs w:val="24"/>
              </w:rPr>
            </w:pPr>
            <w:r w:rsidRPr="00376E99">
              <w:rPr>
                <w:rFonts w:ascii="Times New Roman" w:hAnsi="Times New Roman"/>
                <w:sz w:val="24"/>
                <w:szCs w:val="24"/>
              </w:rPr>
              <w:t xml:space="preserve">A </w:t>
            </w:r>
            <w:r w:rsidRPr="00376E99">
              <w:rPr>
                <w:rFonts w:ascii="Times New Roman" w:hAnsi="Times New Roman"/>
                <w:sz w:val="24"/>
                <w:szCs w:val="24"/>
                <w:lang w:val="cs-CZ"/>
              </w:rPr>
              <w:t>német</w:t>
            </w:r>
            <w:r w:rsidRPr="00376E99">
              <w:rPr>
                <w:rFonts w:ascii="Times New Roman" w:hAnsi="Times New Roman"/>
                <w:sz w:val="24"/>
                <w:szCs w:val="24"/>
              </w:rPr>
              <w:t xml:space="preserve"> nyelvű szóbeliség és írásbeliség </w:t>
            </w:r>
            <w:r w:rsidR="005074B1">
              <w:rPr>
                <w:rFonts w:ascii="Times New Roman" w:hAnsi="Times New Roman"/>
                <w:sz w:val="24"/>
                <w:szCs w:val="24"/>
              </w:rPr>
              <w:t xml:space="preserve">legalapvetőbb </w:t>
            </w:r>
            <w:r w:rsidRPr="00376E99">
              <w:rPr>
                <w:rFonts w:ascii="Times New Roman" w:hAnsi="Times New Roman"/>
                <w:sz w:val="24"/>
                <w:szCs w:val="24"/>
              </w:rPr>
              <w:t>normáinak megismerése</w:t>
            </w:r>
            <w:r w:rsidR="00AA1B4E" w:rsidRPr="00376E99">
              <w:rPr>
                <w:rFonts w:ascii="Times New Roman" w:hAnsi="Times New Roman"/>
                <w:sz w:val="24"/>
                <w:szCs w:val="24"/>
              </w:rPr>
              <w:t>.</w:t>
            </w:r>
          </w:p>
          <w:p w14:paraId="73CA7A37" w14:textId="77777777" w:rsidR="00F6620D" w:rsidRPr="00376E99" w:rsidRDefault="00F6620D" w:rsidP="00222DB5">
            <w:pPr>
              <w:contextualSpacing/>
              <w:rPr>
                <w:rFonts w:ascii="Times New Roman" w:hAnsi="Times New Roman"/>
                <w:sz w:val="24"/>
                <w:szCs w:val="24"/>
              </w:rPr>
            </w:pPr>
            <w:r w:rsidRPr="00376E99">
              <w:rPr>
                <w:rFonts w:ascii="Times New Roman" w:hAnsi="Times New Roman"/>
                <w:sz w:val="24"/>
                <w:szCs w:val="24"/>
              </w:rPr>
              <w:t>A korosztálynak megfelelő kommunikáció és írástechnika.</w:t>
            </w:r>
          </w:p>
          <w:p w14:paraId="39BF761C" w14:textId="77777777" w:rsidR="00A60947" w:rsidRPr="00376E99" w:rsidRDefault="005074B1" w:rsidP="00222DB5">
            <w:pPr>
              <w:contextualSpacing/>
              <w:rPr>
                <w:rFonts w:ascii="Times New Roman" w:eastAsia="Calibri" w:hAnsi="Times New Roman" w:cs="Times New Roman"/>
                <w:sz w:val="24"/>
                <w:szCs w:val="24"/>
              </w:rPr>
            </w:pPr>
            <w:r>
              <w:rPr>
                <w:rFonts w:ascii="Times New Roman" w:hAnsi="Times New Roman"/>
                <w:sz w:val="24"/>
                <w:szCs w:val="24"/>
              </w:rPr>
              <w:t>A korosztálynak megfelelő e</w:t>
            </w:r>
            <w:r w:rsidR="00F6620D" w:rsidRPr="00376E99">
              <w:rPr>
                <w:rFonts w:ascii="Times New Roman" w:hAnsi="Times New Roman"/>
                <w:sz w:val="24"/>
                <w:szCs w:val="24"/>
              </w:rPr>
              <w:t xml:space="preserve">sztétikus íráskép kialakítása. </w:t>
            </w:r>
          </w:p>
        </w:tc>
      </w:tr>
      <w:tr w:rsidR="00A84785" w:rsidRPr="00B34860" w14:paraId="1CD627DA"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310B62B3"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41503C96"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5EC3855C" w14:textId="77777777" w:rsidR="00A84785" w:rsidRPr="00376E99"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bCs/>
                <w:sz w:val="24"/>
                <w:szCs w:val="24"/>
              </w:rPr>
              <w:t>A</w:t>
            </w:r>
            <w:r w:rsidRPr="00376E99">
              <w:rPr>
                <w:rFonts w:ascii="Times New Roman" w:eastAsia="Calibri" w:hAnsi="Times New Roman" w:cs="Times New Roman"/>
                <w:bCs/>
                <w:sz w:val="24"/>
                <w:szCs w:val="24"/>
              </w:rPr>
              <w:t xml:space="preserve"> német írásmódnak megfelelő </w:t>
            </w:r>
            <w:r>
              <w:rPr>
                <w:rFonts w:ascii="Times New Roman" w:eastAsia="Calibri" w:hAnsi="Times New Roman" w:cs="Times New Roman"/>
                <w:bCs/>
                <w:sz w:val="24"/>
                <w:szCs w:val="24"/>
              </w:rPr>
              <w:t>írás, másolás</w:t>
            </w:r>
            <w:r w:rsidRPr="00376E99">
              <w:rPr>
                <w:rFonts w:ascii="Times New Roman" w:eastAsia="Calibri" w:hAnsi="Times New Roman" w:cs="Times New Roman"/>
                <w:bCs/>
                <w:sz w:val="24"/>
                <w:szCs w:val="24"/>
              </w:rPr>
              <w:t>.</w:t>
            </w:r>
          </w:p>
          <w:p w14:paraId="0DE01499" w14:textId="77777777" w:rsidR="00A84785" w:rsidRPr="00376E99" w:rsidRDefault="00A84785"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A szöveg tárgyát, eseményeit irányított kérdések alapján, egyszerű nyelvi kifejezőeszközökkel visszaadni.</w:t>
            </w:r>
          </w:p>
          <w:p w14:paraId="6882D83E" w14:textId="77777777" w:rsidR="00A84785" w:rsidRPr="00376E99" w:rsidRDefault="00A84785"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Párbeszédes kommunikációs helyzetekben röviden, érthetően megnyilatkozni.</w:t>
            </w:r>
          </w:p>
          <w:p w14:paraId="7EAEB83B" w14:textId="77777777" w:rsidR="00A84785" w:rsidRPr="00376E99" w:rsidRDefault="00A84785"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A feladat megoldása során keletkezett eredményeket ismertetni</w:t>
            </w:r>
            <w:r>
              <w:rPr>
                <w:rFonts w:ascii="Times New Roman" w:eastAsia="Calibri" w:hAnsi="Times New Roman" w:cs="Times New Roman"/>
                <w:sz w:val="24"/>
                <w:szCs w:val="24"/>
              </w:rPr>
              <w:t>.</w:t>
            </w:r>
          </w:p>
          <w:p w14:paraId="0FDEBD5A" w14:textId="77777777" w:rsidR="00A84785" w:rsidRPr="00376E99" w:rsidRDefault="00A84785"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Párbeszédes kommunikációs helyzetekben egyetértésének, valamint elutasításának hangot adni.</w:t>
            </w:r>
          </w:p>
          <w:p w14:paraId="6F12DA5E" w14:textId="77777777" w:rsidR="00A84785" w:rsidRPr="00C572AE" w:rsidRDefault="00A84785" w:rsidP="00222DB5">
            <w:pPr>
              <w:contextualSpacing/>
              <w:rPr>
                <w:rFonts w:ascii="Times New Roman" w:hAnsi="Times New Roman"/>
                <w:sz w:val="24"/>
                <w:szCs w:val="24"/>
              </w:rPr>
            </w:pPr>
          </w:p>
        </w:tc>
      </w:tr>
      <w:tr w:rsidR="00A60947" w:rsidRPr="00B34860" w14:paraId="0632994F"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3E312AD2" w14:textId="77777777" w:rsidR="00A60947" w:rsidRPr="00B34860" w:rsidRDefault="00A60947"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7F449C71" w14:textId="77777777" w:rsidR="00A60947" w:rsidRPr="00B34860" w:rsidRDefault="005E3CBA"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Betű</w:t>
            </w:r>
            <w:r w:rsidRPr="00C572AE">
              <w:rPr>
                <w:rFonts w:ascii="Times New Roman" w:hAnsi="Times New Roman"/>
                <w:sz w:val="24"/>
                <w:szCs w:val="24"/>
              </w:rPr>
              <w:t>, hang, írásjegy, nagybetű, kisbetű, szó, mondat, szöveg.</w:t>
            </w:r>
          </w:p>
        </w:tc>
      </w:tr>
      <w:tr w:rsidR="00A60947" w:rsidRPr="00B34860" w14:paraId="77A857D9"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5E3021B9" w14:textId="77777777" w:rsidR="00A60947" w:rsidRDefault="00A60947"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778A8E9F" w14:textId="77777777" w:rsidR="00A60947" w:rsidRPr="00B56171"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00F6620D" w:rsidRPr="00B56171">
              <w:rPr>
                <w:rFonts w:ascii="Times New Roman" w:eastAsia="Calibri" w:hAnsi="Times New Roman" w:cs="Times New Roman"/>
                <w:sz w:val="24"/>
                <w:szCs w:val="24"/>
              </w:rPr>
              <w:t>dott témá</w:t>
            </w:r>
            <w:r w:rsidR="00605C45">
              <w:rPr>
                <w:rFonts w:ascii="Times New Roman" w:eastAsia="Calibri" w:hAnsi="Times New Roman" w:cs="Times New Roman"/>
                <w:sz w:val="24"/>
                <w:szCs w:val="24"/>
              </w:rPr>
              <w:t>ban</w:t>
            </w:r>
            <w:r w:rsidR="00F6620D" w:rsidRPr="00B56171">
              <w:rPr>
                <w:rFonts w:ascii="Times New Roman" w:eastAsia="Calibri" w:hAnsi="Times New Roman" w:cs="Times New Roman"/>
                <w:sz w:val="24"/>
                <w:szCs w:val="24"/>
              </w:rPr>
              <w:t xml:space="preserve"> kérdések alapján egyszerű nyelvi eszközökkel </w:t>
            </w:r>
            <w:r w:rsidR="00605C45">
              <w:rPr>
                <w:rFonts w:ascii="Times New Roman" w:eastAsia="Calibri" w:hAnsi="Times New Roman" w:cs="Times New Roman"/>
                <w:sz w:val="24"/>
                <w:szCs w:val="24"/>
              </w:rPr>
              <w:t>reagálni</w:t>
            </w:r>
            <w:r w:rsidR="00F6620D" w:rsidRPr="00B56171">
              <w:rPr>
                <w:rFonts w:ascii="Times New Roman" w:eastAsia="Calibri" w:hAnsi="Times New Roman" w:cs="Times New Roman"/>
                <w:sz w:val="24"/>
                <w:szCs w:val="24"/>
              </w:rPr>
              <w:t>.</w:t>
            </w:r>
          </w:p>
          <w:p w14:paraId="198E507E" w14:textId="77777777" w:rsidR="008A5BA8" w:rsidRPr="00B56171"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w:t>
            </w:r>
            <w:r w:rsidR="008A5BA8" w:rsidRPr="00B56171">
              <w:rPr>
                <w:rFonts w:ascii="Times New Roman" w:eastAsia="Calibri" w:hAnsi="Times New Roman" w:cs="Times New Roman"/>
                <w:sz w:val="24"/>
                <w:szCs w:val="24"/>
              </w:rPr>
              <w:t>gyszerű szöveget kiegészíteni.</w:t>
            </w:r>
          </w:p>
          <w:p w14:paraId="03B2A674" w14:textId="77777777" w:rsidR="008A5BA8" w:rsidRPr="00B56171"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008A5BA8" w:rsidRPr="00B56171">
              <w:rPr>
                <w:rFonts w:ascii="Times New Roman" w:eastAsia="Calibri" w:hAnsi="Times New Roman" w:cs="Times New Roman"/>
                <w:sz w:val="24"/>
                <w:szCs w:val="24"/>
              </w:rPr>
              <w:t xml:space="preserve">ondatokat és rövid szövegeket lemásolni. </w:t>
            </w:r>
          </w:p>
        </w:tc>
      </w:tr>
    </w:tbl>
    <w:p w14:paraId="103F2A61" w14:textId="77777777" w:rsidR="00A60947" w:rsidRDefault="00A60947"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5E3CBA" w:rsidRPr="00B34860" w14:paraId="3D617E2C"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249792B" w14:textId="77777777" w:rsidR="005E3CBA" w:rsidRPr="00B34860" w:rsidRDefault="005E3CB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37BA4DB9" w14:textId="77777777" w:rsidR="005E3CBA" w:rsidRPr="00B34860" w:rsidRDefault="005E3CBA" w:rsidP="00222DB5">
            <w:pPr>
              <w:contextualSpacing/>
              <w:rPr>
                <w:rFonts w:ascii="Times New Roman" w:eastAsia="Calibri" w:hAnsi="Times New Roman" w:cs="Times New Roman"/>
                <w:b/>
                <w:sz w:val="24"/>
                <w:szCs w:val="24"/>
              </w:rPr>
            </w:pPr>
            <w:r w:rsidRPr="00C572AE">
              <w:rPr>
                <w:rFonts w:ascii="Times New Roman" w:hAnsi="Times New Roman"/>
                <w:b/>
                <w:sz w:val="24"/>
                <w:szCs w:val="24"/>
              </w:rPr>
              <w:t xml:space="preserve">A tanulási képesség </w:t>
            </w:r>
            <w:r w:rsidRPr="00C572AE">
              <w:rPr>
                <w:rFonts w:ascii="Times New Roman" w:hAnsi="Times New Roman"/>
                <w:b/>
                <w:sz w:val="24"/>
                <w:szCs w:val="24"/>
                <w:lang w:val="cs-CZ"/>
              </w:rPr>
              <w:t>fejlesztése</w:t>
            </w:r>
          </w:p>
        </w:tc>
        <w:tc>
          <w:tcPr>
            <w:tcW w:w="2432" w:type="dxa"/>
            <w:tcBorders>
              <w:top w:val="single" w:sz="4" w:space="0" w:color="auto"/>
              <w:left w:val="single" w:sz="4" w:space="0" w:color="auto"/>
              <w:bottom w:val="single" w:sz="4" w:space="0" w:color="auto"/>
              <w:right w:val="single" w:sz="4" w:space="0" w:color="auto"/>
            </w:tcBorders>
            <w:noWrap/>
            <w:vAlign w:val="center"/>
          </w:tcPr>
          <w:p w14:paraId="014489A7" w14:textId="77777777" w:rsidR="005E3CBA" w:rsidRPr="00B34860" w:rsidRDefault="005E3CBA"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Javasolt óraszám: 1</w:t>
            </w:r>
            <w:r w:rsidRPr="00B34860">
              <w:rPr>
                <w:rFonts w:ascii="Times New Roman" w:eastAsia="Calibri" w:hAnsi="Times New Roman" w:cs="Times New Roman"/>
                <w:b/>
                <w:sz w:val="24"/>
                <w:szCs w:val="24"/>
                <w:lang w:val="cs-CZ"/>
              </w:rPr>
              <w:t>5</w:t>
            </w:r>
          </w:p>
        </w:tc>
      </w:tr>
      <w:tr w:rsidR="005E3CBA" w:rsidRPr="00CD2AA9" w14:paraId="21F27876"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03221CB" w14:textId="77777777" w:rsidR="005E3CBA" w:rsidRPr="00B34860" w:rsidRDefault="005E3CB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7E475CCE" w14:textId="77777777" w:rsidR="005E3CBA" w:rsidRPr="00B56171" w:rsidRDefault="005E3CBA" w:rsidP="00222DB5">
            <w:pPr>
              <w:contextualSpacing/>
              <w:rPr>
                <w:rFonts w:ascii="Times New Roman" w:hAnsi="Times New Roman"/>
                <w:sz w:val="24"/>
                <w:szCs w:val="24"/>
              </w:rPr>
            </w:pPr>
            <w:r w:rsidRPr="00B56171">
              <w:rPr>
                <w:rFonts w:ascii="Times New Roman" w:hAnsi="Times New Roman"/>
                <w:sz w:val="24"/>
                <w:szCs w:val="24"/>
              </w:rPr>
              <w:t xml:space="preserve">Játékos </w:t>
            </w:r>
            <w:r w:rsidRPr="00B56171">
              <w:rPr>
                <w:rFonts w:ascii="Times New Roman" w:hAnsi="Times New Roman"/>
                <w:sz w:val="24"/>
                <w:szCs w:val="24"/>
                <w:lang w:val="cs-CZ"/>
              </w:rPr>
              <w:t>tanulásszervezési</w:t>
            </w:r>
            <w:r w:rsidRPr="00B56171">
              <w:rPr>
                <w:rFonts w:ascii="Times New Roman" w:hAnsi="Times New Roman"/>
                <w:sz w:val="24"/>
                <w:szCs w:val="24"/>
              </w:rPr>
              <w:t xml:space="preserve"> feladatokkal tanulási stratégiák kialakítása.</w:t>
            </w:r>
          </w:p>
          <w:p w14:paraId="12C058E7" w14:textId="77777777" w:rsidR="005E3CBA" w:rsidRPr="00B56171" w:rsidRDefault="005E3CBA" w:rsidP="00222DB5">
            <w:pPr>
              <w:contextualSpacing/>
              <w:rPr>
                <w:rFonts w:ascii="Times New Roman" w:hAnsi="Times New Roman"/>
                <w:sz w:val="24"/>
                <w:szCs w:val="24"/>
              </w:rPr>
            </w:pPr>
            <w:r w:rsidRPr="00B56171">
              <w:rPr>
                <w:rFonts w:ascii="Times New Roman" w:hAnsi="Times New Roman"/>
                <w:sz w:val="24"/>
                <w:szCs w:val="24"/>
              </w:rPr>
              <w:t xml:space="preserve">Az önálló tanulás első lépéseinek megalapozása hagyományos és nyitott oktatási formák módszerein keresztül. </w:t>
            </w:r>
          </w:p>
          <w:p w14:paraId="781F5860" w14:textId="77777777" w:rsidR="005E3CBA" w:rsidRPr="00B56171" w:rsidRDefault="005E3CBA" w:rsidP="00222DB5">
            <w:pPr>
              <w:contextualSpacing/>
              <w:rPr>
                <w:rFonts w:ascii="Times New Roman" w:hAnsi="Times New Roman"/>
                <w:sz w:val="24"/>
                <w:szCs w:val="24"/>
              </w:rPr>
            </w:pPr>
            <w:r w:rsidRPr="00B56171">
              <w:rPr>
                <w:rFonts w:ascii="Times New Roman" w:hAnsi="Times New Roman"/>
                <w:sz w:val="24"/>
                <w:szCs w:val="24"/>
              </w:rPr>
              <w:t xml:space="preserve">Az információhordozók és az információs média használata. </w:t>
            </w:r>
          </w:p>
          <w:p w14:paraId="658E5F7F" w14:textId="77777777" w:rsidR="005E3CBA" w:rsidRPr="00B56171" w:rsidRDefault="005E3CBA" w:rsidP="00222DB5">
            <w:pPr>
              <w:contextualSpacing/>
              <w:rPr>
                <w:rFonts w:ascii="Times New Roman" w:hAnsi="Times New Roman"/>
                <w:b/>
                <w:sz w:val="24"/>
                <w:szCs w:val="24"/>
              </w:rPr>
            </w:pPr>
            <w:r w:rsidRPr="00B56171">
              <w:rPr>
                <w:rFonts w:ascii="Times New Roman" w:hAnsi="Times New Roman"/>
                <w:sz w:val="24"/>
                <w:szCs w:val="24"/>
              </w:rPr>
              <w:t>Az információk rögzítése és rendszerezése, illetve bemutatása.</w:t>
            </w:r>
          </w:p>
        </w:tc>
      </w:tr>
      <w:tr w:rsidR="00A84785" w:rsidRPr="00B34860" w14:paraId="29BBF2BD"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6E03FADD"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4FFC7E82"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2A5BF947" w14:textId="77777777" w:rsidR="00A84785" w:rsidRPr="00B56171" w:rsidRDefault="00A84785" w:rsidP="00222DB5">
            <w:pPr>
              <w:contextualSpacing/>
              <w:rPr>
                <w:rFonts w:ascii="Times New Roman" w:eastAsia="Calibri" w:hAnsi="Times New Roman" w:cs="Times New Roman"/>
                <w:sz w:val="24"/>
                <w:szCs w:val="24"/>
              </w:rPr>
            </w:pPr>
            <w:r w:rsidRPr="00B56171">
              <w:rPr>
                <w:rFonts w:ascii="Times New Roman" w:eastAsia="Calibri" w:hAnsi="Times New Roman" w:cs="Times New Roman"/>
                <w:sz w:val="24"/>
                <w:szCs w:val="24"/>
              </w:rPr>
              <w:t>A szókincset a tanult technikákkal (szó-vagy képkártyák, gyakorlatok, játékok használatával stb.) gyakorolni.</w:t>
            </w:r>
          </w:p>
          <w:p w14:paraId="2576F09C" w14:textId="77777777" w:rsidR="00A84785" w:rsidRPr="00B56171" w:rsidRDefault="00A84785" w:rsidP="00222DB5">
            <w:pPr>
              <w:contextualSpacing/>
              <w:rPr>
                <w:rFonts w:ascii="Times New Roman" w:eastAsia="Calibri" w:hAnsi="Times New Roman" w:cs="Times New Roman"/>
                <w:sz w:val="24"/>
                <w:szCs w:val="24"/>
              </w:rPr>
            </w:pPr>
            <w:r w:rsidRPr="00B56171">
              <w:rPr>
                <w:rFonts w:ascii="Times New Roman" w:eastAsia="Calibri" w:hAnsi="Times New Roman" w:cs="Times New Roman"/>
                <w:sz w:val="24"/>
                <w:szCs w:val="24"/>
              </w:rPr>
              <w:t>Hallott egyszerű szövegből többszöri meghallgatás után tanári segítséggel az alapinformációkat megérteni.</w:t>
            </w:r>
          </w:p>
          <w:p w14:paraId="5EF96603" w14:textId="77777777" w:rsidR="00A84785" w:rsidRPr="00B56171" w:rsidRDefault="00A84785" w:rsidP="00222DB5">
            <w:pPr>
              <w:contextualSpacing/>
              <w:rPr>
                <w:rFonts w:ascii="Times New Roman" w:eastAsia="Calibri" w:hAnsi="Times New Roman" w:cs="Times New Roman"/>
                <w:sz w:val="24"/>
                <w:szCs w:val="24"/>
              </w:rPr>
            </w:pPr>
            <w:r w:rsidRPr="00B56171">
              <w:rPr>
                <w:rFonts w:ascii="Times New Roman" w:eastAsia="Calibri" w:hAnsi="Times New Roman" w:cs="Times New Roman"/>
                <w:sz w:val="24"/>
                <w:szCs w:val="24"/>
              </w:rPr>
              <w:t>Szövegben az alapinformációkat megtalálni.</w:t>
            </w:r>
          </w:p>
          <w:p w14:paraId="20CB7D06" w14:textId="77777777" w:rsidR="00A84785" w:rsidRPr="00B56171" w:rsidRDefault="00A84785" w:rsidP="00222DB5">
            <w:pPr>
              <w:contextualSpacing/>
              <w:rPr>
                <w:rFonts w:ascii="Times New Roman" w:eastAsia="Calibri" w:hAnsi="Times New Roman" w:cs="Times New Roman"/>
                <w:sz w:val="24"/>
                <w:szCs w:val="24"/>
              </w:rPr>
            </w:pPr>
            <w:r w:rsidRPr="00B56171">
              <w:rPr>
                <w:rFonts w:ascii="Times New Roman" w:eastAsia="Calibri" w:hAnsi="Times New Roman" w:cs="Times New Roman"/>
                <w:sz w:val="24"/>
                <w:szCs w:val="24"/>
              </w:rPr>
              <w:t>Írott, bizonyos információkat a feladat elvárásai szerint megjelölni.</w:t>
            </w:r>
          </w:p>
          <w:p w14:paraId="3988134A"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0A3E43">
              <w:rPr>
                <w:rFonts w:ascii="Times New Roman" w:eastAsia="Calibri" w:hAnsi="Times New Roman" w:cs="Times New Roman"/>
                <w:sz w:val="24"/>
                <w:szCs w:val="24"/>
              </w:rPr>
              <w:t>ülönböző szociális és munkaformákban dolgozni, a tananyagok, taneszközök és szokásos tanulássegítő eszközök használatára vonatkozó utasításokat alkalmazni.</w:t>
            </w:r>
          </w:p>
          <w:p w14:paraId="3458DBFE" w14:textId="77777777" w:rsidR="00A84785" w:rsidRPr="00B34860" w:rsidRDefault="00A84785" w:rsidP="00222DB5">
            <w:pPr>
              <w:contextualSpacing/>
              <w:rPr>
                <w:rFonts w:ascii="Times New Roman" w:eastAsia="Calibri" w:hAnsi="Times New Roman" w:cs="Times New Roman"/>
                <w:b/>
                <w:sz w:val="24"/>
                <w:szCs w:val="24"/>
              </w:rPr>
            </w:pPr>
          </w:p>
        </w:tc>
      </w:tr>
      <w:tr w:rsidR="005E3CBA" w:rsidRPr="00B34860" w14:paraId="4117CFC4"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48E15E6" w14:textId="77777777" w:rsidR="005E3CBA" w:rsidRPr="00B34860" w:rsidRDefault="005E3CB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79EAD5C5" w14:textId="77777777" w:rsidR="005E3CBA" w:rsidRPr="00B34860" w:rsidRDefault="003B018B" w:rsidP="00222DB5">
            <w:pPr>
              <w:contextualSpacing/>
              <w:rPr>
                <w:rFonts w:ascii="Times New Roman" w:eastAsia="Calibri" w:hAnsi="Times New Roman" w:cs="Times New Roman"/>
                <w:sz w:val="24"/>
                <w:szCs w:val="24"/>
              </w:rPr>
            </w:pPr>
            <w:r>
              <w:rPr>
                <w:rFonts w:ascii="Times New Roman" w:hAnsi="Times New Roman"/>
                <w:sz w:val="24"/>
                <w:szCs w:val="24"/>
              </w:rPr>
              <w:t xml:space="preserve"> </w:t>
            </w:r>
            <w:r w:rsidR="00D72286">
              <w:rPr>
                <w:rFonts w:ascii="Times New Roman" w:hAnsi="Times New Roman"/>
                <w:sz w:val="24"/>
                <w:szCs w:val="24"/>
              </w:rPr>
              <w:t>I</w:t>
            </w:r>
            <w:r w:rsidR="005E3CBA" w:rsidRPr="00C572AE">
              <w:rPr>
                <w:rFonts w:ascii="Times New Roman" w:hAnsi="Times New Roman"/>
                <w:sz w:val="24"/>
                <w:szCs w:val="24"/>
              </w:rPr>
              <w:t>nformáció, szókártya, rendszer.</w:t>
            </w:r>
          </w:p>
        </w:tc>
      </w:tr>
      <w:tr w:rsidR="005E3CBA" w:rsidRPr="005E3CBA" w14:paraId="66DE8A62"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98A6CF1" w14:textId="77777777" w:rsidR="005E3CBA" w:rsidRDefault="005E3CB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5E82321D" w14:textId="77777777" w:rsidR="005E3CBA" w:rsidRPr="00376E99" w:rsidRDefault="00605C4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Szókártyákat készíteni és használni.</w:t>
            </w:r>
          </w:p>
          <w:p w14:paraId="43C97733" w14:textId="77777777" w:rsidR="000C6955" w:rsidRPr="00376E99"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000C6955" w:rsidRPr="00376E99">
              <w:rPr>
                <w:rFonts w:ascii="Times New Roman" w:eastAsia="Calibri" w:hAnsi="Times New Roman" w:cs="Times New Roman"/>
                <w:sz w:val="24"/>
                <w:szCs w:val="24"/>
              </w:rPr>
              <w:t>smert tartalmakat vizualizálni</w:t>
            </w:r>
            <w:r w:rsidR="00D72286">
              <w:rPr>
                <w:rFonts w:ascii="Times New Roman" w:eastAsia="Calibri" w:hAnsi="Times New Roman" w:cs="Times New Roman"/>
                <w:sz w:val="24"/>
                <w:szCs w:val="24"/>
              </w:rPr>
              <w:t>.</w:t>
            </w:r>
          </w:p>
          <w:p w14:paraId="22EEB240" w14:textId="77777777" w:rsidR="000C6955" w:rsidRPr="00376E99"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000C6955" w:rsidRPr="00376E99">
              <w:rPr>
                <w:rFonts w:ascii="Times New Roman" w:eastAsia="Calibri" w:hAnsi="Times New Roman" w:cs="Times New Roman"/>
                <w:sz w:val="24"/>
                <w:szCs w:val="24"/>
              </w:rPr>
              <w:t>yitott oktatási formák során megközelítőleg önállóan dolgozni</w:t>
            </w:r>
            <w:r w:rsidR="00D72286">
              <w:rPr>
                <w:rFonts w:ascii="Times New Roman" w:eastAsia="Calibri" w:hAnsi="Times New Roman" w:cs="Times New Roman"/>
                <w:sz w:val="24"/>
                <w:szCs w:val="24"/>
              </w:rPr>
              <w:t>.</w:t>
            </w:r>
          </w:p>
          <w:p w14:paraId="3A39091B" w14:textId="77777777" w:rsidR="000C6955" w:rsidRPr="00376E99"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Ö</w:t>
            </w:r>
            <w:r w:rsidR="000C6955" w:rsidRPr="00376E99">
              <w:rPr>
                <w:rFonts w:ascii="Times New Roman" w:eastAsia="Calibri" w:hAnsi="Times New Roman" w:cs="Times New Roman"/>
                <w:sz w:val="24"/>
                <w:szCs w:val="24"/>
              </w:rPr>
              <w:t>nellenőrzést alkalmazni</w:t>
            </w:r>
            <w:r w:rsidR="00D72286">
              <w:rPr>
                <w:rFonts w:ascii="Times New Roman" w:eastAsia="Calibri" w:hAnsi="Times New Roman" w:cs="Times New Roman"/>
                <w:sz w:val="24"/>
                <w:szCs w:val="24"/>
              </w:rPr>
              <w:t>.</w:t>
            </w:r>
          </w:p>
          <w:p w14:paraId="391F3211" w14:textId="77777777" w:rsidR="000C6955" w:rsidRPr="00376E99" w:rsidRDefault="00376E99"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000C6955" w:rsidRPr="00376E99">
              <w:rPr>
                <w:rFonts w:ascii="Times New Roman" w:eastAsia="Calibri" w:hAnsi="Times New Roman" w:cs="Times New Roman"/>
                <w:sz w:val="24"/>
                <w:szCs w:val="24"/>
              </w:rPr>
              <w:t>ásokat a tanulásban, feladatmegértésben segíteni</w:t>
            </w:r>
            <w:r w:rsidR="00D72286">
              <w:rPr>
                <w:rFonts w:ascii="Times New Roman" w:eastAsia="Calibri" w:hAnsi="Times New Roman" w:cs="Times New Roman"/>
                <w:sz w:val="24"/>
                <w:szCs w:val="24"/>
              </w:rPr>
              <w:t>.</w:t>
            </w:r>
          </w:p>
          <w:p w14:paraId="7CD0872B" w14:textId="77777777" w:rsidR="000C6955" w:rsidRPr="000C6955" w:rsidRDefault="000C6955" w:rsidP="00222DB5">
            <w:pPr>
              <w:contextualSpacing/>
              <w:rPr>
                <w:rFonts w:ascii="Times New Roman" w:eastAsia="Calibri" w:hAnsi="Times New Roman" w:cs="Times New Roman"/>
                <w:sz w:val="24"/>
                <w:szCs w:val="24"/>
              </w:rPr>
            </w:pPr>
          </w:p>
        </w:tc>
      </w:tr>
    </w:tbl>
    <w:p w14:paraId="026FC4EC" w14:textId="77777777" w:rsidR="00A60947" w:rsidRDefault="00A60947"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AA1B4E" w:rsidRPr="00B34860" w14:paraId="1B2A3EB6"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14E233C1" w14:textId="77777777" w:rsidR="00AA1B4E" w:rsidRPr="00B34860" w:rsidRDefault="00AA1B4E"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44E8386D" w14:textId="77777777" w:rsidR="00AA1B4E" w:rsidRPr="00B34860" w:rsidRDefault="00AA1B4E"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Anyanyelvi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1BC978C1" w14:textId="77777777" w:rsidR="00AA1B4E" w:rsidRPr="00B34860" w:rsidRDefault="00AA1B4E"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AF2381">
              <w:rPr>
                <w:rFonts w:ascii="Times New Roman" w:eastAsia="Calibri" w:hAnsi="Times New Roman" w:cs="Times New Roman"/>
                <w:b/>
                <w:sz w:val="24"/>
                <w:szCs w:val="24"/>
                <w:lang w:val="cs-CZ"/>
              </w:rPr>
              <w:t>130</w:t>
            </w:r>
          </w:p>
        </w:tc>
      </w:tr>
      <w:tr w:rsidR="00AA1B4E" w:rsidRPr="00CD2AA9" w14:paraId="4D6C5545"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3EB4813E" w14:textId="77777777" w:rsidR="00AA1B4E" w:rsidRPr="00B34860" w:rsidRDefault="00AA1B4E"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2DCEF90C" w14:textId="77777777" w:rsidR="008B24E1" w:rsidRDefault="00AA1B4E" w:rsidP="00222DB5">
            <w:pPr>
              <w:contextualSpacing/>
              <w:rPr>
                <w:rFonts w:ascii="Times New Roman" w:hAnsi="Times New Roman"/>
                <w:sz w:val="24"/>
                <w:szCs w:val="24"/>
              </w:rPr>
            </w:pPr>
            <w:r w:rsidRPr="00376E99">
              <w:rPr>
                <w:rFonts w:ascii="Times New Roman" w:hAnsi="Times New Roman"/>
                <w:sz w:val="24"/>
                <w:szCs w:val="24"/>
                <w:lang w:val="cs-CZ"/>
              </w:rPr>
              <w:t>Szókincs</w:t>
            </w:r>
            <w:r w:rsidRPr="00376E99">
              <w:rPr>
                <w:rFonts w:ascii="Times New Roman" w:hAnsi="Times New Roman"/>
                <w:sz w:val="24"/>
                <w:szCs w:val="24"/>
              </w:rPr>
              <w:t xml:space="preserve"> és ismeretek elsajátíttatása a tanulók mindennapjaihoz kapcsolódó témakörök alapján.</w:t>
            </w:r>
          </w:p>
          <w:p w14:paraId="78350CCF" w14:textId="77777777" w:rsidR="008B24E1" w:rsidRDefault="00AA1B4E"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 xml:space="preserve">A </w:t>
            </w:r>
            <w:r w:rsidRPr="00376E99">
              <w:rPr>
                <w:rFonts w:ascii="Times New Roman" w:eastAsia="Calibri" w:hAnsi="Times New Roman" w:cs="Times New Roman"/>
                <w:sz w:val="24"/>
                <w:szCs w:val="24"/>
                <w:lang w:val="cs-CZ"/>
              </w:rPr>
              <w:t>korosztálynak</w:t>
            </w:r>
            <w:r w:rsidRPr="00376E99">
              <w:rPr>
                <w:rFonts w:ascii="Times New Roman" w:eastAsia="Calibri" w:hAnsi="Times New Roman" w:cs="Times New Roman"/>
                <w:sz w:val="24"/>
                <w:szCs w:val="24"/>
              </w:rPr>
              <w:t xml:space="preserve"> megfelelő tájékozottság a témakör és a résztémák kapcsán.</w:t>
            </w:r>
          </w:p>
          <w:p w14:paraId="26395E08" w14:textId="77777777" w:rsidR="00AA1B4E" w:rsidRDefault="00AA1B4E"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 xml:space="preserve">Az ismeretek közlése mondatmodellek segítségével, a szókincs elsajátítása és feldolgozása. </w:t>
            </w:r>
          </w:p>
          <w:p w14:paraId="01D92410" w14:textId="77777777" w:rsidR="00802A12" w:rsidRPr="00802A12" w:rsidRDefault="00802A12" w:rsidP="00222DB5">
            <w:pPr>
              <w:contextualSpacing/>
              <w:rPr>
                <w:rFonts w:ascii="Times New Roman" w:eastAsia="Calibri" w:hAnsi="Times New Roman" w:cs="Times New Roman"/>
                <w:sz w:val="24"/>
                <w:szCs w:val="24"/>
              </w:rPr>
            </w:pPr>
            <w:r w:rsidRPr="00802A12">
              <w:rPr>
                <w:rFonts w:ascii="Times New Roman" w:eastAsia="Calibri" w:hAnsi="Times New Roman" w:cs="Times New Roman"/>
                <w:sz w:val="24"/>
                <w:szCs w:val="24"/>
                <w:lang w:val="cs-CZ"/>
              </w:rPr>
              <w:t>Sikeres</w:t>
            </w:r>
            <w:r w:rsidRPr="00802A12">
              <w:rPr>
                <w:rFonts w:ascii="Times New Roman" w:eastAsia="Calibri" w:hAnsi="Times New Roman" w:cs="Times New Roman"/>
                <w:sz w:val="24"/>
                <w:szCs w:val="24"/>
              </w:rPr>
              <w:t xml:space="preserve"> kommunikáció a különböző szituatív helyzetekben, páros és csoportos beszélgetés, a felnőttek és kortársak udvarias megszólítása. </w:t>
            </w:r>
          </w:p>
          <w:p w14:paraId="02493469" w14:textId="77777777" w:rsidR="00802A12" w:rsidRPr="00802A12" w:rsidRDefault="00802A12" w:rsidP="00222DB5">
            <w:pPr>
              <w:contextualSpacing/>
              <w:rPr>
                <w:rFonts w:ascii="Times New Roman" w:eastAsia="Calibri" w:hAnsi="Times New Roman" w:cs="Times New Roman"/>
                <w:sz w:val="24"/>
                <w:szCs w:val="24"/>
              </w:rPr>
            </w:pPr>
            <w:r w:rsidRPr="00802A12">
              <w:rPr>
                <w:rFonts w:ascii="Times New Roman" w:eastAsia="Calibri" w:hAnsi="Times New Roman" w:cs="Times New Roman"/>
                <w:sz w:val="24"/>
                <w:szCs w:val="24"/>
              </w:rPr>
              <w:t>A szókincs aktivizálása adekvát helyzetekben szemléltető eszközök segítségével.</w:t>
            </w:r>
          </w:p>
        </w:tc>
      </w:tr>
      <w:tr w:rsidR="00A84785" w:rsidRPr="00B34860" w14:paraId="15BEFB9A"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50102096"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AA1B4E" w14:paraId="00490C42"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5AC70601" w14:textId="77777777" w:rsidR="00A84785" w:rsidRDefault="00A84785" w:rsidP="00222DB5">
            <w:pPr>
              <w:contextualSpacing/>
              <w:rPr>
                <w:rFonts w:ascii="Times New Roman" w:eastAsia="Calibri" w:hAnsi="Times New Roman" w:cs="Times New Roman"/>
                <w:sz w:val="24"/>
                <w:szCs w:val="24"/>
              </w:rPr>
            </w:pPr>
            <w:r w:rsidRPr="00376E99">
              <w:rPr>
                <w:rFonts w:ascii="Times New Roman" w:eastAsia="Calibri" w:hAnsi="Times New Roman" w:cs="Times New Roman"/>
                <w:sz w:val="24"/>
                <w:szCs w:val="24"/>
              </w:rPr>
              <w:t>A tanórai gyakorlatban rutinszerűnek számító kommunikációs helyzetekben részt venni és tananyagot feldolgozni.</w:t>
            </w:r>
          </w:p>
          <w:p w14:paraId="203E4402" w14:textId="77777777" w:rsidR="00A84785" w:rsidRPr="00802A1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D</w:t>
            </w:r>
            <w:r w:rsidRPr="00802A12">
              <w:rPr>
                <w:rFonts w:ascii="Times New Roman" w:eastAsia="Calibri" w:hAnsi="Times New Roman" w:cs="Times New Roman"/>
                <w:sz w:val="24"/>
                <w:szCs w:val="24"/>
              </w:rPr>
              <w:t>icséretet/jókívánságot, valamint</w:t>
            </w:r>
            <w:r>
              <w:rPr>
                <w:rFonts w:ascii="Times New Roman" w:eastAsia="Calibri" w:hAnsi="Times New Roman" w:cs="Times New Roman"/>
                <w:sz w:val="24"/>
                <w:szCs w:val="24"/>
              </w:rPr>
              <w:t xml:space="preserve"> részvétet/sajnálatot kifejezni.</w:t>
            </w:r>
          </w:p>
          <w:p w14:paraId="0FC3CCEF"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802A12">
              <w:rPr>
                <w:rFonts w:ascii="Times New Roman" w:eastAsia="Calibri" w:hAnsi="Times New Roman" w:cs="Times New Roman"/>
                <w:sz w:val="24"/>
                <w:szCs w:val="24"/>
              </w:rPr>
              <w:t>ások rövid, egyszerű nyelvi közléseit követni és verbálisan vag</w:t>
            </w:r>
            <w:r>
              <w:rPr>
                <w:rFonts w:ascii="Times New Roman" w:eastAsia="Calibri" w:hAnsi="Times New Roman" w:cs="Times New Roman"/>
                <w:sz w:val="24"/>
                <w:szCs w:val="24"/>
              </w:rPr>
              <w:t>y nonverbálisan azokra reagálni.</w:t>
            </w:r>
          </w:p>
          <w:p w14:paraId="659995E2" w14:textId="77777777" w:rsidR="00A84785" w:rsidRPr="00802A1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Az alábbi témakörökben a korosztálynak és nyelvi szintnek megfelelő szókincskészlet elsajátíttatása:</w:t>
            </w:r>
          </w:p>
          <w:p w14:paraId="5017ED9F" w14:textId="77777777" w:rsidR="00A84785" w:rsidRPr="00AA1B4E" w:rsidRDefault="00A84785" w:rsidP="00222DB5">
            <w:pPr>
              <w:contextualSpacing/>
              <w:rPr>
                <w:rFonts w:ascii="Times New Roman" w:eastAsia="Calibri" w:hAnsi="Times New Roman" w:cs="Times New Roman"/>
                <w:i/>
                <w:sz w:val="24"/>
                <w:szCs w:val="24"/>
              </w:rPr>
            </w:pPr>
            <w:r w:rsidRPr="00AA1B4E">
              <w:rPr>
                <w:rFonts w:ascii="Times New Roman" w:eastAsia="Calibri" w:hAnsi="Times New Roman" w:cs="Times New Roman"/>
                <w:i/>
                <w:sz w:val="24"/>
                <w:szCs w:val="24"/>
              </w:rPr>
              <w:t xml:space="preserve">Személyes életvitel: </w:t>
            </w:r>
          </w:p>
          <w:p w14:paraId="4103C387"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A tanuló személye, rokoni kapcsolatok:</w:t>
            </w:r>
          </w:p>
          <w:p w14:paraId="4870F8EB"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Bemutatkozás, ismerkedés</w:t>
            </w:r>
          </w:p>
          <w:p w14:paraId="310A3846"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C</w:t>
            </w:r>
            <w:r w:rsidRPr="00AA1B4E">
              <w:rPr>
                <w:rFonts w:ascii="Times New Roman" w:eastAsia="Calibri" w:hAnsi="Times New Roman" w:cs="Times New Roman"/>
                <w:sz w:val="24"/>
                <w:szCs w:val="24"/>
              </w:rPr>
              <w:t>salád</w:t>
            </w:r>
            <w:r>
              <w:rPr>
                <w:rFonts w:ascii="Times New Roman" w:eastAsia="Calibri" w:hAnsi="Times New Roman" w:cs="Times New Roman"/>
                <w:sz w:val="24"/>
                <w:szCs w:val="24"/>
              </w:rPr>
              <w:t>, család</w:t>
            </w:r>
            <w:r w:rsidRPr="00AA1B4E">
              <w:rPr>
                <w:rFonts w:ascii="Times New Roman" w:eastAsia="Calibri" w:hAnsi="Times New Roman" w:cs="Times New Roman"/>
                <w:sz w:val="24"/>
                <w:szCs w:val="24"/>
              </w:rPr>
              <w:t>tagok</w:t>
            </w:r>
            <w:r>
              <w:rPr>
                <w:rFonts w:ascii="Times New Roman" w:eastAsia="Calibri" w:hAnsi="Times New Roman" w:cs="Times New Roman"/>
                <w:sz w:val="24"/>
                <w:szCs w:val="24"/>
              </w:rPr>
              <w:t xml:space="preserve"> </w:t>
            </w:r>
          </w:p>
          <w:p w14:paraId="701D944B"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Napirend</w:t>
            </w:r>
          </w:p>
          <w:p w14:paraId="39CEEA4C"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Test és testápolás</w:t>
            </w:r>
          </w:p>
          <w:p w14:paraId="51FF328F"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Ruházat</w:t>
            </w:r>
          </w:p>
          <w:p w14:paraId="464386B1" w14:textId="77777777" w:rsidR="00A84785" w:rsidRPr="00AA1B4E" w:rsidRDefault="00A84785" w:rsidP="00222DB5">
            <w:pPr>
              <w:contextualSpacing/>
              <w:rPr>
                <w:rFonts w:ascii="Times New Roman" w:eastAsia="Calibri" w:hAnsi="Times New Roman" w:cs="Times New Roman"/>
                <w:i/>
                <w:sz w:val="24"/>
                <w:szCs w:val="24"/>
              </w:rPr>
            </w:pPr>
            <w:r w:rsidRPr="00AA1B4E">
              <w:rPr>
                <w:rFonts w:ascii="Times New Roman" w:eastAsia="Calibri" w:hAnsi="Times New Roman" w:cs="Times New Roman"/>
                <w:i/>
                <w:sz w:val="24"/>
                <w:szCs w:val="24"/>
              </w:rPr>
              <w:t xml:space="preserve">Társadalmi élet: </w:t>
            </w:r>
          </w:p>
          <w:p w14:paraId="27931FF9"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Kapcsolatfelvétel: üdvözlés, kérés, elköszönés</w:t>
            </w:r>
          </w:p>
          <w:p w14:paraId="523E6DF8"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Étkezés</w:t>
            </w:r>
          </w:p>
          <w:p w14:paraId="400DAD1E"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Élelmiszerek</w:t>
            </w:r>
          </w:p>
          <w:p w14:paraId="67B7328F" w14:textId="77777777" w:rsidR="00A84785" w:rsidRPr="00AA1B4E"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Terítés, étkezés kellékei</w:t>
            </w:r>
          </w:p>
          <w:p w14:paraId="7A1B8FE8"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Családi ünnepek: születésnap</w:t>
            </w:r>
          </w:p>
          <w:p w14:paraId="0E6CB012" w14:textId="77777777" w:rsidR="00A84785" w:rsidRPr="00AA1B4E"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Mártonnap, Mikulás</w:t>
            </w:r>
          </w:p>
          <w:p w14:paraId="7AAB4E85" w14:textId="77777777" w:rsidR="00A84785" w:rsidRPr="00AA1B4E" w:rsidRDefault="00A84785" w:rsidP="00222DB5">
            <w:pPr>
              <w:contextualSpacing/>
              <w:rPr>
                <w:rFonts w:ascii="Times New Roman" w:eastAsia="Calibri" w:hAnsi="Times New Roman" w:cs="Times New Roman"/>
                <w:i/>
                <w:sz w:val="24"/>
                <w:szCs w:val="24"/>
              </w:rPr>
            </w:pPr>
            <w:r w:rsidRPr="00AA1B4E">
              <w:rPr>
                <w:rFonts w:ascii="Times New Roman" w:eastAsia="Calibri" w:hAnsi="Times New Roman" w:cs="Times New Roman"/>
                <w:i/>
                <w:sz w:val="24"/>
                <w:szCs w:val="24"/>
              </w:rPr>
              <w:t xml:space="preserve">Iskola, képzés, hivatás: </w:t>
            </w:r>
          </w:p>
          <w:p w14:paraId="18F0360F" w14:textId="77777777" w:rsidR="00A84785"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lastRenderedPageBreak/>
              <w:t>Iskola: helyiségek, személyzet</w:t>
            </w:r>
          </w:p>
          <w:p w14:paraId="5256AD19" w14:textId="77777777" w:rsidR="00A84785" w:rsidRPr="00AA1B4E"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Osztályterem, berendezési tárgyak</w:t>
            </w:r>
          </w:p>
          <w:p w14:paraId="623B7524" w14:textId="77777777" w:rsidR="00A84785" w:rsidRPr="00AA1B4E" w:rsidRDefault="00A84785" w:rsidP="00222DB5">
            <w:pPr>
              <w:contextualSpacing/>
              <w:rPr>
                <w:rFonts w:ascii="Times New Roman" w:eastAsia="Calibri" w:hAnsi="Times New Roman" w:cs="Times New Roman"/>
                <w:i/>
                <w:sz w:val="24"/>
                <w:szCs w:val="24"/>
              </w:rPr>
            </w:pPr>
            <w:r>
              <w:rPr>
                <w:rFonts w:ascii="Times New Roman" w:eastAsia="Calibri" w:hAnsi="Times New Roman" w:cs="Times New Roman"/>
                <w:sz w:val="24"/>
                <w:szCs w:val="24"/>
              </w:rPr>
              <w:t>Tantárgyak, órarend</w:t>
            </w:r>
          </w:p>
          <w:p w14:paraId="1E09D6D9" w14:textId="77777777" w:rsidR="00A84785" w:rsidRPr="00AA1B4E" w:rsidRDefault="00A84785" w:rsidP="00222DB5">
            <w:pPr>
              <w:contextualSpacing/>
              <w:rPr>
                <w:rFonts w:ascii="Times New Roman" w:eastAsia="Calibri" w:hAnsi="Times New Roman" w:cs="Times New Roman"/>
                <w:i/>
                <w:sz w:val="24"/>
                <w:szCs w:val="24"/>
              </w:rPr>
            </w:pPr>
            <w:r w:rsidRPr="00AA1B4E">
              <w:rPr>
                <w:rFonts w:ascii="Times New Roman" w:eastAsia="Calibri" w:hAnsi="Times New Roman" w:cs="Times New Roman"/>
                <w:i/>
                <w:sz w:val="24"/>
                <w:szCs w:val="24"/>
              </w:rPr>
              <w:t xml:space="preserve">Gazdaság, technika, környezet: </w:t>
            </w:r>
          </w:p>
          <w:p w14:paraId="7A840477" w14:textId="77777777" w:rsidR="00A84785"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Saját lakóhely, lakás</w:t>
            </w:r>
          </w:p>
          <w:p w14:paraId="35AC4DEE"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Vásárlás</w:t>
            </w:r>
          </w:p>
          <w:p w14:paraId="2E367150" w14:textId="77777777" w:rsidR="00A84785" w:rsidRPr="00AA1B4E"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Közlekedés: j</w:t>
            </w:r>
            <w:r w:rsidRPr="00AA1B4E">
              <w:rPr>
                <w:rFonts w:ascii="Times New Roman" w:eastAsia="Calibri" w:hAnsi="Times New Roman" w:cs="Times New Roman"/>
                <w:sz w:val="24"/>
                <w:szCs w:val="24"/>
              </w:rPr>
              <w:t>árművek</w:t>
            </w:r>
          </w:p>
          <w:p w14:paraId="79A5D955"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Természet és környezet, évszakok</w:t>
            </w:r>
          </w:p>
          <w:p w14:paraId="6A8F98D3"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Állatok</w:t>
            </w:r>
          </w:p>
          <w:p w14:paraId="21E6B5BD" w14:textId="77777777" w:rsidR="00A84785" w:rsidRPr="00AA1B4E" w:rsidRDefault="00A84785" w:rsidP="00222DB5">
            <w:pPr>
              <w:contextualSpacing/>
              <w:rPr>
                <w:rFonts w:ascii="Times New Roman" w:eastAsia="Calibri" w:hAnsi="Times New Roman" w:cs="Times New Roman"/>
                <w:i/>
                <w:sz w:val="24"/>
                <w:szCs w:val="24"/>
              </w:rPr>
            </w:pPr>
            <w:r w:rsidRPr="00AA1B4E">
              <w:rPr>
                <w:rFonts w:ascii="Times New Roman" w:eastAsia="Calibri" w:hAnsi="Times New Roman" w:cs="Times New Roman"/>
                <w:i/>
                <w:sz w:val="24"/>
                <w:szCs w:val="24"/>
              </w:rPr>
              <w:t>Politika és társadalom:</w:t>
            </w:r>
          </w:p>
          <w:p w14:paraId="2AD6DA65" w14:textId="77777777" w:rsidR="00A84785" w:rsidRPr="00AA1B4E" w:rsidRDefault="00A84785" w:rsidP="00222DB5">
            <w:pPr>
              <w:contextualSpacing/>
              <w:rPr>
                <w:rFonts w:ascii="Times New Roman" w:eastAsia="Calibri" w:hAnsi="Times New Roman" w:cs="Times New Roman"/>
                <w:sz w:val="24"/>
                <w:szCs w:val="24"/>
              </w:rPr>
            </w:pPr>
            <w:r w:rsidRPr="00AA1B4E">
              <w:rPr>
                <w:rFonts w:ascii="Times New Roman" w:eastAsia="Calibri" w:hAnsi="Times New Roman" w:cs="Times New Roman"/>
                <w:sz w:val="24"/>
                <w:szCs w:val="24"/>
              </w:rPr>
              <w:t>Szabályok az osztályteremben.</w:t>
            </w:r>
          </w:p>
          <w:p w14:paraId="0F851A27" w14:textId="77777777" w:rsidR="00A84785" w:rsidRPr="00B34860" w:rsidRDefault="00A84785" w:rsidP="00222DB5">
            <w:pPr>
              <w:contextualSpacing/>
              <w:rPr>
                <w:rFonts w:ascii="Times New Roman" w:eastAsia="Calibri" w:hAnsi="Times New Roman" w:cs="Times New Roman"/>
                <w:b/>
                <w:sz w:val="24"/>
                <w:szCs w:val="24"/>
              </w:rPr>
            </w:pPr>
          </w:p>
        </w:tc>
      </w:tr>
      <w:tr w:rsidR="00AA1B4E" w:rsidRPr="00B34860" w14:paraId="47C40194"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0D67FB66" w14:textId="77777777" w:rsidR="00AA1B4E" w:rsidRPr="00B34860" w:rsidRDefault="00AA1B4E"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69242D1A" w14:textId="77777777" w:rsidR="00AA1B4E" w:rsidRDefault="00AA1B4E" w:rsidP="00222DB5">
            <w:pPr>
              <w:contextualSpacing/>
              <w:rPr>
                <w:rFonts w:ascii="Times New Roman" w:hAnsi="Times New Roman"/>
                <w:sz w:val="24"/>
                <w:szCs w:val="24"/>
              </w:rPr>
            </w:pPr>
            <w:r w:rsidRPr="00C572AE">
              <w:rPr>
                <w:rFonts w:ascii="Times New Roman" w:hAnsi="Times New Roman"/>
                <w:sz w:val="24"/>
                <w:szCs w:val="24"/>
              </w:rPr>
              <w:t xml:space="preserve">Család, </w:t>
            </w:r>
            <w:r w:rsidRPr="00C572AE">
              <w:rPr>
                <w:rFonts w:ascii="Times New Roman" w:hAnsi="Times New Roman"/>
                <w:sz w:val="24"/>
                <w:szCs w:val="24"/>
                <w:lang w:val="cs-CZ"/>
              </w:rPr>
              <w:t>családtag</w:t>
            </w:r>
            <w:r w:rsidRPr="00C572AE">
              <w:rPr>
                <w:rFonts w:ascii="Times New Roman" w:hAnsi="Times New Roman"/>
                <w:sz w:val="24"/>
                <w:szCs w:val="24"/>
              </w:rPr>
              <w:t xml:space="preserve">, test, testápolás, hobbi, születésnap, élelmiszer, étkezés, ünnep, iskola, tantárgy, osztály, falu, város, lakás, vásárlás, jármű, </w:t>
            </w:r>
            <w:r>
              <w:rPr>
                <w:rFonts w:ascii="Times New Roman" w:hAnsi="Times New Roman"/>
                <w:sz w:val="24"/>
                <w:szCs w:val="24"/>
              </w:rPr>
              <w:t xml:space="preserve">természet, </w:t>
            </w:r>
            <w:r w:rsidRPr="00C572AE">
              <w:rPr>
                <w:rFonts w:ascii="Times New Roman" w:hAnsi="Times New Roman"/>
                <w:sz w:val="24"/>
                <w:szCs w:val="24"/>
              </w:rPr>
              <w:t>szabály.</w:t>
            </w:r>
          </w:p>
          <w:p w14:paraId="2BE33DBB" w14:textId="77777777" w:rsidR="00802A12" w:rsidRPr="00B34860" w:rsidRDefault="00802A12"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Tempó</w:t>
            </w:r>
            <w:r w:rsidRPr="00C572AE">
              <w:rPr>
                <w:rFonts w:ascii="Times New Roman" w:hAnsi="Times New Roman"/>
                <w:sz w:val="24"/>
                <w:szCs w:val="24"/>
              </w:rPr>
              <w:t>, hangerő, ritmus, hangsúly, arcjáték, köszönés, megszólítás, kérés, köszönetnyilvánítás.</w:t>
            </w:r>
          </w:p>
        </w:tc>
      </w:tr>
      <w:tr w:rsidR="00AA1B4E" w:rsidRPr="005E3CBA" w14:paraId="2ED92708"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57D7204" w14:textId="77777777" w:rsidR="00AA1B4E" w:rsidRDefault="00AA1B4E"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788BE8D4" w14:textId="77777777" w:rsidR="00AA1B4E" w:rsidRDefault="00C07624"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Igaz-hamis állítások</w:t>
            </w:r>
            <w:r w:rsidR="009575E1">
              <w:rPr>
                <w:rFonts w:ascii="Times New Roman" w:eastAsia="Calibri" w:hAnsi="Times New Roman" w:cs="Times New Roman"/>
                <w:sz w:val="24"/>
                <w:szCs w:val="24"/>
              </w:rPr>
              <w:t>at</w:t>
            </w:r>
            <w:r>
              <w:rPr>
                <w:rFonts w:ascii="Times New Roman" w:eastAsia="Calibri" w:hAnsi="Times New Roman" w:cs="Times New Roman"/>
                <w:sz w:val="24"/>
                <w:szCs w:val="24"/>
              </w:rPr>
              <w:t xml:space="preserve"> megkülönböztetni</w:t>
            </w:r>
            <w:r w:rsidR="00802A12">
              <w:rPr>
                <w:rFonts w:ascii="Times New Roman" w:eastAsia="Calibri" w:hAnsi="Times New Roman" w:cs="Times New Roman"/>
                <w:sz w:val="24"/>
                <w:szCs w:val="24"/>
              </w:rPr>
              <w:t>.</w:t>
            </w:r>
          </w:p>
          <w:p w14:paraId="2A700401" w14:textId="77777777" w:rsidR="00C07624" w:rsidRDefault="00C07624"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DD5375">
              <w:rPr>
                <w:rFonts w:ascii="Times New Roman" w:eastAsia="Calibri" w:hAnsi="Times New Roman" w:cs="Times New Roman"/>
                <w:sz w:val="24"/>
                <w:szCs w:val="24"/>
              </w:rPr>
              <w:t>ülönböző beszédhelyzetekb</w:t>
            </w:r>
            <w:r>
              <w:rPr>
                <w:rFonts w:ascii="Times New Roman" w:eastAsia="Calibri" w:hAnsi="Times New Roman" w:cs="Times New Roman"/>
                <w:sz w:val="24"/>
                <w:szCs w:val="24"/>
              </w:rPr>
              <w:t xml:space="preserve">en </w:t>
            </w:r>
            <w:r w:rsidR="009575E1">
              <w:rPr>
                <w:rFonts w:ascii="Times New Roman" w:eastAsia="Calibri" w:hAnsi="Times New Roman" w:cs="Times New Roman"/>
                <w:sz w:val="24"/>
                <w:szCs w:val="24"/>
              </w:rPr>
              <w:t xml:space="preserve">begyakorolt panelekkel </w:t>
            </w:r>
            <w:r>
              <w:rPr>
                <w:rFonts w:ascii="Times New Roman" w:eastAsia="Calibri" w:hAnsi="Times New Roman" w:cs="Times New Roman"/>
                <w:sz w:val="24"/>
                <w:szCs w:val="24"/>
              </w:rPr>
              <w:t>rövid párbeszédet folytatni.</w:t>
            </w:r>
          </w:p>
          <w:p w14:paraId="26565EED" w14:textId="77777777" w:rsidR="00C07624" w:rsidRDefault="00C07624"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Szókincset memóriajátékkal, dominóval gyakorolni, elmélyíteni.</w:t>
            </w:r>
          </w:p>
          <w:p w14:paraId="5A84654A" w14:textId="77777777" w:rsidR="00D72286" w:rsidRPr="00376E99" w:rsidRDefault="00D72286"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Pr="00376E99">
              <w:rPr>
                <w:rFonts w:ascii="Times New Roman" w:eastAsia="Calibri" w:hAnsi="Times New Roman" w:cs="Times New Roman"/>
                <w:sz w:val="24"/>
                <w:szCs w:val="24"/>
              </w:rPr>
              <w:t>smert tartalmakat vizualizálni</w:t>
            </w:r>
            <w:r>
              <w:rPr>
                <w:rFonts w:ascii="Times New Roman" w:eastAsia="Calibri" w:hAnsi="Times New Roman" w:cs="Times New Roman"/>
                <w:sz w:val="24"/>
                <w:szCs w:val="24"/>
              </w:rPr>
              <w:t>.</w:t>
            </w:r>
          </w:p>
          <w:p w14:paraId="242EB4C1" w14:textId="77777777" w:rsidR="00D72286" w:rsidRPr="000A3E43" w:rsidRDefault="000A3E43" w:rsidP="00222DB5">
            <w:pPr>
              <w:contextualSpacing/>
              <w:rPr>
                <w:rFonts w:ascii="Times New Roman" w:eastAsia="Calibri" w:hAnsi="Times New Roman" w:cs="Times New Roman"/>
                <w:sz w:val="24"/>
                <w:szCs w:val="24"/>
              </w:rPr>
            </w:pPr>
            <w:r w:rsidRPr="000A3E43">
              <w:rPr>
                <w:rFonts w:ascii="Times New Roman" w:eastAsia="Calibri" w:hAnsi="Times New Roman" w:cs="Times New Roman"/>
                <w:sz w:val="24"/>
                <w:szCs w:val="24"/>
              </w:rPr>
              <w:t>Szerepjátékok.</w:t>
            </w:r>
          </w:p>
        </w:tc>
      </w:tr>
    </w:tbl>
    <w:p w14:paraId="5BBB2C5B" w14:textId="77777777" w:rsidR="00A60947" w:rsidRDefault="00A60947" w:rsidP="00222DB5">
      <w:pPr>
        <w:spacing w:after="0"/>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0A3E43" w:rsidRPr="00B34860" w14:paraId="277ACA8C"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36A17FB8" w14:textId="77777777" w:rsidR="000A3E43" w:rsidRPr="00B34860" w:rsidRDefault="000A3E43"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6CAD7575" w14:textId="77777777" w:rsidR="000A3E43" w:rsidRPr="00B34860" w:rsidRDefault="000A3E43"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Ismeretek a nyelvről</w:t>
            </w:r>
          </w:p>
        </w:tc>
        <w:tc>
          <w:tcPr>
            <w:tcW w:w="2432" w:type="dxa"/>
            <w:tcBorders>
              <w:top w:val="single" w:sz="4" w:space="0" w:color="auto"/>
              <w:left w:val="single" w:sz="4" w:space="0" w:color="auto"/>
              <w:bottom w:val="single" w:sz="4" w:space="0" w:color="auto"/>
              <w:right w:val="single" w:sz="4" w:space="0" w:color="auto"/>
            </w:tcBorders>
            <w:noWrap/>
            <w:vAlign w:val="center"/>
          </w:tcPr>
          <w:p w14:paraId="557FEB82" w14:textId="77777777" w:rsidR="000A3E43" w:rsidRPr="00B34860" w:rsidRDefault="000A3E43" w:rsidP="00CB391F">
            <w:pPr>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AF2381">
              <w:rPr>
                <w:rFonts w:ascii="Times New Roman" w:eastAsia="Calibri" w:hAnsi="Times New Roman" w:cs="Times New Roman"/>
                <w:b/>
                <w:sz w:val="24"/>
                <w:szCs w:val="24"/>
                <w:lang w:val="cs-CZ"/>
              </w:rPr>
              <w:t>20</w:t>
            </w:r>
          </w:p>
        </w:tc>
      </w:tr>
      <w:tr w:rsidR="000A3E43" w:rsidRPr="00CD2AA9" w14:paraId="12958CAE"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CB91B0D" w14:textId="77777777" w:rsidR="000A3E43" w:rsidRPr="00B34860" w:rsidRDefault="000A3E43"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544F926B" w14:textId="77777777" w:rsidR="00802A12" w:rsidRDefault="00802A12" w:rsidP="00222DB5">
            <w:pPr>
              <w:contextualSpacing/>
              <w:rPr>
                <w:rFonts w:ascii="Times New Roman" w:hAnsi="Times New Roman"/>
                <w:sz w:val="24"/>
                <w:szCs w:val="24"/>
              </w:rPr>
            </w:pPr>
            <w:r w:rsidRPr="00C572AE">
              <w:rPr>
                <w:rFonts w:ascii="Times New Roman" w:hAnsi="Times New Roman"/>
                <w:sz w:val="24"/>
                <w:szCs w:val="24"/>
              </w:rPr>
              <w:t xml:space="preserve">A </w:t>
            </w:r>
            <w:r w:rsidRPr="00C572AE">
              <w:rPr>
                <w:rFonts w:ascii="Times New Roman" w:hAnsi="Times New Roman"/>
                <w:sz w:val="24"/>
                <w:szCs w:val="24"/>
                <w:lang w:val="cs-CZ"/>
              </w:rPr>
              <w:t>nyelvtani</w:t>
            </w:r>
            <w:r w:rsidRPr="00C572AE">
              <w:rPr>
                <w:rFonts w:ascii="Times New Roman" w:hAnsi="Times New Roman"/>
                <w:sz w:val="24"/>
                <w:szCs w:val="24"/>
              </w:rPr>
              <w:t xml:space="preserve"> ismeretek utánzáson alapuló alkalmazása a mai német nyelv normáinak megfelelően. </w:t>
            </w:r>
          </w:p>
          <w:p w14:paraId="0BB104C4" w14:textId="77777777" w:rsidR="00802A12" w:rsidRPr="00C572AE" w:rsidRDefault="00802A12" w:rsidP="00222DB5">
            <w:pPr>
              <w:contextualSpacing/>
              <w:rPr>
                <w:rFonts w:ascii="Times New Roman" w:hAnsi="Times New Roman"/>
                <w:sz w:val="24"/>
                <w:szCs w:val="24"/>
              </w:rPr>
            </w:pPr>
            <w:r w:rsidRPr="00802A12">
              <w:rPr>
                <w:rFonts w:ascii="Times New Roman" w:hAnsi="Times New Roman"/>
                <w:sz w:val="24"/>
                <w:szCs w:val="24"/>
              </w:rPr>
              <w:t>A német irodalmi nyelv követelményeinek megfelelő kiejtés és hangsúlyozás elsajátítása.</w:t>
            </w:r>
          </w:p>
          <w:p w14:paraId="21108A47" w14:textId="77777777" w:rsidR="000A3E43" w:rsidRPr="00F05ABD" w:rsidRDefault="00F05ABD" w:rsidP="00222DB5">
            <w:pPr>
              <w:contextualSpacing/>
              <w:rPr>
                <w:rFonts w:ascii="Times New Roman" w:hAnsi="Times New Roman"/>
                <w:bCs/>
                <w:sz w:val="24"/>
                <w:szCs w:val="24"/>
              </w:rPr>
            </w:pPr>
            <w:r>
              <w:rPr>
                <w:rFonts w:ascii="Times New Roman" w:hAnsi="Times New Roman"/>
                <w:bCs/>
                <w:sz w:val="24"/>
                <w:szCs w:val="24"/>
              </w:rPr>
              <w:t>Betűk, szavak helyes írása.</w:t>
            </w:r>
            <w:r w:rsidRPr="00F05ABD">
              <w:rPr>
                <w:rFonts w:ascii="Times New Roman" w:hAnsi="Times New Roman"/>
                <w:bCs/>
                <w:sz w:val="24"/>
                <w:szCs w:val="24"/>
              </w:rPr>
              <w:t xml:space="preserve"> </w:t>
            </w:r>
          </w:p>
        </w:tc>
      </w:tr>
      <w:tr w:rsidR="00A84785" w:rsidRPr="00B34860" w14:paraId="2C70D6BC"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0E429C3F"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AA1B4E" w14:paraId="02EDFD0E"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7FEAA676" w14:textId="77777777" w:rsidR="00A84785" w:rsidRDefault="00A84785" w:rsidP="00222DB5">
            <w:pPr>
              <w:contextualSpacing/>
              <w:rPr>
                <w:rFonts w:ascii="Times New Roman" w:hAnsi="Times New Roman"/>
                <w:sz w:val="24"/>
                <w:szCs w:val="24"/>
              </w:rPr>
            </w:pPr>
            <w:r w:rsidRPr="00C572AE">
              <w:rPr>
                <w:rFonts w:ascii="Times New Roman" w:hAnsi="Times New Roman"/>
                <w:sz w:val="24"/>
                <w:szCs w:val="24"/>
              </w:rPr>
              <w:t xml:space="preserve">A </w:t>
            </w:r>
            <w:r w:rsidRPr="00C572AE">
              <w:rPr>
                <w:rFonts w:ascii="Times New Roman" w:hAnsi="Times New Roman"/>
                <w:sz w:val="24"/>
                <w:szCs w:val="24"/>
                <w:lang w:val="cs-CZ"/>
              </w:rPr>
              <w:t>nyelvtani</w:t>
            </w:r>
            <w:r w:rsidRPr="00C572AE">
              <w:rPr>
                <w:rFonts w:ascii="Times New Roman" w:hAnsi="Times New Roman"/>
                <w:sz w:val="24"/>
                <w:szCs w:val="24"/>
              </w:rPr>
              <w:t xml:space="preserve"> kompetencia kialakítása nyelvi cselekvésen keresztül implicit módszerekkel</w:t>
            </w:r>
            <w:r>
              <w:rPr>
                <w:rFonts w:ascii="Times New Roman" w:hAnsi="Times New Roman"/>
                <w:sz w:val="24"/>
                <w:szCs w:val="24"/>
              </w:rPr>
              <w:t>, az utánzás elvét követve.</w:t>
            </w:r>
          </w:p>
          <w:p w14:paraId="6800F799" w14:textId="77777777" w:rsidR="00A84785" w:rsidRPr="00802A1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w:t>
            </w:r>
            <w:r w:rsidRPr="00802A12">
              <w:rPr>
                <w:rFonts w:ascii="Times New Roman" w:eastAsia="Calibri" w:hAnsi="Times New Roman" w:cs="Times New Roman"/>
                <w:sz w:val="24"/>
                <w:szCs w:val="24"/>
              </w:rPr>
              <w:t xml:space="preserve">gyszerű morfológiai és szintaktikai </w:t>
            </w:r>
            <w:r>
              <w:rPr>
                <w:rFonts w:ascii="Times New Roman" w:eastAsia="Calibri" w:hAnsi="Times New Roman" w:cs="Times New Roman"/>
                <w:sz w:val="24"/>
                <w:szCs w:val="24"/>
              </w:rPr>
              <w:t>struktúrák megértése.</w:t>
            </w:r>
          </w:p>
          <w:p w14:paraId="082796CE" w14:textId="77777777" w:rsidR="00A84785" w:rsidRPr="006C5C79"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6C5C79">
              <w:rPr>
                <w:rFonts w:ascii="Times New Roman" w:eastAsia="Calibri" w:hAnsi="Times New Roman" w:cs="Times New Roman"/>
                <w:sz w:val="24"/>
                <w:szCs w:val="24"/>
              </w:rPr>
              <w:t xml:space="preserve"> tanult köznyelvi szókészletet érezhető akcentus ellenére kevés h</w:t>
            </w:r>
            <w:r>
              <w:rPr>
                <w:rFonts w:ascii="Times New Roman" w:eastAsia="Calibri" w:hAnsi="Times New Roman" w:cs="Times New Roman"/>
                <w:sz w:val="24"/>
                <w:szCs w:val="24"/>
              </w:rPr>
              <w:t>ibával kiejteni és hangsúlyozni.</w:t>
            </w:r>
          </w:p>
          <w:p w14:paraId="71D117BA"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Pr="006C5C79">
              <w:rPr>
                <w:rFonts w:ascii="Times New Roman" w:eastAsia="Calibri" w:hAnsi="Times New Roman" w:cs="Times New Roman"/>
                <w:sz w:val="24"/>
                <w:szCs w:val="24"/>
              </w:rPr>
              <w:t xml:space="preserve">éhány gyakran használt kifejezést, mondókát </w:t>
            </w:r>
            <w:r>
              <w:rPr>
                <w:rFonts w:ascii="Times New Roman" w:eastAsia="Calibri" w:hAnsi="Times New Roman" w:cs="Times New Roman"/>
                <w:sz w:val="24"/>
                <w:szCs w:val="24"/>
              </w:rPr>
              <w:t>kevés hibával</w:t>
            </w:r>
            <w:r w:rsidRPr="006C5C79">
              <w:rPr>
                <w:rFonts w:ascii="Times New Roman" w:eastAsia="Calibri" w:hAnsi="Times New Roman" w:cs="Times New Roman"/>
                <w:sz w:val="24"/>
                <w:szCs w:val="24"/>
              </w:rPr>
              <w:t xml:space="preserve"> kiejteni és hangsúlyozni.</w:t>
            </w:r>
          </w:p>
          <w:p w14:paraId="7D8831ED" w14:textId="77777777" w:rsidR="00A84785" w:rsidRPr="006C5C79"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Pr="006C5C79">
              <w:rPr>
                <w:rFonts w:ascii="Times New Roman" w:eastAsia="Calibri" w:hAnsi="Times New Roman" w:cs="Times New Roman"/>
                <w:sz w:val="24"/>
                <w:szCs w:val="24"/>
              </w:rPr>
              <w:t xml:space="preserve">smert szavakat és rövid, illetve gyakran használt szófordulatokat </w:t>
            </w:r>
            <w:r>
              <w:rPr>
                <w:rFonts w:ascii="Times New Roman" w:eastAsia="Calibri" w:hAnsi="Times New Roman" w:cs="Times New Roman"/>
                <w:sz w:val="24"/>
                <w:szCs w:val="24"/>
              </w:rPr>
              <w:t xml:space="preserve">helyesen </w:t>
            </w:r>
            <w:r w:rsidRPr="006C5C79">
              <w:rPr>
                <w:rFonts w:ascii="Times New Roman" w:eastAsia="Calibri" w:hAnsi="Times New Roman" w:cs="Times New Roman"/>
                <w:sz w:val="24"/>
                <w:szCs w:val="24"/>
              </w:rPr>
              <w:t>leírni</w:t>
            </w:r>
            <w:r>
              <w:rPr>
                <w:rFonts w:ascii="Times New Roman" w:eastAsia="Calibri" w:hAnsi="Times New Roman" w:cs="Times New Roman"/>
                <w:sz w:val="24"/>
                <w:szCs w:val="24"/>
              </w:rPr>
              <w:t>.</w:t>
            </w:r>
          </w:p>
          <w:p w14:paraId="6CF05EEF"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6C5C79">
              <w:rPr>
                <w:rFonts w:ascii="Times New Roman" w:eastAsia="Calibri" w:hAnsi="Times New Roman" w:cs="Times New Roman"/>
                <w:sz w:val="24"/>
                <w:szCs w:val="24"/>
              </w:rPr>
              <w:t xml:space="preserve"> mondatvégi írásjelek jelentését felismerni.</w:t>
            </w:r>
          </w:p>
          <w:p w14:paraId="5C76F12E" w14:textId="77777777" w:rsidR="00A84785" w:rsidRPr="0077205C" w:rsidRDefault="00A84785" w:rsidP="00222DB5">
            <w:pPr>
              <w:contextualSpacing/>
              <w:rPr>
                <w:rFonts w:ascii="Times New Roman" w:eastAsia="Calibri" w:hAnsi="Times New Roman" w:cs="Times New Roman"/>
                <w:bCs/>
                <w:sz w:val="24"/>
                <w:szCs w:val="24"/>
              </w:rPr>
            </w:pPr>
            <w:r w:rsidRPr="0077205C">
              <w:rPr>
                <w:rFonts w:ascii="Times New Roman" w:eastAsia="Calibri" w:hAnsi="Times New Roman" w:cs="Times New Roman"/>
                <w:bCs/>
                <w:sz w:val="24"/>
                <w:szCs w:val="24"/>
              </w:rPr>
              <w:t xml:space="preserve">Az </w:t>
            </w:r>
            <w:r>
              <w:rPr>
                <w:rFonts w:ascii="Times New Roman" w:eastAsia="Calibri" w:hAnsi="Times New Roman" w:cs="Times New Roman"/>
                <w:bCs/>
                <w:sz w:val="24"/>
                <w:szCs w:val="24"/>
              </w:rPr>
              <w:t>alábbiakban felsoroltak utánzáson alapuló elsajátíttatása (nem kognitív nyelvtantanulás):</w:t>
            </w:r>
          </w:p>
          <w:p w14:paraId="5A0F6360" w14:textId="77777777" w:rsidR="00A84785" w:rsidRPr="009B348D" w:rsidRDefault="00A84785" w:rsidP="00222DB5">
            <w:pPr>
              <w:contextualSpacing/>
              <w:rPr>
                <w:rFonts w:ascii="Times New Roman" w:eastAsia="Calibri" w:hAnsi="Times New Roman" w:cs="Times New Roman"/>
                <w:b/>
                <w:sz w:val="24"/>
                <w:szCs w:val="24"/>
              </w:rPr>
            </w:pPr>
            <w:r w:rsidRPr="009B348D">
              <w:rPr>
                <w:rFonts w:ascii="Times New Roman" w:eastAsia="Calibri" w:hAnsi="Times New Roman" w:cs="Times New Roman"/>
                <w:b/>
                <w:sz w:val="24"/>
                <w:szCs w:val="24"/>
              </w:rPr>
              <w:t>Szó- és mondattan</w:t>
            </w:r>
          </w:p>
          <w:p w14:paraId="1B6448C5"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Az írás jelrendszere</w:t>
            </w:r>
          </w:p>
          <w:p w14:paraId="714880CF"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Írott kis- és nagybetűk, betűkapcsolás, szó, szószerkezet, mondat, szöveg.</w:t>
            </w:r>
          </w:p>
          <w:p w14:paraId="05827DD6"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lastRenderedPageBreak/>
              <w:t>Hang, betű, szótag, szó, szóelem.</w:t>
            </w:r>
          </w:p>
          <w:p w14:paraId="7A223F4C" w14:textId="77777777" w:rsidR="00A84785" w:rsidRPr="009B348D" w:rsidRDefault="00A84785" w:rsidP="00222DB5">
            <w:pPr>
              <w:contextualSpacing/>
              <w:rPr>
                <w:rFonts w:ascii="Times New Roman" w:eastAsia="Calibri" w:hAnsi="Times New Roman" w:cs="Times New Roman"/>
                <w:i/>
                <w:sz w:val="24"/>
                <w:szCs w:val="24"/>
              </w:rPr>
            </w:pPr>
            <w:r w:rsidRPr="009B348D">
              <w:rPr>
                <w:rFonts w:ascii="Times New Roman" w:eastAsia="Calibri" w:hAnsi="Times New Roman" w:cs="Times New Roman"/>
                <w:i/>
                <w:sz w:val="24"/>
                <w:szCs w:val="24"/>
              </w:rPr>
              <w:t>Szófajok:</w:t>
            </w:r>
          </w:p>
          <w:p w14:paraId="0EE34E88"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Ige (főigék, jelenidő,)</w:t>
            </w:r>
          </w:p>
          <w:p w14:paraId="41487E10"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Főnév (nemek, egyes számú és többes számú alakok;)</w:t>
            </w:r>
          </w:p>
          <w:p w14:paraId="151910AB"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Melléknév (állítmányi szerepben,)</w:t>
            </w:r>
          </w:p>
          <w:p w14:paraId="7DA13653"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Számnév, névelő (határozott, határozatlan)</w:t>
            </w:r>
          </w:p>
          <w:p w14:paraId="2CAE15ED"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Névmás (személyes, kérdő, tagadó névmás)</w:t>
            </w:r>
          </w:p>
          <w:p w14:paraId="2D8BDDAC"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Határozószó (helyhatározó, időhatározó)</w:t>
            </w:r>
          </w:p>
          <w:p w14:paraId="69C3C847" w14:textId="77777777" w:rsidR="00A84785" w:rsidRPr="009B348D" w:rsidRDefault="00A84785" w:rsidP="00222DB5">
            <w:pPr>
              <w:contextualSpacing/>
              <w:rPr>
                <w:rFonts w:ascii="Times New Roman" w:eastAsia="Calibri" w:hAnsi="Times New Roman" w:cs="Times New Roman"/>
                <w:i/>
                <w:sz w:val="24"/>
                <w:szCs w:val="24"/>
              </w:rPr>
            </w:pPr>
            <w:r w:rsidRPr="009B348D">
              <w:rPr>
                <w:rFonts w:ascii="Times New Roman" w:eastAsia="Calibri" w:hAnsi="Times New Roman" w:cs="Times New Roman"/>
                <w:i/>
                <w:sz w:val="24"/>
                <w:szCs w:val="24"/>
              </w:rPr>
              <w:t>Mondatfajták:</w:t>
            </w:r>
          </w:p>
          <w:p w14:paraId="16E73FDC"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Kijelentő</w:t>
            </w:r>
          </w:p>
          <w:p w14:paraId="40899C42"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Kérdő (eldöntendő, kiegészítendő)</w:t>
            </w:r>
          </w:p>
          <w:p w14:paraId="7A3C78CC" w14:textId="77777777" w:rsidR="00A84785" w:rsidRPr="009B348D" w:rsidRDefault="00A84785" w:rsidP="00222DB5">
            <w:pPr>
              <w:contextualSpacing/>
              <w:rPr>
                <w:rFonts w:ascii="Times New Roman" w:eastAsia="Calibri" w:hAnsi="Times New Roman" w:cs="Times New Roman"/>
                <w:i/>
                <w:sz w:val="24"/>
                <w:szCs w:val="24"/>
              </w:rPr>
            </w:pPr>
            <w:r w:rsidRPr="009B348D">
              <w:rPr>
                <w:rFonts w:ascii="Times New Roman" w:eastAsia="Calibri" w:hAnsi="Times New Roman" w:cs="Times New Roman"/>
                <w:i/>
                <w:sz w:val="24"/>
                <w:szCs w:val="24"/>
              </w:rPr>
              <w:t>Helyesírás, központozás:</w:t>
            </w:r>
          </w:p>
          <w:p w14:paraId="7CF32EBB" w14:textId="77777777" w:rsidR="00A84785" w:rsidRPr="009B348D"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B348D">
              <w:rPr>
                <w:rFonts w:ascii="Times New Roman" w:eastAsia="Calibri" w:hAnsi="Times New Roman" w:cs="Times New Roman"/>
                <w:sz w:val="24"/>
                <w:szCs w:val="24"/>
              </w:rPr>
              <w:t>Alapvető n</w:t>
            </w:r>
            <w:r>
              <w:rPr>
                <w:rFonts w:ascii="Times New Roman" w:eastAsia="Calibri" w:hAnsi="Times New Roman" w:cs="Times New Roman"/>
                <w:sz w:val="24"/>
                <w:szCs w:val="24"/>
              </w:rPr>
              <w:t>y</w:t>
            </w:r>
            <w:r w:rsidRPr="009B348D">
              <w:rPr>
                <w:rFonts w:ascii="Times New Roman" w:eastAsia="Calibri" w:hAnsi="Times New Roman" w:cs="Times New Roman"/>
                <w:sz w:val="24"/>
                <w:szCs w:val="24"/>
              </w:rPr>
              <w:t>elvhelyességi és helyesírási szabályok, írásjelek.</w:t>
            </w:r>
          </w:p>
          <w:p w14:paraId="1854A942" w14:textId="77777777" w:rsidR="00A84785" w:rsidRPr="00B34860" w:rsidRDefault="00A84785" w:rsidP="00222DB5">
            <w:pPr>
              <w:contextualSpacing/>
              <w:rPr>
                <w:rFonts w:ascii="Times New Roman" w:eastAsia="Calibri" w:hAnsi="Times New Roman" w:cs="Times New Roman"/>
                <w:b/>
                <w:sz w:val="24"/>
                <w:szCs w:val="24"/>
              </w:rPr>
            </w:pPr>
          </w:p>
        </w:tc>
      </w:tr>
      <w:tr w:rsidR="000A3E43" w:rsidRPr="00B34860" w14:paraId="700C627D"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7F11BEC6" w14:textId="77777777" w:rsidR="000A3E43" w:rsidRPr="00B34860" w:rsidRDefault="000A3E43"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66D0B714" w14:textId="77777777" w:rsidR="000A3E43" w:rsidRPr="00B34860" w:rsidRDefault="00FC422F"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Szó</w:t>
            </w:r>
            <w:r>
              <w:rPr>
                <w:rFonts w:ascii="Times New Roman" w:hAnsi="Times New Roman"/>
                <w:sz w:val="24"/>
                <w:szCs w:val="24"/>
              </w:rPr>
              <w:t>, szófaj, mondat, ragozás, s</w:t>
            </w:r>
            <w:r w:rsidRPr="00C572AE">
              <w:rPr>
                <w:rFonts w:ascii="Times New Roman" w:hAnsi="Times New Roman"/>
                <w:sz w:val="24"/>
                <w:szCs w:val="24"/>
              </w:rPr>
              <w:t>zó</w:t>
            </w:r>
            <w:r>
              <w:rPr>
                <w:rFonts w:ascii="Times New Roman" w:hAnsi="Times New Roman"/>
                <w:sz w:val="24"/>
                <w:szCs w:val="24"/>
              </w:rPr>
              <w:t>-</w:t>
            </w:r>
            <w:r w:rsidRPr="00C572AE">
              <w:rPr>
                <w:rFonts w:ascii="Times New Roman" w:hAnsi="Times New Roman"/>
                <w:sz w:val="24"/>
                <w:szCs w:val="24"/>
              </w:rPr>
              <w:t>és monda</w:t>
            </w:r>
            <w:r>
              <w:rPr>
                <w:rFonts w:ascii="Times New Roman" w:hAnsi="Times New Roman"/>
                <w:sz w:val="24"/>
                <w:szCs w:val="24"/>
              </w:rPr>
              <w:t xml:space="preserve">thangsúly, hanglejtés, hangszín, </w:t>
            </w:r>
            <w:r>
              <w:rPr>
                <w:rFonts w:ascii="Times New Roman" w:hAnsi="Times New Roman"/>
                <w:sz w:val="24"/>
                <w:szCs w:val="24"/>
                <w:lang w:val="cs-CZ"/>
              </w:rPr>
              <w:t>k</w:t>
            </w:r>
            <w:r w:rsidRPr="00C572AE">
              <w:rPr>
                <w:rFonts w:ascii="Times New Roman" w:hAnsi="Times New Roman"/>
                <w:sz w:val="24"/>
                <w:szCs w:val="24"/>
                <w:lang w:val="cs-CZ"/>
              </w:rPr>
              <w:t>is</w:t>
            </w:r>
            <w:r w:rsidRPr="00C572AE">
              <w:rPr>
                <w:rFonts w:ascii="Times New Roman" w:hAnsi="Times New Roman"/>
                <w:sz w:val="24"/>
                <w:szCs w:val="24"/>
              </w:rPr>
              <w:t xml:space="preserve"> és nagy kezdőbetű, pont, kérdőjel.</w:t>
            </w:r>
          </w:p>
        </w:tc>
      </w:tr>
      <w:tr w:rsidR="000A3E43" w:rsidRPr="005E3CBA" w14:paraId="15F59FBF"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62B48A7" w14:textId="77777777" w:rsidR="000A3E43" w:rsidRDefault="000A3E43"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658EF03A" w14:textId="77777777" w:rsidR="000A3E4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Hiányos szöveg.</w:t>
            </w:r>
          </w:p>
          <w:p w14:paraId="37A2DECD" w14:textId="77777777" w:rsidR="006632A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Szókereső.</w:t>
            </w:r>
          </w:p>
          <w:p w14:paraId="7E4A305E" w14:textId="77777777" w:rsidR="006632A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Hibakereső.</w:t>
            </w:r>
          </w:p>
          <w:p w14:paraId="7F2E7470" w14:textId="77777777" w:rsidR="006632A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Mondatalkotás szavakból.</w:t>
            </w:r>
          </w:p>
          <w:p w14:paraId="3435FB47" w14:textId="77777777" w:rsidR="006632A3" w:rsidRPr="000C6955"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Kígyószöveg.</w:t>
            </w:r>
          </w:p>
        </w:tc>
      </w:tr>
    </w:tbl>
    <w:p w14:paraId="0AFE2AC5" w14:textId="77777777" w:rsidR="00A60947" w:rsidRDefault="00A60947"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FC422F" w:rsidRPr="00B34860" w14:paraId="6FFACB12"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53BB8CE0" w14:textId="77777777" w:rsidR="00FC422F" w:rsidRPr="00B34860" w:rsidRDefault="00FC422F"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5D1847E3" w14:textId="77777777" w:rsidR="00FC422F" w:rsidRPr="00B34860" w:rsidRDefault="00FC422F"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Irodalmi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078AB97E" w14:textId="77777777" w:rsidR="00FC422F" w:rsidRPr="00B34860" w:rsidRDefault="00FC422F"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AF2381">
              <w:rPr>
                <w:rFonts w:ascii="Times New Roman" w:eastAsia="Calibri" w:hAnsi="Times New Roman" w:cs="Times New Roman"/>
                <w:b/>
                <w:sz w:val="24"/>
                <w:szCs w:val="24"/>
                <w:lang w:val="cs-CZ"/>
              </w:rPr>
              <w:t>20</w:t>
            </w:r>
          </w:p>
        </w:tc>
      </w:tr>
      <w:tr w:rsidR="00FC422F" w:rsidRPr="00CD2AA9" w14:paraId="12A2EEE7"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034D6981" w14:textId="77777777" w:rsidR="00FC422F" w:rsidRPr="00B34860" w:rsidRDefault="00FC422F"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4BD525FF" w14:textId="77777777" w:rsidR="00FC422F" w:rsidRDefault="00FC422F" w:rsidP="00222DB5">
            <w:pPr>
              <w:contextualSpacing/>
              <w:rPr>
                <w:rFonts w:ascii="Times New Roman" w:eastAsia="Calibri" w:hAnsi="Times New Roman" w:cs="Times New Roman"/>
                <w:sz w:val="24"/>
                <w:szCs w:val="24"/>
              </w:rPr>
            </w:pPr>
            <w:r w:rsidRPr="00FC422F">
              <w:rPr>
                <w:rFonts w:ascii="Times New Roman" w:eastAsia="Calibri" w:hAnsi="Times New Roman" w:cs="Times New Roman"/>
                <w:sz w:val="24"/>
                <w:szCs w:val="24"/>
              </w:rPr>
              <w:t xml:space="preserve">A </w:t>
            </w:r>
            <w:r w:rsidRPr="00FC422F">
              <w:rPr>
                <w:rFonts w:ascii="Times New Roman" w:eastAsia="Calibri" w:hAnsi="Times New Roman" w:cs="Times New Roman"/>
                <w:sz w:val="24"/>
                <w:szCs w:val="24"/>
                <w:lang w:val="cs-CZ"/>
              </w:rPr>
              <w:t>magyarországi</w:t>
            </w:r>
            <w:r w:rsidRPr="00FC422F">
              <w:rPr>
                <w:rFonts w:ascii="Times New Roman" w:eastAsia="Calibri" w:hAnsi="Times New Roman" w:cs="Times New Roman"/>
                <w:sz w:val="24"/>
                <w:szCs w:val="24"/>
              </w:rPr>
              <w:t xml:space="preserve"> német és német irodalomból vett népköltészeti alkotások olvasása, mondókák, rímes versek megtanulása. </w:t>
            </w:r>
          </w:p>
          <w:p w14:paraId="4B1F80F4" w14:textId="77777777" w:rsidR="00FC422F" w:rsidRPr="00FC422F" w:rsidRDefault="00FC422F" w:rsidP="00222DB5">
            <w:pPr>
              <w:contextualSpacing/>
              <w:rPr>
                <w:rFonts w:ascii="Times New Roman" w:eastAsia="Calibri" w:hAnsi="Times New Roman" w:cs="Times New Roman"/>
                <w:sz w:val="24"/>
                <w:szCs w:val="24"/>
              </w:rPr>
            </w:pPr>
            <w:r w:rsidRPr="00FC422F">
              <w:rPr>
                <w:rFonts w:ascii="Times New Roman" w:eastAsia="Calibri" w:hAnsi="Times New Roman" w:cs="Times New Roman"/>
                <w:sz w:val="24"/>
                <w:szCs w:val="24"/>
              </w:rPr>
              <w:t>Rövid mesék, történetek dramatizálása, bábos megjelenítése.</w:t>
            </w:r>
          </w:p>
        </w:tc>
      </w:tr>
      <w:tr w:rsidR="00A84785" w:rsidRPr="00B34860" w14:paraId="01DADE00"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0FB3DABA"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AA1B4E" w14:paraId="7FCF2FDC"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448363F7" w14:textId="77777777" w:rsidR="00A84785" w:rsidRPr="009B348D"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9B348D">
              <w:rPr>
                <w:rFonts w:ascii="Times New Roman" w:eastAsia="Calibri" w:hAnsi="Times New Roman" w:cs="Times New Roman"/>
                <w:sz w:val="24"/>
                <w:szCs w:val="24"/>
              </w:rPr>
              <w:t>ondókákat, rigmusokat, rímes verseket megtanulni.</w:t>
            </w:r>
          </w:p>
          <w:p w14:paraId="7F9EDCE3" w14:textId="77777777" w:rsidR="00A84785" w:rsidRPr="009B348D"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D</w:t>
            </w:r>
            <w:r w:rsidRPr="009B348D">
              <w:rPr>
                <w:rFonts w:ascii="Times New Roman" w:eastAsia="Calibri" w:hAnsi="Times New Roman" w:cs="Times New Roman"/>
                <w:sz w:val="24"/>
                <w:szCs w:val="24"/>
              </w:rPr>
              <w:t>ramatikus játékokban társaival együtt játszani.</w:t>
            </w:r>
          </w:p>
          <w:p w14:paraId="0C8CDF5D"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9B348D">
              <w:rPr>
                <w:rFonts w:ascii="Times New Roman" w:eastAsia="Calibri" w:hAnsi="Times New Roman" w:cs="Times New Roman"/>
                <w:sz w:val="24"/>
                <w:szCs w:val="24"/>
              </w:rPr>
              <w:t xml:space="preserve"> jót és a rosszat mindennapi élmények és irodalmi élmények alapján megkülönböztetni</w:t>
            </w:r>
            <w:r>
              <w:rPr>
                <w:rFonts w:ascii="Times New Roman" w:eastAsia="Calibri" w:hAnsi="Times New Roman" w:cs="Times New Roman"/>
                <w:sz w:val="24"/>
                <w:szCs w:val="24"/>
              </w:rPr>
              <w:t>.</w:t>
            </w:r>
          </w:p>
          <w:p w14:paraId="13619FAC"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b/>
                <w:sz w:val="24"/>
                <w:szCs w:val="24"/>
              </w:rPr>
              <w:t>Ismeretterjesztő szövegek</w:t>
            </w:r>
            <w:r w:rsidRPr="009B348D">
              <w:rPr>
                <w:rFonts w:ascii="Times New Roman" w:eastAsia="Calibri" w:hAnsi="Times New Roman" w:cs="Times New Roman"/>
                <w:sz w:val="24"/>
                <w:szCs w:val="24"/>
              </w:rPr>
              <w:t>:</w:t>
            </w:r>
          </w:p>
          <w:p w14:paraId="23373565"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sz w:val="24"/>
                <w:szCs w:val="24"/>
              </w:rPr>
              <w:t>Család, mindennapi élet, élethelyzetek, viselkedés, emberi kapcsolatok, ünnepek, egészség, életmód, természet- és környezetvédelem, iskola, kulturális élet, média</w:t>
            </w:r>
            <w:r>
              <w:rPr>
                <w:rFonts w:ascii="Times New Roman" w:eastAsia="Calibri" w:hAnsi="Times New Roman" w:cs="Times New Roman"/>
                <w:sz w:val="24"/>
                <w:szCs w:val="24"/>
              </w:rPr>
              <w:t>.</w:t>
            </w:r>
          </w:p>
          <w:p w14:paraId="1808281B" w14:textId="77777777" w:rsidR="00A84785" w:rsidRPr="009B348D" w:rsidRDefault="00A84785" w:rsidP="00222DB5">
            <w:pPr>
              <w:contextualSpacing/>
              <w:rPr>
                <w:rFonts w:ascii="Times New Roman" w:eastAsia="Calibri" w:hAnsi="Times New Roman" w:cs="Times New Roman"/>
                <w:b/>
                <w:iCs/>
                <w:sz w:val="24"/>
                <w:szCs w:val="24"/>
              </w:rPr>
            </w:pPr>
            <w:r w:rsidRPr="009B348D">
              <w:rPr>
                <w:rFonts w:ascii="Times New Roman" w:eastAsia="Calibri" w:hAnsi="Times New Roman" w:cs="Times New Roman"/>
                <w:b/>
                <w:bCs/>
                <w:sz w:val="24"/>
                <w:szCs w:val="24"/>
              </w:rPr>
              <w:t xml:space="preserve">Mondókák, </w:t>
            </w:r>
            <w:r>
              <w:rPr>
                <w:rFonts w:ascii="Times New Roman" w:eastAsia="Calibri" w:hAnsi="Times New Roman" w:cs="Times New Roman"/>
                <w:b/>
                <w:iCs/>
                <w:sz w:val="24"/>
                <w:szCs w:val="24"/>
              </w:rPr>
              <w:t>g</w:t>
            </w:r>
            <w:r w:rsidRPr="009B348D">
              <w:rPr>
                <w:rFonts w:ascii="Times New Roman" w:eastAsia="Calibri" w:hAnsi="Times New Roman" w:cs="Times New Roman"/>
                <w:b/>
                <w:iCs/>
                <w:sz w:val="24"/>
                <w:szCs w:val="24"/>
              </w:rPr>
              <w:t>yermekversek:</w:t>
            </w:r>
          </w:p>
          <w:p w14:paraId="0BF74112" w14:textId="77777777" w:rsidR="00A84785" w:rsidRPr="009B348D" w:rsidRDefault="00A84785" w:rsidP="00222DB5">
            <w:pPr>
              <w:contextualSpacing/>
              <w:rPr>
                <w:rFonts w:ascii="Times New Roman" w:eastAsia="Calibri" w:hAnsi="Times New Roman" w:cs="Times New Roman"/>
                <w:i/>
                <w:iCs/>
                <w:sz w:val="24"/>
                <w:szCs w:val="24"/>
              </w:rPr>
            </w:pPr>
            <w:r w:rsidRPr="009B348D">
              <w:rPr>
                <w:rFonts w:ascii="Times New Roman" w:eastAsia="Calibri" w:hAnsi="Times New Roman" w:cs="Times New Roman"/>
                <w:sz w:val="24"/>
                <w:szCs w:val="24"/>
              </w:rPr>
              <w:t xml:space="preserve">Gina Ruck-Pauquét: </w:t>
            </w:r>
            <w:r w:rsidRPr="009B348D">
              <w:rPr>
                <w:rFonts w:ascii="Times New Roman" w:eastAsia="Calibri" w:hAnsi="Times New Roman" w:cs="Times New Roman"/>
                <w:i/>
                <w:iCs/>
                <w:sz w:val="24"/>
                <w:szCs w:val="24"/>
              </w:rPr>
              <w:t xml:space="preserve">Das Haus; </w:t>
            </w:r>
          </w:p>
          <w:p w14:paraId="2787F7ED" w14:textId="77777777" w:rsidR="00A84785" w:rsidRDefault="00A84785" w:rsidP="00222DB5">
            <w:pPr>
              <w:contextualSpacing/>
              <w:rPr>
                <w:rFonts w:ascii="Times New Roman" w:eastAsia="Calibri" w:hAnsi="Times New Roman" w:cs="Times New Roman"/>
                <w:i/>
                <w:iCs/>
                <w:sz w:val="24"/>
                <w:szCs w:val="24"/>
              </w:rPr>
            </w:pPr>
            <w:r w:rsidRPr="009B348D">
              <w:rPr>
                <w:rFonts w:ascii="Times New Roman" w:eastAsia="Calibri" w:hAnsi="Times New Roman" w:cs="Times New Roman"/>
                <w:sz w:val="24"/>
                <w:szCs w:val="24"/>
              </w:rPr>
              <w:t xml:space="preserve">Friedl Hofbauer: </w:t>
            </w:r>
            <w:r w:rsidRPr="009B348D">
              <w:rPr>
                <w:rFonts w:ascii="Times New Roman" w:eastAsia="Calibri" w:hAnsi="Times New Roman" w:cs="Times New Roman"/>
                <w:i/>
                <w:iCs/>
                <w:sz w:val="24"/>
                <w:szCs w:val="24"/>
              </w:rPr>
              <w:t xml:space="preserve">Was alles in der Schultasche ist; </w:t>
            </w:r>
          </w:p>
          <w:p w14:paraId="263F1544" w14:textId="77777777" w:rsidR="00A84785" w:rsidRPr="00835AAE" w:rsidRDefault="00A84785" w:rsidP="00222DB5">
            <w:pPr>
              <w:contextualSpacing/>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Christian Morganstern: </w:t>
            </w:r>
            <w:r>
              <w:rPr>
                <w:rFonts w:ascii="Times New Roman" w:eastAsia="Calibri" w:hAnsi="Times New Roman" w:cs="Times New Roman"/>
                <w:i/>
                <w:iCs/>
                <w:sz w:val="24"/>
                <w:szCs w:val="24"/>
              </w:rPr>
              <w:t>Die drei Spatzen.</w:t>
            </w:r>
          </w:p>
          <w:p w14:paraId="5D1FA732" w14:textId="77777777" w:rsidR="00A84785" w:rsidRPr="009B348D" w:rsidRDefault="00A84785" w:rsidP="00222DB5">
            <w:pPr>
              <w:contextualSpacing/>
              <w:rPr>
                <w:rFonts w:ascii="Times New Roman" w:eastAsia="Calibri" w:hAnsi="Times New Roman" w:cs="Times New Roman"/>
                <w:sz w:val="24"/>
                <w:szCs w:val="24"/>
              </w:rPr>
            </w:pPr>
            <w:r w:rsidRPr="009B348D">
              <w:rPr>
                <w:rFonts w:ascii="Times New Roman" w:eastAsia="Calibri" w:hAnsi="Times New Roman" w:cs="Times New Roman"/>
                <w:i/>
                <w:sz w:val="24"/>
                <w:szCs w:val="24"/>
              </w:rPr>
              <w:t>További szerzők:</w:t>
            </w:r>
            <w:r w:rsidRPr="009B348D">
              <w:rPr>
                <w:rFonts w:ascii="Times New Roman" w:eastAsia="Calibri" w:hAnsi="Times New Roman" w:cs="Times New Roman"/>
                <w:sz w:val="24"/>
                <w:szCs w:val="24"/>
              </w:rPr>
              <w:t xml:space="preserve"> James Krüss, Georg Bydlinski, Josef Guggenmos, Robert Reineck, Christine Nöstlinger, Ursula Wölfel, Eleonore Zuzak, Helga Höfle, Detlev Kersten, Ilse Kleberger, Jochen Krüger, Peter Hacks, Wolfgang Menzel, Manfred Mai, Hans Manz, Franz Wittkamp.</w:t>
            </w:r>
          </w:p>
          <w:p w14:paraId="225E0CAC" w14:textId="77777777" w:rsidR="00A84785" w:rsidRPr="009B348D" w:rsidRDefault="00A84785" w:rsidP="00222DB5">
            <w:pPr>
              <w:contextualSpacing/>
              <w:rPr>
                <w:rFonts w:ascii="Times New Roman" w:eastAsia="Calibri" w:hAnsi="Times New Roman" w:cs="Times New Roman"/>
                <w:b/>
                <w:iCs/>
                <w:sz w:val="24"/>
                <w:szCs w:val="24"/>
              </w:rPr>
            </w:pPr>
            <w:r w:rsidRPr="009B348D">
              <w:rPr>
                <w:rFonts w:ascii="Times New Roman" w:eastAsia="Calibri" w:hAnsi="Times New Roman" w:cs="Times New Roman"/>
                <w:b/>
                <w:iCs/>
                <w:sz w:val="24"/>
                <w:szCs w:val="24"/>
              </w:rPr>
              <w:t>Báb- és drámajátékok szövegei</w:t>
            </w:r>
          </w:p>
          <w:p w14:paraId="0D18DE5B" w14:textId="77777777" w:rsidR="00A84785" w:rsidRPr="009B348D" w:rsidRDefault="00A84785" w:rsidP="00222DB5">
            <w:pPr>
              <w:contextualSpacing/>
              <w:rPr>
                <w:rFonts w:ascii="Times New Roman" w:eastAsia="Calibri" w:hAnsi="Times New Roman" w:cs="Times New Roman"/>
                <w:iCs/>
                <w:sz w:val="24"/>
                <w:szCs w:val="24"/>
              </w:rPr>
            </w:pPr>
            <w:r w:rsidRPr="009B348D">
              <w:rPr>
                <w:rFonts w:ascii="Times New Roman" w:eastAsia="Calibri" w:hAnsi="Times New Roman" w:cs="Times New Roman"/>
                <w:iCs/>
                <w:sz w:val="24"/>
                <w:szCs w:val="24"/>
              </w:rPr>
              <w:t>Szabadon választott szövegek az ünnepnapokhoz, közismereti témákhoz kapcsolódóan</w:t>
            </w:r>
            <w:r>
              <w:rPr>
                <w:rFonts w:ascii="Times New Roman" w:eastAsia="Calibri" w:hAnsi="Times New Roman" w:cs="Times New Roman"/>
                <w:iCs/>
                <w:sz w:val="24"/>
                <w:szCs w:val="24"/>
              </w:rPr>
              <w:t>.</w:t>
            </w:r>
          </w:p>
          <w:p w14:paraId="0E17018F" w14:textId="77777777" w:rsidR="00A84785" w:rsidRPr="009B348D" w:rsidRDefault="00A84785" w:rsidP="00222DB5">
            <w:pPr>
              <w:contextualSpacing/>
              <w:rPr>
                <w:rFonts w:ascii="Times New Roman" w:eastAsia="Calibri" w:hAnsi="Times New Roman" w:cs="Times New Roman"/>
                <w:i/>
                <w:iCs/>
                <w:sz w:val="24"/>
                <w:szCs w:val="24"/>
              </w:rPr>
            </w:pPr>
            <w:r w:rsidRPr="009B348D">
              <w:rPr>
                <w:rFonts w:ascii="Times New Roman" w:eastAsia="Calibri" w:hAnsi="Times New Roman" w:cs="Times New Roman"/>
                <w:b/>
                <w:iCs/>
                <w:sz w:val="24"/>
                <w:szCs w:val="24"/>
              </w:rPr>
              <w:t>Gyermekkönyvek</w:t>
            </w:r>
          </w:p>
          <w:p w14:paraId="23A37CC7" w14:textId="77777777" w:rsidR="00A84785" w:rsidRPr="009B348D" w:rsidRDefault="00A84785" w:rsidP="00222DB5">
            <w:pPr>
              <w:contextualSpacing/>
              <w:rPr>
                <w:rFonts w:ascii="Times New Roman" w:eastAsia="Calibri" w:hAnsi="Times New Roman" w:cs="Times New Roman"/>
                <w:i/>
                <w:iCs/>
                <w:sz w:val="24"/>
                <w:szCs w:val="24"/>
              </w:rPr>
            </w:pPr>
            <w:r w:rsidRPr="009B348D">
              <w:rPr>
                <w:rFonts w:ascii="Times New Roman" w:eastAsia="Calibri" w:hAnsi="Times New Roman" w:cs="Times New Roman"/>
                <w:sz w:val="24"/>
                <w:szCs w:val="24"/>
              </w:rPr>
              <w:lastRenderedPageBreak/>
              <w:t xml:space="preserve">Eric Carle: </w:t>
            </w:r>
            <w:r w:rsidRPr="009B348D">
              <w:rPr>
                <w:rFonts w:ascii="Times New Roman" w:eastAsia="Calibri" w:hAnsi="Times New Roman" w:cs="Times New Roman"/>
                <w:i/>
                <w:iCs/>
                <w:sz w:val="24"/>
                <w:szCs w:val="24"/>
              </w:rPr>
              <w:t>Die kleine Raupe Nimmersatt</w:t>
            </w:r>
          </w:p>
          <w:p w14:paraId="51F6B01D" w14:textId="77777777" w:rsidR="00A84785" w:rsidRPr="00C572AE" w:rsidRDefault="00A84785" w:rsidP="00222DB5">
            <w:pPr>
              <w:contextualSpacing/>
              <w:rPr>
                <w:rFonts w:ascii="Times New Roman" w:hAnsi="Times New Roman"/>
                <w:sz w:val="24"/>
                <w:szCs w:val="24"/>
              </w:rPr>
            </w:pPr>
          </w:p>
        </w:tc>
      </w:tr>
      <w:tr w:rsidR="009B348D" w:rsidRPr="00B34860" w14:paraId="4EE20BB7"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A6BF745" w14:textId="77777777" w:rsidR="009B348D" w:rsidRPr="00B34860" w:rsidRDefault="009B348D"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2AF9DEB8" w14:textId="77777777" w:rsidR="009B348D" w:rsidRPr="00B34860" w:rsidRDefault="009B348D" w:rsidP="00222DB5">
            <w:pPr>
              <w:contextualSpacing/>
              <w:rPr>
                <w:rFonts w:ascii="Times New Roman" w:eastAsia="Calibri" w:hAnsi="Times New Roman" w:cs="Times New Roman"/>
                <w:sz w:val="24"/>
                <w:szCs w:val="24"/>
              </w:rPr>
            </w:pPr>
            <w:r w:rsidRPr="00C572AE">
              <w:rPr>
                <w:rFonts w:ascii="Times New Roman" w:hAnsi="Times New Roman"/>
                <w:sz w:val="24"/>
                <w:szCs w:val="24"/>
              </w:rPr>
              <w:t>Vers, rím, ritmus, mese, jelenet, szereplő.</w:t>
            </w:r>
          </w:p>
        </w:tc>
      </w:tr>
      <w:tr w:rsidR="009B348D" w:rsidRPr="005E3CBA" w14:paraId="335A351E"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50E84146" w14:textId="77777777" w:rsidR="009B348D" w:rsidRDefault="009B348D"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791CF371" w14:textId="77777777" w:rsidR="006632A3" w:rsidRPr="00776E4C" w:rsidRDefault="00776E4C"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Szövegben szavakat képekkel helyettesíteni, „olvastatni”.</w:t>
            </w:r>
          </w:p>
          <w:p w14:paraId="66B42E29" w14:textId="77777777" w:rsidR="009B348D"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Bábjáték, dramatizálás.</w:t>
            </w:r>
          </w:p>
          <w:p w14:paraId="295BBB54" w14:textId="77777777" w:rsidR="006632A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Szerepjáték.</w:t>
            </w:r>
          </w:p>
          <w:p w14:paraId="3F2E5697" w14:textId="77777777" w:rsidR="006632A3" w:rsidRDefault="006632A3"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Szövegillusztráció.</w:t>
            </w:r>
          </w:p>
          <w:p w14:paraId="6FBCA6DC" w14:textId="77777777" w:rsidR="006632A3" w:rsidRPr="000C6955" w:rsidRDefault="001A013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Korosztálynak megfelelő színdarabot, musicalt megtekinteni.</w:t>
            </w:r>
          </w:p>
        </w:tc>
      </w:tr>
    </w:tbl>
    <w:p w14:paraId="26B488A8" w14:textId="77777777" w:rsidR="00DA425A" w:rsidRPr="00DA425A" w:rsidRDefault="00DA425A" w:rsidP="00E66E02">
      <w:pPr>
        <w:spacing w:before="240"/>
        <w:rPr>
          <w:rFonts w:ascii="Times New Roman" w:eastAsia="Calibri" w:hAnsi="Times New Roman" w:cs="Times New Roman"/>
          <w:b/>
          <w:sz w:val="24"/>
          <w:szCs w:val="24"/>
        </w:rPr>
      </w:pPr>
      <w:r w:rsidRPr="00DA425A">
        <w:rPr>
          <w:rFonts w:ascii="Times New Roman" w:eastAsia="Calibri" w:hAnsi="Times New Roman" w:cs="Times New Roman"/>
          <w:b/>
          <w:sz w:val="24"/>
          <w:szCs w:val="24"/>
        </w:rPr>
        <w:t>3</w:t>
      </w:r>
      <w:r w:rsidRPr="00DA425A">
        <w:rPr>
          <w:rFonts w:ascii="Times New Roman" w:eastAsia="Calibri" w:hAnsi="Times New Roman" w:cs="Times New Roman"/>
          <w:b/>
          <w:sz w:val="24"/>
          <w:szCs w:val="24"/>
        </w:rPr>
        <w:sym w:font="Symbol" w:char="F02D"/>
      </w:r>
      <w:r w:rsidRPr="00DA425A">
        <w:rPr>
          <w:rFonts w:ascii="Times New Roman" w:eastAsia="Calibri" w:hAnsi="Times New Roman" w:cs="Times New Roman"/>
          <w:b/>
          <w:sz w:val="24"/>
          <w:szCs w:val="24"/>
        </w:rPr>
        <w:t>4. évfolyam</w:t>
      </w:r>
    </w:p>
    <w:p w14:paraId="76EB56D1" w14:textId="77777777" w:rsidR="00DA425A" w:rsidRPr="00DA425A" w:rsidRDefault="00DA425A" w:rsidP="00CB391F">
      <w:pPr>
        <w:rPr>
          <w:rFonts w:ascii="Times New Roman" w:eastAsia="Calibri" w:hAnsi="Times New Roman" w:cs="Times New Roman"/>
          <w:sz w:val="24"/>
          <w:szCs w:val="24"/>
        </w:rPr>
      </w:pPr>
      <w:r w:rsidRPr="00DA425A">
        <w:rPr>
          <w:rFonts w:ascii="Times New Roman" w:eastAsia="Calibri" w:hAnsi="Times New Roman" w:cs="Times New Roman"/>
          <w:iCs/>
          <w:sz w:val="24"/>
          <w:szCs w:val="24"/>
        </w:rPr>
        <w:t xml:space="preserve">A beszédkészség, a szóbeli szövegek megértésének, értelmezésének és alkotásának </w:t>
      </w:r>
      <w:r w:rsidRPr="00DA425A">
        <w:rPr>
          <w:rFonts w:ascii="Times New Roman" w:eastAsia="Calibri" w:hAnsi="Times New Roman" w:cs="Times New Roman"/>
          <w:sz w:val="24"/>
          <w:szCs w:val="24"/>
        </w:rPr>
        <w:t>fejlesztése a nemzetiségi tanító folyamatos feladata. Ezért különösen fontos a kulturált nyelvi magatartás megalapozása, a szókincs aktivizálása szövegalkotó feladatokkal, a narráció ösztönzése, gyakoroltatása.</w:t>
      </w:r>
    </w:p>
    <w:p w14:paraId="3D6E7C33" w14:textId="77777777" w:rsidR="00DA425A" w:rsidRPr="00DA425A" w:rsidRDefault="00DA425A" w:rsidP="00CB391F">
      <w:pPr>
        <w:rPr>
          <w:rFonts w:ascii="Times New Roman" w:eastAsia="Calibri" w:hAnsi="Times New Roman" w:cs="Times New Roman"/>
          <w:sz w:val="24"/>
          <w:szCs w:val="24"/>
        </w:rPr>
      </w:pPr>
      <w:r w:rsidRPr="00DA425A">
        <w:rPr>
          <w:rFonts w:ascii="Times New Roman" w:eastAsia="Calibri" w:hAnsi="Times New Roman" w:cs="Times New Roman"/>
          <w:sz w:val="24"/>
          <w:szCs w:val="24"/>
        </w:rPr>
        <w:t>Az olvasástechnika eszközzé fejlesztése feltételt teremt az írott szövegek önálló megértéséhez. A szövegek értelmezésével és feldolgozásával felkészít az alapvető szövegműveletek önálló alkalmazására. Az olvasmányok sokoldalú feldolgozása lehetőséget teremt egyszerű irodalmi formákkal kapcsolatos tapasztalatok szerzésére, a német nyelv és a német nyelvterületek kulturális hagyományainak megismerésére, az olvasás megszerettetésére.</w:t>
      </w:r>
    </w:p>
    <w:p w14:paraId="529F7623" w14:textId="77777777" w:rsidR="00DA425A" w:rsidRPr="00DA425A" w:rsidRDefault="00DA425A" w:rsidP="00CB391F">
      <w:pPr>
        <w:rPr>
          <w:rFonts w:ascii="Times New Roman" w:eastAsia="Calibri" w:hAnsi="Times New Roman" w:cs="Times New Roman"/>
          <w:sz w:val="24"/>
          <w:szCs w:val="24"/>
        </w:rPr>
      </w:pPr>
      <w:r w:rsidRPr="00DA425A">
        <w:rPr>
          <w:rFonts w:ascii="Times New Roman" w:eastAsia="Calibri" w:hAnsi="Times New Roman" w:cs="Times New Roman"/>
          <w:sz w:val="24"/>
          <w:szCs w:val="24"/>
        </w:rPr>
        <w:t>Az önálló tanulás képességének kialakítása az olvasás–szövegértés képességének fejlesztésébe ágyazva az ismeretszerző képességek intenzív fejlesztését szolgálja. Fontos a tanulási szokások és technikák tanulása, a különféle források és azok használatának, az információszerzés lehetőségeinek megismerése.</w:t>
      </w:r>
    </w:p>
    <w:p w14:paraId="4A83ECBD" w14:textId="77777777" w:rsidR="00DA425A" w:rsidRPr="00DA425A" w:rsidRDefault="00DA425A" w:rsidP="00CB391F">
      <w:pPr>
        <w:rPr>
          <w:rFonts w:ascii="Times New Roman" w:eastAsia="Calibri" w:hAnsi="Times New Roman" w:cs="Times New Roman"/>
          <w:sz w:val="24"/>
          <w:szCs w:val="24"/>
        </w:rPr>
      </w:pPr>
      <w:r w:rsidRPr="00DA425A">
        <w:rPr>
          <w:rFonts w:ascii="Times New Roman" w:eastAsia="Calibri" w:hAnsi="Times New Roman" w:cs="Times New Roman"/>
          <w:sz w:val="24"/>
          <w:szCs w:val="24"/>
        </w:rPr>
        <w:t>A 3−4. évfolyamon az írás–helyesírás tanításának célja az életkornak megfelelő írástechnika kialakítása, az olvashatóság, a rendezettség és a helyesség igényével.</w:t>
      </w:r>
    </w:p>
    <w:p w14:paraId="421DE833" w14:textId="77777777" w:rsidR="00A60947" w:rsidRDefault="00DA425A" w:rsidP="00E66E02">
      <w:pPr>
        <w:rPr>
          <w:rFonts w:ascii="Times New Roman" w:eastAsia="Calibri" w:hAnsi="Times New Roman" w:cs="Times New Roman"/>
          <w:b/>
          <w:sz w:val="24"/>
          <w:szCs w:val="24"/>
        </w:rPr>
      </w:pPr>
      <w:r w:rsidRPr="00DA425A">
        <w:rPr>
          <w:rFonts w:ascii="Times New Roman" w:eastAsia="Calibri" w:hAnsi="Times New Roman" w:cs="Times New Roman"/>
          <w:sz w:val="24"/>
          <w:szCs w:val="24"/>
        </w:rPr>
        <w:t xml:space="preserve">A tapasztalati megalapozottságú, elemi szintű grammatikai ismeretek </w:t>
      </w:r>
      <w:r w:rsidR="00AC5CE4">
        <w:rPr>
          <w:rFonts w:ascii="Times New Roman" w:eastAsia="Calibri" w:hAnsi="Times New Roman" w:cs="Times New Roman"/>
          <w:sz w:val="24"/>
          <w:szCs w:val="24"/>
        </w:rPr>
        <w:t xml:space="preserve">révén </w:t>
      </w:r>
      <w:r w:rsidRPr="00DA425A">
        <w:rPr>
          <w:rFonts w:ascii="Times New Roman" w:eastAsia="Calibri" w:hAnsi="Times New Roman" w:cs="Times New Roman"/>
          <w:sz w:val="24"/>
          <w:szCs w:val="24"/>
        </w:rPr>
        <w:t>elkezdődik a tudatos nyelv</w:t>
      </w:r>
      <w:r w:rsidR="00AC5CE4">
        <w:rPr>
          <w:rFonts w:ascii="Times New Roman" w:eastAsia="Calibri" w:hAnsi="Times New Roman" w:cs="Times New Roman"/>
          <w:sz w:val="24"/>
          <w:szCs w:val="24"/>
        </w:rPr>
        <w:t>használat</w:t>
      </w:r>
      <w:r w:rsidRPr="00DA425A">
        <w:rPr>
          <w:rFonts w:ascii="Times New Roman" w:eastAsia="Calibri" w:hAnsi="Times New Roman" w:cs="Times New Roman"/>
          <w:sz w:val="24"/>
          <w:szCs w:val="24"/>
        </w:rPr>
        <w:t xml:space="preserve"> kialakulásának folyamata. </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120B5B" w:rsidRPr="00B34860" w14:paraId="58C741B8"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1061C8B1" w14:textId="77777777" w:rsidR="00120B5B" w:rsidRPr="00B34860" w:rsidRDefault="00120B5B"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125CF1D0" w14:textId="77777777" w:rsidR="00120B5B" w:rsidRPr="00B34860" w:rsidRDefault="00120B5B" w:rsidP="00CB391F">
            <w:pPr>
              <w:rPr>
                <w:rFonts w:ascii="Times New Roman" w:eastAsia="Calibri" w:hAnsi="Times New Roman" w:cs="Times New Roman"/>
                <w:b/>
                <w:sz w:val="24"/>
                <w:szCs w:val="24"/>
              </w:rPr>
            </w:pPr>
            <w:r w:rsidRPr="00B34860">
              <w:rPr>
                <w:rFonts w:ascii="Times New Roman" w:eastAsia="Calibri" w:hAnsi="Times New Roman" w:cs="Times New Roman"/>
                <w:b/>
                <w:sz w:val="24"/>
                <w:szCs w:val="24"/>
              </w:rPr>
              <w:t xml:space="preserve">Szóbeli és írásbeli szövegértés </w:t>
            </w:r>
          </w:p>
        </w:tc>
        <w:tc>
          <w:tcPr>
            <w:tcW w:w="2432" w:type="dxa"/>
            <w:tcBorders>
              <w:top w:val="single" w:sz="4" w:space="0" w:color="auto"/>
              <w:left w:val="single" w:sz="4" w:space="0" w:color="auto"/>
              <w:bottom w:val="single" w:sz="4" w:space="0" w:color="auto"/>
              <w:right w:val="single" w:sz="4" w:space="0" w:color="auto"/>
            </w:tcBorders>
            <w:noWrap/>
            <w:vAlign w:val="center"/>
          </w:tcPr>
          <w:p w14:paraId="12B5854B" w14:textId="77777777" w:rsidR="00120B5B" w:rsidRPr="00B34860" w:rsidRDefault="00120B5B" w:rsidP="00CB391F">
            <w:pPr>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0C1858">
              <w:rPr>
                <w:rFonts w:ascii="Times New Roman" w:eastAsia="Calibri" w:hAnsi="Times New Roman" w:cs="Times New Roman"/>
                <w:b/>
                <w:sz w:val="24"/>
                <w:szCs w:val="24"/>
                <w:lang w:val="cs-CZ"/>
              </w:rPr>
              <w:t>37</w:t>
            </w:r>
          </w:p>
        </w:tc>
      </w:tr>
      <w:tr w:rsidR="00120B5B" w:rsidRPr="00B34860" w14:paraId="23B1801A" w14:textId="77777777" w:rsidTr="00120B5B">
        <w:tc>
          <w:tcPr>
            <w:tcW w:w="2235" w:type="dxa"/>
            <w:tcBorders>
              <w:top w:val="single" w:sz="4" w:space="0" w:color="auto"/>
              <w:left w:val="single" w:sz="4" w:space="0" w:color="auto"/>
              <w:bottom w:val="single" w:sz="4" w:space="0" w:color="auto"/>
              <w:right w:val="single" w:sz="4" w:space="0" w:color="auto"/>
            </w:tcBorders>
            <w:noWrap/>
            <w:vAlign w:val="center"/>
          </w:tcPr>
          <w:p w14:paraId="6F3127E0" w14:textId="77777777" w:rsidR="00120B5B" w:rsidRPr="00B34860" w:rsidRDefault="00120B5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4BD3BC21" w14:textId="77777777" w:rsidR="00120B5B" w:rsidRDefault="00120B5B" w:rsidP="00222DB5">
            <w:pPr>
              <w:contextualSpacing/>
              <w:rPr>
                <w:rFonts w:ascii="Times New Roman" w:hAnsi="Times New Roman"/>
                <w:sz w:val="24"/>
                <w:szCs w:val="24"/>
              </w:rPr>
            </w:pPr>
            <w:r w:rsidRPr="00C572AE">
              <w:rPr>
                <w:rFonts w:ascii="Times New Roman" w:hAnsi="Times New Roman"/>
                <w:sz w:val="24"/>
                <w:szCs w:val="24"/>
              </w:rPr>
              <w:t>A beszédhelyzeteknek megfelelő nyelvi magatartás</w:t>
            </w:r>
            <w:r>
              <w:rPr>
                <w:rFonts w:ascii="Times New Roman" w:hAnsi="Times New Roman"/>
                <w:sz w:val="24"/>
                <w:szCs w:val="24"/>
              </w:rPr>
              <w:t>.</w:t>
            </w:r>
            <w:r w:rsidRPr="00C572AE">
              <w:rPr>
                <w:rFonts w:ascii="Times New Roman" w:hAnsi="Times New Roman"/>
                <w:sz w:val="24"/>
                <w:szCs w:val="24"/>
              </w:rPr>
              <w:t xml:space="preserve"> </w:t>
            </w:r>
          </w:p>
          <w:p w14:paraId="14E50C4B" w14:textId="77777777" w:rsidR="00120B5B" w:rsidRDefault="00120B5B" w:rsidP="00222DB5">
            <w:pPr>
              <w:contextualSpacing/>
              <w:rPr>
                <w:rFonts w:ascii="Times New Roman" w:hAnsi="Times New Roman"/>
                <w:sz w:val="24"/>
                <w:szCs w:val="24"/>
              </w:rPr>
            </w:pPr>
            <w:r w:rsidRPr="00C572AE">
              <w:rPr>
                <w:rFonts w:ascii="Times New Roman" w:hAnsi="Times New Roman"/>
                <w:sz w:val="24"/>
                <w:szCs w:val="24"/>
              </w:rPr>
              <w:t>Hangzó szövegek verbális és nem verbális kódjainak megértése. Törekvés a megértésre, a megértési hibák reflexiója.</w:t>
            </w:r>
          </w:p>
          <w:p w14:paraId="3215459B" w14:textId="77777777" w:rsidR="00120B5B" w:rsidRDefault="00120B5B" w:rsidP="00222DB5">
            <w:pPr>
              <w:contextualSpacing/>
              <w:rPr>
                <w:rFonts w:ascii="Times New Roman" w:hAnsi="Times New Roman"/>
                <w:sz w:val="24"/>
                <w:szCs w:val="24"/>
              </w:rPr>
            </w:pPr>
            <w:r w:rsidRPr="00C572AE">
              <w:rPr>
                <w:rFonts w:ascii="Times New Roman" w:hAnsi="Times New Roman"/>
                <w:sz w:val="24"/>
                <w:szCs w:val="24"/>
                <w:lang w:val="cs-CZ"/>
              </w:rPr>
              <w:t>Információk</w:t>
            </w:r>
            <w:r w:rsidRPr="00C572AE">
              <w:rPr>
                <w:rFonts w:ascii="Times New Roman" w:hAnsi="Times New Roman"/>
                <w:sz w:val="24"/>
                <w:szCs w:val="24"/>
              </w:rPr>
              <w:t xml:space="preserve"> kiemelése a szövegből, a közvetített információk megértése a rájuk vonatkozó kérdések alapján. </w:t>
            </w:r>
          </w:p>
          <w:p w14:paraId="751C1329" w14:textId="77777777" w:rsidR="00120B5B" w:rsidRDefault="00120B5B" w:rsidP="00222DB5">
            <w:pPr>
              <w:contextualSpacing/>
              <w:rPr>
                <w:rFonts w:ascii="Times New Roman" w:hAnsi="Times New Roman"/>
                <w:sz w:val="24"/>
                <w:szCs w:val="24"/>
              </w:rPr>
            </w:pPr>
            <w:r w:rsidRPr="00C572AE">
              <w:rPr>
                <w:rFonts w:ascii="Times New Roman" w:hAnsi="Times New Roman"/>
                <w:sz w:val="24"/>
                <w:szCs w:val="24"/>
              </w:rPr>
              <w:t xml:space="preserve">Kommunikációs szituációk és szándék felismerése, nem verbális jelzések tartalmának felismerése. </w:t>
            </w:r>
          </w:p>
          <w:p w14:paraId="51181384" w14:textId="77777777" w:rsidR="00120B5B" w:rsidRPr="00DD5375" w:rsidRDefault="00120B5B" w:rsidP="00222DB5">
            <w:pPr>
              <w:contextualSpacing/>
              <w:rPr>
                <w:rFonts w:ascii="Times New Roman" w:eastAsia="Calibri" w:hAnsi="Times New Roman" w:cs="Times New Roman"/>
                <w:sz w:val="24"/>
                <w:szCs w:val="24"/>
              </w:rPr>
            </w:pPr>
            <w:r w:rsidRPr="00C572AE">
              <w:rPr>
                <w:rFonts w:ascii="Times New Roman" w:hAnsi="Times New Roman"/>
                <w:sz w:val="24"/>
                <w:szCs w:val="24"/>
              </w:rPr>
              <w:t>A szöveg értelmezése képek és más illusztrációs eszközök megfeleltetésével.</w:t>
            </w:r>
          </w:p>
        </w:tc>
      </w:tr>
      <w:tr w:rsidR="00A84785" w:rsidRPr="00B34860" w14:paraId="7CC3D7F1" w14:textId="77777777" w:rsidTr="00CB391F">
        <w:tc>
          <w:tcPr>
            <w:tcW w:w="9231" w:type="dxa"/>
            <w:gridSpan w:val="3"/>
            <w:tcBorders>
              <w:top w:val="single" w:sz="4" w:space="0" w:color="auto"/>
              <w:left w:val="single" w:sz="4" w:space="0" w:color="auto"/>
              <w:bottom w:val="single" w:sz="4" w:space="0" w:color="auto"/>
              <w:right w:val="single" w:sz="4" w:space="0" w:color="auto"/>
            </w:tcBorders>
            <w:noWrap/>
            <w:vAlign w:val="center"/>
          </w:tcPr>
          <w:p w14:paraId="6B8C346B"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772101BF"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00402820" w14:textId="77777777" w:rsidR="00A84785" w:rsidRDefault="00A84785" w:rsidP="00222DB5">
            <w:pPr>
              <w:contextualSpacing/>
              <w:rPr>
                <w:rFonts w:ascii="Times New Roman" w:eastAsia="Calibri" w:hAnsi="Times New Roman" w:cs="Times New Roman"/>
                <w:sz w:val="24"/>
                <w:szCs w:val="24"/>
              </w:rPr>
            </w:pPr>
            <w:r w:rsidRPr="003030C5">
              <w:rPr>
                <w:rFonts w:ascii="Times New Roman" w:eastAsia="Calibri" w:hAnsi="Times New Roman" w:cs="Times New Roman"/>
                <w:sz w:val="24"/>
                <w:szCs w:val="24"/>
              </w:rPr>
              <w:lastRenderedPageBreak/>
              <w:t>A</w:t>
            </w:r>
            <w:r w:rsidRPr="00120B5B">
              <w:rPr>
                <w:rFonts w:ascii="Times New Roman" w:eastAsia="Calibri" w:hAnsi="Times New Roman" w:cs="Times New Roman"/>
                <w:sz w:val="24"/>
                <w:szCs w:val="24"/>
              </w:rPr>
              <w:t xml:space="preserve"> szöveg, illetve az azt kísérő szemléltető anyagok kombinációjának értelmezése alapján a szöveg lényegi információit megnevezni</w:t>
            </w:r>
            <w:r w:rsidRPr="003030C5">
              <w:rPr>
                <w:rFonts w:ascii="Times New Roman" w:eastAsia="Calibri" w:hAnsi="Times New Roman" w:cs="Times New Roman"/>
                <w:sz w:val="24"/>
                <w:szCs w:val="24"/>
              </w:rPr>
              <w:t>.</w:t>
            </w:r>
          </w:p>
          <w:p w14:paraId="384FF292"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120B5B">
              <w:rPr>
                <w:rFonts w:ascii="Times New Roman" w:eastAsia="Calibri" w:hAnsi="Times New Roman" w:cs="Times New Roman"/>
                <w:sz w:val="24"/>
                <w:szCs w:val="24"/>
              </w:rPr>
              <w:t xml:space="preserve"> szöveg lényegi információit röviden összefoglalni.</w:t>
            </w:r>
          </w:p>
          <w:p w14:paraId="6E19A58D" w14:textId="77777777" w:rsidR="00A84785" w:rsidRPr="003030C5" w:rsidRDefault="00A84785" w:rsidP="00222DB5">
            <w:pPr>
              <w:contextualSpacing/>
              <w:rPr>
                <w:rFonts w:ascii="Times New Roman" w:eastAsia="Calibri" w:hAnsi="Times New Roman" w:cs="Times New Roman"/>
                <w:sz w:val="24"/>
                <w:szCs w:val="24"/>
              </w:rPr>
            </w:pPr>
            <w:r w:rsidRPr="003030C5">
              <w:rPr>
                <w:rFonts w:ascii="Times New Roman" w:eastAsia="Calibri" w:hAnsi="Times New Roman" w:cs="Times New Roman"/>
                <w:sz w:val="24"/>
                <w:szCs w:val="24"/>
              </w:rPr>
              <w:t>Képekről szóban mondatokat alkotni, tanári kérdésekre reagálni.</w:t>
            </w:r>
          </w:p>
          <w:p w14:paraId="68F10AA1" w14:textId="77777777" w:rsidR="00A84785" w:rsidRPr="00120B5B" w:rsidRDefault="00A84785" w:rsidP="00222DB5">
            <w:pPr>
              <w:contextualSpacing/>
              <w:rPr>
                <w:rFonts w:ascii="Times New Roman" w:eastAsia="Calibri" w:hAnsi="Times New Roman" w:cs="Times New Roman"/>
                <w:sz w:val="24"/>
                <w:szCs w:val="24"/>
              </w:rPr>
            </w:pPr>
            <w:r w:rsidRPr="003030C5">
              <w:rPr>
                <w:rFonts w:ascii="Times New Roman" w:eastAsia="Calibri" w:hAnsi="Times New Roman" w:cs="Times New Roman"/>
                <w:sz w:val="24"/>
                <w:szCs w:val="24"/>
              </w:rPr>
              <w:t>A</w:t>
            </w:r>
            <w:r w:rsidRPr="00120B5B">
              <w:rPr>
                <w:rFonts w:ascii="Times New Roman" w:eastAsia="Calibri" w:hAnsi="Times New Roman" w:cs="Times New Roman"/>
                <w:sz w:val="24"/>
                <w:szCs w:val="24"/>
              </w:rPr>
              <w:t xml:space="preserve"> szöveg és a kísérő szemléltető anyagok </w:t>
            </w:r>
            <w:r w:rsidRPr="003030C5">
              <w:rPr>
                <w:rFonts w:ascii="Times New Roman" w:eastAsia="Calibri" w:hAnsi="Times New Roman" w:cs="Times New Roman"/>
                <w:sz w:val="24"/>
                <w:szCs w:val="24"/>
              </w:rPr>
              <w:t>tartalmi kapcsolatát felismerni.</w:t>
            </w:r>
          </w:p>
          <w:p w14:paraId="0231BECC" w14:textId="77777777" w:rsidR="00A84785" w:rsidRPr="00120B5B" w:rsidRDefault="00A84785" w:rsidP="00222DB5">
            <w:pPr>
              <w:contextualSpacing/>
              <w:rPr>
                <w:rFonts w:ascii="Times New Roman" w:eastAsia="Times New Roman" w:hAnsi="Times New Roman" w:cs="Times New Roman"/>
                <w:sz w:val="24"/>
                <w:szCs w:val="24"/>
                <w:lang w:eastAsia="hu-HU"/>
              </w:rPr>
            </w:pPr>
            <w:r w:rsidRPr="003030C5">
              <w:rPr>
                <w:rFonts w:ascii="Times New Roman" w:eastAsia="Calibri" w:hAnsi="Times New Roman" w:cs="Times New Roman"/>
                <w:sz w:val="24"/>
                <w:szCs w:val="24"/>
              </w:rPr>
              <w:t>I</w:t>
            </w:r>
            <w:r w:rsidRPr="00120B5B">
              <w:rPr>
                <w:rFonts w:ascii="Times New Roman" w:eastAsia="Calibri" w:hAnsi="Times New Roman" w:cs="Times New Roman"/>
                <w:sz w:val="24"/>
                <w:szCs w:val="24"/>
              </w:rPr>
              <w:t>rányított feladatok segítségével egyszerűsített ismer</w:t>
            </w:r>
            <w:r>
              <w:rPr>
                <w:rFonts w:ascii="Times New Roman" w:eastAsia="Calibri" w:hAnsi="Times New Roman" w:cs="Times New Roman"/>
                <w:sz w:val="24"/>
                <w:szCs w:val="24"/>
              </w:rPr>
              <w:t>etterjesztő szöveget értelmezni.</w:t>
            </w:r>
          </w:p>
          <w:p w14:paraId="497158B3"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3030C5">
              <w:rPr>
                <w:rFonts w:ascii="Times New Roman" w:eastAsia="Calibri" w:hAnsi="Times New Roman" w:cs="Times New Roman"/>
                <w:sz w:val="24"/>
                <w:szCs w:val="24"/>
              </w:rPr>
              <w:t>ülönböző beszédhelyzetekben rövid párbeszédet folytatni</w:t>
            </w:r>
            <w:r>
              <w:rPr>
                <w:rFonts w:ascii="Times New Roman" w:eastAsia="Calibri" w:hAnsi="Times New Roman" w:cs="Times New Roman"/>
                <w:sz w:val="24"/>
                <w:szCs w:val="24"/>
              </w:rPr>
              <w:t>.</w:t>
            </w:r>
          </w:p>
          <w:p w14:paraId="1C649489" w14:textId="77777777" w:rsidR="00A84785" w:rsidRPr="003030C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É</w:t>
            </w:r>
            <w:r w:rsidRPr="003030C5">
              <w:rPr>
                <w:rFonts w:ascii="Times New Roman" w:eastAsia="Calibri" w:hAnsi="Times New Roman" w:cs="Times New Roman"/>
                <w:sz w:val="24"/>
                <w:szCs w:val="24"/>
              </w:rPr>
              <w:t>lményeket néhány mondatban, összefüggően elmondani</w:t>
            </w:r>
          </w:p>
          <w:p w14:paraId="59A31D84" w14:textId="77777777" w:rsidR="00A84785" w:rsidRPr="003079E0"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P</w:t>
            </w:r>
            <w:r w:rsidRPr="003079E0">
              <w:rPr>
                <w:rFonts w:ascii="Times New Roman" w:eastAsia="Calibri" w:hAnsi="Times New Roman" w:cs="Times New Roman"/>
                <w:sz w:val="24"/>
                <w:szCs w:val="24"/>
              </w:rPr>
              <w:t>árbeszédes kommunikációs helyzetekben egyetértést, elutasítást egyszerű nyelvi eszközökkel kifejezni.</w:t>
            </w:r>
          </w:p>
          <w:p w14:paraId="61B0314F" w14:textId="77777777" w:rsidR="00A84785" w:rsidRPr="003030C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Pr="003079E0">
              <w:rPr>
                <w:rFonts w:ascii="Times New Roman" w:eastAsia="Calibri" w:hAnsi="Times New Roman" w:cs="Times New Roman"/>
                <w:sz w:val="24"/>
                <w:szCs w:val="24"/>
              </w:rPr>
              <w:t>zóban elhangzó és olvasott gyakori német és magyar fordulatokat a másik nyelven megérteni.</w:t>
            </w:r>
          </w:p>
          <w:p w14:paraId="3F60942B" w14:textId="77777777" w:rsidR="00A84785" w:rsidRPr="00B34860" w:rsidRDefault="00A84785" w:rsidP="00222DB5">
            <w:pPr>
              <w:contextualSpacing/>
              <w:rPr>
                <w:rFonts w:ascii="Times New Roman" w:eastAsia="Calibri" w:hAnsi="Times New Roman" w:cs="Times New Roman"/>
                <w:b/>
                <w:sz w:val="24"/>
                <w:szCs w:val="24"/>
              </w:rPr>
            </w:pPr>
          </w:p>
        </w:tc>
      </w:tr>
      <w:tr w:rsidR="00120B5B" w:rsidRPr="00B34860" w14:paraId="689E43AB"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84CEB35" w14:textId="77777777" w:rsidR="00120B5B" w:rsidRPr="00B34860" w:rsidRDefault="00120B5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49E81C9B" w14:textId="77777777" w:rsidR="00120B5B" w:rsidRPr="00B34860" w:rsidRDefault="003030C5"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Szöveg</w:t>
            </w:r>
            <w:r w:rsidRPr="00C572AE">
              <w:rPr>
                <w:rFonts w:ascii="Times New Roman" w:hAnsi="Times New Roman"/>
                <w:sz w:val="24"/>
                <w:szCs w:val="24"/>
              </w:rPr>
              <w:t>, információ, cselekmény, logika, lényeg.</w:t>
            </w:r>
          </w:p>
        </w:tc>
      </w:tr>
      <w:tr w:rsidR="00120B5B" w:rsidRPr="00B34860" w14:paraId="1FF55CD3"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1A96DD67" w14:textId="77777777" w:rsidR="00120B5B" w:rsidRDefault="00120B5B"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28B86993" w14:textId="77777777" w:rsidR="003079E0"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Szöveget képpel összekötni.</w:t>
            </w:r>
          </w:p>
          <w:p w14:paraId="45B6E5DF" w14:textId="77777777" w:rsidR="003079E0"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Szöveget illusztrálni, illusztrációt szövegesíteni.</w:t>
            </w:r>
          </w:p>
          <w:p w14:paraId="149D8211" w14:textId="77777777" w:rsidR="003079E0"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Szövegfeldolgozás tanári kérdések alapján.</w:t>
            </w:r>
          </w:p>
          <w:p w14:paraId="799388C9" w14:textId="77777777" w:rsidR="003079E0"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Párbeszédes formában a szöveg tartalmát visszaadni, véleményt mondani.</w:t>
            </w:r>
          </w:p>
          <w:p w14:paraId="2BF37338" w14:textId="77777777" w:rsidR="00120B5B"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Pr="003030C5">
              <w:rPr>
                <w:rFonts w:ascii="Times New Roman" w:eastAsia="Calibri" w:hAnsi="Times New Roman" w:cs="Times New Roman"/>
                <w:sz w:val="24"/>
                <w:szCs w:val="24"/>
              </w:rPr>
              <w:t>zerepjátékot alakítani.</w:t>
            </w:r>
          </w:p>
          <w:p w14:paraId="3597E9E9" w14:textId="77777777" w:rsidR="003079E0" w:rsidRPr="00DD5375" w:rsidRDefault="003079E0"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L</w:t>
            </w:r>
            <w:r w:rsidRPr="003030C5">
              <w:rPr>
                <w:rFonts w:ascii="Times New Roman" w:eastAsia="Calibri" w:hAnsi="Times New Roman" w:cs="Times New Roman"/>
                <w:sz w:val="24"/>
                <w:szCs w:val="24"/>
              </w:rPr>
              <w:t>írai, elbeszélő szövegeket előadni</w:t>
            </w:r>
            <w:r>
              <w:rPr>
                <w:rFonts w:ascii="Times New Roman" w:eastAsia="Calibri" w:hAnsi="Times New Roman" w:cs="Times New Roman"/>
                <w:sz w:val="24"/>
                <w:szCs w:val="24"/>
              </w:rPr>
              <w:t>.</w:t>
            </w:r>
          </w:p>
        </w:tc>
      </w:tr>
    </w:tbl>
    <w:p w14:paraId="22F6C194" w14:textId="77777777" w:rsidR="00A60947" w:rsidRDefault="00A60947"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3079E0" w:rsidRPr="00B34860" w14:paraId="0FCE617D"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F6D03B5" w14:textId="77777777" w:rsidR="003079E0" w:rsidRPr="00B34860" w:rsidRDefault="003079E0"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443438C1" w14:textId="77777777" w:rsidR="003079E0" w:rsidRPr="00B34860" w:rsidRDefault="003079E0" w:rsidP="00222DB5">
            <w:pPr>
              <w:contextualSpacing/>
              <w:rPr>
                <w:rFonts w:ascii="Times New Roman" w:eastAsia="Calibri" w:hAnsi="Times New Roman" w:cs="Times New Roman"/>
                <w:b/>
                <w:sz w:val="24"/>
                <w:szCs w:val="24"/>
              </w:rPr>
            </w:pPr>
            <w:r w:rsidRPr="00C572AE">
              <w:rPr>
                <w:rFonts w:ascii="Times New Roman" w:hAnsi="Times New Roman"/>
                <w:b/>
                <w:sz w:val="24"/>
                <w:szCs w:val="24"/>
              </w:rPr>
              <w:t>Szóbeli és írásbeli szövegek alkotása</w:t>
            </w:r>
          </w:p>
        </w:tc>
        <w:tc>
          <w:tcPr>
            <w:tcW w:w="2432" w:type="dxa"/>
            <w:tcBorders>
              <w:top w:val="single" w:sz="4" w:space="0" w:color="auto"/>
              <w:left w:val="single" w:sz="4" w:space="0" w:color="auto"/>
              <w:bottom w:val="single" w:sz="4" w:space="0" w:color="auto"/>
              <w:right w:val="single" w:sz="4" w:space="0" w:color="auto"/>
            </w:tcBorders>
            <w:noWrap/>
            <w:vAlign w:val="center"/>
          </w:tcPr>
          <w:p w14:paraId="227223A6" w14:textId="77777777" w:rsidR="003079E0" w:rsidRPr="00B34860" w:rsidRDefault="003079E0"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0C1858">
              <w:rPr>
                <w:rFonts w:ascii="Times New Roman" w:eastAsia="Calibri" w:hAnsi="Times New Roman" w:cs="Times New Roman"/>
                <w:b/>
                <w:sz w:val="24"/>
                <w:szCs w:val="24"/>
                <w:lang w:val="cs-CZ"/>
              </w:rPr>
              <w:t>74</w:t>
            </w:r>
          </w:p>
        </w:tc>
      </w:tr>
      <w:tr w:rsidR="003079E0" w:rsidRPr="00B34860" w14:paraId="7B5C88F2"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7B7EA524" w14:textId="77777777" w:rsidR="003079E0" w:rsidRPr="00B34860" w:rsidRDefault="003079E0"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449240C7" w14:textId="77777777" w:rsidR="005F5DF7" w:rsidRDefault="003079E0" w:rsidP="00222DB5">
            <w:pPr>
              <w:contextualSpacing/>
              <w:rPr>
                <w:rFonts w:ascii="Times New Roman" w:eastAsia="Calibri" w:hAnsi="Times New Roman" w:cs="Times New Roman"/>
                <w:sz w:val="24"/>
                <w:szCs w:val="24"/>
              </w:rPr>
            </w:pPr>
            <w:r w:rsidRPr="003079E0">
              <w:rPr>
                <w:rFonts w:ascii="Times New Roman" w:eastAsia="Calibri" w:hAnsi="Times New Roman" w:cs="Times New Roman"/>
                <w:sz w:val="24"/>
                <w:szCs w:val="24"/>
              </w:rPr>
              <w:t>A német nyelvű szóbeliség és írásbeliség normáinak megismerése</w:t>
            </w:r>
            <w:r w:rsidR="005F5DF7">
              <w:rPr>
                <w:rFonts w:ascii="Times New Roman" w:eastAsia="Calibri" w:hAnsi="Times New Roman" w:cs="Times New Roman"/>
                <w:sz w:val="24"/>
                <w:szCs w:val="24"/>
              </w:rPr>
              <w:t>.</w:t>
            </w:r>
          </w:p>
          <w:p w14:paraId="39CBDEF2" w14:textId="77777777" w:rsidR="005F5DF7" w:rsidRDefault="005F5DF7"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003079E0" w:rsidRPr="003079E0">
              <w:rPr>
                <w:rFonts w:ascii="Times New Roman" w:eastAsia="Calibri" w:hAnsi="Times New Roman" w:cs="Times New Roman"/>
                <w:sz w:val="24"/>
                <w:szCs w:val="24"/>
              </w:rPr>
              <w:t xml:space="preserve"> korosztálynak megfelelő kommunikáció, írástechnika, esztétikus íráskép</w:t>
            </w:r>
            <w:r>
              <w:rPr>
                <w:rFonts w:ascii="Times New Roman" w:eastAsia="Calibri" w:hAnsi="Times New Roman" w:cs="Times New Roman"/>
                <w:sz w:val="24"/>
                <w:szCs w:val="24"/>
              </w:rPr>
              <w:t>.</w:t>
            </w:r>
          </w:p>
          <w:p w14:paraId="5D34BCC9" w14:textId="77777777" w:rsidR="005F5DF7" w:rsidRDefault="003079E0" w:rsidP="00222DB5">
            <w:pPr>
              <w:contextualSpacing/>
              <w:rPr>
                <w:rFonts w:ascii="Times New Roman" w:eastAsia="Calibri" w:hAnsi="Times New Roman" w:cs="Times New Roman"/>
                <w:sz w:val="24"/>
                <w:szCs w:val="24"/>
              </w:rPr>
            </w:pPr>
            <w:r w:rsidRPr="003079E0">
              <w:rPr>
                <w:rFonts w:ascii="Times New Roman" w:eastAsia="Calibri" w:hAnsi="Times New Roman" w:cs="Times New Roman"/>
                <w:sz w:val="24"/>
                <w:szCs w:val="24"/>
              </w:rPr>
              <w:t>Saját vélemény</w:t>
            </w:r>
            <w:r w:rsidR="005F5DF7">
              <w:rPr>
                <w:rFonts w:ascii="Times New Roman" w:eastAsia="Calibri" w:hAnsi="Times New Roman" w:cs="Times New Roman"/>
                <w:sz w:val="24"/>
                <w:szCs w:val="24"/>
              </w:rPr>
              <w:t xml:space="preserve"> korosztálynak </w:t>
            </w:r>
            <w:r w:rsidR="00CD4B33">
              <w:rPr>
                <w:rFonts w:ascii="Times New Roman" w:eastAsia="Calibri" w:hAnsi="Times New Roman" w:cs="Times New Roman"/>
                <w:sz w:val="24"/>
                <w:szCs w:val="24"/>
              </w:rPr>
              <w:t xml:space="preserve">és nyelvi szintnek </w:t>
            </w:r>
            <w:r w:rsidR="005F5DF7">
              <w:rPr>
                <w:rFonts w:ascii="Times New Roman" w:eastAsia="Calibri" w:hAnsi="Times New Roman" w:cs="Times New Roman"/>
                <w:sz w:val="24"/>
                <w:szCs w:val="24"/>
              </w:rPr>
              <w:t xml:space="preserve">megfelelő </w:t>
            </w:r>
            <w:r w:rsidRPr="003079E0">
              <w:rPr>
                <w:rFonts w:ascii="Times New Roman" w:eastAsia="Calibri" w:hAnsi="Times New Roman" w:cs="Times New Roman"/>
                <w:sz w:val="24"/>
                <w:szCs w:val="24"/>
              </w:rPr>
              <w:t>önálló kifejtése</w:t>
            </w:r>
            <w:r w:rsidR="005F5DF7">
              <w:rPr>
                <w:rFonts w:ascii="Times New Roman" w:eastAsia="Calibri" w:hAnsi="Times New Roman" w:cs="Times New Roman"/>
                <w:sz w:val="24"/>
                <w:szCs w:val="24"/>
              </w:rPr>
              <w:t>.</w:t>
            </w:r>
          </w:p>
          <w:p w14:paraId="4B3B40D0" w14:textId="77777777" w:rsidR="005F5DF7" w:rsidRDefault="005F5DF7"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 xml:space="preserve">A </w:t>
            </w:r>
            <w:r w:rsidRPr="005F5DF7">
              <w:rPr>
                <w:rFonts w:ascii="Times New Roman" w:eastAsia="Calibri" w:hAnsi="Times New Roman" w:cs="Times New Roman"/>
                <w:sz w:val="24"/>
                <w:szCs w:val="24"/>
                <w:lang w:val="cs-CZ"/>
              </w:rPr>
              <w:t>témának</w:t>
            </w:r>
            <w:r w:rsidRPr="005F5DF7">
              <w:rPr>
                <w:rFonts w:ascii="Times New Roman" w:eastAsia="Calibri" w:hAnsi="Times New Roman" w:cs="Times New Roman"/>
                <w:sz w:val="24"/>
                <w:szCs w:val="24"/>
              </w:rPr>
              <w:t xml:space="preserve"> megfelelő interakció</w:t>
            </w:r>
            <w:r w:rsidR="00CD4B33">
              <w:rPr>
                <w:rFonts w:ascii="Times New Roman" w:eastAsia="Calibri" w:hAnsi="Times New Roman" w:cs="Times New Roman"/>
                <w:sz w:val="24"/>
                <w:szCs w:val="24"/>
              </w:rPr>
              <w:t>.</w:t>
            </w:r>
          </w:p>
          <w:p w14:paraId="3B324494" w14:textId="77777777" w:rsidR="005F5DF7" w:rsidRPr="005F5DF7" w:rsidRDefault="005F5DF7"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A német helyesírás szabályainak alkalmazása.</w:t>
            </w:r>
          </w:p>
          <w:p w14:paraId="127DB384" w14:textId="77777777" w:rsidR="003079E0" w:rsidRPr="00376E99" w:rsidRDefault="005F5DF7"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Értelmező versmondás.</w:t>
            </w:r>
          </w:p>
        </w:tc>
      </w:tr>
      <w:tr w:rsidR="00A84785" w:rsidRPr="00B34860" w14:paraId="6DC227CD"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27FE9C62"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43835970"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4C7DD942" w14:textId="77777777" w:rsidR="00A84785" w:rsidRPr="005F5DF7" w:rsidRDefault="00A84785"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Tárgyakat, eseményeket egyszerű nyelvi eszközökkel leírni</w:t>
            </w:r>
            <w:r>
              <w:rPr>
                <w:rFonts w:ascii="Times New Roman" w:eastAsia="Calibri" w:hAnsi="Times New Roman" w:cs="Times New Roman"/>
                <w:sz w:val="24"/>
                <w:szCs w:val="24"/>
              </w:rPr>
              <w:t>.</w:t>
            </w:r>
          </w:p>
          <w:p w14:paraId="1304A780" w14:textId="77777777" w:rsidR="00A84785" w:rsidRPr="005F5DF7" w:rsidRDefault="00A84785"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Megadott szerkezeteket és nyelvi kifejezőeszközöket használni.</w:t>
            </w:r>
          </w:p>
          <w:p w14:paraId="349A89E8" w14:textId="77777777" w:rsidR="00A84785" w:rsidRPr="005F5DF7"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w:t>
            </w:r>
            <w:r w:rsidRPr="005F5DF7">
              <w:rPr>
                <w:rFonts w:ascii="Times New Roman" w:eastAsia="Calibri" w:hAnsi="Times New Roman" w:cs="Times New Roman"/>
                <w:sz w:val="24"/>
                <w:szCs w:val="24"/>
              </w:rPr>
              <w:t>gyszerű szöveget kiegészíteni</w:t>
            </w:r>
            <w:r>
              <w:rPr>
                <w:rFonts w:ascii="Times New Roman" w:eastAsia="Calibri" w:hAnsi="Times New Roman" w:cs="Times New Roman"/>
                <w:sz w:val="24"/>
                <w:szCs w:val="24"/>
              </w:rPr>
              <w:t>.</w:t>
            </w:r>
          </w:p>
          <w:p w14:paraId="27A949CC" w14:textId="77777777" w:rsidR="00A84785" w:rsidRPr="005F5DF7" w:rsidRDefault="00A84785" w:rsidP="00222DB5">
            <w:pPr>
              <w:contextualSpacing/>
              <w:rPr>
                <w:rFonts w:ascii="Times New Roman" w:eastAsia="Calibri" w:hAnsi="Times New Roman" w:cs="Times New Roman"/>
                <w:sz w:val="24"/>
                <w:szCs w:val="24"/>
              </w:rPr>
            </w:pPr>
            <w:r w:rsidRPr="005F5DF7">
              <w:rPr>
                <w:rFonts w:ascii="Times New Roman" w:eastAsia="Calibri" w:hAnsi="Times New Roman" w:cs="Times New Roman"/>
                <w:sz w:val="24"/>
                <w:szCs w:val="24"/>
              </w:rPr>
              <w:t>A szövegből nyert adatokat, információkat megadott forma szerint írásban és szóban összefoglalni.</w:t>
            </w:r>
          </w:p>
          <w:p w14:paraId="2480D9A6" w14:textId="77777777" w:rsidR="00A84785" w:rsidRPr="005F5DF7"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V</w:t>
            </w:r>
            <w:r w:rsidRPr="005F5DF7">
              <w:rPr>
                <w:rFonts w:ascii="Times New Roman" w:eastAsia="Calibri" w:hAnsi="Times New Roman" w:cs="Times New Roman"/>
                <w:sz w:val="24"/>
                <w:szCs w:val="24"/>
              </w:rPr>
              <w:t>éleményt formálni</w:t>
            </w:r>
            <w:r>
              <w:rPr>
                <w:rFonts w:ascii="Times New Roman" w:eastAsia="Calibri" w:hAnsi="Times New Roman" w:cs="Times New Roman"/>
                <w:sz w:val="24"/>
                <w:szCs w:val="24"/>
              </w:rPr>
              <w:t>.</w:t>
            </w:r>
          </w:p>
          <w:p w14:paraId="7E2A742B" w14:textId="77777777" w:rsidR="00A84785" w:rsidRPr="005F5DF7" w:rsidRDefault="00A84785" w:rsidP="00222DB5">
            <w:pPr>
              <w:contextualSpacing/>
              <w:rPr>
                <w:rFonts w:ascii="Times New Roman" w:eastAsia="Calibri" w:hAnsi="Times New Roman" w:cs="Times New Roman"/>
                <w:b/>
                <w:bCs/>
                <w:sz w:val="24"/>
                <w:szCs w:val="24"/>
              </w:rPr>
            </w:pPr>
            <w:r w:rsidRPr="005F5DF7">
              <w:rPr>
                <w:rFonts w:ascii="Times New Roman" w:eastAsia="Calibri" w:hAnsi="Times New Roman" w:cs="Times New Roman"/>
                <w:sz w:val="24"/>
                <w:szCs w:val="24"/>
              </w:rPr>
              <w:t>Párbeszédes kommunikációs helyzetekben saját vélemény</w:t>
            </w:r>
            <w:r>
              <w:rPr>
                <w:rFonts w:ascii="Times New Roman" w:eastAsia="Calibri" w:hAnsi="Times New Roman" w:cs="Times New Roman"/>
                <w:sz w:val="24"/>
                <w:szCs w:val="24"/>
              </w:rPr>
              <w:t>t mondani.</w:t>
            </w:r>
          </w:p>
          <w:p w14:paraId="3DB77EAC" w14:textId="77777777" w:rsidR="00A84785" w:rsidRPr="00C572AE" w:rsidRDefault="00A84785" w:rsidP="00222DB5">
            <w:pPr>
              <w:contextualSpacing/>
              <w:rPr>
                <w:rFonts w:ascii="Times New Roman" w:hAnsi="Times New Roman"/>
                <w:sz w:val="24"/>
                <w:szCs w:val="24"/>
              </w:rPr>
            </w:pPr>
          </w:p>
        </w:tc>
      </w:tr>
      <w:tr w:rsidR="003079E0" w:rsidRPr="00B34860" w14:paraId="52D23058"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10AE612" w14:textId="77777777" w:rsidR="003079E0" w:rsidRPr="00B34860" w:rsidRDefault="003079E0"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3A2905D9" w14:textId="77777777" w:rsidR="003079E0" w:rsidRPr="00B34860" w:rsidRDefault="00882EED"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Vélemény</w:t>
            </w:r>
            <w:r w:rsidRPr="00C572AE">
              <w:rPr>
                <w:rFonts w:ascii="Times New Roman" w:hAnsi="Times New Roman"/>
                <w:sz w:val="24"/>
                <w:szCs w:val="24"/>
              </w:rPr>
              <w:t>, szöveg, tartalom,</w:t>
            </w:r>
            <w:r>
              <w:rPr>
                <w:rFonts w:ascii="Times New Roman" w:hAnsi="Times New Roman"/>
                <w:sz w:val="24"/>
                <w:szCs w:val="24"/>
              </w:rPr>
              <w:t xml:space="preserve"> képvers, tollbamondás</w:t>
            </w:r>
            <w:r w:rsidRPr="00C572AE">
              <w:rPr>
                <w:rFonts w:ascii="Times New Roman" w:hAnsi="Times New Roman"/>
                <w:sz w:val="24"/>
                <w:szCs w:val="24"/>
              </w:rPr>
              <w:t>.</w:t>
            </w:r>
          </w:p>
        </w:tc>
      </w:tr>
      <w:tr w:rsidR="003079E0" w:rsidRPr="00B34860" w14:paraId="07741EB3"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49589FE" w14:textId="77777777" w:rsidR="003079E0" w:rsidRDefault="003079E0"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57DBAFEF" w14:textId="77777777" w:rsidR="003079E0" w:rsidRDefault="00882EED"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Egyszerű szöveget kiegészíteni.</w:t>
            </w:r>
          </w:p>
          <w:p w14:paraId="21F95BC9" w14:textId="77777777" w:rsidR="00882EED" w:rsidRDefault="00882EED"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Szövegfeldolgozás kérdések alapján.</w:t>
            </w:r>
          </w:p>
          <w:p w14:paraId="76430070" w14:textId="77777777" w:rsidR="00882EED" w:rsidRDefault="00882EED"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Szerepjáték bábbal, kosztümben.</w:t>
            </w:r>
          </w:p>
          <w:p w14:paraId="0374C167" w14:textId="77777777" w:rsidR="00882EED" w:rsidRDefault="00882EED"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Képverset írni.</w:t>
            </w:r>
          </w:p>
          <w:p w14:paraId="312C3182" w14:textId="77777777" w:rsidR="00882EED" w:rsidRPr="00B56171" w:rsidRDefault="00882EED"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Tollbamondás különböző fajtái</w:t>
            </w:r>
            <w:r w:rsidR="007F4BF5">
              <w:rPr>
                <w:rFonts w:ascii="Times New Roman" w:eastAsia="Calibri" w:hAnsi="Times New Roman" w:cs="Times New Roman"/>
                <w:sz w:val="24"/>
                <w:szCs w:val="24"/>
              </w:rPr>
              <w:t>: Laufdiktat, Dosendiktat.</w:t>
            </w:r>
          </w:p>
        </w:tc>
      </w:tr>
    </w:tbl>
    <w:p w14:paraId="0CCA5DAC" w14:textId="77777777" w:rsidR="00A60947" w:rsidRDefault="00A60947" w:rsidP="00222DB5">
      <w:pPr>
        <w:contextualSpacing/>
        <w:rPr>
          <w:rFonts w:ascii="Times New Roman" w:eastAsia="Calibri" w:hAnsi="Times New Roman" w:cs="Times New Roman"/>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002740" w:rsidRPr="00B34860" w14:paraId="4B7837F4"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4A783C24" w14:textId="77777777" w:rsidR="00002740" w:rsidRPr="00B34860" w:rsidRDefault="00002740"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01A814D0" w14:textId="77777777" w:rsidR="00002740" w:rsidRPr="00B34860" w:rsidRDefault="00002740" w:rsidP="00222DB5">
            <w:pPr>
              <w:contextualSpacing/>
              <w:rPr>
                <w:rFonts w:ascii="Times New Roman" w:eastAsia="Calibri" w:hAnsi="Times New Roman" w:cs="Times New Roman"/>
                <w:b/>
                <w:sz w:val="24"/>
                <w:szCs w:val="24"/>
              </w:rPr>
            </w:pPr>
            <w:r w:rsidRPr="00C572AE">
              <w:rPr>
                <w:rFonts w:ascii="Times New Roman" w:hAnsi="Times New Roman"/>
                <w:b/>
                <w:sz w:val="24"/>
                <w:szCs w:val="24"/>
              </w:rPr>
              <w:t xml:space="preserve">A tanulási képesség </w:t>
            </w:r>
            <w:r w:rsidRPr="00C572AE">
              <w:rPr>
                <w:rFonts w:ascii="Times New Roman" w:hAnsi="Times New Roman"/>
                <w:b/>
                <w:sz w:val="24"/>
                <w:szCs w:val="24"/>
                <w:lang w:val="cs-CZ"/>
              </w:rPr>
              <w:t>fejlesztése</w:t>
            </w:r>
          </w:p>
        </w:tc>
        <w:tc>
          <w:tcPr>
            <w:tcW w:w="2432" w:type="dxa"/>
            <w:tcBorders>
              <w:top w:val="single" w:sz="4" w:space="0" w:color="auto"/>
              <w:left w:val="single" w:sz="4" w:space="0" w:color="auto"/>
              <w:bottom w:val="single" w:sz="4" w:space="0" w:color="auto"/>
              <w:right w:val="single" w:sz="4" w:space="0" w:color="auto"/>
            </w:tcBorders>
            <w:noWrap/>
            <w:vAlign w:val="center"/>
          </w:tcPr>
          <w:p w14:paraId="283319F9" w14:textId="77777777" w:rsidR="00002740" w:rsidRPr="00B34860" w:rsidRDefault="00002740"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Javasolt óraszám: 1</w:t>
            </w:r>
            <w:r w:rsidRPr="00B34860">
              <w:rPr>
                <w:rFonts w:ascii="Times New Roman" w:eastAsia="Calibri" w:hAnsi="Times New Roman" w:cs="Times New Roman"/>
                <w:b/>
                <w:sz w:val="24"/>
                <w:szCs w:val="24"/>
                <w:lang w:val="cs-CZ"/>
              </w:rPr>
              <w:t>5</w:t>
            </w:r>
          </w:p>
        </w:tc>
      </w:tr>
      <w:tr w:rsidR="00251E08" w:rsidRPr="00CD2AA9" w14:paraId="788A19FB"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5E077075" w14:textId="77777777" w:rsidR="00251E08" w:rsidRPr="00B34860" w:rsidRDefault="00251E08"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5E720E5F" w14:textId="77777777" w:rsidR="00251E08" w:rsidRDefault="00251E08" w:rsidP="00222DB5">
            <w:pPr>
              <w:contextualSpacing/>
              <w:rPr>
                <w:rFonts w:ascii="Times New Roman" w:hAnsi="Times New Roman"/>
              </w:rPr>
            </w:pPr>
            <w:r w:rsidRPr="00C572AE">
              <w:rPr>
                <w:rFonts w:ascii="Times New Roman" w:hAnsi="Times New Roman"/>
              </w:rPr>
              <w:t xml:space="preserve">A tanulás szerepe és módjai. </w:t>
            </w:r>
          </w:p>
          <w:p w14:paraId="589E327E" w14:textId="77777777" w:rsidR="00251E08" w:rsidRDefault="00251E08" w:rsidP="00222DB5">
            <w:pPr>
              <w:contextualSpacing/>
              <w:rPr>
                <w:rFonts w:ascii="Times New Roman" w:hAnsi="Times New Roman"/>
              </w:rPr>
            </w:pPr>
            <w:r w:rsidRPr="00C572AE">
              <w:rPr>
                <w:rFonts w:ascii="Times New Roman" w:hAnsi="Times New Roman"/>
              </w:rPr>
              <w:t xml:space="preserve">Egyszerű tanulási módok, stratégiák. </w:t>
            </w:r>
          </w:p>
          <w:p w14:paraId="4803FFC3" w14:textId="77777777" w:rsidR="00251E08" w:rsidRPr="00C572AE" w:rsidRDefault="00251E08" w:rsidP="00222DB5">
            <w:pPr>
              <w:contextualSpacing/>
              <w:rPr>
                <w:sz w:val="24"/>
              </w:rPr>
            </w:pPr>
            <w:r w:rsidRPr="00C572AE">
              <w:rPr>
                <w:sz w:val="24"/>
              </w:rPr>
              <w:t>Ritmus-, mozgás</w:t>
            </w:r>
            <w:r>
              <w:rPr>
                <w:sz w:val="24"/>
              </w:rPr>
              <w:t>-</w:t>
            </w:r>
            <w:r w:rsidRPr="00C572AE">
              <w:rPr>
                <w:sz w:val="24"/>
              </w:rPr>
              <w:t>és beszédgyakorlatokkal kombinált (koncentrációs) memóriagyakorlatok, szövegtanulási technikák.</w:t>
            </w:r>
          </w:p>
          <w:p w14:paraId="5C77BC92" w14:textId="77777777" w:rsidR="00251E08" w:rsidRPr="00C572AE" w:rsidRDefault="00251E08" w:rsidP="00222DB5">
            <w:pPr>
              <w:contextualSpacing/>
              <w:rPr>
                <w:rFonts w:ascii="Times New Roman" w:hAnsi="Times New Roman"/>
                <w:b/>
                <w:sz w:val="24"/>
                <w:szCs w:val="24"/>
              </w:rPr>
            </w:pPr>
            <w:r w:rsidRPr="00C572AE">
              <w:rPr>
                <w:rFonts w:ascii="Times New Roman" w:hAnsi="Times New Roman"/>
                <w:sz w:val="24"/>
                <w:szCs w:val="24"/>
              </w:rPr>
              <w:t>Ismerkedés különböző információhordozókkal.</w:t>
            </w:r>
          </w:p>
        </w:tc>
      </w:tr>
      <w:tr w:rsidR="00A84785" w:rsidRPr="00B34860" w14:paraId="404A8ABA"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6513B66E"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731FC3A6"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06B8E993"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Pr="00251E08">
              <w:rPr>
                <w:rFonts w:ascii="Times New Roman" w:eastAsia="Calibri" w:hAnsi="Times New Roman" w:cs="Times New Roman"/>
                <w:sz w:val="24"/>
                <w:szCs w:val="24"/>
              </w:rPr>
              <w:t xml:space="preserve">zótárfüzetet vezetni és </w:t>
            </w:r>
            <w:r w:rsidRPr="00251E08">
              <w:rPr>
                <w:rFonts w:ascii="Times New Roman" w:eastAsia="Calibri" w:hAnsi="Times New Roman" w:cs="Times New Roman"/>
                <w:sz w:val="24"/>
                <w:szCs w:val="24"/>
                <w:lang w:val="cs-CZ"/>
              </w:rPr>
              <w:t>használni</w:t>
            </w:r>
            <w:r>
              <w:rPr>
                <w:rFonts w:ascii="Times New Roman" w:eastAsia="Calibri" w:hAnsi="Times New Roman" w:cs="Times New Roman"/>
                <w:sz w:val="24"/>
                <w:szCs w:val="24"/>
                <w:lang w:val="cs-CZ"/>
              </w:rPr>
              <w:t>.</w:t>
            </w:r>
          </w:p>
          <w:p w14:paraId="7EE5645F"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251E08">
              <w:rPr>
                <w:rFonts w:ascii="Times New Roman" w:eastAsia="Calibri" w:hAnsi="Times New Roman" w:cs="Times New Roman"/>
                <w:sz w:val="24"/>
                <w:szCs w:val="24"/>
              </w:rPr>
              <w:t xml:space="preserve"> szókincset önállóan, a tanult technikákkal (szó-vagy képkártyák, gyakorlatok, játékok</w:t>
            </w:r>
            <w:r>
              <w:rPr>
                <w:rFonts w:ascii="Times New Roman" w:eastAsia="Calibri" w:hAnsi="Times New Roman" w:cs="Times New Roman"/>
                <w:sz w:val="24"/>
                <w:szCs w:val="24"/>
              </w:rPr>
              <w:t xml:space="preserve"> használatával stb.) gyakorolni.</w:t>
            </w:r>
          </w:p>
          <w:p w14:paraId="414884A7"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Pr="00251E08">
              <w:rPr>
                <w:rFonts w:ascii="Times New Roman" w:eastAsia="Calibri" w:hAnsi="Times New Roman" w:cs="Times New Roman"/>
                <w:sz w:val="24"/>
                <w:szCs w:val="24"/>
              </w:rPr>
              <w:t>yomtatott médiát (pl. gyermekszótár/képes szótár</w:t>
            </w:r>
            <w:r>
              <w:rPr>
                <w:rFonts w:ascii="Times New Roman" w:eastAsia="Calibri" w:hAnsi="Times New Roman" w:cs="Times New Roman"/>
                <w:sz w:val="24"/>
                <w:szCs w:val="24"/>
              </w:rPr>
              <w:t>) használni.</w:t>
            </w:r>
          </w:p>
          <w:p w14:paraId="1615C320"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H</w:t>
            </w:r>
            <w:r w:rsidRPr="00251E08">
              <w:rPr>
                <w:rFonts w:ascii="Times New Roman" w:eastAsia="Calibri" w:hAnsi="Times New Roman" w:cs="Times New Roman"/>
                <w:sz w:val="24"/>
                <w:szCs w:val="24"/>
              </w:rPr>
              <w:t xml:space="preserve">allott egyszerű szövegből többszöri meghallgatás </w:t>
            </w:r>
            <w:r>
              <w:rPr>
                <w:rFonts w:ascii="Times New Roman" w:eastAsia="Calibri" w:hAnsi="Times New Roman" w:cs="Times New Roman"/>
                <w:sz w:val="24"/>
                <w:szCs w:val="24"/>
              </w:rPr>
              <w:t>után tanári segítséggel a</w:t>
            </w:r>
            <w:r w:rsidRPr="00251E08">
              <w:rPr>
                <w:rFonts w:ascii="Times New Roman" w:eastAsia="Calibri" w:hAnsi="Times New Roman" w:cs="Times New Roman"/>
                <w:sz w:val="24"/>
                <w:szCs w:val="24"/>
              </w:rPr>
              <w:t>z alapinformációkat megért</w:t>
            </w:r>
            <w:r>
              <w:rPr>
                <w:rFonts w:ascii="Times New Roman" w:eastAsia="Calibri" w:hAnsi="Times New Roman" w:cs="Times New Roman"/>
                <w:sz w:val="24"/>
                <w:szCs w:val="24"/>
              </w:rPr>
              <w:t>eni.</w:t>
            </w:r>
          </w:p>
          <w:p w14:paraId="5BEB6EE7"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Pr="00251E08">
              <w:rPr>
                <w:rFonts w:ascii="Times New Roman" w:eastAsia="Calibri" w:hAnsi="Times New Roman" w:cs="Times New Roman"/>
                <w:sz w:val="24"/>
                <w:szCs w:val="24"/>
              </w:rPr>
              <w:t>zövegben az alapinformációkat megtalálni, és megadott szempont alapján rendszerezni</w:t>
            </w:r>
            <w:r>
              <w:rPr>
                <w:rFonts w:ascii="Times New Roman" w:eastAsia="Calibri" w:hAnsi="Times New Roman" w:cs="Times New Roman"/>
                <w:sz w:val="24"/>
                <w:szCs w:val="24"/>
              </w:rPr>
              <w:t>.</w:t>
            </w:r>
          </w:p>
          <w:p w14:paraId="720A6A4F" w14:textId="77777777" w:rsidR="00A84785" w:rsidRPr="00251E0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Írott szövegben </w:t>
            </w:r>
            <w:r w:rsidRPr="00251E08">
              <w:rPr>
                <w:rFonts w:ascii="Times New Roman" w:eastAsia="Calibri" w:hAnsi="Times New Roman" w:cs="Times New Roman"/>
                <w:sz w:val="24"/>
                <w:szCs w:val="24"/>
              </w:rPr>
              <w:t xml:space="preserve">bizonyos információkat a feladat elvárásai szerint </w:t>
            </w:r>
            <w:r>
              <w:rPr>
                <w:rFonts w:ascii="Times New Roman" w:eastAsia="Calibri" w:hAnsi="Times New Roman" w:cs="Times New Roman"/>
                <w:sz w:val="24"/>
                <w:szCs w:val="24"/>
              </w:rPr>
              <w:t>ki</w:t>
            </w:r>
            <w:r w:rsidRPr="00251E08">
              <w:rPr>
                <w:rFonts w:ascii="Times New Roman" w:eastAsia="Calibri" w:hAnsi="Times New Roman" w:cs="Times New Roman"/>
                <w:sz w:val="24"/>
                <w:szCs w:val="24"/>
              </w:rPr>
              <w:t>jelölni</w:t>
            </w:r>
            <w:r>
              <w:rPr>
                <w:rFonts w:ascii="Times New Roman" w:eastAsia="Calibri" w:hAnsi="Times New Roman" w:cs="Times New Roman"/>
                <w:sz w:val="24"/>
                <w:szCs w:val="24"/>
              </w:rPr>
              <w:t>.</w:t>
            </w:r>
          </w:p>
          <w:p w14:paraId="149D431A"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Pr="00251E08">
              <w:rPr>
                <w:rFonts w:ascii="Times New Roman" w:eastAsia="Calibri" w:hAnsi="Times New Roman" w:cs="Times New Roman"/>
                <w:sz w:val="24"/>
                <w:szCs w:val="24"/>
              </w:rPr>
              <w:t>nformációk</w:t>
            </w:r>
            <w:r>
              <w:rPr>
                <w:rFonts w:ascii="Times New Roman" w:eastAsia="Calibri" w:hAnsi="Times New Roman" w:cs="Times New Roman"/>
                <w:sz w:val="24"/>
                <w:szCs w:val="24"/>
              </w:rPr>
              <w:t>at</w:t>
            </w:r>
            <w:r w:rsidRPr="00251E08">
              <w:rPr>
                <w:rFonts w:ascii="Times New Roman" w:eastAsia="Calibri" w:hAnsi="Times New Roman" w:cs="Times New Roman"/>
                <w:sz w:val="24"/>
                <w:szCs w:val="24"/>
              </w:rPr>
              <w:t xml:space="preserve"> egyszerű nyelvi eszközökkel kifejez</w:t>
            </w:r>
            <w:r>
              <w:rPr>
                <w:rFonts w:ascii="Times New Roman" w:eastAsia="Calibri" w:hAnsi="Times New Roman" w:cs="Times New Roman"/>
                <w:sz w:val="24"/>
                <w:szCs w:val="24"/>
              </w:rPr>
              <w:t>ni.</w:t>
            </w:r>
          </w:p>
          <w:p w14:paraId="7023ED39"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8D5166">
              <w:rPr>
                <w:rFonts w:ascii="Times New Roman" w:eastAsia="Calibri" w:hAnsi="Times New Roman" w:cs="Times New Roman"/>
                <w:sz w:val="24"/>
                <w:szCs w:val="24"/>
              </w:rPr>
              <w:t>ülönböző szociális és munkaformákban dolgozni</w:t>
            </w:r>
            <w:r>
              <w:rPr>
                <w:rFonts w:ascii="Times New Roman" w:eastAsia="Calibri" w:hAnsi="Times New Roman" w:cs="Times New Roman"/>
                <w:sz w:val="24"/>
                <w:szCs w:val="24"/>
              </w:rPr>
              <w:t>.</w:t>
            </w:r>
          </w:p>
          <w:p w14:paraId="2D508710" w14:textId="77777777" w:rsidR="00A84785" w:rsidRPr="008D5166"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8D5166">
              <w:rPr>
                <w:rFonts w:ascii="Times New Roman" w:eastAsia="Calibri" w:hAnsi="Times New Roman" w:cs="Times New Roman"/>
                <w:sz w:val="24"/>
                <w:szCs w:val="24"/>
              </w:rPr>
              <w:t xml:space="preserve"> tananyagok, taneszközök és szokásos tanulássegítő eszközök használatára vonatkozó utasításokat eredményesen alkalmazni.</w:t>
            </w:r>
          </w:p>
          <w:p w14:paraId="055A4543" w14:textId="77777777" w:rsidR="00A84785" w:rsidRPr="00C572AE" w:rsidRDefault="00A84785" w:rsidP="00222DB5">
            <w:pPr>
              <w:contextualSpacing/>
              <w:rPr>
                <w:rFonts w:ascii="Times New Roman" w:hAnsi="Times New Roman"/>
                <w:sz w:val="24"/>
                <w:szCs w:val="24"/>
              </w:rPr>
            </w:pPr>
            <w:r w:rsidRPr="002F3F7F">
              <w:rPr>
                <w:rFonts w:ascii="Times New Roman" w:eastAsia="Calibri" w:hAnsi="Times New Roman" w:cs="Times New Roman"/>
                <w:sz w:val="24"/>
                <w:szCs w:val="24"/>
              </w:rPr>
              <w:t>A tanulók önállóságá</w:t>
            </w:r>
            <w:r>
              <w:rPr>
                <w:rFonts w:ascii="Times New Roman" w:eastAsia="Calibri" w:hAnsi="Times New Roman" w:cs="Times New Roman"/>
                <w:sz w:val="24"/>
                <w:szCs w:val="24"/>
              </w:rPr>
              <w:t>nak növelése a feladatvégzésben,</w:t>
            </w:r>
            <w:r w:rsidRPr="002F3F7F">
              <w:rPr>
                <w:rFonts w:ascii="Times New Roman" w:eastAsia="Calibri" w:hAnsi="Times New Roman" w:cs="Times New Roman"/>
                <w:sz w:val="24"/>
                <w:szCs w:val="24"/>
              </w:rPr>
              <w:t xml:space="preserve"> az információszerzésben és</w:t>
            </w:r>
            <w:r>
              <w:rPr>
                <w:rFonts w:ascii="Times New Roman" w:eastAsia="Calibri" w:hAnsi="Times New Roman" w:cs="Times New Roman"/>
                <w:sz w:val="24"/>
                <w:szCs w:val="24"/>
              </w:rPr>
              <w:t xml:space="preserve"> </w:t>
            </w:r>
            <w:r w:rsidRPr="002F3F7F">
              <w:rPr>
                <w:rFonts w:ascii="Times New Roman" w:eastAsia="Calibri" w:hAnsi="Times New Roman" w:cs="Times New Roman"/>
                <w:sz w:val="24"/>
                <w:szCs w:val="24"/>
              </w:rPr>
              <w:t>-</w:t>
            </w:r>
            <w:r>
              <w:rPr>
                <w:rFonts w:ascii="Times New Roman" w:eastAsia="Calibri" w:hAnsi="Times New Roman" w:cs="Times New Roman"/>
                <w:sz w:val="24"/>
                <w:szCs w:val="24"/>
              </w:rPr>
              <w:t>felhasználásban, a szabályalkalmazásban,</w:t>
            </w:r>
            <w:r w:rsidRPr="002F3F7F">
              <w:rPr>
                <w:rFonts w:ascii="Times New Roman" w:eastAsia="Calibri" w:hAnsi="Times New Roman" w:cs="Times New Roman"/>
                <w:sz w:val="24"/>
                <w:szCs w:val="24"/>
              </w:rPr>
              <w:t xml:space="preserve"> az önellenőrzésben.</w:t>
            </w:r>
          </w:p>
        </w:tc>
      </w:tr>
      <w:tr w:rsidR="00251E08" w:rsidRPr="00B34860" w14:paraId="463ABF57"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4A1ACDF" w14:textId="77777777" w:rsidR="00251E08" w:rsidRPr="00B34860" w:rsidRDefault="00251E08"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69719A56" w14:textId="77777777" w:rsidR="00251E08" w:rsidRPr="00B34860" w:rsidRDefault="000B521A"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Szótár</w:t>
            </w:r>
            <w:r w:rsidRPr="00C572AE">
              <w:rPr>
                <w:rFonts w:ascii="Times New Roman" w:hAnsi="Times New Roman"/>
                <w:sz w:val="24"/>
                <w:szCs w:val="24"/>
              </w:rPr>
              <w:t>, információ, szókártya, rendszer</w:t>
            </w:r>
            <w:r>
              <w:rPr>
                <w:rFonts w:ascii="Times New Roman" w:hAnsi="Times New Roman"/>
                <w:sz w:val="24"/>
                <w:szCs w:val="24"/>
              </w:rPr>
              <w:t>ezés.</w:t>
            </w:r>
          </w:p>
        </w:tc>
      </w:tr>
      <w:tr w:rsidR="00251E08" w:rsidRPr="005E3CBA" w14:paraId="38B19D18"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56CB4E3C" w14:textId="77777777" w:rsidR="00251E08" w:rsidRDefault="00251E08"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508547A3" w14:textId="77777777" w:rsidR="000B521A"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Ú</w:t>
            </w:r>
            <w:r w:rsidRPr="00376E99">
              <w:rPr>
                <w:rFonts w:ascii="Times New Roman" w:eastAsia="Calibri" w:hAnsi="Times New Roman" w:cs="Times New Roman"/>
                <w:sz w:val="24"/>
                <w:szCs w:val="24"/>
              </w:rPr>
              <w:t>j lexikai anyaghoz szókártyákat készíteni</w:t>
            </w:r>
            <w:r>
              <w:rPr>
                <w:rFonts w:ascii="Times New Roman" w:eastAsia="Calibri" w:hAnsi="Times New Roman" w:cs="Times New Roman"/>
                <w:sz w:val="24"/>
                <w:szCs w:val="24"/>
              </w:rPr>
              <w:t>.</w:t>
            </w:r>
          </w:p>
          <w:p w14:paraId="241A0B03" w14:textId="77777777" w:rsidR="000B521A"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Képes szótár készítése új szóanyaghoz.</w:t>
            </w:r>
          </w:p>
          <w:p w14:paraId="162540EB" w14:textId="77777777" w:rsidR="000B521A" w:rsidRPr="00376E99"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Új szókincs feldolgozás</w:t>
            </w:r>
            <w:r w:rsidR="00E47F79">
              <w:rPr>
                <w:rFonts w:ascii="Times New Roman" w:eastAsia="Calibri" w:hAnsi="Times New Roman" w:cs="Times New Roman"/>
                <w:sz w:val="24"/>
                <w:szCs w:val="24"/>
              </w:rPr>
              <w:t>a</w:t>
            </w:r>
            <w:r>
              <w:rPr>
                <w:rFonts w:ascii="Times New Roman" w:eastAsia="Calibri" w:hAnsi="Times New Roman" w:cs="Times New Roman"/>
                <w:sz w:val="24"/>
                <w:szCs w:val="24"/>
              </w:rPr>
              <w:t xml:space="preserve"> képes szótár segítségével.</w:t>
            </w:r>
          </w:p>
          <w:p w14:paraId="2E382E25" w14:textId="77777777" w:rsidR="000B521A" w:rsidRPr="00376E99"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Pr="00376E99">
              <w:rPr>
                <w:rFonts w:ascii="Times New Roman" w:eastAsia="Calibri" w:hAnsi="Times New Roman" w:cs="Times New Roman"/>
                <w:sz w:val="24"/>
                <w:szCs w:val="24"/>
              </w:rPr>
              <w:t>smert tartalmakat vizualizálni</w:t>
            </w:r>
            <w:r>
              <w:rPr>
                <w:rFonts w:ascii="Times New Roman" w:eastAsia="Calibri" w:hAnsi="Times New Roman" w:cs="Times New Roman"/>
                <w:sz w:val="24"/>
                <w:szCs w:val="24"/>
              </w:rPr>
              <w:t>.</w:t>
            </w:r>
          </w:p>
          <w:p w14:paraId="3C4F12D0" w14:textId="77777777" w:rsidR="000B521A" w:rsidRPr="00376E99"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Pr="00376E99">
              <w:rPr>
                <w:rFonts w:ascii="Times New Roman" w:eastAsia="Calibri" w:hAnsi="Times New Roman" w:cs="Times New Roman"/>
                <w:sz w:val="24"/>
                <w:szCs w:val="24"/>
              </w:rPr>
              <w:t>yitott oktatási formák során megközelítőleg önállóan dolgozni</w:t>
            </w:r>
            <w:r>
              <w:rPr>
                <w:rFonts w:ascii="Times New Roman" w:eastAsia="Calibri" w:hAnsi="Times New Roman" w:cs="Times New Roman"/>
                <w:sz w:val="24"/>
                <w:szCs w:val="24"/>
              </w:rPr>
              <w:t>.</w:t>
            </w:r>
          </w:p>
          <w:p w14:paraId="40919971" w14:textId="77777777" w:rsidR="000B521A" w:rsidRPr="00376E99"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Ö</w:t>
            </w:r>
            <w:r w:rsidRPr="00376E99">
              <w:rPr>
                <w:rFonts w:ascii="Times New Roman" w:eastAsia="Calibri" w:hAnsi="Times New Roman" w:cs="Times New Roman"/>
                <w:sz w:val="24"/>
                <w:szCs w:val="24"/>
              </w:rPr>
              <w:t>nellenőrzést alkalmazni</w:t>
            </w:r>
            <w:r>
              <w:rPr>
                <w:rFonts w:ascii="Times New Roman" w:eastAsia="Calibri" w:hAnsi="Times New Roman" w:cs="Times New Roman"/>
                <w:sz w:val="24"/>
                <w:szCs w:val="24"/>
              </w:rPr>
              <w:t>.</w:t>
            </w:r>
          </w:p>
          <w:p w14:paraId="2CB862C3" w14:textId="77777777" w:rsidR="00251E08" w:rsidRPr="000C6955"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376E99">
              <w:rPr>
                <w:rFonts w:ascii="Times New Roman" w:eastAsia="Calibri" w:hAnsi="Times New Roman" w:cs="Times New Roman"/>
                <w:sz w:val="24"/>
                <w:szCs w:val="24"/>
              </w:rPr>
              <w:t>ásokat a tanulásban, feladatmegértésben segíteni</w:t>
            </w:r>
            <w:r>
              <w:rPr>
                <w:rFonts w:ascii="Times New Roman" w:eastAsia="Calibri" w:hAnsi="Times New Roman" w:cs="Times New Roman"/>
                <w:sz w:val="24"/>
                <w:szCs w:val="24"/>
              </w:rPr>
              <w:t>.</w:t>
            </w:r>
          </w:p>
        </w:tc>
      </w:tr>
    </w:tbl>
    <w:p w14:paraId="10E47BC9" w14:textId="77777777" w:rsidR="00462F4B" w:rsidRPr="000B521A" w:rsidRDefault="00462F4B" w:rsidP="00222DB5">
      <w:pPr>
        <w:contextualSpacing/>
        <w:rPr>
          <w:rFonts w:ascii="Times New Roman"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0B521A" w:rsidRPr="00B34860" w14:paraId="0DD63D8E"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286D8E3C" w14:textId="77777777" w:rsidR="000B521A" w:rsidRPr="00B34860" w:rsidRDefault="000B521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0DF660D4" w14:textId="77777777" w:rsidR="000B521A" w:rsidRPr="00B34860" w:rsidRDefault="000B521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Anyanyelvi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3FED4E00" w14:textId="77777777" w:rsidR="000B521A" w:rsidRPr="00B34860" w:rsidRDefault="000B521A"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Javasolt óraszám:</w:t>
            </w:r>
            <w:r w:rsidR="00385472">
              <w:rPr>
                <w:rFonts w:ascii="Times New Roman" w:eastAsia="Calibri" w:hAnsi="Times New Roman" w:cs="Times New Roman"/>
                <w:b/>
                <w:sz w:val="24"/>
                <w:szCs w:val="24"/>
                <w:lang w:val="cs-CZ"/>
              </w:rPr>
              <w:t>128</w:t>
            </w:r>
          </w:p>
        </w:tc>
      </w:tr>
      <w:tr w:rsidR="000B521A" w:rsidRPr="00CD2AA9" w14:paraId="5403F6ED"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F04251C" w14:textId="77777777" w:rsidR="000B521A" w:rsidRPr="00B34860" w:rsidRDefault="000B521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0D1089AD" w14:textId="77777777" w:rsidR="008D5166" w:rsidRPr="008D5166" w:rsidRDefault="008D5166"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 xml:space="preserve">A </w:t>
            </w:r>
            <w:r w:rsidRPr="008D5166">
              <w:rPr>
                <w:rFonts w:ascii="Times New Roman" w:eastAsia="Calibri" w:hAnsi="Times New Roman" w:cs="Times New Roman"/>
                <w:sz w:val="24"/>
                <w:szCs w:val="24"/>
                <w:lang w:val="cs-CZ"/>
              </w:rPr>
              <w:t>korosztálynak</w:t>
            </w:r>
            <w:r w:rsidRPr="008D5166">
              <w:rPr>
                <w:rFonts w:ascii="Times New Roman" w:eastAsia="Calibri" w:hAnsi="Times New Roman" w:cs="Times New Roman"/>
                <w:sz w:val="24"/>
                <w:szCs w:val="24"/>
              </w:rPr>
              <w:t xml:space="preserve"> megfelelő tájékozottság a témakör és a résztémák kapcsán: az ismeretek közlése mondatmodellek segítségével, a szókincs elsajátítása és feldolgozása. </w:t>
            </w:r>
            <w:r w:rsidR="002033AB">
              <w:rPr>
                <w:rFonts w:ascii="Times New Roman" w:eastAsia="Calibri" w:hAnsi="Times New Roman" w:cs="Times New Roman"/>
                <w:sz w:val="24"/>
                <w:szCs w:val="24"/>
              </w:rPr>
              <w:t xml:space="preserve">                                                                   </w:t>
            </w:r>
            <w:r w:rsidRPr="008D5166">
              <w:rPr>
                <w:rFonts w:ascii="Times New Roman" w:eastAsia="Calibri" w:hAnsi="Times New Roman" w:cs="Times New Roman"/>
                <w:sz w:val="24"/>
                <w:szCs w:val="24"/>
              </w:rPr>
              <w:t xml:space="preserve">Az ismeretek elsajátítása cselekvés-és jelentésközpontú. </w:t>
            </w:r>
            <w:r w:rsidR="002033AB">
              <w:rPr>
                <w:rFonts w:ascii="Times New Roman" w:eastAsia="Calibri" w:hAnsi="Times New Roman" w:cs="Times New Roman"/>
                <w:sz w:val="24"/>
                <w:szCs w:val="24"/>
              </w:rPr>
              <w:t xml:space="preserve">                                    </w:t>
            </w:r>
            <w:r w:rsidRPr="008D5166">
              <w:rPr>
                <w:rFonts w:ascii="Times New Roman" w:eastAsia="Calibri" w:hAnsi="Times New Roman" w:cs="Times New Roman"/>
                <w:sz w:val="24"/>
                <w:szCs w:val="24"/>
              </w:rPr>
              <w:t>Az ismeretek nem elszigetelten jelennek meg, hanem a tanulók számára érthető társadalmi összefüggésekben.</w:t>
            </w:r>
          </w:p>
          <w:p w14:paraId="4E7E77E8" w14:textId="77777777" w:rsidR="008D5166" w:rsidRDefault="008D5166"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Sikeres kommunikáció a különböző szituatív helyzetekben</w:t>
            </w:r>
            <w:r>
              <w:rPr>
                <w:rFonts w:ascii="Times New Roman" w:eastAsia="Calibri" w:hAnsi="Times New Roman" w:cs="Times New Roman"/>
                <w:sz w:val="24"/>
                <w:szCs w:val="24"/>
              </w:rPr>
              <w:t>.</w:t>
            </w:r>
          </w:p>
          <w:p w14:paraId="64CAD2C0" w14:textId="77777777" w:rsidR="000B521A" w:rsidRPr="00802A12" w:rsidRDefault="008D5166"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A szókincs aktivizálása adekvát helyzetekben szemléltető eszközök segítségével.</w:t>
            </w:r>
          </w:p>
        </w:tc>
      </w:tr>
      <w:tr w:rsidR="00A84785" w:rsidRPr="00B34860" w14:paraId="17FA0FF9"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3724C082"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AA1B4E" w14:paraId="61A40185"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6F4387A4"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P</w:t>
            </w:r>
            <w:r w:rsidRPr="008D5166">
              <w:rPr>
                <w:rFonts w:ascii="Times New Roman" w:eastAsia="Calibri" w:hAnsi="Times New Roman" w:cs="Times New Roman"/>
                <w:sz w:val="24"/>
                <w:szCs w:val="24"/>
              </w:rPr>
              <w:t>áros és csoportos beszélgetés</w:t>
            </w:r>
            <w:r>
              <w:rPr>
                <w:rFonts w:ascii="Times New Roman" w:eastAsia="Calibri" w:hAnsi="Times New Roman" w:cs="Times New Roman"/>
                <w:sz w:val="24"/>
                <w:szCs w:val="24"/>
              </w:rPr>
              <w:t>.</w:t>
            </w:r>
          </w:p>
          <w:p w14:paraId="0CB783A9" w14:textId="77777777" w:rsidR="00A84785" w:rsidRDefault="00A84785" w:rsidP="00222DB5">
            <w:pPr>
              <w:contextualSpacing/>
              <w:rPr>
                <w:rFonts w:ascii="Times New Roman" w:hAnsi="Times New Roman"/>
                <w:sz w:val="24"/>
                <w:szCs w:val="24"/>
              </w:rPr>
            </w:pPr>
            <w:r w:rsidRPr="008D5166">
              <w:rPr>
                <w:rFonts w:ascii="Times New Roman" w:eastAsia="Calibri" w:hAnsi="Times New Roman" w:cs="Times New Roman"/>
                <w:sz w:val="24"/>
                <w:szCs w:val="24"/>
              </w:rPr>
              <w:t>A tanórai gyakorlatban rutinszerűnek számító kommunikációs helyzetekben részt venni és tananyagot feldolgozni</w:t>
            </w:r>
            <w:r w:rsidRPr="008D5166">
              <w:rPr>
                <w:rFonts w:ascii="Times New Roman" w:eastAsia="Calibri" w:hAnsi="Times New Roman" w:cs="Times New Roman"/>
                <w:sz w:val="20"/>
                <w:szCs w:val="20"/>
              </w:rPr>
              <w:t>.</w:t>
            </w:r>
          </w:p>
          <w:p w14:paraId="77429F37" w14:textId="77777777" w:rsidR="00A84785" w:rsidRPr="008D5166"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8D5166">
              <w:rPr>
                <w:rFonts w:ascii="Times New Roman" w:eastAsia="Calibri" w:hAnsi="Times New Roman" w:cs="Times New Roman"/>
                <w:sz w:val="24"/>
                <w:szCs w:val="24"/>
              </w:rPr>
              <w:t>ülönböző szociális és munkafo</w:t>
            </w:r>
            <w:r>
              <w:rPr>
                <w:rFonts w:ascii="Times New Roman" w:eastAsia="Calibri" w:hAnsi="Times New Roman" w:cs="Times New Roman"/>
                <w:sz w:val="24"/>
                <w:szCs w:val="24"/>
              </w:rPr>
              <w:t>rmákban dolgozni.</w:t>
            </w:r>
          </w:p>
          <w:p w14:paraId="51E3035B" w14:textId="77777777" w:rsidR="00A84785" w:rsidRPr="008D5166"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8D5166">
              <w:rPr>
                <w:rFonts w:ascii="Times New Roman" w:eastAsia="Calibri" w:hAnsi="Times New Roman" w:cs="Times New Roman"/>
                <w:sz w:val="24"/>
                <w:szCs w:val="24"/>
              </w:rPr>
              <w:t>egadott nyelvi kifejezőeszközökkel az udvariassági elvárásokat betartani</w:t>
            </w:r>
            <w:r>
              <w:rPr>
                <w:rFonts w:ascii="Times New Roman" w:eastAsia="Calibri" w:hAnsi="Times New Roman" w:cs="Times New Roman"/>
                <w:sz w:val="24"/>
                <w:szCs w:val="24"/>
              </w:rPr>
              <w:t>.</w:t>
            </w:r>
          </w:p>
          <w:p w14:paraId="0D049600"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8D5166">
              <w:rPr>
                <w:rFonts w:ascii="Times New Roman" w:eastAsia="Calibri" w:hAnsi="Times New Roman" w:cs="Times New Roman"/>
                <w:sz w:val="24"/>
                <w:szCs w:val="24"/>
              </w:rPr>
              <w:t>ások rövid, egyszerű nyelvi közléseit követni és verbálisan vag</w:t>
            </w:r>
            <w:r>
              <w:rPr>
                <w:rFonts w:ascii="Times New Roman" w:eastAsia="Calibri" w:hAnsi="Times New Roman" w:cs="Times New Roman"/>
                <w:sz w:val="24"/>
                <w:szCs w:val="24"/>
              </w:rPr>
              <w:t>y nonverbálisan azokra reagálni.</w:t>
            </w:r>
          </w:p>
          <w:p w14:paraId="03FB2C9C" w14:textId="77777777" w:rsidR="00A84785" w:rsidRPr="008D5166" w:rsidRDefault="00A84785"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Szókincs</w:t>
            </w:r>
            <w:r w:rsidRPr="00C572AE">
              <w:rPr>
                <w:rFonts w:ascii="Times New Roman" w:hAnsi="Times New Roman"/>
                <w:sz w:val="24"/>
                <w:szCs w:val="24"/>
              </w:rPr>
              <w:t xml:space="preserve"> és ismeretek elsajátítása a tanulók mindennapjaihoz kapcsolódó témakörök alapján</w:t>
            </w:r>
            <w:r>
              <w:rPr>
                <w:rFonts w:ascii="Times New Roman" w:hAnsi="Times New Roman"/>
                <w:sz w:val="24"/>
                <w:szCs w:val="24"/>
              </w:rPr>
              <w:t>:</w:t>
            </w:r>
          </w:p>
          <w:p w14:paraId="55EB0F66"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i/>
                <w:sz w:val="24"/>
                <w:szCs w:val="24"/>
              </w:rPr>
              <w:t xml:space="preserve">Személyes életvitel: </w:t>
            </w:r>
          </w:p>
          <w:p w14:paraId="35BA94C5"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A tanuló személye, rokoni kapcsolatok</w:t>
            </w:r>
          </w:p>
          <w:p w14:paraId="51EA25CD"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Bemutatkozás, ismerkedés</w:t>
            </w:r>
          </w:p>
          <w:p w14:paraId="1EB91A51"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Család, családtagok</w:t>
            </w:r>
          </w:p>
          <w:p w14:paraId="3E335E08"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Napirend</w:t>
            </w:r>
          </w:p>
          <w:p w14:paraId="53AB331E"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Test és testápolás, higiénia</w:t>
            </w:r>
          </w:p>
          <w:p w14:paraId="69D4FA69"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Ruházat, öltözködés</w:t>
            </w:r>
          </w:p>
          <w:p w14:paraId="2A97794B"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i/>
                <w:sz w:val="24"/>
                <w:szCs w:val="24"/>
              </w:rPr>
              <w:t xml:space="preserve">Társadalmi élet: </w:t>
            </w:r>
          </w:p>
          <w:p w14:paraId="10150259"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Családi ünnepek: születésnap, Karácsony, Húsvét</w:t>
            </w:r>
          </w:p>
          <w:p w14:paraId="1107CA7B"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Kellékek</w:t>
            </w:r>
          </w:p>
          <w:p w14:paraId="72EF825C"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Tevékenységek</w:t>
            </w:r>
          </w:p>
          <w:p w14:paraId="6968EDAB"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Étkezés</w:t>
            </w:r>
          </w:p>
          <w:p w14:paraId="7972A8D6"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Élelmiszerek</w:t>
            </w:r>
          </w:p>
          <w:p w14:paraId="3EC41347"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Ételek hozzávalói, elkészítése</w:t>
            </w:r>
          </w:p>
          <w:p w14:paraId="03245640"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Ízek</w:t>
            </w:r>
          </w:p>
          <w:p w14:paraId="240D855B"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Viselkedés étkezés közben</w:t>
            </w:r>
          </w:p>
          <w:p w14:paraId="35C1BF11"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i/>
                <w:sz w:val="24"/>
                <w:szCs w:val="24"/>
              </w:rPr>
              <w:t xml:space="preserve">Iskola, képzés, hivatás: </w:t>
            </w:r>
          </w:p>
          <w:p w14:paraId="64CBB2D6"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Iskola: helyiségek, személyzet</w:t>
            </w:r>
          </w:p>
          <w:p w14:paraId="75989667"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Osztályterem: berendezési tárgyak</w:t>
            </w:r>
          </w:p>
          <w:p w14:paraId="79CEE560"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sz w:val="24"/>
                <w:szCs w:val="24"/>
              </w:rPr>
              <w:t>Tantárgyak: órarend</w:t>
            </w:r>
          </w:p>
          <w:p w14:paraId="11428CBD"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i/>
                <w:sz w:val="24"/>
                <w:szCs w:val="24"/>
              </w:rPr>
              <w:t xml:space="preserve">Gazdaság, technika, környezet: </w:t>
            </w:r>
          </w:p>
          <w:p w14:paraId="411DE1B0"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Saját lakóhely, lakás</w:t>
            </w:r>
          </w:p>
          <w:p w14:paraId="3267EB2A"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Vásárlás</w:t>
            </w:r>
          </w:p>
          <w:p w14:paraId="57B57602"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Járművek, közlekedés</w:t>
            </w:r>
          </w:p>
          <w:p w14:paraId="677D1D11"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Természet és környezet, évszakok</w:t>
            </w:r>
          </w:p>
          <w:p w14:paraId="45D0F60F"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Állatok</w:t>
            </w:r>
          </w:p>
          <w:p w14:paraId="7C7C71F7" w14:textId="77777777" w:rsidR="00A84785" w:rsidRPr="008D5166" w:rsidRDefault="00A84785" w:rsidP="00222DB5">
            <w:pPr>
              <w:contextualSpacing/>
              <w:rPr>
                <w:rFonts w:ascii="Times New Roman" w:eastAsia="Calibri" w:hAnsi="Times New Roman" w:cs="Times New Roman"/>
                <w:i/>
                <w:sz w:val="24"/>
                <w:szCs w:val="24"/>
              </w:rPr>
            </w:pPr>
            <w:r w:rsidRPr="008D5166">
              <w:rPr>
                <w:rFonts w:ascii="Times New Roman" w:eastAsia="Calibri" w:hAnsi="Times New Roman" w:cs="Times New Roman"/>
                <w:i/>
                <w:sz w:val="24"/>
                <w:szCs w:val="24"/>
              </w:rPr>
              <w:t>Politika és társadalom:</w:t>
            </w:r>
          </w:p>
          <w:p w14:paraId="4D2D0CBC" w14:textId="77777777" w:rsidR="00A84785" w:rsidRPr="008D5166" w:rsidRDefault="00A84785" w:rsidP="00222DB5">
            <w:pPr>
              <w:contextualSpacing/>
              <w:rPr>
                <w:rFonts w:ascii="Times New Roman" w:eastAsia="Calibri" w:hAnsi="Times New Roman" w:cs="Times New Roman"/>
                <w:sz w:val="24"/>
                <w:szCs w:val="24"/>
              </w:rPr>
            </w:pPr>
            <w:r w:rsidRPr="008D5166">
              <w:rPr>
                <w:rFonts w:ascii="Times New Roman" w:eastAsia="Calibri" w:hAnsi="Times New Roman" w:cs="Times New Roman"/>
                <w:sz w:val="24"/>
                <w:szCs w:val="24"/>
              </w:rPr>
              <w:t>Szabályok az osztályteremben.</w:t>
            </w:r>
          </w:p>
          <w:p w14:paraId="544E79D0" w14:textId="77777777" w:rsidR="00A84785" w:rsidRPr="00B34860" w:rsidRDefault="00A84785" w:rsidP="00222DB5">
            <w:pPr>
              <w:contextualSpacing/>
              <w:rPr>
                <w:rFonts w:ascii="Times New Roman" w:eastAsia="Calibri" w:hAnsi="Times New Roman" w:cs="Times New Roman"/>
                <w:b/>
                <w:sz w:val="24"/>
                <w:szCs w:val="24"/>
              </w:rPr>
            </w:pPr>
          </w:p>
        </w:tc>
      </w:tr>
      <w:tr w:rsidR="000B521A" w:rsidRPr="00B34860" w14:paraId="4A385AE0"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BDB26CD" w14:textId="77777777" w:rsidR="000B521A" w:rsidRPr="00B34860" w:rsidRDefault="000B521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516C7E5B" w14:textId="77777777" w:rsidR="000B521A" w:rsidRPr="00B34860" w:rsidRDefault="00385472" w:rsidP="00222DB5">
            <w:pPr>
              <w:contextualSpacing/>
              <w:rPr>
                <w:rFonts w:ascii="Times New Roman" w:eastAsia="Calibri" w:hAnsi="Times New Roman" w:cs="Times New Roman"/>
                <w:sz w:val="24"/>
                <w:szCs w:val="24"/>
              </w:rPr>
            </w:pPr>
            <w:r w:rsidRPr="00C572AE">
              <w:rPr>
                <w:rFonts w:ascii="Times New Roman" w:hAnsi="Times New Roman"/>
                <w:sz w:val="24"/>
                <w:szCs w:val="24"/>
              </w:rPr>
              <w:t xml:space="preserve">Család, </w:t>
            </w:r>
            <w:r w:rsidRPr="00C572AE">
              <w:rPr>
                <w:rFonts w:ascii="Times New Roman" w:hAnsi="Times New Roman"/>
                <w:sz w:val="24"/>
                <w:szCs w:val="24"/>
                <w:lang w:val="cs-CZ"/>
              </w:rPr>
              <w:t>családtag</w:t>
            </w:r>
            <w:r w:rsidRPr="00C572AE">
              <w:rPr>
                <w:rFonts w:ascii="Times New Roman" w:hAnsi="Times New Roman"/>
                <w:sz w:val="24"/>
                <w:szCs w:val="24"/>
              </w:rPr>
              <w:t>, test, testápolás, hobbi, születésnap, viselkedés, élelmiszer, étkezés, ünnep, iskola, tantárgy, osztály, foglalkozás, falu, város, lakás, vásárlás, jármű, szabály, felelősség.</w:t>
            </w:r>
          </w:p>
        </w:tc>
      </w:tr>
      <w:tr w:rsidR="000B521A" w:rsidRPr="005E3CBA" w14:paraId="6385E744" w14:textId="77777777" w:rsidTr="008D5166">
        <w:tc>
          <w:tcPr>
            <w:tcW w:w="2235" w:type="dxa"/>
            <w:tcBorders>
              <w:top w:val="single" w:sz="4" w:space="0" w:color="auto"/>
              <w:left w:val="single" w:sz="4" w:space="0" w:color="auto"/>
              <w:bottom w:val="single" w:sz="4" w:space="0" w:color="auto"/>
              <w:right w:val="single" w:sz="4" w:space="0" w:color="auto"/>
            </w:tcBorders>
            <w:noWrap/>
            <w:vAlign w:val="center"/>
          </w:tcPr>
          <w:p w14:paraId="6F0319D7" w14:textId="77777777" w:rsidR="000B521A" w:rsidRDefault="000B521A"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65033E78" w14:textId="77777777" w:rsidR="000B521A"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Igaz-hamis állítások</w:t>
            </w:r>
            <w:r w:rsidR="00CE6C76">
              <w:rPr>
                <w:rFonts w:ascii="Times New Roman" w:eastAsia="Calibri" w:hAnsi="Times New Roman" w:cs="Times New Roman"/>
                <w:sz w:val="24"/>
                <w:szCs w:val="24"/>
              </w:rPr>
              <w:t>at</w:t>
            </w:r>
            <w:r>
              <w:rPr>
                <w:rFonts w:ascii="Times New Roman" w:eastAsia="Calibri" w:hAnsi="Times New Roman" w:cs="Times New Roman"/>
                <w:sz w:val="24"/>
                <w:szCs w:val="24"/>
              </w:rPr>
              <w:t xml:space="preserve"> megkülönböztetni.</w:t>
            </w:r>
          </w:p>
          <w:p w14:paraId="48807B0D" w14:textId="77777777" w:rsidR="000B521A"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w:t>
            </w:r>
            <w:r w:rsidRPr="00DD5375">
              <w:rPr>
                <w:rFonts w:ascii="Times New Roman" w:eastAsia="Calibri" w:hAnsi="Times New Roman" w:cs="Times New Roman"/>
                <w:sz w:val="24"/>
                <w:szCs w:val="24"/>
              </w:rPr>
              <w:t>ülönböző beszédhelyzetekb</w:t>
            </w:r>
            <w:r>
              <w:rPr>
                <w:rFonts w:ascii="Times New Roman" w:eastAsia="Calibri" w:hAnsi="Times New Roman" w:cs="Times New Roman"/>
                <w:sz w:val="24"/>
                <w:szCs w:val="24"/>
              </w:rPr>
              <w:t>en rövid párbeszédet folytatni.</w:t>
            </w:r>
          </w:p>
          <w:p w14:paraId="03FD8C6D" w14:textId="77777777" w:rsidR="000B521A" w:rsidRPr="00DD5375"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É</w:t>
            </w:r>
            <w:r w:rsidRPr="00DD5375">
              <w:rPr>
                <w:rFonts w:ascii="Times New Roman" w:eastAsia="Calibri" w:hAnsi="Times New Roman" w:cs="Times New Roman"/>
                <w:sz w:val="24"/>
                <w:szCs w:val="24"/>
              </w:rPr>
              <w:t>lményeket néhány mo</w:t>
            </w:r>
            <w:r>
              <w:rPr>
                <w:rFonts w:ascii="Times New Roman" w:eastAsia="Calibri" w:hAnsi="Times New Roman" w:cs="Times New Roman"/>
                <w:sz w:val="24"/>
                <w:szCs w:val="24"/>
              </w:rPr>
              <w:t>ndatban, összefüggően elmondani.</w:t>
            </w:r>
          </w:p>
          <w:p w14:paraId="3100D7E3" w14:textId="77777777" w:rsidR="000B521A" w:rsidRPr="00DD5375"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DD5375">
              <w:rPr>
                <w:rFonts w:ascii="Times New Roman" w:eastAsia="Calibri" w:hAnsi="Times New Roman" w:cs="Times New Roman"/>
                <w:sz w:val="24"/>
                <w:szCs w:val="24"/>
              </w:rPr>
              <w:t xml:space="preserve"> hallott szöveget és/vagy a kísérő s</w:t>
            </w:r>
            <w:r>
              <w:rPr>
                <w:rFonts w:ascii="Times New Roman" w:eastAsia="Calibri" w:hAnsi="Times New Roman" w:cs="Times New Roman"/>
                <w:sz w:val="24"/>
                <w:szCs w:val="24"/>
              </w:rPr>
              <w:t>zemléltető anyagokat értelmezni.</w:t>
            </w:r>
          </w:p>
          <w:p w14:paraId="0866F257" w14:textId="77777777" w:rsidR="000B521A"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Szókincset memóriajátékkal, dominóval gyakorolni, elmélyíteni.</w:t>
            </w:r>
          </w:p>
          <w:p w14:paraId="706BA308" w14:textId="77777777" w:rsidR="000B521A" w:rsidRPr="00376E99" w:rsidRDefault="000B521A"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w:t>
            </w:r>
            <w:r w:rsidRPr="00376E99">
              <w:rPr>
                <w:rFonts w:ascii="Times New Roman" w:eastAsia="Calibri" w:hAnsi="Times New Roman" w:cs="Times New Roman"/>
                <w:sz w:val="24"/>
                <w:szCs w:val="24"/>
              </w:rPr>
              <w:t>smert tartalmakat vizualizálni</w:t>
            </w:r>
            <w:r>
              <w:rPr>
                <w:rFonts w:ascii="Times New Roman" w:eastAsia="Calibri" w:hAnsi="Times New Roman" w:cs="Times New Roman"/>
                <w:sz w:val="24"/>
                <w:szCs w:val="24"/>
              </w:rPr>
              <w:t>.</w:t>
            </w:r>
          </w:p>
          <w:p w14:paraId="6C5A6948" w14:textId="77777777" w:rsidR="000B521A" w:rsidRPr="000A3E43" w:rsidRDefault="000B521A" w:rsidP="00222DB5">
            <w:pPr>
              <w:contextualSpacing/>
              <w:rPr>
                <w:rFonts w:ascii="Times New Roman" w:eastAsia="Calibri" w:hAnsi="Times New Roman" w:cs="Times New Roman"/>
                <w:sz w:val="24"/>
                <w:szCs w:val="24"/>
              </w:rPr>
            </w:pPr>
            <w:r w:rsidRPr="000A3E43">
              <w:rPr>
                <w:rFonts w:ascii="Times New Roman" w:eastAsia="Calibri" w:hAnsi="Times New Roman" w:cs="Times New Roman"/>
                <w:sz w:val="24"/>
                <w:szCs w:val="24"/>
              </w:rPr>
              <w:t>Szerepjátékok.</w:t>
            </w:r>
          </w:p>
        </w:tc>
      </w:tr>
    </w:tbl>
    <w:p w14:paraId="2305FC23" w14:textId="77777777" w:rsidR="00CE5F48" w:rsidRDefault="00CE5F48" w:rsidP="00222DB5">
      <w:pPr>
        <w:contextualSpacing/>
        <w:rPr>
          <w:rFonts w:ascii="Times New Roman"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385472" w:rsidRPr="00B34860" w14:paraId="6426BAA6" w14:textId="77777777" w:rsidTr="00CE5F48">
        <w:tc>
          <w:tcPr>
            <w:tcW w:w="2235" w:type="dxa"/>
            <w:noWrap/>
            <w:vAlign w:val="center"/>
          </w:tcPr>
          <w:p w14:paraId="37A69BCA" w14:textId="77777777" w:rsidR="00385472" w:rsidRPr="00B34860" w:rsidRDefault="0038547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noWrap/>
            <w:vAlign w:val="center"/>
          </w:tcPr>
          <w:p w14:paraId="0DB35C64" w14:textId="77777777" w:rsidR="00385472" w:rsidRPr="00B34860" w:rsidRDefault="0038547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Ismeretek a nyelvről</w:t>
            </w:r>
          </w:p>
        </w:tc>
        <w:tc>
          <w:tcPr>
            <w:tcW w:w="2432" w:type="dxa"/>
            <w:noWrap/>
            <w:vAlign w:val="center"/>
          </w:tcPr>
          <w:p w14:paraId="34EC3129" w14:textId="77777777" w:rsidR="00385472" w:rsidRPr="00B34860" w:rsidRDefault="00385472" w:rsidP="00222DB5">
            <w:pPr>
              <w:contextualSpacing/>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0C1858">
              <w:rPr>
                <w:rFonts w:ascii="Times New Roman" w:eastAsia="Calibri" w:hAnsi="Times New Roman" w:cs="Times New Roman"/>
                <w:b/>
                <w:sz w:val="24"/>
                <w:szCs w:val="24"/>
                <w:lang w:val="cs-CZ"/>
              </w:rPr>
              <w:t>20</w:t>
            </w:r>
          </w:p>
        </w:tc>
      </w:tr>
      <w:tr w:rsidR="00385472" w:rsidRPr="00376E99" w14:paraId="4D990B62" w14:textId="77777777" w:rsidTr="00CE5F48">
        <w:tc>
          <w:tcPr>
            <w:tcW w:w="2235" w:type="dxa"/>
            <w:noWrap/>
            <w:vAlign w:val="center"/>
          </w:tcPr>
          <w:p w14:paraId="3CD35A75" w14:textId="77777777" w:rsidR="00385472" w:rsidRPr="00B34860" w:rsidRDefault="0038547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noWrap/>
          </w:tcPr>
          <w:p w14:paraId="1342006A" w14:textId="77777777" w:rsidR="004B526C" w:rsidRDefault="002F3F7F" w:rsidP="00222DB5">
            <w:pPr>
              <w:contextualSpacing/>
              <w:rPr>
                <w:rFonts w:ascii="Times New Roman" w:eastAsia="Times New Roman" w:hAnsi="Times New Roman" w:cs="Times New Roman"/>
                <w:sz w:val="24"/>
                <w:szCs w:val="24"/>
                <w:lang w:eastAsia="hu-HU"/>
              </w:rPr>
            </w:pPr>
            <w:r w:rsidRPr="002F3F7F">
              <w:rPr>
                <w:rFonts w:ascii="Times New Roman" w:eastAsia="Times New Roman" w:hAnsi="Times New Roman" w:cs="Times New Roman"/>
                <w:sz w:val="24"/>
                <w:szCs w:val="24"/>
                <w:lang w:eastAsia="hu-HU"/>
              </w:rPr>
              <w:t xml:space="preserve">A </w:t>
            </w:r>
            <w:r w:rsidRPr="002F3F7F">
              <w:rPr>
                <w:rFonts w:ascii="Times New Roman" w:eastAsia="Times New Roman" w:hAnsi="Times New Roman" w:cs="Times New Roman"/>
                <w:sz w:val="24"/>
                <w:szCs w:val="24"/>
                <w:lang w:val="cs-CZ" w:eastAsia="hu-HU"/>
              </w:rPr>
              <w:t>nyelvi</w:t>
            </w:r>
            <w:r w:rsidRPr="002F3F7F">
              <w:rPr>
                <w:rFonts w:ascii="Times New Roman" w:eastAsia="Times New Roman" w:hAnsi="Times New Roman" w:cs="Times New Roman"/>
                <w:sz w:val="24"/>
                <w:szCs w:val="24"/>
                <w:lang w:eastAsia="hu-HU"/>
              </w:rPr>
              <w:t xml:space="preserve"> tapasztalatok körének bővítése. </w:t>
            </w:r>
          </w:p>
          <w:p w14:paraId="6616A80A" w14:textId="77777777" w:rsidR="002F3F7F" w:rsidRPr="002F3F7F" w:rsidRDefault="002F3F7F" w:rsidP="00222DB5">
            <w:pPr>
              <w:contextualSpacing/>
              <w:rPr>
                <w:rFonts w:ascii="Times New Roman" w:eastAsia="Times New Roman" w:hAnsi="Times New Roman" w:cs="Times New Roman"/>
                <w:sz w:val="24"/>
                <w:szCs w:val="24"/>
              </w:rPr>
            </w:pPr>
            <w:r w:rsidRPr="002F3F7F">
              <w:rPr>
                <w:rFonts w:ascii="Times New Roman" w:eastAsia="Times New Roman" w:hAnsi="Times New Roman" w:cs="Times New Roman"/>
                <w:sz w:val="24"/>
                <w:szCs w:val="24"/>
                <w:lang w:eastAsia="hu-HU"/>
              </w:rPr>
              <w:t>A tapasztalatokra épülő nyelvi fogalomrendszer alapozásának megindítása a szófajok körében.</w:t>
            </w:r>
          </w:p>
          <w:p w14:paraId="0E39770E" w14:textId="77777777" w:rsidR="00385472" w:rsidRPr="004B526C" w:rsidRDefault="004B526C" w:rsidP="00222DB5">
            <w:pPr>
              <w:contextualSpacing/>
              <w:rPr>
                <w:rFonts w:ascii="Times New Roman" w:hAnsi="Times New Roman"/>
                <w:sz w:val="24"/>
                <w:szCs w:val="24"/>
              </w:rPr>
            </w:pPr>
            <w:r w:rsidRPr="004B526C">
              <w:rPr>
                <w:rFonts w:ascii="Times New Roman" w:hAnsi="Times New Roman"/>
                <w:sz w:val="24"/>
                <w:szCs w:val="24"/>
              </w:rPr>
              <w:t>A megismert nyelvi eszközök, nyelvhelyességi és helyesírási szabályok alkalmazása a szóbeli és az írásbeli nyelvhasználatban.</w:t>
            </w:r>
          </w:p>
        </w:tc>
      </w:tr>
      <w:tr w:rsidR="00A84785" w:rsidRPr="00B34860" w14:paraId="2A07E55D" w14:textId="77777777" w:rsidTr="00CB391F">
        <w:tc>
          <w:tcPr>
            <w:tcW w:w="9231" w:type="dxa"/>
            <w:gridSpan w:val="3"/>
            <w:noWrap/>
            <w:vAlign w:val="center"/>
          </w:tcPr>
          <w:p w14:paraId="03568A65"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B34860" w14:paraId="22B59893" w14:textId="77777777" w:rsidTr="00CB391F">
        <w:tc>
          <w:tcPr>
            <w:tcW w:w="9231" w:type="dxa"/>
            <w:gridSpan w:val="3"/>
            <w:noWrap/>
          </w:tcPr>
          <w:p w14:paraId="0BF6DBC2" w14:textId="77777777" w:rsidR="00A84785" w:rsidRPr="002F3F7F" w:rsidRDefault="00A84785" w:rsidP="00222DB5">
            <w:pPr>
              <w:contextualSpacing/>
              <w:rPr>
                <w:rFonts w:ascii="Times New Roman" w:eastAsia="Calibri" w:hAnsi="Times New Roman" w:cs="Times New Roman"/>
                <w:sz w:val="24"/>
                <w:szCs w:val="24"/>
              </w:rPr>
            </w:pPr>
            <w:r w:rsidRPr="002F3F7F">
              <w:rPr>
                <w:rFonts w:ascii="Times New Roman" w:eastAsia="Calibri" w:hAnsi="Times New Roman" w:cs="Times New Roman"/>
                <w:sz w:val="24"/>
                <w:szCs w:val="24"/>
              </w:rPr>
              <w:t>Gyakran előforduló alaktani és mondattani szerkezeteket megfelelően használni.</w:t>
            </w:r>
          </w:p>
          <w:p w14:paraId="18595315" w14:textId="77777777" w:rsidR="00A84785" w:rsidRPr="002F3F7F" w:rsidRDefault="00A84785" w:rsidP="00222DB5">
            <w:pPr>
              <w:contextualSpacing/>
              <w:rPr>
                <w:rFonts w:ascii="Times New Roman" w:eastAsia="Times New Roman" w:hAnsi="Times New Roman" w:cs="Times New Roman"/>
                <w:sz w:val="24"/>
                <w:szCs w:val="24"/>
              </w:rPr>
            </w:pPr>
            <w:r w:rsidRPr="002F3F7F">
              <w:rPr>
                <w:rFonts w:ascii="Times New Roman" w:eastAsia="Times New Roman" w:hAnsi="Times New Roman" w:cs="Times New Roman"/>
                <w:sz w:val="24"/>
                <w:szCs w:val="24"/>
                <w:lang w:eastAsia="hu-HU"/>
              </w:rPr>
              <w:t>A szófajok megnevezésének megtanulása és felismerése</w:t>
            </w:r>
            <w:r>
              <w:rPr>
                <w:rFonts w:ascii="Times New Roman" w:eastAsia="Times New Roman" w:hAnsi="Times New Roman" w:cs="Times New Roman"/>
                <w:sz w:val="24"/>
                <w:szCs w:val="24"/>
                <w:lang w:eastAsia="hu-HU"/>
              </w:rPr>
              <w:t xml:space="preserve"> s</w:t>
            </w:r>
            <w:r w:rsidRPr="002F3F7F">
              <w:rPr>
                <w:rFonts w:ascii="Times New Roman" w:eastAsia="Times New Roman" w:hAnsi="Times New Roman" w:cs="Times New Roman"/>
                <w:sz w:val="24"/>
                <w:szCs w:val="24"/>
                <w:lang w:eastAsia="hu-HU"/>
              </w:rPr>
              <w:t>zövegkörnyezetben.</w:t>
            </w:r>
          </w:p>
          <w:p w14:paraId="35D5098C" w14:textId="77777777" w:rsidR="00A84785" w:rsidRPr="002F3F7F" w:rsidRDefault="00A84785" w:rsidP="00222DB5">
            <w:pPr>
              <w:contextualSpacing/>
              <w:rPr>
                <w:rFonts w:ascii="Times New Roman" w:eastAsia="Calibri" w:hAnsi="Times New Roman" w:cs="Times New Roman"/>
                <w:sz w:val="24"/>
                <w:szCs w:val="24"/>
              </w:rPr>
            </w:pPr>
            <w:r w:rsidRPr="002F3F7F">
              <w:rPr>
                <w:rFonts w:ascii="Times New Roman" w:eastAsia="Calibri" w:hAnsi="Times New Roman" w:cs="Times New Roman"/>
                <w:sz w:val="24"/>
                <w:szCs w:val="24"/>
              </w:rPr>
              <w:t>Különféle időben végbemenő cselekvések, történések megkülönböztetése.</w:t>
            </w:r>
          </w:p>
          <w:p w14:paraId="48DC0D2F" w14:textId="77777777" w:rsidR="00A84785" w:rsidRDefault="00A84785" w:rsidP="00222DB5">
            <w:pPr>
              <w:contextualSpacing/>
              <w:rPr>
                <w:rFonts w:ascii="Times New Roman" w:eastAsia="Calibri" w:hAnsi="Times New Roman" w:cs="Times New Roman"/>
                <w:sz w:val="24"/>
                <w:szCs w:val="24"/>
              </w:rPr>
            </w:pPr>
            <w:r w:rsidRPr="002F3F7F">
              <w:rPr>
                <w:rFonts w:ascii="Times New Roman" w:eastAsia="Calibri" w:hAnsi="Times New Roman" w:cs="Times New Roman"/>
                <w:sz w:val="24"/>
                <w:szCs w:val="24"/>
              </w:rPr>
              <w:t xml:space="preserve">Az igeidők (jelen és </w:t>
            </w:r>
            <w:r>
              <w:rPr>
                <w:rFonts w:ascii="Times New Roman" w:eastAsia="Calibri" w:hAnsi="Times New Roman" w:cs="Times New Roman"/>
                <w:sz w:val="24"/>
                <w:szCs w:val="24"/>
              </w:rPr>
              <w:t xml:space="preserve">a befejezett </w:t>
            </w:r>
            <w:r w:rsidRPr="002F3F7F">
              <w:rPr>
                <w:rFonts w:ascii="Times New Roman" w:eastAsia="Calibri" w:hAnsi="Times New Roman" w:cs="Times New Roman"/>
                <w:sz w:val="24"/>
                <w:szCs w:val="24"/>
              </w:rPr>
              <w:t>múlt idő) használata beszédben és írásban.</w:t>
            </w:r>
          </w:p>
          <w:p w14:paraId="3CF2AF4C" w14:textId="77777777" w:rsidR="00A84785"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4B526C">
              <w:rPr>
                <w:rFonts w:ascii="Times New Roman" w:eastAsia="Calibri" w:hAnsi="Times New Roman" w:cs="Times New Roman"/>
                <w:sz w:val="24"/>
                <w:szCs w:val="24"/>
              </w:rPr>
              <w:t xml:space="preserve"> német nyelv standard változatában tanult szókészletet érezhető akcentus ellenére kevés hibával és hanglejtéssel kiejteni.</w:t>
            </w:r>
          </w:p>
          <w:p w14:paraId="453BCDAD" w14:textId="77777777" w:rsidR="00A84785" w:rsidRDefault="00A84785" w:rsidP="00222DB5">
            <w:pPr>
              <w:contextualSpacing/>
              <w:rPr>
                <w:rFonts w:ascii="Times New Roman" w:hAnsi="Times New Roman"/>
                <w:sz w:val="24"/>
                <w:szCs w:val="24"/>
              </w:rPr>
            </w:pPr>
            <w:r>
              <w:rPr>
                <w:rFonts w:ascii="Times New Roman" w:hAnsi="Times New Roman"/>
                <w:sz w:val="24"/>
                <w:szCs w:val="24"/>
              </w:rPr>
              <w:t>N</w:t>
            </w:r>
            <w:r w:rsidRPr="00C572AE">
              <w:rPr>
                <w:rFonts w:ascii="Times New Roman" w:hAnsi="Times New Roman"/>
                <w:sz w:val="24"/>
                <w:szCs w:val="24"/>
              </w:rPr>
              <w:t>éhány gyakran használt kifejezést, mondókát megközelítően helyesen kiejteni és hangsúlyozni.</w:t>
            </w:r>
          </w:p>
          <w:p w14:paraId="224E423D" w14:textId="77777777" w:rsidR="00A84785" w:rsidRPr="004B526C" w:rsidRDefault="00A84785" w:rsidP="00222DB5">
            <w:pPr>
              <w:contextualSpacing/>
              <w:rPr>
                <w:rFonts w:ascii="Times New Roman" w:eastAsia="Calibri" w:hAnsi="Times New Roman" w:cs="Times New Roman"/>
                <w:sz w:val="24"/>
                <w:szCs w:val="24"/>
                <w:lang w:eastAsia="hu-HU"/>
              </w:rPr>
            </w:pPr>
            <w:r w:rsidRPr="004B526C">
              <w:rPr>
                <w:rFonts w:ascii="Times New Roman" w:eastAsia="Calibri" w:hAnsi="Times New Roman" w:cs="Times New Roman"/>
                <w:sz w:val="24"/>
                <w:szCs w:val="24"/>
                <w:lang w:eastAsia="hu-HU"/>
              </w:rPr>
              <w:t>Szósorok, mondatok írása másolással, tollbamondás után, emlékezetből</w:t>
            </w:r>
            <w:r>
              <w:rPr>
                <w:rFonts w:ascii="Times New Roman" w:eastAsia="Calibri" w:hAnsi="Times New Roman" w:cs="Times New Roman"/>
                <w:sz w:val="24"/>
                <w:szCs w:val="24"/>
                <w:lang w:eastAsia="hu-HU"/>
              </w:rPr>
              <w:t>.</w:t>
            </w:r>
            <w:r w:rsidRPr="004B526C">
              <w:rPr>
                <w:rFonts w:ascii="Times New Roman" w:eastAsia="Calibri" w:hAnsi="Times New Roman" w:cs="Times New Roman"/>
                <w:sz w:val="24"/>
                <w:szCs w:val="24"/>
                <w:lang w:eastAsia="hu-HU"/>
              </w:rPr>
              <w:t xml:space="preserve"> </w:t>
            </w:r>
          </w:p>
          <w:p w14:paraId="2F4FD037" w14:textId="77777777" w:rsidR="00A84785" w:rsidRPr="004B526C" w:rsidRDefault="00A84785" w:rsidP="00222DB5">
            <w:pPr>
              <w:contextualSpacing/>
              <w:rPr>
                <w:rFonts w:ascii="Times New Roman" w:eastAsia="Calibri" w:hAnsi="Times New Roman" w:cs="Times New Roman"/>
                <w:sz w:val="24"/>
                <w:szCs w:val="24"/>
                <w:lang w:eastAsia="hu-HU"/>
              </w:rPr>
            </w:pPr>
            <w:r w:rsidRPr="004B526C">
              <w:rPr>
                <w:rFonts w:ascii="Times New Roman" w:eastAsia="Calibri" w:hAnsi="Times New Roman" w:cs="Times New Roman"/>
                <w:sz w:val="24"/>
                <w:szCs w:val="24"/>
                <w:lang w:eastAsia="hu-HU"/>
              </w:rPr>
              <w:t>Az elválasztás szabályainak alkalmazása egyszerű szavak írásakor.</w:t>
            </w:r>
          </w:p>
          <w:p w14:paraId="23F38E59" w14:textId="77777777" w:rsidR="00A84785" w:rsidRPr="00405243"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Az egyéni írás kialakítása a rendezett, tiszta és olvasható íráskép igényével. Szükség esetén az olvashatóság javítása</w:t>
            </w:r>
            <w:r w:rsidRPr="00405243">
              <w:rPr>
                <w:rFonts w:ascii="Times New Roman" w:eastAsia="Calibri" w:hAnsi="Times New Roman" w:cs="Times New Roman"/>
                <w:sz w:val="24"/>
                <w:szCs w:val="24"/>
              </w:rPr>
              <w:t>.</w:t>
            </w:r>
          </w:p>
          <w:p w14:paraId="51A8A0EE" w14:textId="77777777" w:rsidR="00A84785" w:rsidRPr="004B526C" w:rsidRDefault="00A84785" w:rsidP="00222DB5">
            <w:pPr>
              <w:contextualSpacing/>
              <w:rPr>
                <w:rFonts w:ascii="Times New Roman" w:eastAsia="Calibri" w:hAnsi="Times New Roman" w:cs="Times New Roman"/>
                <w:i/>
                <w:sz w:val="24"/>
                <w:szCs w:val="24"/>
              </w:rPr>
            </w:pPr>
            <w:r w:rsidRPr="004B526C">
              <w:rPr>
                <w:rFonts w:ascii="Times New Roman" w:eastAsia="Calibri" w:hAnsi="Times New Roman" w:cs="Times New Roman"/>
                <w:i/>
                <w:sz w:val="24"/>
                <w:szCs w:val="24"/>
              </w:rPr>
              <w:t>Szófajok:</w:t>
            </w:r>
          </w:p>
          <w:p w14:paraId="4D32B7EE"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Ige (főigék, időbeli segédigék, módbeli segédigék; jelenidő, befejezett múlt)</w:t>
            </w:r>
          </w:p>
          <w:p w14:paraId="2DC70DC3"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Főnév (nemek, egyes számú és többes számú alakok; esetek: alany, tárgy, részes)</w:t>
            </w:r>
          </w:p>
          <w:p w14:paraId="4867C5AF"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Melléknév (állítmányi és ragozatlanul határozói szerepben, fokozás)</w:t>
            </w:r>
          </w:p>
          <w:p w14:paraId="5017AE3A"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Számnév, névelő (határozott, határozatlan)</w:t>
            </w:r>
          </w:p>
          <w:p w14:paraId="3783D73D"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Elöljárószó (helyviszonyt kifejezők)</w:t>
            </w:r>
          </w:p>
          <w:p w14:paraId="57E515C7"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Névmás (személyes, kérdő, tagadó névmás)</w:t>
            </w:r>
          </w:p>
          <w:p w14:paraId="0A814C3D"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Kötőszó (egyenes szórenddel állók)</w:t>
            </w:r>
          </w:p>
          <w:p w14:paraId="1D566494"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Határozószó (helyhatározó, időhatározó)</w:t>
            </w:r>
          </w:p>
          <w:p w14:paraId="165D3FE2"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Módosító szó (tagadószó, indulatszó)</w:t>
            </w:r>
          </w:p>
          <w:p w14:paraId="12688AD6" w14:textId="77777777" w:rsidR="00A84785" w:rsidRPr="004B526C" w:rsidRDefault="00A84785" w:rsidP="00222DB5">
            <w:pPr>
              <w:contextualSpacing/>
              <w:rPr>
                <w:rFonts w:ascii="Times New Roman" w:eastAsia="Calibri" w:hAnsi="Times New Roman" w:cs="Times New Roman"/>
                <w:i/>
                <w:sz w:val="24"/>
                <w:szCs w:val="24"/>
              </w:rPr>
            </w:pPr>
            <w:r w:rsidRPr="004B526C">
              <w:rPr>
                <w:rFonts w:ascii="Times New Roman" w:eastAsia="Calibri" w:hAnsi="Times New Roman" w:cs="Times New Roman"/>
                <w:i/>
                <w:sz w:val="24"/>
                <w:szCs w:val="24"/>
              </w:rPr>
              <w:t>Mondatfajták:</w:t>
            </w:r>
          </w:p>
          <w:p w14:paraId="4FA2DD07"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Kijelentő</w:t>
            </w:r>
          </w:p>
          <w:p w14:paraId="3606329B"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Kérdő (eldöntendő, kiegészítendő)</w:t>
            </w:r>
          </w:p>
          <w:p w14:paraId="26D02EB7"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Felszólító</w:t>
            </w:r>
          </w:p>
          <w:p w14:paraId="1B9CE41F" w14:textId="77777777" w:rsidR="00A84785" w:rsidRPr="004B526C" w:rsidRDefault="00A84785" w:rsidP="00222DB5">
            <w:pPr>
              <w:contextualSpacing/>
              <w:rPr>
                <w:rFonts w:ascii="Times New Roman" w:eastAsia="Calibri" w:hAnsi="Times New Roman" w:cs="Times New Roman"/>
                <w:sz w:val="24"/>
                <w:szCs w:val="24"/>
              </w:rPr>
            </w:pPr>
            <w:r w:rsidRPr="004B526C">
              <w:rPr>
                <w:rFonts w:ascii="Times New Roman" w:eastAsia="Calibri" w:hAnsi="Times New Roman" w:cs="Times New Roman"/>
                <w:sz w:val="24"/>
                <w:szCs w:val="24"/>
              </w:rPr>
              <w:t>Egyszerű és összetett.</w:t>
            </w:r>
          </w:p>
          <w:p w14:paraId="6CE8313B" w14:textId="77777777" w:rsidR="00A84785" w:rsidRPr="00B34860" w:rsidRDefault="00A84785" w:rsidP="00222DB5">
            <w:pPr>
              <w:contextualSpacing/>
              <w:rPr>
                <w:rFonts w:ascii="Times New Roman" w:eastAsia="Calibri" w:hAnsi="Times New Roman" w:cs="Times New Roman"/>
                <w:b/>
                <w:sz w:val="24"/>
                <w:szCs w:val="24"/>
              </w:rPr>
            </w:pPr>
          </w:p>
        </w:tc>
      </w:tr>
      <w:tr w:rsidR="00385472" w:rsidRPr="00B34860" w14:paraId="0C402DEC" w14:textId="77777777" w:rsidTr="00CE5F48">
        <w:tc>
          <w:tcPr>
            <w:tcW w:w="2235" w:type="dxa"/>
            <w:noWrap/>
            <w:vAlign w:val="center"/>
          </w:tcPr>
          <w:p w14:paraId="2BAB07DC" w14:textId="77777777" w:rsidR="00385472" w:rsidRPr="00B34860" w:rsidRDefault="00385472" w:rsidP="00CB391F">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noWrap/>
          </w:tcPr>
          <w:p w14:paraId="5B594F33" w14:textId="77777777" w:rsidR="004B526C" w:rsidRPr="00B34860" w:rsidRDefault="002F3F7F" w:rsidP="00CB391F">
            <w:pPr>
              <w:contextualSpacing/>
              <w:rPr>
                <w:rFonts w:ascii="Times New Roman" w:eastAsia="Calibri" w:hAnsi="Times New Roman" w:cs="Times New Roman"/>
                <w:sz w:val="24"/>
                <w:szCs w:val="24"/>
              </w:rPr>
            </w:pPr>
            <w:r w:rsidRPr="00C572AE">
              <w:rPr>
                <w:rFonts w:ascii="Times New Roman" w:hAnsi="Times New Roman"/>
                <w:sz w:val="24"/>
                <w:szCs w:val="24"/>
              </w:rPr>
              <w:t>Múlt idő, mellék</w:t>
            </w:r>
            <w:r w:rsidR="004B526C">
              <w:rPr>
                <w:rFonts w:ascii="Times New Roman" w:hAnsi="Times New Roman"/>
                <w:sz w:val="24"/>
                <w:szCs w:val="24"/>
              </w:rPr>
              <w:t>névfokozás, lokális elöljárószó,</w:t>
            </w:r>
            <w:r w:rsidR="004B526C" w:rsidRPr="00C572AE">
              <w:rPr>
                <w:rFonts w:ascii="Times New Roman" w:hAnsi="Times New Roman"/>
                <w:sz w:val="24"/>
                <w:szCs w:val="24"/>
              </w:rPr>
              <w:t xml:space="preserve"> kiejtés, hangsúly</w:t>
            </w:r>
            <w:r w:rsidR="004B526C">
              <w:rPr>
                <w:rFonts w:ascii="Times New Roman" w:hAnsi="Times New Roman"/>
                <w:sz w:val="24"/>
                <w:szCs w:val="24"/>
              </w:rPr>
              <w:t>, í</w:t>
            </w:r>
            <w:r w:rsidR="004B526C" w:rsidRPr="00C572AE">
              <w:rPr>
                <w:rFonts w:ascii="Times New Roman" w:hAnsi="Times New Roman"/>
                <w:sz w:val="24"/>
                <w:szCs w:val="24"/>
                <w:lang w:val="cs-CZ"/>
              </w:rPr>
              <w:t>rásjelek</w:t>
            </w:r>
            <w:r w:rsidR="004B526C" w:rsidRPr="00C572AE">
              <w:rPr>
                <w:rFonts w:ascii="Times New Roman" w:hAnsi="Times New Roman"/>
                <w:sz w:val="24"/>
                <w:szCs w:val="24"/>
              </w:rPr>
              <w:t>, elválasztás, szótag.</w:t>
            </w:r>
          </w:p>
        </w:tc>
      </w:tr>
      <w:tr w:rsidR="00385472" w:rsidRPr="000C6955" w14:paraId="30FD662E" w14:textId="77777777" w:rsidTr="00CE5F48">
        <w:tc>
          <w:tcPr>
            <w:tcW w:w="2235" w:type="dxa"/>
            <w:noWrap/>
            <w:vAlign w:val="center"/>
          </w:tcPr>
          <w:p w14:paraId="152E7AC6" w14:textId="77777777" w:rsidR="00385472" w:rsidRDefault="00385472" w:rsidP="00CB391F">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noWrap/>
          </w:tcPr>
          <w:p w14:paraId="3328AEB6" w14:textId="77777777" w:rsidR="00385472" w:rsidRDefault="0038547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Hiányos szöveg.</w:t>
            </w:r>
          </w:p>
          <w:p w14:paraId="3AC3391C" w14:textId="77777777" w:rsidR="00385472" w:rsidRDefault="0038547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Szókereső.</w:t>
            </w:r>
          </w:p>
          <w:p w14:paraId="6E72BB77" w14:textId="77777777" w:rsidR="00385472" w:rsidRDefault="0038547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Hibakereső.</w:t>
            </w:r>
          </w:p>
          <w:p w14:paraId="428EAB55" w14:textId="77777777" w:rsidR="00385472" w:rsidRDefault="0038547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Mondatalkotás szavakból.</w:t>
            </w:r>
          </w:p>
          <w:p w14:paraId="764FB351" w14:textId="77777777" w:rsidR="00385472" w:rsidRDefault="0038547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Kígyószöveg.</w:t>
            </w:r>
          </w:p>
          <w:p w14:paraId="6A9F29A7" w14:textId="77777777" w:rsidR="004B526C" w:rsidRDefault="004B526C"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Tollbamondás különböző fajtái.</w:t>
            </w:r>
          </w:p>
          <w:p w14:paraId="770DD5FD" w14:textId="77777777" w:rsidR="004B526C" w:rsidRDefault="004B526C"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Igaz- hamis állítások.</w:t>
            </w:r>
          </w:p>
          <w:p w14:paraId="68D74172" w14:textId="77777777" w:rsidR="004B526C" w:rsidRDefault="004B526C"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Mondattranszformációk.</w:t>
            </w:r>
          </w:p>
          <w:p w14:paraId="24F69A0B" w14:textId="77777777" w:rsidR="00BD2782" w:rsidRPr="00405243" w:rsidRDefault="00BD2782" w:rsidP="00CB391F">
            <w:pPr>
              <w:contextualSpacing/>
              <w:rPr>
                <w:rFonts w:ascii="Times New Roman" w:eastAsia="Times New Roman" w:hAnsi="Times New Roman" w:cs="Times New Roman"/>
                <w:sz w:val="24"/>
                <w:szCs w:val="24"/>
                <w:lang w:val="en-US" w:eastAsia="hu-HU"/>
              </w:rPr>
            </w:pPr>
            <w:r w:rsidRPr="00405243">
              <w:rPr>
                <w:rFonts w:ascii="Times New Roman" w:eastAsia="Times New Roman" w:hAnsi="Times New Roman" w:cs="Times New Roman"/>
                <w:sz w:val="24"/>
                <w:szCs w:val="24"/>
                <w:lang w:val="en-US" w:eastAsia="hu-HU"/>
              </w:rPr>
              <w:t>Multiple Choice</w:t>
            </w:r>
          </w:p>
          <w:p w14:paraId="2380537E" w14:textId="77777777" w:rsidR="00BD2782" w:rsidRDefault="00BD278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Memóriajáték. </w:t>
            </w:r>
          </w:p>
          <w:p w14:paraId="0D0FC4CB" w14:textId="77777777" w:rsidR="004B526C" w:rsidRPr="000C6955" w:rsidRDefault="00BD2782" w:rsidP="00CB391F">
            <w:pPr>
              <w:contextualSpacing/>
              <w:rPr>
                <w:rFonts w:ascii="Times New Roman" w:eastAsia="Calibri" w:hAnsi="Times New Roman" w:cs="Times New Roman"/>
                <w:sz w:val="24"/>
                <w:szCs w:val="24"/>
              </w:rPr>
            </w:pPr>
            <w:r>
              <w:rPr>
                <w:rFonts w:ascii="Times New Roman" w:eastAsia="Calibri" w:hAnsi="Times New Roman" w:cs="Times New Roman"/>
                <w:sz w:val="24"/>
                <w:szCs w:val="24"/>
              </w:rPr>
              <w:t>Dominó.</w:t>
            </w:r>
          </w:p>
        </w:tc>
      </w:tr>
    </w:tbl>
    <w:p w14:paraId="0445C2AA" w14:textId="77777777" w:rsidR="00385472" w:rsidRDefault="00385472" w:rsidP="00222DB5">
      <w:pPr>
        <w:spacing w:after="0"/>
        <w:rPr>
          <w:rFonts w:ascii="Times New Roman"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4"/>
        <w:gridCol w:w="2432"/>
      </w:tblGrid>
      <w:tr w:rsidR="00BD2782" w:rsidRPr="00B34860" w14:paraId="57CE131B" w14:textId="77777777" w:rsidTr="001A60C8">
        <w:tc>
          <w:tcPr>
            <w:tcW w:w="2235" w:type="dxa"/>
            <w:tcBorders>
              <w:top w:val="single" w:sz="4" w:space="0" w:color="auto"/>
              <w:left w:val="single" w:sz="4" w:space="0" w:color="auto"/>
              <w:bottom w:val="single" w:sz="4" w:space="0" w:color="auto"/>
              <w:right w:val="single" w:sz="4" w:space="0" w:color="auto"/>
            </w:tcBorders>
            <w:noWrap/>
            <w:vAlign w:val="center"/>
          </w:tcPr>
          <w:p w14:paraId="03499FF8" w14:textId="77777777" w:rsidR="00BD2782" w:rsidRPr="00B34860" w:rsidRDefault="00BD2782"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Témakör</w:t>
            </w:r>
          </w:p>
        </w:tc>
        <w:tc>
          <w:tcPr>
            <w:tcW w:w="4564" w:type="dxa"/>
            <w:tcBorders>
              <w:top w:val="single" w:sz="4" w:space="0" w:color="auto"/>
              <w:left w:val="single" w:sz="4" w:space="0" w:color="auto"/>
              <w:bottom w:val="single" w:sz="4" w:space="0" w:color="auto"/>
              <w:right w:val="single" w:sz="4" w:space="0" w:color="auto"/>
            </w:tcBorders>
            <w:noWrap/>
            <w:vAlign w:val="center"/>
          </w:tcPr>
          <w:p w14:paraId="3A8AA704" w14:textId="77777777" w:rsidR="00BD2782" w:rsidRPr="00B34860" w:rsidRDefault="00BD2782" w:rsidP="00CB391F">
            <w:pPr>
              <w:rPr>
                <w:rFonts w:ascii="Times New Roman" w:eastAsia="Calibri" w:hAnsi="Times New Roman" w:cs="Times New Roman"/>
                <w:b/>
                <w:sz w:val="24"/>
                <w:szCs w:val="24"/>
              </w:rPr>
            </w:pPr>
            <w:r>
              <w:rPr>
                <w:rFonts w:ascii="Times New Roman" w:eastAsia="Calibri" w:hAnsi="Times New Roman" w:cs="Times New Roman"/>
                <w:b/>
                <w:sz w:val="24"/>
                <w:szCs w:val="24"/>
              </w:rPr>
              <w:t>Irodalmi kultúra</w:t>
            </w:r>
          </w:p>
        </w:tc>
        <w:tc>
          <w:tcPr>
            <w:tcW w:w="2432" w:type="dxa"/>
            <w:tcBorders>
              <w:top w:val="single" w:sz="4" w:space="0" w:color="auto"/>
              <w:left w:val="single" w:sz="4" w:space="0" w:color="auto"/>
              <w:bottom w:val="single" w:sz="4" w:space="0" w:color="auto"/>
              <w:right w:val="single" w:sz="4" w:space="0" w:color="auto"/>
            </w:tcBorders>
            <w:noWrap/>
            <w:vAlign w:val="center"/>
          </w:tcPr>
          <w:p w14:paraId="74360797" w14:textId="77777777" w:rsidR="00BD2782" w:rsidRPr="00B34860" w:rsidRDefault="00BD2782" w:rsidP="00CB391F">
            <w:pPr>
              <w:rPr>
                <w:rFonts w:ascii="Times New Roman" w:eastAsia="Calibri" w:hAnsi="Times New Roman" w:cs="Times New Roman"/>
                <w:b/>
                <w:sz w:val="24"/>
                <w:szCs w:val="24"/>
                <w:lang w:val="cs-CZ"/>
              </w:rPr>
            </w:pPr>
            <w:r>
              <w:rPr>
                <w:rFonts w:ascii="Times New Roman" w:eastAsia="Calibri" w:hAnsi="Times New Roman" w:cs="Times New Roman"/>
                <w:b/>
                <w:sz w:val="24"/>
                <w:szCs w:val="24"/>
                <w:lang w:val="cs-CZ"/>
              </w:rPr>
              <w:t xml:space="preserve">Javasolt óraszám: </w:t>
            </w:r>
            <w:r w:rsidR="000C1858">
              <w:rPr>
                <w:rFonts w:ascii="Times New Roman" w:eastAsia="Calibri" w:hAnsi="Times New Roman" w:cs="Times New Roman"/>
                <w:b/>
                <w:sz w:val="24"/>
                <w:szCs w:val="24"/>
                <w:lang w:val="cs-CZ"/>
              </w:rPr>
              <w:t>22</w:t>
            </w:r>
          </w:p>
        </w:tc>
      </w:tr>
      <w:tr w:rsidR="00BD2782" w:rsidRPr="00CD2AA9" w14:paraId="1C20CA7A" w14:textId="77777777" w:rsidTr="001A60C8">
        <w:tc>
          <w:tcPr>
            <w:tcW w:w="2235" w:type="dxa"/>
            <w:tcBorders>
              <w:top w:val="single" w:sz="4" w:space="0" w:color="auto"/>
              <w:left w:val="single" w:sz="4" w:space="0" w:color="auto"/>
              <w:bottom w:val="single" w:sz="4" w:space="0" w:color="auto"/>
              <w:right w:val="single" w:sz="4" w:space="0" w:color="auto"/>
            </w:tcBorders>
            <w:noWrap/>
            <w:vAlign w:val="center"/>
          </w:tcPr>
          <w:p w14:paraId="17BFD857" w14:textId="77777777" w:rsidR="00BD2782" w:rsidRPr="00B34860" w:rsidRDefault="00BD278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Tanulási eredmények</w:t>
            </w:r>
          </w:p>
        </w:tc>
        <w:tc>
          <w:tcPr>
            <w:tcW w:w="6996" w:type="dxa"/>
            <w:gridSpan w:val="2"/>
            <w:tcBorders>
              <w:top w:val="single" w:sz="4" w:space="0" w:color="auto"/>
              <w:left w:val="single" w:sz="4" w:space="0" w:color="auto"/>
              <w:bottom w:val="single" w:sz="4" w:space="0" w:color="auto"/>
              <w:right w:val="single" w:sz="4" w:space="0" w:color="auto"/>
            </w:tcBorders>
            <w:noWrap/>
          </w:tcPr>
          <w:p w14:paraId="35DB39CD" w14:textId="77777777" w:rsidR="00BD2782" w:rsidRDefault="00BD2782" w:rsidP="00222DB5">
            <w:pPr>
              <w:contextualSpacing/>
              <w:rPr>
                <w:rFonts w:ascii="Times New Roman" w:hAnsi="Times New Roman"/>
                <w:sz w:val="24"/>
                <w:szCs w:val="24"/>
              </w:rPr>
            </w:pPr>
            <w:r w:rsidRPr="00C572AE">
              <w:rPr>
                <w:rFonts w:ascii="Times New Roman" w:hAnsi="Times New Roman"/>
                <w:sz w:val="24"/>
                <w:szCs w:val="24"/>
              </w:rPr>
              <w:t xml:space="preserve">Német és magyarországi német népköltészeti és műköltészeti alkotások megismerése. </w:t>
            </w:r>
          </w:p>
          <w:p w14:paraId="36455027" w14:textId="77777777" w:rsidR="00BD2782" w:rsidRPr="00FC422F" w:rsidRDefault="00BD2782" w:rsidP="00222DB5">
            <w:pPr>
              <w:contextualSpacing/>
              <w:rPr>
                <w:rFonts w:ascii="Times New Roman" w:eastAsia="Calibri" w:hAnsi="Times New Roman" w:cs="Times New Roman"/>
                <w:sz w:val="24"/>
                <w:szCs w:val="24"/>
              </w:rPr>
            </w:pPr>
            <w:r w:rsidRPr="00C572AE">
              <w:rPr>
                <w:rFonts w:ascii="Times New Roman" w:hAnsi="Times New Roman"/>
                <w:sz w:val="24"/>
                <w:szCs w:val="24"/>
              </w:rPr>
              <w:t>Irodalmi ismeretek tapasztalati úton való elsajátíttatása.</w:t>
            </w:r>
          </w:p>
        </w:tc>
      </w:tr>
      <w:tr w:rsidR="00A84785" w:rsidRPr="00B34860" w14:paraId="115B1818" w14:textId="77777777" w:rsidTr="00CB391F">
        <w:tc>
          <w:tcPr>
            <w:tcW w:w="9231" w:type="dxa"/>
            <w:gridSpan w:val="3"/>
            <w:tcBorders>
              <w:top w:val="nil"/>
              <w:left w:val="single" w:sz="4" w:space="0" w:color="auto"/>
              <w:bottom w:val="single" w:sz="4" w:space="0" w:color="auto"/>
              <w:right w:val="single" w:sz="4" w:space="0" w:color="auto"/>
            </w:tcBorders>
            <w:noWrap/>
            <w:vAlign w:val="center"/>
          </w:tcPr>
          <w:p w14:paraId="310469C9" w14:textId="77777777" w:rsidR="00A84785" w:rsidRPr="00B34860" w:rsidRDefault="00A84785"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Fejlesztési feladatok</w:t>
            </w:r>
            <w:r w:rsidRPr="00B34860">
              <w:rPr>
                <w:rFonts w:ascii="Times New Roman" w:eastAsia="Calibri" w:hAnsi="Times New Roman" w:cs="Times New Roman"/>
                <w:b/>
                <w:sz w:val="24"/>
                <w:szCs w:val="24"/>
              </w:rPr>
              <w:t>/</w:t>
            </w:r>
            <w:r>
              <w:rPr>
                <w:rFonts w:ascii="Times New Roman" w:eastAsia="Calibri" w:hAnsi="Times New Roman" w:cs="Times New Roman"/>
                <w:b/>
                <w:sz w:val="24"/>
                <w:szCs w:val="24"/>
              </w:rPr>
              <w:t>I</w:t>
            </w:r>
            <w:r w:rsidRPr="00B34860">
              <w:rPr>
                <w:rFonts w:ascii="Times New Roman" w:eastAsia="Calibri" w:hAnsi="Times New Roman" w:cs="Times New Roman"/>
                <w:b/>
                <w:sz w:val="24"/>
                <w:szCs w:val="24"/>
              </w:rPr>
              <w:t>smeretek</w:t>
            </w:r>
          </w:p>
        </w:tc>
      </w:tr>
      <w:tr w:rsidR="00A84785" w:rsidRPr="00AA1B4E" w14:paraId="21AE08A5" w14:textId="77777777" w:rsidTr="00CB391F">
        <w:tc>
          <w:tcPr>
            <w:tcW w:w="9231" w:type="dxa"/>
            <w:gridSpan w:val="3"/>
            <w:tcBorders>
              <w:top w:val="single" w:sz="4" w:space="0" w:color="auto"/>
              <w:left w:val="single" w:sz="4" w:space="0" w:color="auto"/>
              <w:bottom w:val="single" w:sz="4" w:space="0" w:color="auto"/>
              <w:right w:val="single" w:sz="4" w:space="0" w:color="auto"/>
            </w:tcBorders>
            <w:noWrap/>
          </w:tcPr>
          <w:p w14:paraId="6EB7FC8D" w14:textId="77777777" w:rsidR="00A84785" w:rsidRDefault="00A84785" w:rsidP="00222DB5">
            <w:pPr>
              <w:contextualSpacing/>
              <w:rPr>
                <w:rFonts w:ascii="Times New Roman" w:eastAsia="Calibri" w:hAnsi="Times New Roman" w:cs="Times New Roman"/>
                <w:sz w:val="24"/>
                <w:szCs w:val="24"/>
              </w:rPr>
            </w:pPr>
            <w:r w:rsidRPr="00BD2782">
              <w:rPr>
                <w:rFonts w:ascii="Times New Roman" w:eastAsia="Calibri" w:hAnsi="Times New Roman" w:cs="Times New Roman"/>
                <w:sz w:val="24"/>
                <w:szCs w:val="24"/>
              </w:rPr>
              <w:t xml:space="preserve">A </w:t>
            </w:r>
            <w:r w:rsidRPr="00BD2782">
              <w:rPr>
                <w:rFonts w:ascii="Times New Roman" w:eastAsia="Calibri" w:hAnsi="Times New Roman" w:cs="Times New Roman"/>
                <w:sz w:val="24"/>
                <w:szCs w:val="24"/>
                <w:lang w:val="cs-CZ"/>
              </w:rPr>
              <w:t>magyarországi</w:t>
            </w:r>
            <w:r w:rsidRPr="00BD2782">
              <w:rPr>
                <w:rFonts w:ascii="Times New Roman" w:eastAsia="Calibri" w:hAnsi="Times New Roman" w:cs="Times New Roman"/>
                <w:sz w:val="24"/>
                <w:szCs w:val="24"/>
              </w:rPr>
              <w:t xml:space="preserve"> német és a német irodalomból vett népköltészeti alkotásokat olvasni.</w:t>
            </w:r>
          </w:p>
          <w:p w14:paraId="23609107" w14:textId="77777777" w:rsidR="00A84785" w:rsidRPr="000C4E58"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Pr="000C4E58">
              <w:rPr>
                <w:rFonts w:ascii="Times New Roman" w:eastAsia="Calibri" w:hAnsi="Times New Roman" w:cs="Times New Roman"/>
                <w:sz w:val="24"/>
                <w:szCs w:val="24"/>
              </w:rPr>
              <w:t>éhány mond</w:t>
            </w:r>
            <w:r>
              <w:rPr>
                <w:rFonts w:ascii="Times New Roman" w:eastAsia="Calibri" w:hAnsi="Times New Roman" w:cs="Times New Roman"/>
                <w:sz w:val="24"/>
                <w:szCs w:val="24"/>
              </w:rPr>
              <w:t>ókát, verset kívülről elmondani.</w:t>
            </w:r>
          </w:p>
          <w:p w14:paraId="4AA89149" w14:textId="77777777" w:rsidR="00A84785" w:rsidRPr="00BD278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D</w:t>
            </w:r>
            <w:r w:rsidRPr="000C4E58">
              <w:rPr>
                <w:rFonts w:ascii="Times New Roman" w:eastAsia="Calibri" w:hAnsi="Times New Roman" w:cs="Times New Roman"/>
                <w:sz w:val="24"/>
                <w:szCs w:val="24"/>
              </w:rPr>
              <w:t>ramatikus játékokban társaival együtt játszani.</w:t>
            </w:r>
          </w:p>
          <w:p w14:paraId="3FDA6BE5" w14:textId="77777777" w:rsidR="00A84785" w:rsidRPr="00BD278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R</w:t>
            </w:r>
            <w:r w:rsidRPr="00BD2782">
              <w:rPr>
                <w:rFonts w:ascii="Times New Roman" w:eastAsia="Calibri" w:hAnsi="Times New Roman" w:cs="Times New Roman"/>
                <w:sz w:val="24"/>
                <w:szCs w:val="24"/>
              </w:rPr>
              <w:t>övid terjedelmű epikai és lírai műveket tanári segédlettel olvasni, tartalmukat összefoglalni.</w:t>
            </w:r>
          </w:p>
          <w:p w14:paraId="396A09E2" w14:textId="77777777" w:rsidR="00A84785" w:rsidRPr="00BD278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M</w:t>
            </w:r>
            <w:r w:rsidRPr="00BD2782">
              <w:rPr>
                <w:rFonts w:ascii="Times New Roman" w:eastAsia="Calibri" w:hAnsi="Times New Roman" w:cs="Times New Roman"/>
                <w:sz w:val="24"/>
                <w:szCs w:val="24"/>
              </w:rPr>
              <w:t>odern műfajokat: meséket, képregényeket elolvasni; tartalmukat összefoglalni.</w:t>
            </w:r>
          </w:p>
          <w:p w14:paraId="3409E6D6" w14:textId="77777777" w:rsidR="00A84785" w:rsidRPr="00BD278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BD2782">
              <w:rPr>
                <w:rFonts w:ascii="Times New Roman" w:eastAsia="Calibri" w:hAnsi="Times New Roman" w:cs="Times New Roman"/>
                <w:sz w:val="24"/>
                <w:szCs w:val="24"/>
              </w:rPr>
              <w:t>z irodalmi szövegek lényegét megérteni, tartalmukat röviden pl. bábjátékkal összefoglalni.</w:t>
            </w:r>
          </w:p>
          <w:p w14:paraId="7AE9815F" w14:textId="77777777" w:rsidR="00A84785" w:rsidRPr="00BD2782" w:rsidRDefault="00A84785"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Pr="00BD2782">
              <w:rPr>
                <w:rFonts w:ascii="Times New Roman" w:eastAsia="Calibri" w:hAnsi="Times New Roman" w:cs="Times New Roman"/>
                <w:sz w:val="24"/>
                <w:szCs w:val="24"/>
              </w:rPr>
              <w:t xml:space="preserve"> jót és a rosszat mindennapi élmények és irodalmi élmények alapján megkülönböztetni</w:t>
            </w:r>
            <w:r>
              <w:rPr>
                <w:rFonts w:ascii="Times New Roman" w:eastAsia="Calibri" w:hAnsi="Times New Roman" w:cs="Times New Roman"/>
                <w:sz w:val="24"/>
                <w:szCs w:val="24"/>
              </w:rPr>
              <w:t>.</w:t>
            </w:r>
          </w:p>
          <w:p w14:paraId="6B150D59" w14:textId="77777777" w:rsidR="00A84785" w:rsidRPr="00C572AE" w:rsidRDefault="00A84785" w:rsidP="00222DB5">
            <w:pPr>
              <w:contextualSpacing/>
              <w:rPr>
                <w:rFonts w:ascii="Times New Roman" w:hAnsi="Times New Roman"/>
                <w:sz w:val="24"/>
                <w:szCs w:val="24"/>
              </w:rPr>
            </w:pPr>
          </w:p>
        </w:tc>
      </w:tr>
      <w:tr w:rsidR="00BD2782" w:rsidRPr="00B34860" w14:paraId="737B2882" w14:textId="77777777" w:rsidTr="001A60C8">
        <w:tc>
          <w:tcPr>
            <w:tcW w:w="2235" w:type="dxa"/>
            <w:tcBorders>
              <w:top w:val="single" w:sz="4" w:space="0" w:color="auto"/>
              <w:left w:val="single" w:sz="4" w:space="0" w:color="auto"/>
              <w:bottom w:val="single" w:sz="4" w:space="0" w:color="auto"/>
              <w:right w:val="single" w:sz="4" w:space="0" w:color="auto"/>
            </w:tcBorders>
            <w:noWrap/>
            <w:vAlign w:val="center"/>
          </w:tcPr>
          <w:p w14:paraId="2C8E586A" w14:textId="77777777" w:rsidR="00BD2782" w:rsidRPr="00B34860" w:rsidRDefault="00BD278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Fogalmak</w:t>
            </w:r>
          </w:p>
        </w:tc>
        <w:tc>
          <w:tcPr>
            <w:tcW w:w="6996" w:type="dxa"/>
            <w:gridSpan w:val="2"/>
            <w:tcBorders>
              <w:top w:val="single" w:sz="4" w:space="0" w:color="auto"/>
              <w:left w:val="single" w:sz="4" w:space="0" w:color="auto"/>
              <w:bottom w:val="single" w:sz="4" w:space="0" w:color="auto"/>
              <w:right w:val="single" w:sz="4" w:space="0" w:color="auto"/>
            </w:tcBorders>
            <w:noWrap/>
          </w:tcPr>
          <w:p w14:paraId="6BE2B65E" w14:textId="77777777" w:rsidR="00BD2782" w:rsidRPr="00B34860" w:rsidRDefault="000C4E58" w:rsidP="00222DB5">
            <w:pPr>
              <w:contextualSpacing/>
              <w:rPr>
                <w:rFonts w:ascii="Times New Roman" w:eastAsia="Calibri" w:hAnsi="Times New Roman" w:cs="Times New Roman"/>
                <w:sz w:val="24"/>
                <w:szCs w:val="24"/>
              </w:rPr>
            </w:pPr>
            <w:r w:rsidRPr="00C572AE">
              <w:rPr>
                <w:rFonts w:ascii="Times New Roman" w:hAnsi="Times New Roman"/>
                <w:sz w:val="24"/>
                <w:szCs w:val="24"/>
                <w:lang w:val="cs-CZ"/>
              </w:rPr>
              <w:t>Műfaj</w:t>
            </w:r>
            <w:r w:rsidRPr="00C572AE">
              <w:rPr>
                <w:rFonts w:ascii="Times New Roman" w:hAnsi="Times New Roman"/>
                <w:sz w:val="24"/>
                <w:szCs w:val="24"/>
              </w:rPr>
              <w:t xml:space="preserve">, színdarab, </w:t>
            </w:r>
            <w:r>
              <w:rPr>
                <w:rFonts w:ascii="Times New Roman" w:hAnsi="Times New Roman"/>
                <w:sz w:val="24"/>
                <w:szCs w:val="24"/>
              </w:rPr>
              <w:t>meseelem</w:t>
            </w:r>
            <w:r w:rsidR="00E445F0">
              <w:rPr>
                <w:rFonts w:ascii="Times New Roman" w:hAnsi="Times New Roman"/>
                <w:sz w:val="24"/>
                <w:szCs w:val="24"/>
              </w:rPr>
              <w:t>.</w:t>
            </w:r>
          </w:p>
        </w:tc>
      </w:tr>
      <w:tr w:rsidR="00BD2782" w:rsidRPr="005E3CBA" w14:paraId="505EC70E" w14:textId="77777777" w:rsidTr="001A60C8">
        <w:tc>
          <w:tcPr>
            <w:tcW w:w="2235" w:type="dxa"/>
            <w:tcBorders>
              <w:top w:val="single" w:sz="4" w:space="0" w:color="auto"/>
              <w:left w:val="single" w:sz="4" w:space="0" w:color="auto"/>
              <w:bottom w:val="single" w:sz="4" w:space="0" w:color="auto"/>
              <w:right w:val="single" w:sz="4" w:space="0" w:color="auto"/>
            </w:tcBorders>
            <w:noWrap/>
            <w:vAlign w:val="center"/>
          </w:tcPr>
          <w:p w14:paraId="56CE06E0" w14:textId="77777777" w:rsidR="00BD2782" w:rsidRDefault="00BD2782" w:rsidP="00222DB5">
            <w:pPr>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Javasolt tevékenységek</w:t>
            </w:r>
          </w:p>
        </w:tc>
        <w:tc>
          <w:tcPr>
            <w:tcW w:w="6996" w:type="dxa"/>
            <w:gridSpan w:val="2"/>
            <w:tcBorders>
              <w:top w:val="single" w:sz="4" w:space="0" w:color="auto"/>
              <w:left w:val="single" w:sz="4" w:space="0" w:color="auto"/>
              <w:bottom w:val="single" w:sz="4" w:space="0" w:color="auto"/>
              <w:right w:val="single" w:sz="4" w:space="0" w:color="auto"/>
            </w:tcBorders>
            <w:noWrap/>
          </w:tcPr>
          <w:p w14:paraId="38EA9EC2" w14:textId="77777777" w:rsidR="00BD2782" w:rsidRDefault="00BD2782"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Bábjáték, dramatizálás.</w:t>
            </w:r>
          </w:p>
          <w:p w14:paraId="1BD95B16" w14:textId="77777777" w:rsidR="00BD2782" w:rsidRDefault="00BD2782"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Szerepjáték.</w:t>
            </w:r>
          </w:p>
          <w:p w14:paraId="7C880FF7" w14:textId="77777777" w:rsidR="00BD2782" w:rsidRDefault="00BD2782"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Szövegillusztráció.</w:t>
            </w:r>
          </w:p>
          <w:p w14:paraId="0AD960AF" w14:textId="77777777" w:rsidR="00BD2782" w:rsidRPr="000C6955" w:rsidRDefault="00BD2782" w:rsidP="00222DB5">
            <w:pPr>
              <w:contextualSpacing/>
              <w:rPr>
                <w:rFonts w:ascii="Times New Roman" w:eastAsia="Calibri" w:hAnsi="Times New Roman" w:cs="Times New Roman"/>
                <w:sz w:val="24"/>
                <w:szCs w:val="24"/>
              </w:rPr>
            </w:pPr>
            <w:r>
              <w:rPr>
                <w:rFonts w:ascii="Times New Roman" w:eastAsia="Calibri" w:hAnsi="Times New Roman" w:cs="Times New Roman"/>
                <w:sz w:val="24"/>
                <w:szCs w:val="24"/>
              </w:rPr>
              <w:t>Korosztálynak megfelelő színdarabot, musicalt megtekinteni.</w:t>
            </w:r>
          </w:p>
        </w:tc>
      </w:tr>
    </w:tbl>
    <w:p w14:paraId="5F0747BD" w14:textId="77777777" w:rsidR="00C37F32" w:rsidRDefault="00C37F32" w:rsidP="00222DB5">
      <w:pPr>
        <w:contextualSpacing/>
        <w:rPr>
          <w:rFonts w:ascii="Times New Roman" w:hAnsi="Times New Roman" w:cs="Times New Roman"/>
          <w:sz w:val="24"/>
          <w:szCs w:val="24"/>
        </w:rPr>
      </w:pPr>
    </w:p>
    <w:p w14:paraId="35580DD4" w14:textId="77777777" w:rsidR="00CB391F" w:rsidRPr="00221224" w:rsidRDefault="003939BB" w:rsidP="00221224">
      <w:pPr>
        <w:pageBreakBefore/>
        <w:spacing w:line="240" w:lineRule="auto"/>
        <w:outlineLvl w:val="1"/>
        <w:rPr>
          <w:rFonts w:ascii="Times New Roman" w:eastAsia="Times New Roman" w:hAnsi="Times New Roman" w:cs="Times New Roman"/>
          <w:b/>
          <w:sz w:val="32"/>
          <w:szCs w:val="32"/>
          <w:lang w:eastAsia="hu-HU"/>
        </w:rPr>
      </w:pPr>
      <w:bookmarkStart w:id="146" w:name="_Toc43992195"/>
      <w:r w:rsidRPr="00221224">
        <w:rPr>
          <w:rFonts w:ascii="Times New Roman" w:eastAsia="Times New Roman" w:hAnsi="Times New Roman" w:cs="Times New Roman"/>
          <w:b/>
          <w:sz w:val="32"/>
          <w:szCs w:val="32"/>
          <w:lang w:eastAsia="hu-HU"/>
        </w:rPr>
        <w:lastRenderedPageBreak/>
        <w:t>Német nemzetiségi népismeret 1-4. évfolyam</w:t>
      </w:r>
      <w:bookmarkEnd w:id="146"/>
    </w:p>
    <w:p w14:paraId="0E1754A3" w14:textId="77777777" w:rsidR="00CB391F" w:rsidRPr="00221224" w:rsidRDefault="00CB391F" w:rsidP="00221224">
      <w:pPr>
        <w:spacing w:after="0" w:line="240" w:lineRule="auto"/>
        <w:rPr>
          <w:rFonts w:ascii="Times New Roman" w:eastAsia="Times New Roman" w:hAnsi="Times New Roman" w:cs="Times New Roman"/>
          <w:bCs/>
          <w:iCs/>
          <w:sz w:val="24"/>
          <w:szCs w:val="24"/>
          <w:lang w:eastAsia="hu-HU"/>
        </w:rPr>
      </w:pPr>
      <w:r w:rsidRPr="00221224">
        <w:rPr>
          <w:rFonts w:ascii="Times New Roman" w:eastAsia="Times New Roman" w:hAnsi="Times New Roman" w:cs="Times New Roman"/>
          <w:bCs/>
          <w:iCs/>
          <w:sz w:val="24"/>
          <w:szCs w:val="24"/>
          <w:lang w:eastAsia="hu-HU"/>
        </w:rPr>
        <w:t>(Minden oktatási forma számára)</w:t>
      </w:r>
    </w:p>
    <w:p w14:paraId="3016A3CB" w14:textId="77777777" w:rsidR="00CB391F" w:rsidRPr="00221224" w:rsidRDefault="00CB391F" w:rsidP="00CB391F">
      <w:pPr>
        <w:spacing w:after="0" w:line="240" w:lineRule="auto"/>
        <w:jc w:val="both"/>
        <w:rPr>
          <w:rFonts w:ascii="Times New Roman" w:eastAsia="Times New Roman" w:hAnsi="Times New Roman" w:cs="Times New Roman"/>
          <w:sz w:val="24"/>
          <w:szCs w:val="24"/>
          <w:lang w:eastAsia="hu-HU"/>
        </w:rPr>
      </w:pPr>
    </w:p>
    <w:p w14:paraId="6F966D86"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magyarországi német nemzetiség számára a nyelv és a kultúra az identitás fenntartásának és megerősödésének alapvető feltétele. A már évtizedek óta érzékelhető előrehaladott asszimilációs folyamat következtében megnőtt a nevelési és oktatási intézmények szerepe a nyelv, a kultúra és az identitás továbbadásában. A nevelés és oktatás feladatai éppen ezért nem korlátozódhatnak csak az ismeretek átadására és a készségek fejlesztésére. Gyakorlati és sokrétűen felhasználható tudásra és képességekre kell törekedni, amelyek egyben feltételei az értékeken alapuló cselekvésnek. Az önmeghatározás, ítélőképesség, a tudomány és művészet iránti nyitottság és a mindenkori személyes adottságok és lehetőségek határain belüli teljesítmény elérése a cél. Ez a feltételrendszer nyit utat a felelősségteljes élet felé.</w:t>
      </w:r>
    </w:p>
    <w:p w14:paraId="78F49228"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Az élethosszig tartó tanulás jegyében a magyarországi nemzetiségek legfontosabb oktatáspolitikai célja egy olyan nevelési és oktatási kínálat fenntartása és fejlesztése, amely mindenki számára elérhető és átjárható. A nemzetiség nyelvén felkínált nevelés és oktatás épít arra, hogy a nemzetiséghez tartozók ezzel a lehetőséggel minden életszakaszban élhetnek.</w:t>
      </w:r>
    </w:p>
    <w:p w14:paraId="5997F8B3"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nyelv magas szintű birtoklása, a helyi nyelvjárások és szokások ápolása, a történelem és a jelen ismerete, mindezek az identitás nélkülözhetetlen részét képezik. Modern világunkban az emberi kapcsolatokon keresztül történő tanulás éppoly fontos, mint a tudás és az információ megszerzése, valamint cselekvési stratégiák kifejlesztése. A hazai nemzetiségek számára ez meghatározó jelentőséggel bír, hiszen két anyanyelv birtokában vannak. Figyelembe kell venni ugyanakkor, hogy a már említett asszimiláció következtében az oktatási intézmények nem építhetnek a tanulók otthonról hozott nyelvi ismereteire. Az oktatás eredményességének érdekében ennek a megváltozott helyzetnek tükröződnie kell a fejlesztendő kompetenciákban és a közműveltségi tartalmakban is.</w:t>
      </w:r>
    </w:p>
    <w:p w14:paraId="362CC1B8"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tantárgy sajátosságából, hogy a család érték- és hagyományközvetítő szerepét és azok tiszteletét egyre inkább át kell vállalnia, adódnak a célok és feladatok is.</w:t>
      </w:r>
    </w:p>
    <w:p w14:paraId="6E108FC0"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német nemzetiségi iskolák tanulói először élményszerű helyzetekben találkozzanak a legfontosabb hagyományokkal, az életmóddal és a nemzetiség kultúrájával. Ezekre az élményekre építve cselekvés-és projektorientált oktatási formákban a fokozatosság elve alapján szereznek ismereteket a nemzetiség történeleméről, néprajzáról, nyelvéről, irodalmáról és a médiáról.</w:t>
      </w:r>
    </w:p>
    <w:p w14:paraId="0C67A5C6"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tanulók legyenek tájékozottak abban, hogy a hagyományőrzés családon kívüli színterei különböző intézmények és szervezetek.</w:t>
      </w:r>
    </w:p>
    <w:p w14:paraId="7F4F5B7E"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német népismeret tantárgy tanulása a tanulók számára lehetővé teszi, hogy toleránsak és nyitottak legyenek a mássággal szemben, amely alkalmassá teszi őket más nemzetiségek és népek elfogadására.</w:t>
      </w:r>
    </w:p>
    <w:p w14:paraId="2275E451"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heti kötelező egy tanítási óra a tizenkét évfolyamon keresztül intenzív és alapos ismeretszerzést és képességfejlesztést tesz lehetővé. Az ismeretanyag más tantárgyakba való integrálása már nem lehetséges, de az azokhoz való kapcsolódást szem előtt kell tartani. A tartalmak magukban rejtik ennek lehetőségét.</w:t>
      </w:r>
    </w:p>
    <w:p w14:paraId="1FC4AE80"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német népismeret tantárgy feladata – identitás-és értékközvetítés – hatással van a módszerek megválasztására. A nyitott oktatási formákban történő tanítás olyan ismeretszerzést biztosít, amely az élménytől a cselekvésen és megértésen át a tapasztalathoz vezet.</w:t>
      </w:r>
    </w:p>
    <w:p w14:paraId="57672B62"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E kreatív és cselekvésközpontú feldolgozási formák (Freiarbeit, állomásokon való tanulás, műhelytanítás, múzeumpedagógiai foglalkozások, iskolai projektek) a tanulókat olyan tapasztalatokhoz segítik, amelyekre saját környezetükben már nem tehetnek szert.</w:t>
      </w:r>
    </w:p>
    <w:p w14:paraId="2BF82200"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lastRenderedPageBreak/>
        <w:t>A tantárgy a kulcskompetenciák fejlesztése során eléri, hogy a tanulók alkalmassá váljanak önálló projektek lebonyolítására.</w:t>
      </w:r>
    </w:p>
    <w:p w14:paraId="693D13D8"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p>
    <w:p w14:paraId="672F27FF" w14:textId="77777777" w:rsidR="00CB391F" w:rsidRPr="00CB391F" w:rsidRDefault="00CB391F" w:rsidP="00CB391F">
      <w:pPr>
        <w:spacing w:after="0" w:line="240" w:lineRule="auto"/>
        <w:jc w:val="center"/>
        <w:rPr>
          <w:rFonts w:ascii="Times New Roman" w:eastAsia="Times New Roman" w:hAnsi="Times New Roman" w:cs="Times New Roman"/>
          <w:b/>
          <w:sz w:val="24"/>
          <w:szCs w:val="24"/>
          <w:lang w:eastAsia="hu-HU"/>
        </w:rPr>
      </w:pPr>
      <w:r w:rsidRPr="00CB391F">
        <w:rPr>
          <w:rFonts w:ascii="Times New Roman" w:eastAsia="Times New Roman" w:hAnsi="Times New Roman" w:cs="Times New Roman"/>
          <w:b/>
          <w:sz w:val="24"/>
          <w:szCs w:val="24"/>
          <w:lang w:eastAsia="hu-HU"/>
        </w:rPr>
        <w:t>1–2. évfolyam</w:t>
      </w:r>
    </w:p>
    <w:p w14:paraId="171E5C5F"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p>
    <w:p w14:paraId="02CA7039"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Az első két évfolyam az óvodából az iskolába való átmenetet képezi, ebből adódóan a cselekvésen alapuló tanulás, valamint az óraszervezési formák állnak a középpontban. Az egyéni érdeklődés döntő fontosságú, és egyre inkább arra kell törekedni, hogy a tanulók között levő különbségek lépésről lépésre kiegyenlítődjenek.</w:t>
      </w:r>
    </w:p>
    <w:p w14:paraId="2B3FE7AA"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német népismeret tárgykörében elsődleges a cselekvésen alapuló ismeretszerzés és a játékosság.</w:t>
      </w:r>
    </w:p>
    <w:p w14:paraId="4DA73E00"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072B6BE9"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4025D4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9C1D12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Személyes életvitel, szociális kapcsolatok–A család</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B82776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14</w:t>
            </w:r>
          </w:p>
        </w:tc>
      </w:tr>
      <w:tr w:rsidR="00CB391F" w:rsidRPr="00CB391F" w14:paraId="58472661"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7D773D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noWrap/>
            <w:hideMark/>
          </w:tcPr>
          <w:p w14:paraId="0F836FF9"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tanuló saját személye a családban.</w:t>
            </w:r>
          </w:p>
          <w:p w14:paraId="406B62C6"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A családtagok elnevezése, az alapvető családi és rokoni kapcsolatok ismerete. </w:t>
            </w:r>
          </w:p>
          <w:p w14:paraId="72B90C0F"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Emberi kapcsolatok a különböző szituációkban.</w:t>
            </w:r>
          </w:p>
          <w:p w14:paraId="40109C40"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Times New Roman" w:hAnsi="Times New Roman" w:cs="Times New Roman"/>
                <w:sz w:val="24"/>
                <w:szCs w:val="24"/>
                <w:lang w:eastAsia="hu-HU"/>
              </w:rPr>
              <w:t>Nyelvjárási és irodalmi német kifejezések megkülönböztetése a tárgyalt témában.</w:t>
            </w:r>
          </w:p>
        </w:tc>
      </w:tr>
      <w:tr w:rsidR="00CB391F" w:rsidRPr="00CB391F" w14:paraId="3768A960"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3C983CF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18284EC2" w14:textId="77777777" w:rsidTr="00CB391F">
        <w:tc>
          <w:tcPr>
            <w:tcW w:w="9225" w:type="dxa"/>
            <w:gridSpan w:val="3"/>
            <w:tcBorders>
              <w:top w:val="single" w:sz="4" w:space="0" w:color="auto"/>
              <w:left w:val="single" w:sz="4" w:space="0" w:color="auto"/>
              <w:bottom w:val="single" w:sz="4" w:space="0" w:color="auto"/>
            </w:tcBorders>
            <w:noWrap/>
          </w:tcPr>
          <w:p w14:paraId="45369E31"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különbségekfelismerése.</w:t>
            </w:r>
          </w:p>
          <w:p w14:paraId="5B5FA13B"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(család régen és ma) vonatkozó kifejezések helyes használata. </w:t>
            </w:r>
          </w:p>
          <w:p w14:paraId="7EB92FB1"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2167A2A6"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1FD76BD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2650A6B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7F17A5B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Témákhoz kötődő nyelvjárási szavak felismerése a korosztálynak megfelelően.</w:t>
            </w:r>
          </w:p>
          <w:p w14:paraId="493E7B3C"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Calibri" w:hAnsi="Times New Roman" w:cs="Times New Roman"/>
                <w:sz w:val="24"/>
                <w:szCs w:val="24"/>
              </w:rPr>
              <w:t>Nyelvjárási kifejezések megértése adott témában.</w:t>
            </w:r>
          </w:p>
          <w:p w14:paraId="7D0A8788"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Család, rokoni viszonyok, generációk együttélése.</w:t>
            </w:r>
          </w:p>
          <w:p w14:paraId="17FE6B56"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Családfa, családtagok jellemzése.</w:t>
            </w:r>
            <w:r w:rsidRPr="00CB391F" w:rsidDel="00C8223A">
              <w:rPr>
                <w:rFonts w:ascii="Times New Roman" w:eastAsia="Calibri" w:hAnsi="Times New Roman" w:cs="Times New Roman"/>
                <w:sz w:val="24"/>
                <w:szCs w:val="24"/>
              </w:rPr>
              <w:t xml:space="preserve"> </w:t>
            </w:r>
          </w:p>
          <w:p w14:paraId="166890B2"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Tevékenységek, használati tárgyak őseink mindennapjaiban.</w:t>
            </w:r>
          </w:p>
          <w:p w14:paraId="4483B6F5"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Feladatmegosztás a családban.</w:t>
            </w:r>
          </w:p>
          <w:p w14:paraId="0C0EBAFC"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Gyermekek kötelességei régen és ma.</w:t>
            </w:r>
          </w:p>
          <w:p w14:paraId="2C281131" w14:textId="77777777" w:rsidR="00CB391F" w:rsidRPr="00CB391F" w:rsidRDefault="00CB391F" w:rsidP="00CB391F">
            <w:pPr>
              <w:spacing w:after="0" w:line="240" w:lineRule="auto"/>
              <w:rPr>
                <w:rFonts w:ascii="Times New Roman" w:eastAsia="Calibri" w:hAnsi="Times New Roman" w:cs="Times New Roman"/>
              </w:rPr>
            </w:pPr>
          </w:p>
        </w:tc>
      </w:tr>
      <w:tr w:rsidR="00CB391F" w:rsidRPr="00CB391F" w14:paraId="4EE0C9D1"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D6226A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9723ED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Család, anya, apa, nagyszülő, testvér, régen, ma.</w:t>
            </w:r>
          </w:p>
        </w:tc>
      </w:tr>
      <w:tr w:rsidR="00CB391F" w:rsidRPr="00CB391F" w14:paraId="6FD12A6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0AB345D"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3049AAA"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Családfa készítése. </w:t>
            </w:r>
          </w:p>
          <w:p w14:paraId="42AE6584"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Puzzle kirakása.</w:t>
            </w:r>
          </w:p>
          <w:p w14:paraId="37795929"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Fotók csoportosítása: régen vagy ma.</w:t>
            </w:r>
          </w:p>
          <w:p w14:paraId="455E5C6D"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Személyek és tárgyak leírása fotók alapján.</w:t>
            </w:r>
          </w:p>
          <w:p w14:paraId="500C95F7"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Rajz befejezése tükröztetéssel.</w:t>
            </w:r>
          </w:p>
          <w:p w14:paraId="0DE212CE"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Labirintus.</w:t>
            </w:r>
          </w:p>
          <w:p w14:paraId="34F815CB"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Társasjáték a családtagok tevékenységeihez.</w:t>
            </w:r>
          </w:p>
          <w:p w14:paraId="2C68E5FD"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családtagok ábrázolása játékos formában.</w:t>
            </w:r>
          </w:p>
          <w:p w14:paraId="4F4BDB3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ábrázolására.</w:t>
            </w:r>
          </w:p>
          <w:p w14:paraId="2C25078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Dominó: nyelvjárás-irodalmi német kifejezések.</w:t>
            </w:r>
          </w:p>
          <w:p w14:paraId="239E6AE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Ugrótollbamondás.</w:t>
            </w:r>
          </w:p>
          <w:p w14:paraId="0F782E3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Szókereső. Kép-szó-párosító.</w:t>
            </w:r>
          </w:p>
          <w:p w14:paraId="10917EA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 családban és rokonságban előző generációk hétköznapjairól.</w:t>
            </w:r>
          </w:p>
          <w:p w14:paraId="38B36BA9"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Múltbeli események elmesélése rövid mondatokban. </w:t>
            </w:r>
          </w:p>
          <w:p w14:paraId="5635FA53"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Családi kincsesláda.</w:t>
            </w:r>
          </w:p>
        </w:tc>
      </w:tr>
    </w:tbl>
    <w:p w14:paraId="4653981D" w14:textId="77777777" w:rsidR="00CB391F" w:rsidRPr="00CB391F" w:rsidRDefault="00CB391F" w:rsidP="00CB391F">
      <w:pPr>
        <w:spacing w:after="0" w:line="240" w:lineRule="auto"/>
        <w:rPr>
          <w:rFonts w:ascii="Calibri" w:eastAsia="Calibri" w:hAnsi="Calibri" w:cs="Times New Roman"/>
        </w:rPr>
      </w:pPr>
    </w:p>
    <w:p w14:paraId="0FFF7877"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4DC4F072"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6BD1E3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03DB5B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Gazdaság, technika, környezet–Az otthon és környezete</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A70359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5</w:t>
            </w:r>
          </w:p>
        </w:tc>
      </w:tr>
      <w:tr w:rsidR="00CB391F" w:rsidRPr="00CB391F" w14:paraId="7114698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749124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94F88A8"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Az otthon és közvetlen környezetének leírása, a környezethez kapcsolódó növények és állatok megnevezése.</w:t>
            </w:r>
          </w:p>
          <w:p w14:paraId="2B3A84D3"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témához kapcsolódó, néhány gyakran használt nyelvjárási kifejezés ismerete.</w:t>
            </w:r>
          </w:p>
          <w:p w14:paraId="7F066CCA"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Tárgyak és szellemi értékek irányított gyűjtése.</w:t>
            </w:r>
          </w:p>
          <w:p w14:paraId="34886EEE"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tc>
      </w:tr>
      <w:tr w:rsidR="00CB391F" w:rsidRPr="00CB391F" w14:paraId="0009C4FA"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3720CA9D"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7C4A8AFA" w14:textId="77777777" w:rsidTr="00CB391F">
        <w:tc>
          <w:tcPr>
            <w:tcW w:w="9225" w:type="dxa"/>
            <w:gridSpan w:val="3"/>
            <w:noWrap/>
          </w:tcPr>
          <w:p w14:paraId="11D6596E"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673183B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Az idő tagolására és múlására vonatkozó kifejezések helyes használata.</w:t>
            </w:r>
          </w:p>
          <w:p w14:paraId="7195DD4E"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1D57F652"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52915A5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2D4492E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3AC57294"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43C9617F"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1FAE14CA"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Saját lakóhely és közvetlen környezete.</w:t>
            </w:r>
          </w:p>
          <w:p w14:paraId="74604014"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Növények a kertben, földeken.</w:t>
            </w:r>
          </w:p>
          <w:p w14:paraId="2B873009" w14:textId="77777777" w:rsidR="00CB391F" w:rsidRPr="00CB391F" w:rsidRDefault="00CB391F" w:rsidP="00CB391F">
            <w:pPr>
              <w:spacing w:after="0" w:line="240" w:lineRule="auto"/>
              <w:rPr>
                <w:rFonts w:ascii="Times New Roman" w:eastAsia="Calibri" w:hAnsi="Times New Roman" w:cs="Times New Roman"/>
                <w:b/>
                <w:sz w:val="24"/>
                <w:szCs w:val="24"/>
              </w:rPr>
            </w:pPr>
          </w:p>
        </w:tc>
      </w:tr>
      <w:tr w:rsidR="00CB391F" w:rsidRPr="00CB391F" w14:paraId="2D2769DC"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2C2A47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02D191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Ház, szoba, konyha, udvar, tyúk, ló, kacsa, sertés, konyhakert, hagyma, burgonya.</w:t>
            </w:r>
          </w:p>
        </w:tc>
      </w:tr>
      <w:tr w:rsidR="00CB391F" w:rsidRPr="00CB391F" w14:paraId="612CE30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C14D7BD"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6A55E0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ábrázolására.</w:t>
            </w:r>
          </w:p>
          <w:p w14:paraId="3116043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Titkosírás.</w:t>
            </w:r>
          </w:p>
          <w:p w14:paraId="34ADB17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Alaprajz.</w:t>
            </w:r>
          </w:p>
          <w:p w14:paraId="067DEE2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Szópárosító: nyelvjárás-irodalmi német kifejezés.</w:t>
            </w:r>
          </w:p>
          <w:p w14:paraId="2825684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Kerti labirintus. </w:t>
            </w:r>
          </w:p>
          <w:p w14:paraId="3E1DD15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Szókirakó.</w:t>
            </w:r>
          </w:p>
          <w:p w14:paraId="18F4F23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Tükörírás.</w:t>
            </w:r>
          </w:p>
          <w:p w14:paraId="07FDDCC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LOTTO-játék.</w:t>
            </w:r>
          </w:p>
          <w:p w14:paraId="310AED1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Otthon-kincsesláda.</w:t>
            </w:r>
          </w:p>
          <w:p w14:paraId="0B35A94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 családban és rokonságban előző generációk hétköznapjairól.</w:t>
            </w:r>
          </w:p>
          <w:p w14:paraId="24ABC530"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6CB88559"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Irányított gyűjtőmunka.</w:t>
            </w:r>
          </w:p>
          <w:p w14:paraId="7DE08909"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Nyelvjárási és irodalmi német kifejezések egymás mellé állítása.</w:t>
            </w:r>
          </w:p>
          <w:p w14:paraId="29F61914"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p>
        </w:tc>
      </w:tr>
    </w:tbl>
    <w:p w14:paraId="120DE6A0"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290B89E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A55374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tcPr>
          <w:p w14:paraId="72359C1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Gazdaság, technika, környezet–Közlekedés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DB30D2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4</w:t>
            </w:r>
          </w:p>
        </w:tc>
      </w:tr>
      <w:tr w:rsidR="00CB391F" w:rsidRPr="00CB391F" w14:paraId="2D892B66"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AB701E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9D07BE5"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Közlekedési lehetőségek régen és ma.</w:t>
            </w:r>
          </w:p>
          <w:p w14:paraId="6E2DC187"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témához kapcsolódó, néhány gyakran használt nyelvjárási kifejezés ismerete.</w:t>
            </w:r>
          </w:p>
          <w:p w14:paraId="6C6640DE"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Tárgyak és szellemi értékek irányított gyűjtése.</w:t>
            </w:r>
          </w:p>
          <w:p w14:paraId="29D362F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tc>
      </w:tr>
      <w:tr w:rsidR="00CB391F" w:rsidRPr="00CB391F" w14:paraId="3A4FF219"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0252B75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6E4F12A5"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28078818"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43FCD77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Az idő tagolására és múlására vonatkozó kifejezések helyes használata.</w:t>
            </w:r>
          </w:p>
          <w:p w14:paraId="55E396EC"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1721C4A3"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0581601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4F4FC85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42C4983A"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0B10C9E2"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1E1D8A4B"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r w:rsidRPr="00CB391F">
              <w:rPr>
                <w:rFonts w:ascii="Times New Roman" w:eastAsia="Calibri" w:hAnsi="Times New Roman" w:cs="Times New Roman"/>
                <w:sz w:val="24"/>
                <w:szCs w:val="24"/>
              </w:rPr>
              <w:t>Régi közlekedési eszközök megnevezése, funkciójuk összehasonlítása a maival.</w:t>
            </w:r>
          </w:p>
        </w:tc>
      </w:tr>
      <w:tr w:rsidR="00CB391F" w:rsidRPr="00CB391F" w14:paraId="5B8AB0E1"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A8B350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797D6B4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Gyalog, gyalogos, kocsi, ló, kerékpár, tömegközlekedés.</w:t>
            </w:r>
          </w:p>
        </w:tc>
      </w:tr>
      <w:tr w:rsidR="00CB391F" w:rsidRPr="00CB391F" w14:paraId="46108DD5"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2B0994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BF4339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626B43A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Logico Picollo.</w:t>
            </w:r>
          </w:p>
          <w:p w14:paraId="4810236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Rajzok, modellek készítése, azok bemutatása.</w:t>
            </w:r>
          </w:p>
          <w:p w14:paraId="2E2A30C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 családban és rokonságban előző generációk hétköznapjairól.</w:t>
            </w:r>
          </w:p>
          <w:p w14:paraId="239E3BC1"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08671F74"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Irányított gyűjtőmunka.</w:t>
            </w:r>
          </w:p>
          <w:p w14:paraId="772E4B6D"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Nyelvjárási és irodalmi német kifejezések egymás mellé állítása.</w:t>
            </w:r>
          </w:p>
        </w:tc>
      </w:tr>
    </w:tbl>
    <w:p w14:paraId="041DFA53" w14:textId="77777777" w:rsidR="00CB391F" w:rsidRPr="00CB391F" w:rsidRDefault="00CB391F" w:rsidP="00CB391F">
      <w:pPr>
        <w:spacing w:after="0" w:line="240" w:lineRule="auto"/>
        <w:rPr>
          <w:rFonts w:ascii="Calibri" w:eastAsia="Calibri" w:hAnsi="Calibri" w:cs="Times New Roman"/>
        </w:rPr>
      </w:pPr>
    </w:p>
    <w:p w14:paraId="0D1902BE"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011BD7B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38AFC8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5606A82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Gazdaság, technika, környezet–Háziállatok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586DA33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8</w:t>
            </w:r>
          </w:p>
        </w:tc>
      </w:tr>
      <w:tr w:rsidR="00CB391F" w:rsidRPr="00CB391F" w14:paraId="191F0105"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42F53A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6AA300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ház körüli haszonállatok ismerete, a szerepük felismerése a család ellátásában.</w:t>
            </w:r>
          </w:p>
          <w:p w14:paraId="0A0043A9"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témához kapcsolódó, néhány gyakran használt nyelvjárási kifejezés ismerete.</w:t>
            </w:r>
          </w:p>
          <w:p w14:paraId="4730697C"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Tárgyak és szellemi értékek irányított gyűjtése.</w:t>
            </w:r>
          </w:p>
          <w:p w14:paraId="274B91A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tc>
      </w:tr>
      <w:tr w:rsidR="00CB391F" w:rsidRPr="00CB391F" w14:paraId="4B5810F3"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5576D86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21B71D88"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0C8F22F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parasztudvar állatainak megnevezése, gondozásuk, felhasználási lehetőségeik megismerése.</w:t>
            </w:r>
          </w:p>
          <w:p w14:paraId="6A3CBAF6"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különbségekfelismerése.</w:t>
            </w:r>
          </w:p>
          <w:p w14:paraId="36DD64C8"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66701855"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7562604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5A135C4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33C6FDC2"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7401D4A3"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05477744"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p>
        </w:tc>
      </w:tr>
      <w:tr w:rsidR="00CB391F" w:rsidRPr="00CB391F" w14:paraId="2177E30A"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8F4BC3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FE5E46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Etetés, itatás, tyúk, ló, liba, sertés, nyúl, vödör, széna.</w:t>
            </w:r>
          </w:p>
        </w:tc>
      </w:tr>
      <w:tr w:rsidR="00CB391F" w:rsidRPr="00CB391F" w14:paraId="797B0D29"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F4DC323"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 xml:space="preserve">Javasolt </w:t>
            </w:r>
            <w:r w:rsidRPr="00CB391F">
              <w:rPr>
                <w:rFonts w:ascii="Times New Roman" w:eastAsia="Calibri" w:hAnsi="Times New Roman" w:cs="Times New Roman"/>
                <w:b/>
                <w:sz w:val="24"/>
                <w:szCs w:val="24"/>
              </w:rPr>
              <w:lastRenderedPageBreak/>
              <w:t>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543DAA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A tanultak rajzos ábrázolása.</w:t>
            </w:r>
          </w:p>
          <w:p w14:paraId="0727F05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 xml:space="preserve">Kártyajáték. </w:t>
            </w:r>
          </w:p>
          <w:p w14:paraId="223C11E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Igaz-hamis állítások.</w:t>
            </w:r>
          </w:p>
          <w:p w14:paraId="758670C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Triminó.</w:t>
            </w:r>
          </w:p>
          <w:p w14:paraId="41A24BA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Körözőlevél.</w:t>
            </w:r>
          </w:p>
          <w:p w14:paraId="0A3E189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Háziállatok öt érzékszervvel.</w:t>
            </w:r>
          </w:p>
          <w:p w14:paraId="0B41620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Időjóslók, hiedelmek.</w:t>
            </w:r>
          </w:p>
          <w:p w14:paraId="665A308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Barkácsolás természetes anyaggal.</w:t>
            </w:r>
          </w:p>
          <w:p w14:paraId="2D03CB2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Találos kérdések.</w:t>
            </w:r>
          </w:p>
          <w:p w14:paraId="0594C46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 családban és rokonságban előző generációk hétköznapjairól.</w:t>
            </w:r>
          </w:p>
          <w:p w14:paraId="373E555E"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6D5DBD5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Times New Roman" w:hAnsi="Times New Roman" w:cs="Times New Roman"/>
                <w:sz w:val="24"/>
                <w:szCs w:val="24"/>
                <w:lang w:eastAsia="hu-HU"/>
              </w:rPr>
              <w:t>Nyelvjárási és irodalmi német kifejezések egymás mellé állítása.</w:t>
            </w:r>
          </w:p>
          <w:p w14:paraId="40362D7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Projekt: Haszonállatok</w:t>
            </w:r>
          </w:p>
        </w:tc>
      </w:tr>
    </w:tbl>
    <w:p w14:paraId="00B4E36C"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7FE5D7EC"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6854DB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303817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Társadalmi élet–Életmód</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288B37B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8</w:t>
            </w:r>
          </w:p>
        </w:tc>
      </w:tr>
      <w:tr w:rsidR="00CB391F" w:rsidRPr="00CB391F" w14:paraId="3AFA8E92"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F99748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D17C87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település életének, mindennapjainak ismerete.</w:t>
            </w:r>
          </w:p>
          <w:p w14:paraId="047349C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Együttműködés, a környezet iránt érzett felelősség fejlesztése, erősítése.</w:t>
            </w:r>
          </w:p>
          <w:p w14:paraId="55E19C5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4B36F7D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Osztályprojektek kapcsán rajzok, modellek készítése, azok bemutatása.</w:t>
            </w:r>
          </w:p>
          <w:p w14:paraId="16CFBFB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59A15D4A"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393C4EA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1D502079"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1E84C1D1"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660C31E9"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7CE3A051"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438A3A1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28E4399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5681FB2B"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538D8BFE"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78407446"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5BB99BF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Élet a településen régen.</w:t>
            </w:r>
          </w:p>
          <w:p w14:paraId="7AA01F6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Berendezési és használati tárgyak megismerése.</w:t>
            </w:r>
          </w:p>
          <w:p w14:paraId="6BE27F3F"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Parasztház részei, berendezési tárgyai.</w:t>
            </w:r>
          </w:p>
          <w:p w14:paraId="6B388E64"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A bútorzat díszítő elemei.</w:t>
            </w:r>
          </w:p>
          <w:p w14:paraId="73BB91EE"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Udvar és kert.</w:t>
            </w:r>
          </w:p>
          <w:p w14:paraId="7DDA3E2F"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Melléképületek.</w:t>
            </w:r>
          </w:p>
          <w:p w14:paraId="3890927A"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p>
        </w:tc>
      </w:tr>
      <w:tr w:rsidR="00CB391F" w:rsidRPr="00CB391F" w14:paraId="5A8840C5"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5FA86B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70FF72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Ház, tájház, udvar, pince, ól, istálló, asztal, szék, szekrény, láda.</w:t>
            </w:r>
          </w:p>
        </w:tc>
      </w:tr>
      <w:tr w:rsidR="00CB391F" w:rsidRPr="00CB391F" w14:paraId="60F496E2"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8299D9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F902D8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Puzzle.</w:t>
            </w:r>
          </w:p>
          <w:p w14:paraId="4930902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Dominó.</w:t>
            </w:r>
          </w:p>
          <w:p w14:paraId="671713C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Bútordíszítések megfigyelése, rajzolása.</w:t>
            </w:r>
          </w:p>
          <w:p w14:paraId="7B5E19B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Képvers készítése.</w:t>
            </w:r>
          </w:p>
          <w:p w14:paraId="640EA28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207E15D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 illusztrálása.</w:t>
            </w:r>
          </w:p>
          <w:p w14:paraId="2018E28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Barkochba.</w:t>
            </w:r>
          </w:p>
          <w:p w14:paraId="75B70D7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Rajzok, modellek készítése, azok bemutatása.</w:t>
            </w:r>
          </w:p>
          <w:p w14:paraId="0A8C5F7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Hiányos szavak.</w:t>
            </w:r>
          </w:p>
          <w:p w14:paraId="4636BB1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Mátrix-képleírás.</w:t>
            </w:r>
          </w:p>
          <w:p w14:paraId="3CB3FB9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Szavakat visszafelé olvasni.</w:t>
            </w:r>
          </w:p>
          <w:p w14:paraId="5FC74CA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Illattörténet.</w:t>
            </w:r>
          </w:p>
          <w:p w14:paraId="7BD3C3F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Árnyképek.</w:t>
            </w:r>
          </w:p>
          <w:p w14:paraId="0611776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Homok a gépezetben.</w:t>
            </w:r>
          </w:p>
          <w:p w14:paraId="671F805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Tematikus anyag megtekintése:</w:t>
            </w:r>
            <w:r w:rsidRPr="00CB391F">
              <w:rPr>
                <w:rFonts w:ascii="Calibri" w:eastAsia="Calibri" w:hAnsi="Calibri" w:cs="Times New Roman"/>
              </w:rPr>
              <w:t xml:space="preserve"> </w:t>
            </w:r>
            <w:hyperlink r:id="rId27" w:history="1">
              <w:r w:rsidRPr="00CB391F">
                <w:rPr>
                  <w:rFonts w:ascii="Times New Roman" w:eastAsia="Calibri" w:hAnsi="Times New Roman" w:cs="Times New Roman"/>
                  <w:color w:val="0563C1" w:themeColor="hyperlink"/>
                  <w:sz w:val="24"/>
                  <w:szCs w:val="24"/>
                  <w:u w:val="single"/>
                </w:rPr>
                <w:t>https://hu-themator.museum-digital.org/ausgabe/showthema.php?m_tid=7&amp;tid=7&amp;exhibition_view</w:t>
              </w:r>
            </w:hyperlink>
          </w:p>
          <w:p w14:paraId="3E8A769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Projekt: Parasztház</w:t>
            </w:r>
          </w:p>
        </w:tc>
      </w:tr>
    </w:tbl>
    <w:p w14:paraId="224D4AFF"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473DB624"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A42EBE3"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44600F5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Gazdaság, technika, környezet–Ünnepek és ünnepnapok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343A9A4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10</w:t>
            </w:r>
          </w:p>
        </w:tc>
      </w:tr>
      <w:tr w:rsidR="00CB391F" w:rsidRPr="00CB391F" w14:paraId="449EAE6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58151D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D2D082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Terményhálaadás ünnepe és hozzá kapcsolódó szokások ismerete.</w:t>
            </w:r>
          </w:p>
          <w:p w14:paraId="739FC89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Karácsonyi ünnepkör köré csoportosuló események megismerése: betlehemezés, ajándékozási szokások.</w:t>
            </w:r>
          </w:p>
          <w:p w14:paraId="53DE464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Húsvéti ünnepkör köré csoportosuló események megismerése: tojásfestés, nyuszihívogató.</w:t>
            </w:r>
          </w:p>
          <w:p w14:paraId="113A14E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7C402A2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26D49C49"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169680B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284CA4FD" w14:textId="77777777" w:rsidTr="00CB391F">
        <w:tc>
          <w:tcPr>
            <w:tcW w:w="9225" w:type="dxa"/>
            <w:gridSpan w:val="3"/>
            <w:tcBorders>
              <w:top w:val="single" w:sz="4" w:space="0" w:color="auto"/>
              <w:left w:val="single" w:sz="4" w:space="0" w:color="auto"/>
              <w:bottom w:val="single" w:sz="4" w:space="0" w:color="auto"/>
            </w:tcBorders>
            <w:noWrap/>
          </w:tcPr>
          <w:p w14:paraId="457C7203"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522EC098"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669F6973"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0C9D3FA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079F286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7FDDEF99"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003DCE47"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5E1F197C"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6A21A3E1"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Terményhálaadás ünnepe.</w:t>
            </w:r>
          </w:p>
          <w:p w14:paraId="2798E44D"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Karácsony.</w:t>
            </w:r>
          </w:p>
          <w:p w14:paraId="2F7B3797"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Hagyományos karácsonyfa díszei.</w:t>
            </w:r>
          </w:p>
          <w:p w14:paraId="251058A0"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Aprószentek.</w:t>
            </w:r>
          </w:p>
          <w:p w14:paraId="7F24B183"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Húsvét.</w:t>
            </w:r>
          </w:p>
          <w:p w14:paraId="3DBAE20E"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Nyuszihívogatók.</w:t>
            </w:r>
          </w:p>
          <w:p w14:paraId="457F097A" w14:textId="77777777" w:rsidR="00CB391F" w:rsidRPr="00CB391F" w:rsidRDefault="00CB391F" w:rsidP="00CB391F">
            <w:pPr>
              <w:widowControl w:val="0"/>
              <w:spacing w:after="0" w:line="240" w:lineRule="auto"/>
              <w:contextualSpacing/>
              <w:rPr>
                <w:rFonts w:ascii="Times New Roman" w:eastAsia="Calibri" w:hAnsi="Times New Roman" w:cs="Times New Roman"/>
                <w:sz w:val="24"/>
                <w:szCs w:val="24"/>
              </w:rPr>
            </w:pPr>
            <w:r w:rsidRPr="00CB391F">
              <w:rPr>
                <w:rFonts w:ascii="Times New Roman" w:eastAsia="Calibri" w:hAnsi="Times New Roman" w:cs="Times New Roman"/>
                <w:sz w:val="24"/>
                <w:szCs w:val="24"/>
              </w:rPr>
              <w:t>Játékok tojásokkal.</w:t>
            </w:r>
          </w:p>
          <w:p w14:paraId="359B77B8" w14:textId="77777777" w:rsidR="00CB391F" w:rsidRPr="00CB391F" w:rsidRDefault="00CB391F" w:rsidP="00CB391F">
            <w:pPr>
              <w:spacing w:after="0" w:line="240" w:lineRule="auto"/>
              <w:rPr>
                <w:rFonts w:ascii="Times New Roman" w:eastAsia="Calibri" w:hAnsi="Times New Roman" w:cs="Times New Roman"/>
                <w:sz w:val="24"/>
                <w:szCs w:val="24"/>
              </w:rPr>
            </w:pPr>
          </w:p>
        </w:tc>
      </w:tr>
      <w:tr w:rsidR="00CB391F" w:rsidRPr="00CB391F" w14:paraId="752EF2B7"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F623AE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67A843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Karácsony, betlehem, keresztszülő, húsvét, hagymahéj, tojásgurítás.</w:t>
            </w:r>
          </w:p>
        </w:tc>
      </w:tr>
      <w:tr w:rsidR="00CB391F" w:rsidRPr="00CB391F" w14:paraId="377F80C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522544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1084D7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Kollázs.</w:t>
            </w:r>
          </w:p>
          <w:p w14:paraId="269072A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Labirintus.</w:t>
            </w:r>
          </w:p>
          <w:p w14:paraId="0E8B086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Szövegillusztráció.</w:t>
            </w:r>
          </w:p>
          <w:p w14:paraId="06CEE0F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Számkép.</w:t>
            </w:r>
          </w:p>
          <w:p w14:paraId="4999336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Gyümölcssaláta készítése.</w:t>
            </w:r>
          </w:p>
          <w:p w14:paraId="1554ED4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Terménykosár barkácsolása.</w:t>
            </w:r>
          </w:p>
          <w:p w14:paraId="76206D6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Terménypiramis.</w:t>
            </w:r>
          </w:p>
          <w:p w14:paraId="5510E3E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Hálaadó ének megtanulása, előadása.</w:t>
            </w:r>
          </w:p>
          <w:p w14:paraId="0402E6B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Terménymandala.</w:t>
            </w:r>
          </w:p>
          <w:p w14:paraId="7E59A1E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Jótett-kalendárium.</w:t>
            </w:r>
          </w:p>
          <w:p w14:paraId="4FA4967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Hagyományos karácsonyfa díszítése.</w:t>
            </w:r>
          </w:p>
          <w:p w14:paraId="782E6AE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Díszek készítése, sütése.</w:t>
            </w:r>
          </w:p>
          <w:p w14:paraId="27C8789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Betlehem barkácsolása.</w:t>
            </w:r>
          </w:p>
          <w:p w14:paraId="50C7DE3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Betlehemes előadása.</w:t>
            </w:r>
          </w:p>
          <w:p w14:paraId="1EA4291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Újévi köszöntők megtanulása, előadása.</w:t>
            </w:r>
          </w:p>
          <w:p w14:paraId="1AC913A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Holdnaptár vezetése.</w:t>
            </w:r>
          </w:p>
          <w:p w14:paraId="2F048FC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Lemondok-naptár vezetése, rajzolása.</w:t>
            </w:r>
          </w:p>
          <w:p w14:paraId="5D0D1E3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Tojásfestés hagymahéjjal, krepp-papírral.</w:t>
            </w:r>
          </w:p>
          <w:p w14:paraId="5B4CD1A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Nyuszihívogatók megtanulása, előadása.</w:t>
            </w:r>
          </w:p>
          <w:p w14:paraId="2D151F2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Húsvéti mandala rajzolása.</w:t>
            </w:r>
          </w:p>
          <w:p w14:paraId="1E583F2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Csuhé nyuszi készítése.</w:t>
            </w:r>
          </w:p>
          <w:p w14:paraId="3A7BB94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Ünnepek- kincsesládája.</w:t>
            </w:r>
          </w:p>
        </w:tc>
      </w:tr>
    </w:tbl>
    <w:p w14:paraId="317D3887"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003B805A"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BEE56C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7183F1E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Kulturális élet, média–Zene és tánc</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DE4DE9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4</w:t>
            </w:r>
          </w:p>
        </w:tc>
      </w:tr>
      <w:tr w:rsidR="00CB391F" w:rsidRPr="00CB391F" w14:paraId="3EBDF1CC"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5B7B32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361547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zenei és mozgáskultúra fejlődése.</w:t>
            </w:r>
          </w:p>
          <w:p w14:paraId="77F2F56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korosztálynak és adott szituációnak megfelelő gyermekjátékok ismerete.</w:t>
            </w:r>
          </w:p>
        </w:tc>
      </w:tr>
      <w:tr w:rsidR="00CB391F" w:rsidRPr="00CB391F" w14:paraId="388C5817"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17F1F68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3F01ED8A"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7B1C2E2A"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0323E9DD"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13CF6648"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169384F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Szerepjáték alakítása.</w:t>
            </w:r>
          </w:p>
          <w:p w14:paraId="3460DA0A"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0299711A"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5394A02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Rigmusok, gyermekdalok.</w:t>
            </w:r>
          </w:p>
          <w:p w14:paraId="07D0CA5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Mondókák, kiszámolók.</w:t>
            </w:r>
          </w:p>
          <w:p w14:paraId="6FF04C9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Kör- és ügyességi játékok.</w:t>
            </w:r>
          </w:p>
          <w:p w14:paraId="70B731E4"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p>
        </w:tc>
      </w:tr>
      <w:tr w:rsidR="00CB391F" w:rsidRPr="00CB391F" w14:paraId="0A1FE14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4802AEC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9F72A5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Kör, sor, kézfogás, kiszámoló, pár.</w:t>
            </w:r>
          </w:p>
        </w:tc>
      </w:tr>
      <w:tr w:rsidR="00CB391F" w:rsidRPr="00CB391F" w14:paraId="68877901"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4118DC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078B4E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Kiszámolók megtanulása, eljátszása.</w:t>
            </w:r>
          </w:p>
          <w:p w14:paraId="21BFEE5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Képvers elmondása szóban.</w:t>
            </w:r>
          </w:p>
          <w:p w14:paraId="5B262CF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629882A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 és rajz párosítása.</w:t>
            </w:r>
          </w:p>
          <w:p w14:paraId="0FDA43D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Játék fakanálbábuval.</w:t>
            </w:r>
          </w:p>
          <w:p w14:paraId="4368BD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Ujj-játékok előadása.</w:t>
            </w:r>
          </w:p>
          <w:p w14:paraId="2443A51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Párbeszédes játék előadása, szerepjáték.</w:t>
            </w:r>
          </w:p>
          <w:p w14:paraId="522174B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p>
        </w:tc>
      </w:tr>
    </w:tbl>
    <w:p w14:paraId="303A041D" w14:textId="77777777" w:rsidR="00CB391F" w:rsidRPr="00CB391F" w:rsidRDefault="00CB391F" w:rsidP="00CB391F">
      <w:pPr>
        <w:spacing w:after="0" w:line="240" w:lineRule="auto"/>
        <w:rPr>
          <w:rFonts w:ascii="Calibri" w:eastAsia="Calibri" w:hAnsi="Calibri" w:cs="Times New Roman"/>
        </w:rPr>
      </w:pPr>
    </w:p>
    <w:p w14:paraId="3CBCA3D4"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37EC2887"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BE5C6F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290DFDF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Kulturális élet, média–Népköltészet</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8D4D49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6</w:t>
            </w:r>
          </w:p>
        </w:tc>
      </w:tr>
      <w:tr w:rsidR="00CB391F" w:rsidRPr="00CB391F" w14:paraId="1FF1DA0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9DB990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88BC25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népköltészet alkotásainak ismerete.</w:t>
            </w:r>
          </w:p>
          <w:p w14:paraId="24AC7BF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ismerete.</w:t>
            </w:r>
          </w:p>
          <w:p w14:paraId="081CC19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Szövegértés fejlődése.</w:t>
            </w:r>
          </w:p>
          <w:p w14:paraId="523CB32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Témákhoz kötődő nyelvjárási szavak felismerése a korosztálynak </w:t>
            </w:r>
            <w:r w:rsidRPr="00CB391F">
              <w:rPr>
                <w:rFonts w:ascii="Times New Roman" w:eastAsia="Calibri" w:hAnsi="Times New Roman" w:cs="Times New Roman"/>
                <w:sz w:val="24"/>
                <w:szCs w:val="24"/>
              </w:rPr>
              <w:lastRenderedPageBreak/>
              <w:t>megfelelően.</w:t>
            </w:r>
          </w:p>
          <w:p w14:paraId="7DB1901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értékek irányított gyűjtése.</w:t>
            </w:r>
          </w:p>
        </w:tc>
      </w:tr>
      <w:tr w:rsidR="00CB391F" w:rsidRPr="00CB391F" w14:paraId="2F1259EE"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1C45712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Fejlesztési feladatok/Ismeretek</w:t>
            </w:r>
          </w:p>
        </w:tc>
      </w:tr>
      <w:tr w:rsidR="00CB391F" w:rsidRPr="00CB391F" w14:paraId="5995DB23"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6E10CFDB"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160300F1"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Az idő tagolására és múlására vonatkozó kifejezések helyes használata. </w:t>
            </w:r>
          </w:p>
          <w:p w14:paraId="0C47E51C"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A népcsoport kultúrájának és hagyományainak megismerése játékos formában. </w:t>
            </w:r>
          </w:p>
          <w:p w14:paraId="3D2D288E"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Adott téma kapcsán kérdések megválaszolása.</w:t>
            </w:r>
          </w:p>
          <w:p w14:paraId="0879B112"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Lírai, elbeszélő és dramatikus szövegek előadása, szerepjáték alakítása.</w:t>
            </w:r>
          </w:p>
          <w:p w14:paraId="3F8ABF14"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Nyelvjárási kifejezések megértése adott témában.</w:t>
            </w:r>
          </w:p>
          <w:p w14:paraId="48D13D4E"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Szóbeli beszámoló a tapasztalatokról.</w:t>
            </w:r>
          </w:p>
          <w:p w14:paraId="1E29A76A"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Mondókák, közmondások megtanulása.</w:t>
            </w:r>
          </w:p>
          <w:p w14:paraId="3F084B53"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Versek, mesék olvasása.</w:t>
            </w:r>
          </w:p>
          <w:p w14:paraId="3C3E835F"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4542B3A5" w14:textId="77777777" w:rsidR="00CB391F" w:rsidRPr="00CB391F" w:rsidRDefault="00CB391F" w:rsidP="00CB391F">
            <w:pPr>
              <w:autoSpaceDE w:val="0"/>
              <w:autoSpaceDN w:val="0"/>
              <w:adjustRightInd w:val="0"/>
              <w:spacing w:after="0" w:line="240" w:lineRule="auto"/>
              <w:contextualSpacing/>
              <w:jc w:val="both"/>
              <w:rPr>
                <w:rFonts w:ascii="Times New Roman" w:eastAsia="Calibri" w:hAnsi="Times New Roman" w:cs="Times New Roman"/>
                <w:sz w:val="24"/>
                <w:szCs w:val="24"/>
              </w:rPr>
            </w:pPr>
            <w:r w:rsidRPr="00CB391F">
              <w:rPr>
                <w:rFonts w:ascii="Times New Roman" w:eastAsia="Calibri" w:hAnsi="Times New Roman" w:cs="Times New Roman"/>
                <w:iCs/>
                <w:sz w:val="24"/>
                <w:szCs w:val="24"/>
              </w:rPr>
              <w:t>Magyarországi német szerzők gyermekversei, meséi, elbeszélései:</w:t>
            </w:r>
          </w:p>
          <w:p w14:paraId="2AF29C81" w14:textId="77777777" w:rsidR="00CB391F" w:rsidRPr="00CB391F" w:rsidRDefault="00CB391F" w:rsidP="00CB391F">
            <w:pPr>
              <w:autoSpaceDE w:val="0"/>
              <w:autoSpaceDN w:val="0"/>
              <w:adjustRightInd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Edina Rieder-Erdőfy: </w:t>
            </w:r>
            <w:r w:rsidRPr="00CB391F">
              <w:rPr>
                <w:rFonts w:ascii="Times New Roman" w:eastAsia="Calibri" w:hAnsi="Times New Roman" w:cs="Times New Roman"/>
                <w:i/>
                <w:iCs/>
                <w:sz w:val="24"/>
                <w:szCs w:val="24"/>
              </w:rPr>
              <w:t>Kinderstimmen</w:t>
            </w:r>
          </w:p>
          <w:p w14:paraId="386AD95B" w14:textId="77777777" w:rsidR="00CB391F" w:rsidRPr="00CB391F" w:rsidRDefault="00CB391F" w:rsidP="00CB391F">
            <w:pPr>
              <w:autoSpaceDE w:val="0"/>
              <w:autoSpaceDN w:val="0"/>
              <w:adjustRightInd w:val="0"/>
              <w:spacing w:after="0" w:line="240" w:lineRule="auto"/>
              <w:jc w:val="both"/>
              <w:rPr>
                <w:rFonts w:ascii="Times New Roman" w:eastAsia="Calibri" w:hAnsi="Times New Roman" w:cs="Times New Roman"/>
                <w:i/>
                <w:iCs/>
                <w:sz w:val="24"/>
                <w:szCs w:val="24"/>
              </w:rPr>
            </w:pPr>
            <w:r w:rsidRPr="00CB391F">
              <w:rPr>
                <w:rFonts w:ascii="Times New Roman" w:eastAsia="Calibri" w:hAnsi="Times New Roman" w:cs="Times New Roman"/>
                <w:i/>
                <w:iCs/>
                <w:sz w:val="24"/>
                <w:szCs w:val="24"/>
              </w:rPr>
              <w:t>Igele-Bigele (Gyermekantológia)</w:t>
            </w:r>
          </w:p>
          <w:p w14:paraId="76213F63" w14:textId="77777777" w:rsidR="00CB391F" w:rsidRPr="00CB391F" w:rsidRDefault="00CB391F" w:rsidP="00CB391F">
            <w:pPr>
              <w:autoSpaceDE w:val="0"/>
              <w:autoSpaceDN w:val="0"/>
              <w:adjustRightInd w:val="0"/>
              <w:spacing w:after="0" w:line="240" w:lineRule="auto"/>
              <w:jc w:val="both"/>
              <w:rPr>
                <w:rFonts w:ascii="Times New Roman" w:eastAsia="Calibri" w:hAnsi="Times New Roman" w:cs="Times New Roman"/>
                <w:i/>
                <w:iCs/>
                <w:sz w:val="24"/>
                <w:szCs w:val="24"/>
              </w:rPr>
            </w:pPr>
            <w:r w:rsidRPr="00CB391F">
              <w:rPr>
                <w:rFonts w:ascii="Times New Roman" w:eastAsia="Calibri" w:hAnsi="Times New Roman" w:cs="Times New Roman"/>
                <w:iCs/>
                <w:sz w:val="24"/>
                <w:szCs w:val="24"/>
              </w:rPr>
              <w:t>Michelisz József:</w:t>
            </w:r>
            <w:r w:rsidRPr="00CB391F">
              <w:rPr>
                <w:rFonts w:ascii="Times New Roman" w:eastAsia="Calibri" w:hAnsi="Times New Roman" w:cs="Times New Roman"/>
                <w:i/>
                <w:iCs/>
                <w:sz w:val="24"/>
                <w:szCs w:val="24"/>
              </w:rPr>
              <w:t xml:space="preserve"> Zauberhut</w:t>
            </w:r>
          </w:p>
          <w:p w14:paraId="7489B62B" w14:textId="77777777" w:rsidR="00CB391F" w:rsidRPr="00CB391F" w:rsidRDefault="00CB391F" w:rsidP="00CB391F">
            <w:pPr>
              <w:autoSpaceDE w:val="0"/>
              <w:autoSpaceDN w:val="0"/>
              <w:adjustRightInd w:val="0"/>
              <w:spacing w:after="0" w:line="240" w:lineRule="auto"/>
              <w:jc w:val="both"/>
              <w:rPr>
                <w:rFonts w:ascii="Times New Roman" w:eastAsia="Calibri" w:hAnsi="Times New Roman" w:cs="Times New Roman"/>
                <w:i/>
                <w:iCs/>
                <w:sz w:val="24"/>
                <w:szCs w:val="24"/>
              </w:rPr>
            </w:pPr>
            <w:r w:rsidRPr="00CB391F">
              <w:rPr>
                <w:rFonts w:ascii="Times New Roman" w:eastAsia="Calibri" w:hAnsi="Times New Roman" w:cs="Times New Roman"/>
                <w:iCs/>
                <w:sz w:val="24"/>
                <w:szCs w:val="24"/>
              </w:rPr>
              <w:t xml:space="preserve">Koch Valéria: </w:t>
            </w:r>
            <w:r w:rsidRPr="00CB391F">
              <w:rPr>
                <w:rFonts w:ascii="Times New Roman" w:eastAsia="Calibri" w:hAnsi="Times New Roman" w:cs="Times New Roman"/>
                <w:i/>
                <w:iCs/>
                <w:sz w:val="24"/>
                <w:szCs w:val="24"/>
              </w:rPr>
              <w:t>Időfa</w:t>
            </w:r>
          </w:p>
          <w:p w14:paraId="621E7D8A" w14:textId="77777777" w:rsidR="00CB391F" w:rsidRPr="00CB391F" w:rsidRDefault="00CB391F" w:rsidP="00CB391F">
            <w:pPr>
              <w:autoSpaceDE w:val="0"/>
              <w:autoSpaceDN w:val="0"/>
              <w:adjustRightInd w:val="0"/>
              <w:spacing w:after="0" w:line="240" w:lineRule="auto"/>
              <w:jc w:val="both"/>
              <w:rPr>
                <w:rFonts w:ascii="Times New Roman" w:eastAsia="Calibri" w:hAnsi="Times New Roman" w:cs="Times New Roman"/>
                <w:iCs/>
                <w:sz w:val="24"/>
                <w:szCs w:val="24"/>
              </w:rPr>
            </w:pPr>
            <w:r w:rsidRPr="00CB391F">
              <w:rPr>
                <w:rFonts w:ascii="Times New Roman" w:eastAsia="Calibri" w:hAnsi="Times New Roman" w:cs="Times New Roman"/>
                <w:iCs/>
                <w:sz w:val="24"/>
                <w:szCs w:val="24"/>
              </w:rPr>
              <w:t xml:space="preserve">Arnold Krisztina: </w:t>
            </w:r>
            <w:r w:rsidRPr="00CB391F">
              <w:rPr>
                <w:rFonts w:ascii="Times New Roman" w:eastAsia="Calibri" w:hAnsi="Times New Roman" w:cs="Times New Roman"/>
                <w:i/>
                <w:iCs/>
                <w:sz w:val="24"/>
                <w:szCs w:val="24"/>
              </w:rPr>
              <w:t>Wolki und ihre Freunde</w:t>
            </w:r>
          </w:p>
          <w:p w14:paraId="46C302F4" w14:textId="77777777" w:rsidR="00CB391F" w:rsidRPr="00CB391F" w:rsidRDefault="0064453B" w:rsidP="00CB391F">
            <w:pPr>
              <w:autoSpaceDE w:val="0"/>
              <w:autoSpaceDN w:val="0"/>
              <w:adjustRightInd w:val="0"/>
              <w:spacing w:after="0" w:line="240" w:lineRule="auto"/>
              <w:jc w:val="both"/>
              <w:rPr>
                <w:rFonts w:ascii="Times New Roman" w:eastAsia="Calibri" w:hAnsi="Times New Roman" w:cs="Times New Roman"/>
                <w:iCs/>
                <w:sz w:val="24"/>
                <w:szCs w:val="24"/>
              </w:rPr>
            </w:pPr>
            <w:hyperlink r:id="rId28" w:history="1">
              <w:r w:rsidR="00CB391F" w:rsidRPr="00CB391F">
                <w:rPr>
                  <w:rFonts w:ascii="Times New Roman" w:eastAsia="Calibri" w:hAnsi="Times New Roman" w:cs="Times New Roman"/>
                  <w:color w:val="0000FF"/>
                  <w:sz w:val="24"/>
                  <w:szCs w:val="24"/>
                  <w:u w:val="single"/>
                </w:rPr>
                <w:t>http://mek.oszk.hu/08800/08816/08816.pdf</w:t>
              </w:r>
            </w:hyperlink>
          </w:p>
          <w:p w14:paraId="42553317"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p>
        </w:tc>
      </w:tr>
      <w:tr w:rsidR="00CB391F" w:rsidRPr="00CB391F" w14:paraId="6AE8A111"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504A92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7ED9218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Mondóka, rím, versike, közmondás, mese, szereplő, színház.</w:t>
            </w:r>
          </w:p>
        </w:tc>
      </w:tr>
      <w:tr w:rsidR="00CB391F" w:rsidRPr="00CB391F" w14:paraId="50E7B92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97805C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C82A632"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Lírai, epikus és dramatikus szövegek előadása.</w:t>
            </w:r>
          </w:p>
          <w:p w14:paraId="0B2E8C3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13C67287"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Szerepjátékok alakítása.</w:t>
            </w:r>
          </w:p>
          <w:p w14:paraId="3F245645"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tanult népszokások dramatizálása.</w:t>
            </w:r>
          </w:p>
          <w:p w14:paraId="700E7BDE"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Különböző szövegfeldolgozási feladatok. </w:t>
            </w:r>
          </w:p>
          <w:p w14:paraId="76B2D594"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Német nyelvű színdarab megtekintése, beszélgetés az élményekről.</w:t>
            </w:r>
          </w:p>
          <w:p w14:paraId="45B8783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p>
        </w:tc>
      </w:tr>
    </w:tbl>
    <w:p w14:paraId="64B706B3" w14:textId="77777777" w:rsidR="00CB391F" w:rsidRPr="00CB391F" w:rsidRDefault="00CB391F" w:rsidP="00CB391F">
      <w:pPr>
        <w:spacing w:after="0" w:line="240" w:lineRule="auto"/>
        <w:rPr>
          <w:rFonts w:ascii="Calibri" w:eastAsia="Calibri" w:hAnsi="Calibri" w:cs="Times New Roman"/>
        </w:rPr>
      </w:pPr>
    </w:p>
    <w:p w14:paraId="5C88F2B1" w14:textId="77777777" w:rsidR="00CB391F" w:rsidRPr="00CB391F" w:rsidRDefault="00CB391F" w:rsidP="00CB391F">
      <w:pPr>
        <w:spacing w:after="0" w:line="240" w:lineRule="auto"/>
        <w:jc w:val="center"/>
        <w:rPr>
          <w:rFonts w:ascii="Times New Roman" w:eastAsia="Times New Roman" w:hAnsi="Times New Roman" w:cs="Times New Roman"/>
          <w:b/>
          <w:sz w:val="24"/>
          <w:szCs w:val="24"/>
          <w:lang w:eastAsia="hu-HU"/>
        </w:rPr>
      </w:pPr>
      <w:r w:rsidRPr="00CB391F">
        <w:rPr>
          <w:rFonts w:ascii="Times New Roman" w:eastAsia="Times New Roman" w:hAnsi="Times New Roman" w:cs="Times New Roman"/>
          <w:b/>
          <w:sz w:val="24"/>
          <w:szCs w:val="24"/>
          <w:lang w:eastAsia="hu-HU"/>
        </w:rPr>
        <w:t>3–4. évfolyam</w:t>
      </w:r>
    </w:p>
    <w:p w14:paraId="0CD35F33" w14:textId="77777777" w:rsidR="00CB391F" w:rsidRPr="00CB391F" w:rsidRDefault="00CB391F" w:rsidP="00CB391F">
      <w:pPr>
        <w:spacing w:after="0" w:line="240" w:lineRule="auto"/>
        <w:rPr>
          <w:rFonts w:ascii="Times New Roman" w:eastAsia="Times New Roman" w:hAnsi="Times New Roman" w:cs="Times New Roman"/>
          <w:b/>
          <w:sz w:val="24"/>
          <w:szCs w:val="24"/>
          <w:lang w:eastAsia="hu-HU"/>
        </w:rPr>
      </w:pPr>
    </w:p>
    <w:p w14:paraId="23F7D469"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harmadik és negyedik évfolyam német népismeret tantárgyának tartalma szoros kapcsolatban áll az első két évfolyammal. A különbség abból adódik, hogy ebben az időszakban azok a tanulási és tanítási folyamatok erősödnek, amelyek az iskolai teljesítményhez kötődnek.</w:t>
      </w:r>
    </w:p>
    <w:p w14:paraId="759C926A" w14:textId="77777777" w:rsidR="00CB391F" w:rsidRPr="00CB391F" w:rsidRDefault="00CB391F" w:rsidP="00CB391F">
      <w:pPr>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tanulók személyes motiváltságára különös hangsúlyt kell fektetni, ezt szolgálják a nyitott, cselekvésen alapuló oktatási formák. A tapasztaláson keresztüli ismeretszerzés áll a középpontban.</w:t>
      </w:r>
    </w:p>
    <w:p w14:paraId="12A9D749"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58A77DF4"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8B4B8D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82458E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Személyes életvitel–Szociális kapcsolatok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5573DB0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8</w:t>
            </w:r>
          </w:p>
        </w:tc>
      </w:tr>
      <w:tr w:rsidR="00CB391F" w:rsidRPr="00CB391F" w14:paraId="4D0EC95B"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C97D9A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8849CC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Generációk együttélésének ismerete.</w:t>
            </w:r>
          </w:p>
          <w:p w14:paraId="727E527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családok régi és mai együttélési rendszerének összehasonlítása.</w:t>
            </w:r>
          </w:p>
          <w:p w14:paraId="732F25A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család szerepének felismerése.</w:t>
            </w:r>
          </w:p>
          <w:p w14:paraId="72C36F8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4E9A400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0E96DFA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467BCC1A"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4B4F910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609DA923" w14:textId="77777777" w:rsidTr="00CB391F">
        <w:tc>
          <w:tcPr>
            <w:tcW w:w="9225" w:type="dxa"/>
            <w:gridSpan w:val="3"/>
            <w:tcBorders>
              <w:top w:val="single" w:sz="4" w:space="0" w:color="auto"/>
              <w:left w:val="single" w:sz="4" w:space="0" w:color="auto"/>
              <w:bottom w:val="single" w:sz="4" w:space="0" w:color="auto"/>
            </w:tcBorders>
            <w:noWrap/>
          </w:tcPr>
          <w:p w14:paraId="1651E660"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lastRenderedPageBreak/>
              <w:t>A „régen” és „ma” közötti különbségek felismerése.</w:t>
            </w:r>
          </w:p>
          <w:p w14:paraId="5EFFBE0D"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(család régen és ma) vonatkozó kifejezések helyes használata. </w:t>
            </w:r>
          </w:p>
          <w:p w14:paraId="142AD603"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4A60EA09"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02FF36E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13EA41B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1CE8D93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Témákhoz kötődő nyelvjárási szavak felismerése a korosztálynak megfelelően.</w:t>
            </w:r>
          </w:p>
          <w:p w14:paraId="2BE2C105"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Calibri" w:hAnsi="Times New Roman" w:cs="Times New Roman"/>
                <w:sz w:val="24"/>
                <w:szCs w:val="24"/>
              </w:rPr>
              <w:t>Nyelvjárási kifejezések megértése adott témában.</w:t>
            </w:r>
          </w:p>
          <w:p w14:paraId="351397B6"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Ismeretek a generációk együttéléséről, a gyermekek kötelességeiről régen és ma.</w:t>
            </w:r>
          </w:p>
          <w:p w14:paraId="4BAFF21D"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család mai életének összehasonlítása a múlttal.</w:t>
            </w:r>
          </w:p>
          <w:p w14:paraId="37E829F0" w14:textId="77777777" w:rsidR="00CB391F" w:rsidRPr="00CB391F" w:rsidRDefault="00CB391F" w:rsidP="00CB391F">
            <w:pPr>
              <w:spacing w:after="0" w:line="240" w:lineRule="auto"/>
              <w:rPr>
                <w:rFonts w:ascii="Times New Roman" w:eastAsia="Calibri" w:hAnsi="Times New Roman" w:cs="Times New Roman"/>
                <w:b/>
                <w:sz w:val="24"/>
                <w:szCs w:val="24"/>
              </w:rPr>
            </w:pPr>
            <w:r w:rsidRPr="00CB391F">
              <w:rPr>
                <w:rFonts w:ascii="Times New Roman" w:eastAsia="Calibri" w:hAnsi="Times New Roman" w:cs="Times New Roman"/>
                <w:sz w:val="24"/>
                <w:szCs w:val="24"/>
              </w:rPr>
              <w:t>A szöveg lényegi információinak megnevezése.</w:t>
            </w:r>
          </w:p>
        </w:tc>
      </w:tr>
      <w:tr w:rsidR="00CB391F" w:rsidRPr="00CB391F" w14:paraId="13F65ED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B6E927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7BF57E2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Szülő, nagyszülő, dédszülő, munkamegosztás, segítség, feladat, arc, haj, ruha.</w:t>
            </w:r>
          </w:p>
        </w:tc>
      </w:tr>
      <w:tr w:rsidR="00CB391F" w:rsidRPr="00CB391F" w14:paraId="6687FD9B"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DA207F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C17A993"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Hármasegység-kártyajáték.</w:t>
            </w:r>
          </w:p>
          <w:p w14:paraId="32D16483"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Quartett.</w:t>
            </w:r>
          </w:p>
          <w:p w14:paraId="2609D606"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Dobókocka kérdőszavakkal.</w:t>
            </w:r>
          </w:p>
          <w:p w14:paraId="62647540"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TOTO.</w:t>
            </w:r>
          </w:p>
          <w:p w14:paraId="42F3069F"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Szókereső.</w:t>
            </w:r>
          </w:p>
          <w:p w14:paraId="0051CA9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5CD5F1F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Hiányos rajz kiegészítése.</w:t>
            </w:r>
          </w:p>
          <w:p w14:paraId="16B0C59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Szótagösszerakó.</w:t>
            </w:r>
          </w:p>
          <w:p w14:paraId="1699C5F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Igaz-hamis állítások.</w:t>
            </w:r>
          </w:p>
          <w:p w14:paraId="244C7BD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Családi házirend összeállítása.</w:t>
            </w:r>
          </w:p>
          <w:p w14:paraId="253771D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Mit?-Hol?-Mivel?- kártyajáték.</w:t>
            </w:r>
          </w:p>
          <w:p w14:paraId="5B165E2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Puzzle.</w:t>
            </w:r>
          </w:p>
          <w:p w14:paraId="0426E85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Mondókák, imák megtanulása, előadás, illusztrálása.</w:t>
            </w:r>
          </w:p>
          <w:p w14:paraId="63AC3A3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Vizuális névjegykártya készítése.</w:t>
            </w:r>
          </w:p>
          <w:p w14:paraId="6141CC9B"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Szerepjátékok alakítása.</w:t>
            </w:r>
          </w:p>
          <w:p w14:paraId="34534FD8"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Táblázat készítése: régen–ma.</w:t>
            </w:r>
          </w:p>
          <w:p w14:paraId="7B2ADCC5"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Családi fotók gyűjtése, azok alapján személyek és tárgyak leírása.</w:t>
            </w:r>
          </w:p>
          <w:p w14:paraId="36646076"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Nyelvjárási és irodalmi német kifejezések egymás mellé állítása.</w:t>
            </w:r>
          </w:p>
          <w:p w14:paraId="43D5621D"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Beszélgetés a családban és rokonságban előző generációk hétköznapjairól.</w:t>
            </w:r>
          </w:p>
          <w:p w14:paraId="6C21C4C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Családi kincsesláda.</w:t>
            </w:r>
          </w:p>
        </w:tc>
      </w:tr>
    </w:tbl>
    <w:p w14:paraId="0A191D5F"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567F10E4"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08874D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DF83AB3"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Személyes életvitel–Öltözködés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6F0948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8</w:t>
            </w:r>
          </w:p>
        </w:tc>
      </w:tr>
      <w:tr w:rsidR="00CB391F" w:rsidRPr="00CB391F" w14:paraId="539E7E16"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3B7D71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EC3E18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gyermekek viseletében korosztálytól függő különbségek felismerése.</w:t>
            </w:r>
          </w:p>
          <w:p w14:paraId="5BB0C7A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27E7F49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089EEAB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0518785C"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0258008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42512216" w14:textId="77777777" w:rsidTr="00CB391F">
        <w:tc>
          <w:tcPr>
            <w:tcW w:w="9225" w:type="dxa"/>
            <w:gridSpan w:val="3"/>
            <w:tcBorders>
              <w:top w:val="single" w:sz="4" w:space="0" w:color="auto"/>
              <w:left w:val="single" w:sz="4" w:space="0" w:color="auto"/>
              <w:bottom w:val="single" w:sz="4" w:space="0" w:color="auto"/>
            </w:tcBorders>
            <w:noWrap/>
          </w:tcPr>
          <w:p w14:paraId="16CE21F1" w14:textId="77777777" w:rsidR="00CB391F" w:rsidRPr="00CB391F" w:rsidRDefault="00CB391F" w:rsidP="00CB391F">
            <w:pPr>
              <w:widowControl w:val="0"/>
              <w:spacing w:after="0" w:line="240" w:lineRule="auto"/>
              <w:jc w:val="both"/>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A „régen” és „ma” közötti különbségek felismerése.</w:t>
            </w:r>
          </w:p>
          <w:p w14:paraId="7CF8CDB7"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w:t>
            </w:r>
          </w:p>
          <w:p w14:paraId="6FF8D8C1"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38A062AB" w14:textId="77777777" w:rsidR="00CB391F" w:rsidRPr="00CB391F" w:rsidRDefault="00CB391F" w:rsidP="00CB391F">
            <w:pPr>
              <w:autoSpaceDE w:val="0"/>
              <w:autoSpaceDN w:val="0"/>
              <w:adjustRightInd w:val="0"/>
              <w:spacing w:after="0" w:line="240" w:lineRule="auto"/>
              <w:ind w:right="56"/>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7BF60C0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2937E3C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A szöveg lényegi információinak megnevezése.</w:t>
            </w:r>
          </w:p>
          <w:p w14:paraId="6028FE9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1FBC99E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Témákhoz kötődő nyelvjárási szavak felismerése a korosztálynak megfelelően.</w:t>
            </w:r>
          </w:p>
          <w:p w14:paraId="2169676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63B163A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Egyszerű prezentációs formák alkalmazása.</w:t>
            </w:r>
          </w:p>
          <w:p w14:paraId="27494AE6"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Csecsemők ruházata.</w:t>
            </w:r>
          </w:p>
          <w:p w14:paraId="41CB20BD"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Kisgyerekek hétköznapi és ünnepnapi viselete.</w:t>
            </w:r>
          </w:p>
          <w:p w14:paraId="28B3BB91" w14:textId="77777777" w:rsidR="00CB391F" w:rsidRPr="00CB391F" w:rsidRDefault="00CB391F" w:rsidP="00CB391F">
            <w:pPr>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Hímzésminták.</w:t>
            </w:r>
          </w:p>
          <w:p w14:paraId="122F7967" w14:textId="77777777" w:rsidR="00CB391F" w:rsidRPr="00CB391F" w:rsidRDefault="00CB391F" w:rsidP="00CB391F">
            <w:pPr>
              <w:spacing w:after="0" w:line="240" w:lineRule="auto"/>
              <w:rPr>
                <w:rFonts w:ascii="Times New Roman" w:eastAsia="Calibri" w:hAnsi="Times New Roman" w:cs="Times New Roman"/>
                <w:b/>
                <w:sz w:val="24"/>
                <w:szCs w:val="24"/>
              </w:rPr>
            </w:pPr>
            <w:r w:rsidRPr="00CB391F">
              <w:rPr>
                <w:rFonts w:ascii="Times New Roman" w:eastAsia="Times New Roman" w:hAnsi="Times New Roman" w:cs="Times New Roman"/>
                <w:sz w:val="24"/>
                <w:szCs w:val="24"/>
                <w:lang w:eastAsia="hu-HU"/>
              </w:rPr>
              <w:t>Iskoláskorú gyerekek viselete.</w:t>
            </w:r>
          </w:p>
        </w:tc>
      </w:tr>
      <w:tr w:rsidR="00CB391F" w:rsidRPr="00CB391F" w14:paraId="2AB736A7"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D956C4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867A1C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Pólya, zokni, harisnya, pacsker, sapka, nadrág, szoknya, virág.</w:t>
            </w:r>
          </w:p>
        </w:tc>
      </w:tr>
      <w:tr w:rsidR="00CB391F" w:rsidRPr="00CB391F" w14:paraId="3C45E81B"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1B85DD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8F4CB49"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Ellenőrzőlista” Boldog csecsemő”.</w:t>
            </w:r>
          </w:p>
          <w:p w14:paraId="5227829D"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LOTTO-játék.</w:t>
            </w:r>
          </w:p>
          <w:p w14:paraId="50CAABBB"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KIM-játék.</w:t>
            </w:r>
          </w:p>
          <w:p w14:paraId="0A2B17F4"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Hiányos szöveg.</w:t>
            </w:r>
          </w:p>
          <w:p w14:paraId="32429826"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Titkosírás.</w:t>
            </w:r>
          </w:p>
          <w:p w14:paraId="3FD3BF99"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Mosónap: ruhadarabok csoportosítása nemek szerint.</w:t>
            </w:r>
          </w:p>
          <w:p w14:paraId="396A2999"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Öltöztetőbaba.</w:t>
            </w:r>
          </w:p>
          <w:p w14:paraId="38CAA454"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Pólyásbaba barkácsolása kukoricacsutkából, pelenkából.</w:t>
            </w:r>
          </w:p>
          <w:p w14:paraId="510F0ADF"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Bölcső barkácsolása.</w:t>
            </w:r>
          </w:p>
          <w:p w14:paraId="4920FD7B"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Puzzle.</w:t>
            </w:r>
          </w:p>
          <w:p w14:paraId="11A923D0"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Ruhadarabok csoportosítása elkészítési technika, időjárás alapján. </w:t>
            </w:r>
          </w:p>
          <w:p w14:paraId="20CFAB05" w14:textId="77777777" w:rsidR="00CB391F" w:rsidRPr="00CB391F" w:rsidRDefault="00CB391F" w:rsidP="00CB391F">
            <w:pPr>
              <w:widowControl w:val="0"/>
              <w:spacing w:after="0" w:line="240" w:lineRule="auto"/>
              <w:rPr>
                <w:rFonts w:ascii="Times New Roman" w:eastAsia="Times New Roman" w:hAnsi="Times New Roman" w:cs="Times New Roman"/>
                <w:sz w:val="24"/>
                <w:szCs w:val="24"/>
                <w:lang w:eastAsia="hu-HU"/>
              </w:rPr>
            </w:pPr>
            <w:r w:rsidRPr="00CB391F">
              <w:rPr>
                <w:rFonts w:ascii="Times New Roman" w:eastAsia="Times New Roman" w:hAnsi="Times New Roman" w:cs="Times New Roman"/>
                <w:sz w:val="24"/>
                <w:szCs w:val="24"/>
                <w:lang w:eastAsia="hu-HU"/>
              </w:rPr>
              <w:t xml:space="preserve">Baby-divatbemutató: ruhadarabok gyűjtése és bemutatása. </w:t>
            </w:r>
          </w:p>
          <w:p w14:paraId="59E0AB1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Times New Roman" w:hAnsi="Times New Roman" w:cs="Times New Roman"/>
                <w:sz w:val="24"/>
                <w:szCs w:val="24"/>
                <w:lang w:eastAsia="hu-HU"/>
              </w:rPr>
              <w:t>Képgaléria.</w:t>
            </w:r>
          </w:p>
          <w:p w14:paraId="1B108E1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Hímzésmotívumok megfigyelése, rajzolása, színezése.</w:t>
            </w:r>
          </w:p>
          <w:p w14:paraId="6528B29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„Fodrász-szalon.”- különböző hajfonatok készítése.</w:t>
            </w:r>
          </w:p>
          <w:p w14:paraId="6557622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Bandolo: nyelvjárási és irodalmi német kifejezések. </w:t>
            </w:r>
          </w:p>
          <w:p w14:paraId="645E621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 családban és rokonságban előző generációk hétköznapjairól.</w:t>
            </w:r>
          </w:p>
          <w:p w14:paraId="13E4FA7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Ruházat- kincsesláda.</w:t>
            </w:r>
          </w:p>
          <w:p w14:paraId="5269B4B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Projekt: A gyerekek öltözködése</w:t>
            </w:r>
          </w:p>
        </w:tc>
      </w:tr>
    </w:tbl>
    <w:p w14:paraId="60E62CAC"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1A326D6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94CACA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D8891A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Gazdaság, technika, környezet–Tájékozódás saját környezetben</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B47BD3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2</w:t>
            </w:r>
          </w:p>
        </w:tc>
      </w:tr>
      <w:tr w:rsidR="00CB391F" w:rsidRPr="00CB391F" w14:paraId="4C5ED18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B9CB9E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6949B7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Egy német falu szerkezetének ismerete.</w:t>
            </w:r>
          </w:p>
          <w:p w14:paraId="6E1C5E0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Régi utcanevek és a fontosabb épületek megnevezései és elhelyezkedésük a faluban.</w:t>
            </w:r>
          </w:p>
          <w:p w14:paraId="514FDE7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térbeli tájékozódás fejlődése.</w:t>
            </w:r>
          </w:p>
          <w:p w14:paraId="0015CCB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5F5AD09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3A00D10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6BC98D0B"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6C9A054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06563A06" w14:textId="77777777" w:rsidTr="00CB391F">
        <w:tc>
          <w:tcPr>
            <w:tcW w:w="9225" w:type="dxa"/>
            <w:gridSpan w:val="3"/>
            <w:tcBorders>
              <w:top w:val="single" w:sz="4" w:space="0" w:color="auto"/>
              <w:left w:val="single" w:sz="4" w:space="0" w:color="auto"/>
              <w:bottom w:val="single" w:sz="4" w:space="0" w:color="auto"/>
            </w:tcBorders>
            <w:noWrap/>
          </w:tcPr>
          <w:p w14:paraId="2E34E2C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 felismerése.</w:t>
            </w:r>
          </w:p>
          <w:p w14:paraId="3DED731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w:t>
            </w:r>
          </w:p>
          <w:p w14:paraId="59642D8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7333E33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28A0BE4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39AF6E1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1A1F8E8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Témákhoz kötődő nyelvjárási szavak felismerése a korosztálynak megfelelően.</w:t>
            </w:r>
          </w:p>
          <w:p w14:paraId="47AC660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3BD3EEB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4C79D532"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falu középületei.</w:t>
            </w:r>
          </w:p>
          <w:p w14:paraId="78F4BC8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falvakon belüli épületek elhelyezkedése.</w:t>
            </w:r>
          </w:p>
          <w:p w14:paraId="5FF146F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Mesterségek a faluban.</w:t>
            </w:r>
          </w:p>
          <w:p w14:paraId="463BFC98" w14:textId="77777777" w:rsidR="00CB391F" w:rsidRPr="00CB391F" w:rsidRDefault="00CB391F" w:rsidP="00CB391F">
            <w:pPr>
              <w:spacing w:after="0" w:line="240" w:lineRule="auto"/>
              <w:rPr>
                <w:rFonts w:ascii="Times New Roman" w:eastAsia="Calibri" w:hAnsi="Times New Roman" w:cs="Times New Roman"/>
                <w:b/>
                <w:sz w:val="24"/>
                <w:szCs w:val="24"/>
              </w:rPr>
            </w:pPr>
          </w:p>
        </w:tc>
      </w:tr>
      <w:tr w:rsidR="00CB391F" w:rsidRPr="00CB391F" w14:paraId="5AFF07F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4FCB3C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5D888F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Utca, dűlő, templom, iskola, temető, kálvária.</w:t>
            </w:r>
          </w:p>
        </w:tc>
      </w:tr>
      <w:tr w:rsidR="00CB391F" w:rsidRPr="00CB391F" w14:paraId="52A739C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4E1ABC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087E6B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Szójátékok.</w:t>
            </w:r>
          </w:p>
          <w:p w14:paraId="58AA796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Barkochba.</w:t>
            </w:r>
          </w:p>
          <w:p w14:paraId="1F015C5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Körözőlevél.</w:t>
            </w:r>
          </w:p>
          <w:p w14:paraId="12400DE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Mondatszerkesztés megadott elemekből.</w:t>
            </w:r>
          </w:p>
          <w:p w14:paraId="3E616B3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település alaprajzának elkészítése.</w:t>
            </w:r>
          </w:p>
          <w:p w14:paraId="3A5C290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Szimbólumok értelmezése, elhelyezése alaprajzon.</w:t>
            </w:r>
          </w:p>
          <w:p w14:paraId="7C9FB76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Tréfás mondatok javítása.</w:t>
            </w:r>
          </w:p>
          <w:p w14:paraId="164BE8E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Képpárosítás. mesterség-szerszám.</w:t>
            </w:r>
          </w:p>
          <w:p w14:paraId="79328A6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Kakukktojás.</w:t>
            </w:r>
          </w:p>
          <w:p w14:paraId="22F4A33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Képgaléria.</w:t>
            </w:r>
          </w:p>
          <w:p w14:paraId="1E26D43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Falu-kincsesláda.</w:t>
            </w:r>
          </w:p>
        </w:tc>
      </w:tr>
    </w:tbl>
    <w:p w14:paraId="745FBF22"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54FD6DB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8347EA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0EAA2F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Társadalmi élet–Életmód</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347A5AE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5</w:t>
            </w:r>
          </w:p>
        </w:tc>
      </w:tr>
      <w:tr w:rsidR="00CB391F" w:rsidRPr="00CB391F" w14:paraId="4793A3D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965CDC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19356A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Gyógyításra alkalmazott eszközök és használatuk ismerete.</w:t>
            </w:r>
          </w:p>
          <w:p w14:paraId="3C6F3F7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Néhány népi gyógymód gyakorlati alkalmazása.</w:t>
            </w:r>
          </w:p>
          <w:p w14:paraId="12E1D40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Múltbeli események elmesélése rövid mondatokban.</w:t>
            </w:r>
          </w:p>
          <w:p w14:paraId="7C90D62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5B758C4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4FDE06D3"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06002D7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270420BA"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13B8B482"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 felismerése.</w:t>
            </w:r>
          </w:p>
          <w:p w14:paraId="2FF1894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602BA55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057381F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3B4E3F9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43E97F2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Témákhoz kötődő nyelvjárási szavak felismerése a korosztálynak megfelelően.</w:t>
            </w:r>
          </w:p>
          <w:p w14:paraId="6FC0076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34EA085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114FA5F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Tapasztaláson alapuló és cselekvésközpontú tanulás.</w:t>
            </w:r>
          </w:p>
          <w:p w14:paraId="379DACF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Gyógyításra alkalmas növények, állati eredetű anyagok, tárgyak.</w:t>
            </w:r>
          </w:p>
          <w:p w14:paraId="37019C8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Népi gyógymód.</w:t>
            </w:r>
          </w:p>
          <w:p w14:paraId="53DFD41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Hiedelemvilág.</w:t>
            </w:r>
          </w:p>
          <w:p w14:paraId="4CD874C2"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r w:rsidRPr="00CB391F">
              <w:rPr>
                <w:rFonts w:ascii="Times New Roman" w:eastAsia="Calibri" w:hAnsi="Times New Roman" w:cs="Times New Roman"/>
                <w:sz w:val="24"/>
                <w:szCs w:val="24"/>
              </w:rPr>
              <w:t>Mondókák, ráolvasók.</w:t>
            </w:r>
          </w:p>
        </w:tc>
      </w:tr>
      <w:tr w:rsidR="00CB391F" w:rsidRPr="00CB391F" w14:paraId="570C7196"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46848C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0FBCBF8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Csalán, kamilla, borogatás, tea, főzés, kenés, zsír, csepegtetés.</w:t>
            </w:r>
          </w:p>
        </w:tc>
      </w:tr>
      <w:tr w:rsidR="00CB391F" w:rsidRPr="00CB391F" w14:paraId="28201E5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36E75A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FA3C88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Szókereső.</w:t>
            </w:r>
          </w:p>
          <w:p w14:paraId="194FD1F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Multiple choice.</w:t>
            </w:r>
          </w:p>
          <w:p w14:paraId="2637713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Hiányos szöveg képekkel.</w:t>
            </w:r>
          </w:p>
          <w:p w14:paraId="37FEF51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Puzzle.</w:t>
            </w:r>
          </w:p>
          <w:p w14:paraId="4B0D505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Tanulókorong.</w:t>
            </w:r>
          </w:p>
          <w:p w14:paraId="58D0036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Ki vagyok? -játék</w:t>
            </w:r>
          </w:p>
          <w:p w14:paraId="3F1F728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Keresztrejtvény.</w:t>
            </w:r>
          </w:p>
          <w:p w14:paraId="3479F61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Mondókák, ráolvasók megtanulása, ábrázolása, előadása, eljátszása.</w:t>
            </w:r>
          </w:p>
          <w:p w14:paraId="45E2C80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Gyógymód-kincsesláda.</w:t>
            </w:r>
          </w:p>
        </w:tc>
      </w:tr>
    </w:tbl>
    <w:p w14:paraId="7339B89D"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2407D86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86C4F4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E2A348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Társadalmi élet–Ünnepek és ünnepnapok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742E01C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18</w:t>
            </w:r>
          </w:p>
        </w:tc>
      </w:tr>
      <w:tr w:rsidR="00CB391F" w:rsidRPr="00CB391F" w14:paraId="4DDFF759"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C05096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845D00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naptári év és a családi ünnepkör néhány hagyományának megismertetése.</w:t>
            </w:r>
          </w:p>
          <w:p w14:paraId="3949F40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Karácsonyi ünnepkör hagyományainak ismerete.</w:t>
            </w:r>
          </w:p>
          <w:p w14:paraId="6522C04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Húsvéti ünnepkör hagyományainak ismerete.</w:t>
            </w:r>
          </w:p>
          <w:p w14:paraId="0138201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Úrnapja hagyományainak ismerete.</w:t>
            </w:r>
          </w:p>
          <w:p w14:paraId="6132FAB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Elsőáldozás hagyományainak ismerete.</w:t>
            </w:r>
          </w:p>
          <w:p w14:paraId="7BC88CA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57C8CFF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1F4C58C0"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2420F46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2397EA3A" w14:textId="77777777" w:rsidTr="00CB391F">
        <w:tc>
          <w:tcPr>
            <w:tcW w:w="9225" w:type="dxa"/>
            <w:gridSpan w:val="3"/>
            <w:tcBorders>
              <w:top w:val="single" w:sz="4" w:space="0" w:color="auto"/>
              <w:left w:val="single" w:sz="4" w:space="0" w:color="auto"/>
              <w:bottom w:val="single" w:sz="4" w:space="0" w:color="auto"/>
            </w:tcBorders>
            <w:noWrap/>
          </w:tcPr>
          <w:p w14:paraId="4EF58EF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 felismerése.</w:t>
            </w:r>
          </w:p>
          <w:p w14:paraId="3D7ABC6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289A7C02"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4994223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52F2128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2BBE218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381A343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605287A2"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592A47A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karácsonyi ünnepkör: Advent, Mikulás, Barbaranap, Lúcianap, Karácsony.</w:t>
            </w:r>
          </w:p>
          <w:p w14:paraId="460B26B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Karácsonyi ételek.</w:t>
            </w:r>
          </w:p>
          <w:p w14:paraId="34D9D11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Vízkereszt.</w:t>
            </w:r>
          </w:p>
          <w:p w14:paraId="233639B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Farsang.</w:t>
            </w:r>
          </w:p>
          <w:p w14:paraId="724FFDD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Húsvéti ünnepkör: Böjt, Nagyhét.</w:t>
            </w:r>
          </w:p>
          <w:p w14:paraId="01C9DFF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Böjti ételek.</w:t>
            </w:r>
          </w:p>
          <w:p w14:paraId="38A2163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Keresztút. </w:t>
            </w:r>
          </w:p>
          <w:p w14:paraId="3D3B361E" w14:textId="77777777" w:rsidR="00CB391F" w:rsidRPr="00CB391F" w:rsidRDefault="00CB391F" w:rsidP="00CB391F">
            <w:pPr>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Úrnapja.</w:t>
            </w:r>
          </w:p>
        </w:tc>
      </w:tr>
      <w:tr w:rsidR="00CB391F" w:rsidRPr="00CB391F" w14:paraId="53E7636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60177EF"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5162BC8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Hajnali mise, jeles nap, védőszent, aszalt gyümölcs, ostya, áldozás, gyertya.</w:t>
            </w:r>
          </w:p>
        </w:tc>
      </w:tr>
      <w:tr w:rsidR="00CB391F" w:rsidRPr="00CB391F" w14:paraId="408D3C5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EDE4B6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0FE889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Jótett-kalendárium.</w:t>
            </w:r>
          </w:p>
          <w:p w14:paraId="1FCB56F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Képtörténet helyes sorrendjének kialakítása.</w:t>
            </w:r>
          </w:p>
          <w:p w14:paraId="56D4CF9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TOTO.</w:t>
            </w:r>
          </w:p>
          <w:p w14:paraId="3D2DEAF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Szent Miklós története filmszalagon.</w:t>
            </w:r>
          </w:p>
          <w:p w14:paraId="259AF3C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Hagyományos Mikulás barkácsolása.</w:t>
            </w:r>
          </w:p>
          <w:p w14:paraId="4486ACB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Mikulásversikék megtanulása, a szöveg rajzos ábrázolása.</w:t>
            </w:r>
          </w:p>
          <w:p w14:paraId="7D9C2A9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Adventi ének megtanulása.</w:t>
            </w:r>
          </w:p>
          <w:p w14:paraId="6B1ABB5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Rejtvény.</w:t>
            </w:r>
          </w:p>
          <w:p w14:paraId="7B920C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Lucanapi búza gondozása, napló vezetése a növekedésről.</w:t>
            </w:r>
          </w:p>
          <w:p w14:paraId="2CFF8C8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Leporello: Lucanapi tilalmak.</w:t>
            </w:r>
          </w:p>
          <w:p w14:paraId="62BFA14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Csuhéangyal készítése.</w:t>
            </w:r>
          </w:p>
          <w:p w14:paraId="6C9A6F5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Szókártya: Karácsonyi ételek(nyelvjárás- irodalmi német nyelv)</w:t>
            </w:r>
          </w:p>
          <w:p w14:paraId="7BAE3AF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Szókereső.</w:t>
            </w:r>
          </w:p>
          <w:p w14:paraId="6617FD6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Keresztrejtvény.</w:t>
            </w:r>
          </w:p>
          <w:p w14:paraId="416127C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Farsangi fánk sütése.</w:t>
            </w:r>
          </w:p>
          <w:p w14:paraId="473F71C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Szerepjáték: Három királyok.</w:t>
            </w:r>
          </w:p>
          <w:p w14:paraId="67FBD40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Holdnaptár. Lemondok-naptár.</w:t>
            </w:r>
          </w:p>
          <w:p w14:paraId="4300EA8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Titkosírás.</w:t>
            </w:r>
          </w:p>
          <w:p w14:paraId="15311CE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Böjti ételek elkészítése.</w:t>
            </w:r>
          </w:p>
          <w:p w14:paraId="182F5D3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Virágszőnyeg készítése.</w:t>
            </w:r>
          </w:p>
          <w:p w14:paraId="6C177B1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Elsőáldozási imák, éneke megtanulása, előadása.</w:t>
            </w:r>
          </w:p>
          <w:p w14:paraId="5BD9199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Kép-szövegpárosítás: Keresztút.</w:t>
            </w:r>
          </w:p>
          <w:p w14:paraId="32B7643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Ünnepek-kincsesláda.</w:t>
            </w:r>
          </w:p>
        </w:tc>
      </w:tr>
    </w:tbl>
    <w:p w14:paraId="0550E10D"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68F7570B"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AD6647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5DD94B0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Társadalmi élet–Étkezés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741F1F0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5</w:t>
            </w:r>
          </w:p>
        </w:tc>
      </w:tr>
      <w:tr w:rsidR="00CB391F" w:rsidRPr="00CB391F" w14:paraId="7119496E"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3D31DA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526908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konyha és eszközeinek, illetve a hagyományos ételek jellemzőinek ismerete.</w:t>
            </w:r>
          </w:p>
          <w:p w14:paraId="338254B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29F9D97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3F810D04"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7222E39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6C681856"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54DD161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 felismerése.</w:t>
            </w:r>
          </w:p>
          <w:p w14:paraId="40A6313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A népcsoport kultúrájának és hagyományainak megismerése játékos formában. </w:t>
            </w:r>
          </w:p>
          <w:p w14:paraId="42BA432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7EADF50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729E9FB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4A61AE3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2064FDCC"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5D694D1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2BBEED8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Konyhai eszközök.</w:t>
            </w:r>
          </w:p>
          <w:p w14:paraId="56AB382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Ételreceptek, hagyományos ételek.</w:t>
            </w:r>
          </w:p>
          <w:p w14:paraId="0195D70F" w14:textId="77777777" w:rsidR="00CB391F" w:rsidRPr="00222DB5" w:rsidRDefault="00222DB5" w:rsidP="00222DB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Életbölcsességek falvédőkön.</w:t>
            </w:r>
          </w:p>
        </w:tc>
      </w:tr>
      <w:tr w:rsidR="00CB391F" w:rsidRPr="00CB391F" w14:paraId="219AC172"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07A9CC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ADDFF6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Nudli, gombóc, káposzta, bab, fakanál, sodrófa, tál, lábos, falvédő.</w:t>
            </w:r>
          </w:p>
        </w:tc>
      </w:tr>
      <w:tr w:rsidR="00CB391F" w:rsidRPr="00CB391F" w14:paraId="6F74A365"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48FBF56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50232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Titkosírás.</w:t>
            </w:r>
          </w:p>
          <w:p w14:paraId="4061004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Scrabble.</w:t>
            </w:r>
          </w:p>
          <w:p w14:paraId="6453B30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Memóriajáték.</w:t>
            </w:r>
          </w:p>
          <w:p w14:paraId="7A07DF3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Puzzle.</w:t>
            </w:r>
          </w:p>
          <w:p w14:paraId="1B0B52B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Árnyjáték.</w:t>
            </w:r>
          </w:p>
          <w:p w14:paraId="1C711B9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Szókereső.</w:t>
            </w:r>
          </w:p>
          <w:p w14:paraId="3A3B181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Hiányos szöveg.</w:t>
            </w:r>
          </w:p>
          <w:p w14:paraId="0816F2D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Étkezés előtti és utáni ima megtanulása, előadása.</w:t>
            </w:r>
          </w:p>
          <w:p w14:paraId="736F9B9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Napi menü összeállítása.</w:t>
            </w:r>
          </w:p>
          <w:p w14:paraId="1BB1D0F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Rajzos folyamatábra.</w:t>
            </w:r>
          </w:p>
          <w:p w14:paraId="0FAB7CF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Lóugrás: Ételkészítés lépései.</w:t>
            </w:r>
          </w:p>
          <w:p w14:paraId="40E5B74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Régi receptek gyűjtése. </w:t>
            </w:r>
          </w:p>
          <w:p w14:paraId="47B58E7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Hagyományos ételek elkészítése: cukros kenyér, tejfölös túró, bögrés sütemény, diós stangli, paraszt reggeli.</w:t>
            </w:r>
          </w:p>
          <w:p w14:paraId="1B282DE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Konyhai eszközök gyűjtése, megnevezése, rajzolása, kiállítása. Falvédőkön levő életbölcsességek gyűjtése.</w:t>
            </w:r>
          </w:p>
        </w:tc>
      </w:tr>
    </w:tbl>
    <w:p w14:paraId="68AD3C4B" w14:textId="77777777" w:rsidR="00CB391F" w:rsidRPr="00CB391F" w:rsidRDefault="00CB391F" w:rsidP="00CB391F">
      <w:pPr>
        <w:spacing w:after="0" w:line="240" w:lineRule="auto"/>
        <w:rPr>
          <w:rFonts w:ascii="Calibri" w:eastAsia="Calibri" w:hAnsi="Calibri" w:cs="Times New Roman"/>
        </w:rPr>
      </w:pPr>
    </w:p>
    <w:p w14:paraId="58EF0AF2"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1CB91DF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583CFD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CCA24F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Kulturális élet, média–Zene és tánc</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1F986E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3</w:t>
            </w:r>
          </w:p>
        </w:tc>
      </w:tr>
      <w:tr w:rsidR="00CB391F" w:rsidRPr="00CB391F" w14:paraId="1DF4280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04BF629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D36679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korosztálynak megfelelő táncmotívumok ismerete.</w:t>
            </w:r>
          </w:p>
          <w:p w14:paraId="6B2FF34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Ritmusérzék, mozgáskultúra fejlődése.</w:t>
            </w:r>
          </w:p>
          <w:p w14:paraId="2995B1B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6ECF336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725DE866"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3AAF4E5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32A1287F" w14:textId="77777777" w:rsidTr="00CB391F">
        <w:tc>
          <w:tcPr>
            <w:tcW w:w="9225" w:type="dxa"/>
            <w:gridSpan w:val="3"/>
            <w:tcBorders>
              <w:top w:val="single" w:sz="4" w:space="0" w:color="auto"/>
              <w:left w:val="single" w:sz="4" w:space="0" w:color="auto"/>
              <w:bottom w:val="single" w:sz="4" w:space="0" w:color="auto"/>
            </w:tcBorders>
            <w:noWrap/>
          </w:tcPr>
          <w:p w14:paraId="17A98E1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különbségekfelismerése.</w:t>
            </w:r>
          </w:p>
          <w:p w14:paraId="5EBDA82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w:t>
            </w:r>
          </w:p>
          <w:p w14:paraId="2CE8D42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7B1FE343"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115E6E4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Hagyományos néptáncok. </w:t>
            </w:r>
          </w:p>
          <w:p w14:paraId="6EB9C48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Népdalok. </w:t>
            </w:r>
          </w:p>
          <w:p w14:paraId="67B653D9"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Dalos körjátékok.</w:t>
            </w:r>
          </w:p>
          <w:p w14:paraId="58BBAB22" w14:textId="77777777" w:rsidR="00CB391F" w:rsidRPr="00CB391F" w:rsidRDefault="00CB391F" w:rsidP="00CB391F">
            <w:pPr>
              <w:spacing w:after="0" w:line="240" w:lineRule="auto"/>
              <w:rPr>
                <w:rFonts w:ascii="Times New Roman" w:eastAsia="Calibri" w:hAnsi="Times New Roman" w:cs="Times New Roman"/>
                <w:b/>
                <w:sz w:val="24"/>
                <w:szCs w:val="24"/>
              </w:rPr>
            </w:pPr>
          </w:p>
        </w:tc>
      </w:tr>
      <w:tr w:rsidR="00CB391F" w:rsidRPr="00CB391F" w14:paraId="21D9489F"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B9B4E4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4015DD5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Polka, hétlépés, versszak, dallam, lassú, gyors.</w:t>
            </w:r>
          </w:p>
        </w:tc>
      </w:tr>
      <w:tr w:rsidR="00CB391F" w:rsidRPr="00CB391F" w14:paraId="027FBC4F"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7C3B27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9A2234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Táncokhoz kapcsolódó szövegek megtanulása, előadása.</w:t>
            </w:r>
          </w:p>
          <w:p w14:paraId="7C2FF61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Szövegillusztráció.</w:t>
            </w:r>
          </w:p>
          <w:p w14:paraId="56FFC88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Népdalok éneklése.</w:t>
            </w:r>
          </w:p>
          <w:p w14:paraId="2DBC177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Táncház.</w:t>
            </w:r>
          </w:p>
          <w:p w14:paraId="23DC195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Körjátékok játszása.</w:t>
            </w:r>
          </w:p>
          <w:p w14:paraId="4DC465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Tánclépések tanulása: hétlépés, polka, Schustertánc.</w:t>
            </w:r>
          </w:p>
        </w:tc>
      </w:tr>
    </w:tbl>
    <w:p w14:paraId="7967E276"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0527A348"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167B8D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2329DC5B"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Kulturális élet, média–Népköltészet, irodalom</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7F74BE7"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4</w:t>
            </w:r>
          </w:p>
        </w:tc>
      </w:tr>
      <w:tr w:rsidR="00CB391F" w:rsidRPr="00CB391F" w14:paraId="53DDD4E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CAFA3C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92AB99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ismerete.</w:t>
            </w:r>
          </w:p>
          <w:p w14:paraId="571FE8A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Szövegértés fejlődése.</w:t>
            </w:r>
          </w:p>
          <w:p w14:paraId="7E2DD52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Az előadói képesség fejlődése.</w:t>
            </w:r>
          </w:p>
          <w:p w14:paraId="3F56AAE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Témákhoz kötődő nyelvjárási szavak felismerése a korosztálynak megfelelően.</w:t>
            </w:r>
          </w:p>
          <w:p w14:paraId="7AE8592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3EB2290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értékek irányított gyűjtése.</w:t>
            </w:r>
          </w:p>
        </w:tc>
      </w:tr>
      <w:tr w:rsidR="00CB391F" w:rsidRPr="00CB391F" w14:paraId="773F8354"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003E75F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463A9D79"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5A9E131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„régen” és „ma” közötti különbségek felismerése.</w:t>
            </w:r>
          </w:p>
          <w:p w14:paraId="7D5059C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w:t>
            </w:r>
          </w:p>
          <w:p w14:paraId="0E925A5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1FA0135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5B13E89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25CEFB3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108756D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331AB63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Közmondások, időjóslatok versek, mesék, mondák.</w:t>
            </w:r>
          </w:p>
          <w:p w14:paraId="22CC51F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Magyarországi német szerzők gyermekversei, meséi, elbeszélései</w:t>
            </w:r>
          </w:p>
          <w:p w14:paraId="1371343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például:</w:t>
            </w:r>
          </w:p>
          <w:p w14:paraId="78EDFB3F"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Edina Rieder-Erdőfy: Kinderstimmen</w:t>
            </w:r>
          </w:p>
          <w:p w14:paraId="5CCCA01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Igele-Bigele (Gyermekantológia)</w:t>
            </w:r>
          </w:p>
          <w:p w14:paraId="3126641A"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Michelisz József: Zauberhut</w:t>
            </w:r>
          </w:p>
          <w:p w14:paraId="28DB19C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Koch Valéria: Időfa</w:t>
            </w:r>
          </w:p>
          <w:p w14:paraId="7879BDF0"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Arnold Krisztina: Wolki und ihre Freunde</w:t>
            </w:r>
          </w:p>
          <w:p w14:paraId="717892AD" w14:textId="77777777" w:rsidR="00CB391F" w:rsidRPr="00CB391F" w:rsidRDefault="0064453B" w:rsidP="00CB391F">
            <w:pPr>
              <w:widowControl w:val="0"/>
              <w:spacing w:after="0" w:line="240" w:lineRule="auto"/>
              <w:jc w:val="both"/>
              <w:rPr>
                <w:rFonts w:ascii="Times New Roman" w:eastAsia="Calibri" w:hAnsi="Times New Roman" w:cs="Times New Roman"/>
                <w:sz w:val="24"/>
                <w:szCs w:val="24"/>
              </w:rPr>
            </w:pPr>
            <w:hyperlink r:id="rId29" w:history="1">
              <w:r w:rsidR="00CB391F" w:rsidRPr="00CB391F">
                <w:rPr>
                  <w:rFonts w:ascii="Times New Roman" w:eastAsia="Calibri" w:hAnsi="Times New Roman" w:cs="Times New Roman"/>
                  <w:color w:val="0563C1" w:themeColor="hyperlink"/>
                  <w:sz w:val="24"/>
                  <w:szCs w:val="24"/>
                  <w:u w:val="single"/>
                </w:rPr>
                <w:t>http://mek.oszk.hu/08800/08816/08816.pdf</w:t>
              </w:r>
            </w:hyperlink>
          </w:p>
          <w:p w14:paraId="399FE5AB"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p>
        </w:tc>
      </w:tr>
      <w:tr w:rsidR="00CB391F" w:rsidRPr="00CB391F" w14:paraId="29FC5DE9"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1B8085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lastRenderedPageBreak/>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1C23F1B5"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Közmondás, monda, szerző, költő, író.</w:t>
            </w:r>
          </w:p>
        </w:tc>
      </w:tr>
      <w:tr w:rsidR="00CB391F" w:rsidRPr="00CB391F" w14:paraId="162BC50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51AB6D1D"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885D79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epikus és dramatikus szövegek olvasása, előadása.</w:t>
            </w:r>
          </w:p>
          <w:p w14:paraId="01AC7E79"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517C876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Különböző szövegfeldolgozási módszerek: körözőlevél, lényegkiemelés, kígyószöveg, igaz-hamis állítások, képtörténet, történet befejezése.</w:t>
            </w:r>
          </w:p>
          <w:p w14:paraId="3164458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Szerepjátékok alakítása.</w:t>
            </w:r>
          </w:p>
          <w:p w14:paraId="6ECC303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 népszokások dramatizálása.</w:t>
            </w:r>
          </w:p>
          <w:p w14:paraId="2A62CEE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Német nyelvű színdarab megtekintése, beszélgetés az élményekről.</w:t>
            </w:r>
          </w:p>
          <w:p w14:paraId="2BA93A3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p>
        </w:tc>
      </w:tr>
    </w:tbl>
    <w:p w14:paraId="28314321" w14:textId="77777777" w:rsidR="00CB391F" w:rsidRPr="00CB391F" w:rsidRDefault="00CB391F" w:rsidP="00CB391F">
      <w:pPr>
        <w:spacing w:after="0" w:line="240" w:lineRule="auto"/>
        <w:rPr>
          <w:rFonts w:ascii="Calibri" w:eastAsia="Calibri" w:hAnsi="Calibri" w:cs="Times New Roman"/>
        </w:rPr>
      </w:pPr>
    </w:p>
    <w:p w14:paraId="04E91053"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2F02FD60"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C23F0A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9D33E56"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Kulturális élet, média–Csoport- és korosztály-specifikus média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80B27D0"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4</w:t>
            </w:r>
          </w:p>
        </w:tc>
      </w:tr>
      <w:tr w:rsidR="00CB391F" w:rsidRPr="00CB391F" w14:paraId="36EFEE39"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20BF292A"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09AE93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korosztálynak megfelelő nyomtatott és elektronikus média ismerete. </w:t>
            </w:r>
          </w:p>
          <w:p w14:paraId="31F14B8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médiatudatosság fejlődése.</w:t>
            </w:r>
          </w:p>
          <w:p w14:paraId="10EB598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Szövegértés fejlődése.</w:t>
            </w:r>
          </w:p>
          <w:p w14:paraId="2FD56D1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29C6491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p>
        </w:tc>
      </w:tr>
      <w:tr w:rsidR="00CB391F" w:rsidRPr="00CB391F" w14:paraId="74642F36"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2D92D0E2"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6802C56D"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427424E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 népcsoport kultúrájának és hagyományainak megismerése játékos formában. </w:t>
            </w:r>
          </w:p>
          <w:p w14:paraId="7CB8762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4B9A886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Adott téma kapcsán kérdések megválaszolása.</w:t>
            </w:r>
          </w:p>
          <w:p w14:paraId="026F61D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elbeszélő és dramatikus szövegek előadása, szerepjáték alakítása.</w:t>
            </w:r>
          </w:p>
          <w:p w14:paraId="06090BBD"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Szövegek lényegi információinak kiemelése.</w:t>
            </w:r>
          </w:p>
          <w:p w14:paraId="2413FF9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szöveg lényegi információinak megnevezése.</w:t>
            </w:r>
          </w:p>
          <w:p w14:paraId="2E4141F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Szóbeli beszámoló a tapasztalatokról.</w:t>
            </w:r>
          </w:p>
          <w:p w14:paraId="188BECC5"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magyarországi német televízió gyermekműsorai.</w:t>
            </w:r>
          </w:p>
          <w:p w14:paraId="4B070976" w14:textId="77777777" w:rsidR="00CB391F" w:rsidRPr="00CB391F" w:rsidRDefault="00CB391F" w:rsidP="00CB391F">
            <w:pPr>
              <w:widowControl w:val="0"/>
              <w:spacing w:after="0" w:line="240" w:lineRule="auto"/>
              <w:rPr>
                <w:rFonts w:ascii="Times New Roman" w:eastAsia="Calibri" w:hAnsi="Times New Roman" w:cs="Times New Roman"/>
                <w:b/>
                <w:sz w:val="24"/>
                <w:szCs w:val="24"/>
              </w:rPr>
            </w:pPr>
            <w:r w:rsidRPr="00CB391F">
              <w:rPr>
                <w:rFonts w:ascii="Times New Roman" w:eastAsia="Calibri" w:hAnsi="Times New Roman" w:cs="Times New Roman"/>
                <w:sz w:val="24"/>
                <w:szCs w:val="24"/>
              </w:rPr>
              <w:t>A Neue Zeitung gyermekeknek szóló mellékletének olvasása.</w:t>
            </w:r>
          </w:p>
        </w:tc>
      </w:tr>
      <w:tr w:rsidR="00CB391F" w:rsidRPr="00CB391F" w14:paraId="21D23EA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4D5CC8C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7B8E6C0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Újság, adás, cikk, rejtvény, felvétel.</w:t>
            </w:r>
          </w:p>
        </w:tc>
      </w:tr>
      <w:tr w:rsidR="00CB391F" w:rsidRPr="00CB391F" w14:paraId="1BC87423"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19BB444C"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037DC18"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Lírai, epikus és dramatikus szövegek olvasása, előadása.</w:t>
            </w:r>
          </w:p>
          <w:p w14:paraId="3A035F4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tanultak rajzos ábrázolása.</w:t>
            </w:r>
          </w:p>
          <w:p w14:paraId="2E6C2454"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Különböző szövegfeldolgozási módszerek: körözőlevél, lényegkiemelés, kígyószöveg, igaz-hamis állítások, képtörténet, történet befejezése, rejtvény.</w:t>
            </w:r>
          </w:p>
          <w:p w14:paraId="05BA811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Szerepjátékok alakítása.</w:t>
            </w:r>
          </w:p>
          <w:p w14:paraId="5EF5EE6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Beszélgetés az élményekről.</w:t>
            </w:r>
          </w:p>
        </w:tc>
      </w:tr>
    </w:tbl>
    <w:p w14:paraId="741C2074" w14:textId="77777777" w:rsidR="00CB391F" w:rsidRPr="00CB391F" w:rsidRDefault="00CB391F" w:rsidP="00CB391F">
      <w:pPr>
        <w:spacing w:after="0" w:line="240" w:lineRule="auto"/>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CB391F" w:rsidRPr="00CB391F" w14:paraId="292CAF04"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615F5C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4381D171"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Politika és társadalom–Nemzetiség</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64CBE48"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lang w:val="cs-CZ"/>
              </w:rPr>
            </w:pPr>
            <w:r w:rsidRPr="00CB391F">
              <w:rPr>
                <w:rFonts w:ascii="Times New Roman" w:eastAsia="Calibri" w:hAnsi="Times New Roman" w:cs="Times New Roman"/>
                <w:b/>
                <w:sz w:val="24"/>
                <w:szCs w:val="24"/>
                <w:lang w:val="cs-CZ"/>
              </w:rPr>
              <w:t>Javasolt óraszám: 2</w:t>
            </w:r>
          </w:p>
        </w:tc>
      </w:tr>
      <w:tr w:rsidR="00CB391F" w:rsidRPr="00CB391F" w14:paraId="373DDC3D"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324304A5"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015FFC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német népcsoport jelenlétének felismerése egy település életében.</w:t>
            </w:r>
          </w:p>
          <w:p w14:paraId="7701C32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Kommunikáció fejlődése.</w:t>
            </w:r>
          </w:p>
          <w:p w14:paraId="19A90E9B"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Cselekvésközpontú, tapasztaláson alapuló ismeretszerzés.</w:t>
            </w:r>
          </w:p>
          <w:p w14:paraId="05A21CF7"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Szellemi és tárgyi értékek irányított gyűjtése.</w:t>
            </w:r>
          </w:p>
        </w:tc>
      </w:tr>
      <w:tr w:rsidR="00CB391F" w:rsidRPr="00CB391F" w14:paraId="64209AA7" w14:textId="77777777" w:rsidTr="00CB391F">
        <w:tc>
          <w:tcPr>
            <w:tcW w:w="9225" w:type="dxa"/>
            <w:gridSpan w:val="3"/>
            <w:tcBorders>
              <w:top w:val="nil"/>
              <w:left w:val="single" w:sz="4" w:space="0" w:color="auto"/>
              <w:bottom w:val="single" w:sz="4" w:space="0" w:color="auto"/>
              <w:right w:val="single" w:sz="4" w:space="0" w:color="auto"/>
            </w:tcBorders>
            <w:noWrap/>
            <w:vAlign w:val="center"/>
            <w:hideMark/>
          </w:tcPr>
          <w:p w14:paraId="5B36E5F4"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Fejlesztési feladatok/Ismeretek</w:t>
            </w:r>
          </w:p>
        </w:tc>
      </w:tr>
      <w:tr w:rsidR="00CB391F" w:rsidRPr="00CB391F" w14:paraId="6B13AFD9" w14:textId="77777777" w:rsidTr="00CB391F">
        <w:tc>
          <w:tcPr>
            <w:tcW w:w="9225" w:type="dxa"/>
            <w:gridSpan w:val="3"/>
            <w:tcBorders>
              <w:top w:val="single" w:sz="4" w:space="0" w:color="auto"/>
              <w:left w:val="single" w:sz="4" w:space="0" w:color="auto"/>
              <w:bottom w:val="single" w:sz="4" w:space="0" w:color="auto"/>
              <w:right w:val="single" w:sz="4" w:space="0" w:color="auto"/>
            </w:tcBorders>
            <w:noWrap/>
          </w:tcPr>
          <w:p w14:paraId="51D9F0C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lastRenderedPageBreak/>
              <w:t>A „régen” és „ma” közötti különbségek felismerése.</w:t>
            </w:r>
          </w:p>
          <w:p w14:paraId="30F6E2A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 xml:space="preserve">Az idő tagolására és múlására vonatkozó kifejezések helyes használata. </w:t>
            </w:r>
          </w:p>
          <w:p w14:paraId="0A61EAC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település történetének játékos felfedezése.</w:t>
            </w:r>
          </w:p>
          <w:p w14:paraId="69787A0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település nemzetiségi összetételének megismerése.</w:t>
            </w:r>
          </w:p>
          <w:p w14:paraId="4DEF59E8"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Kommunikatív szituációkban egyszerű nyelvi eszközökkel részt</w:t>
            </w:r>
          </w:p>
          <w:p w14:paraId="7258E58E"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venni.</w:t>
            </w:r>
          </w:p>
          <w:p w14:paraId="576B7557"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A helyet meghatározó kifejezések elsajátítása és gyakorlása.</w:t>
            </w:r>
          </w:p>
          <w:p w14:paraId="50817514"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Nyelvjárási kifejezések megértése adott témában.</w:t>
            </w:r>
          </w:p>
          <w:p w14:paraId="11755E61"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Személyes tapasztalatszerzés, szóbeli beszámoló.</w:t>
            </w:r>
          </w:p>
          <w:p w14:paraId="5EB2681B"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Egyszerű prezentációs formák alkalmazása.</w:t>
            </w:r>
          </w:p>
          <w:p w14:paraId="7D50CED6" w14:textId="77777777" w:rsidR="00CB391F" w:rsidRPr="00CB391F" w:rsidRDefault="00CB391F" w:rsidP="00CB391F">
            <w:pPr>
              <w:widowControl w:val="0"/>
              <w:spacing w:after="0" w:line="240" w:lineRule="auto"/>
              <w:jc w:val="both"/>
              <w:rPr>
                <w:rFonts w:ascii="Times New Roman" w:eastAsia="Calibri" w:hAnsi="Times New Roman" w:cs="Times New Roman"/>
                <w:sz w:val="24"/>
                <w:szCs w:val="24"/>
              </w:rPr>
            </w:pPr>
            <w:r w:rsidRPr="00CB391F">
              <w:rPr>
                <w:rFonts w:ascii="Times New Roman" w:eastAsia="Calibri" w:hAnsi="Times New Roman" w:cs="Times New Roman"/>
                <w:sz w:val="24"/>
                <w:szCs w:val="24"/>
              </w:rPr>
              <w:t>Régi utca és dűlőnevek.</w:t>
            </w:r>
          </w:p>
          <w:p w14:paraId="201BF1B0" w14:textId="77777777" w:rsidR="00CB391F" w:rsidRPr="00222DB5" w:rsidRDefault="00222DB5" w:rsidP="00222DB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Templom.</w:t>
            </w:r>
          </w:p>
        </w:tc>
      </w:tr>
      <w:tr w:rsidR="00CB391F" w:rsidRPr="00CB391F" w14:paraId="19A8B785"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6D4DF989"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636AF793"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Település, történelem, nemzetiség, népcsoport, lakosság.</w:t>
            </w:r>
          </w:p>
        </w:tc>
      </w:tr>
      <w:tr w:rsidR="00CB391F" w:rsidRPr="00CB391F" w14:paraId="70FD195C" w14:textId="77777777" w:rsidTr="00CB391F">
        <w:tc>
          <w:tcPr>
            <w:tcW w:w="2233" w:type="dxa"/>
            <w:tcBorders>
              <w:top w:val="single" w:sz="4" w:space="0" w:color="auto"/>
              <w:left w:val="single" w:sz="4" w:space="0" w:color="auto"/>
              <w:bottom w:val="single" w:sz="4" w:space="0" w:color="auto"/>
              <w:right w:val="single" w:sz="4" w:space="0" w:color="auto"/>
            </w:tcBorders>
            <w:noWrap/>
            <w:vAlign w:val="center"/>
            <w:hideMark/>
          </w:tcPr>
          <w:p w14:paraId="7895191E" w14:textId="77777777" w:rsidR="00CB391F" w:rsidRPr="00CB391F" w:rsidRDefault="00CB391F" w:rsidP="00CB391F">
            <w:pPr>
              <w:widowControl w:val="0"/>
              <w:spacing w:after="0" w:line="240" w:lineRule="auto"/>
              <w:jc w:val="center"/>
              <w:rPr>
                <w:rFonts w:ascii="Times New Roman" w:eastAsia="Calibri" w:hAnsi="Times New Roman" w:cs="Times New Roman"/>
                <w:b/>
                <w:sz w:val="24"/>
                <w:szCs w:val="24"/>
              </w:rPr>
            </w:pPr>
            <w:r w:rsidRPr="00CB391F">
              <w:rPr>
                <w:rFonts w:ascii="Times New Roman" w:eastAsia="Calibri"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AF18FC2"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Projekt: Magyarországi német falu</w:t>
            </w:r>
          </w:p>
          <w:p w14:paraId="7024C2B1"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A falu alaprajzának ábrázolása.</w:t>
            </w:r>
          </w:p>
          <w:p w14:paraId="4D4DE980"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Képzeletbeli film készítése a falu megadott szempontok alapján.</w:t>
            </w:r>
          </w:p>
          <w:p w14:paraId="4103AE3D"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Oszlopdiagram a lakosság életkor szerinti összetételéről.</w:t>
            </w:r>
          </w:p>
          <w:p w14:paraId="454032BA"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Mesterség címerének elkészítése.</w:t>
            </w:r>
          </w:p>
          <w:p w14:paraId="4AE6D7D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Régi sírköveken gyakori család- és keresztnevek gyűjtése.</w:t>
            </w:r>
          </w:p>
          <w:p w14:paraId="14F458BC"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Sírkőformák rajzolása.</w:t>
            </w:r>
          </w:p>
          <w:p w14:paraId="7CFCEC26"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Prospektus készítése a templomról.</w:t>
            </w:r>
          </w:p>
          <w:p w14:paraId="0DFC756E"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Interjú készítése idős személlyel iskolai éveiről megadott kérdések alapján.</w:t>
            </w:r>
          </w:p>
          <w:p w14:paraId="2931A7BF" w14:textId="77777777" w:rsidR="00CB391F" w:rsidRPr="00CB391F" w:rsidRDefault="00CB391F" w:rsidP="00CB391F">
            <w:pPr>
              <w:widowControl w:val="0"/>
              <w:spacing w:after="0" w:line="240" w:lineRule="auto"/>
              <w:rPr>
                <w:rFonts w:ascii="Times New Roman" w:eastAsia="Calibri" w:hAnsi="Times New Roman" w:cs="Times New Roman"/>
                <w:sz w:val="24"/>
                <w:szCs w:val="24"/>
              </w:rPr>
            </w:pPr>
            <w:r w:rsidRPr="00CB391F">
              <w:rPr>
                <w:rFonts w:ascii="Times New Roman" w:eastAsia="Calibri" w:hAnsi="Times New Roman" w:cs="Times New Roman"/>
                <w:sz w:val="24"/>
                <w:szCs w:val="24"/>
              </w:rPr>
              <w:t>„Iskolafal” készítése cipősdobozból, amelybe régi iskolaszerek, ill. fotók kerülnek.</w:t>
            </w:r>
          </w:p>
        </w:tc>
      </w:tr>
    </w:tbl>
    <w:p w14:paraId="38C2C97F" w14:textId="77777777" w:rsidR="00CB391F" w:rsidRPr="00CB391F" w:rsidRDefault="00CB391F" w:rsidP="00CB391F">
      <w:pPr>
        <w:spacing w:after="0" w:line="240" w:lineRule="auto"/>
        <w:rPr>
          <w:rFonts w:ascii="Calibri" w:eastAsia="Calibri" w:hAnsi="Calibri" w:cs="Times New Roman"/>
        </w:rPr>
      </w:pPr>
    </w:p>
    <w:p w14:paraId="23B8D658" w14:textId="77777777" w:rsidR="00CB391F" w:rsidRPr="00CB391F" w:rsidRDefault="00CB391F" w:rsidP="00CB391F">
      <w:pPr>
        <w:spacing w:after="0" w:line="240" w:lineRule="auto"/>
        <w:rPr>
          <w:rFonts w:ascii="Times New Roman" w:eastAsia="Calibri" w:hAnsi="Times New Roman" w:cs="Times New Roman"/>
          <w:b/>
          <w:bCs/>
          <w:sz w:val="24"/>
          <w:szCs w:val="24"/>
          <w:lang w:eastAsia="hu-HU"/>
        </w:rPr>
      </w:pPr>
    </w:p>
    <w:p w14:paraId="0503B335" w14:textId="77777777" w:rsidR="00586825" w:rsidRPr="00221224" w:rsidRDefault="003939BB" w:rsidP="00FB773A">
      <w:pPr>
        <w:pStyle w:val="Cmsor2"/>
        <w:pageBreakBefore/>
        <w:spacing w:after="240"/>
        <w:rPr>
          <w:rFonts w:ascii="Times New Roman" w:hAnsi="Times New Roman" w:cs="Times New Roman"/>
          <w:b/>
          <w:bCs/>
          <w:color w:val="auto"/>
          <w:sz w:val="32"/>
          <w:szCs w:val="32"/>
        </w:rPr>
      </w:pPr>
      <w:bookmarkStart w:id="147" w:name="_Toc43992196"/>
      <w:r w:rsidRPr="00221224">
        <w:rPr>
          <w:rFonts w:ascii="Times New Roman" w:hAnsi="Times New Roman" w:cs="Times New Roman"/>
          <w:b/>
          <w:color w:val="auto"/>
          <w:sz w:val="32"/>
          <w:szCs w:val="32"/>
        </w:rPr>
        <w:lastRenderedPageBreak/>
        <w:t>Matematika 1-4. évfolyam</w:t>
      </w:r>
      <w:bookmarkEnd w:id="147"/>
    </w:p>
    <w:p w14:paraId="79FEA56F"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color w:val="000000"/>
          <w:sz w:val="24"/>
          <w:szCs w:val="24"/>
        </w:rPr>
        <w:t xml:space="preserve">Az alsó tagozatos matematikatanítás legfőbb célja </w:t>
      </w:r>
      <w:r w:rsidRPr="00EA5E23">
        <w:rPr>
          <w:rFonts w:ascii="Times New Roman" w:hAnsi="Times New Roman" w:cs="Times New Roman"/>
          <w:sz w:val="24"/>
          <w:szCs w:val="24"/>
        </w:rPr>
        <w:t>a matematikai ismeretek és gondolati tevékenységek széles körű tapasztalati alapozása, valamint a kapcsolódó biztos matematikai készségek kialakítása, melyekre</w:t>
      </w:r>
      <w:r w:rsidRPr="00EA5E23">
        <w:rPr>
          <w:rFonts w:ascii="Times New Roman" w:hAnsi="Times New Roman" w:cs="Times New Roman"/>
          <w:color w:val="000000"/>
          <w:sz w:val="24"/>
          <w:szCs w:val="24"/>
        </w:rPr>
        <w:t xml:space="preserve"> a későbbi évfolyamok építhetnek. Alapvető fontosságú, hogy a gyerekek valóságon alapuló saját cselekvő tapasztalataik és élményeik révén jussanak el jól megértett, sok szálon kapcsolódó ismeretekhez, mert ezek jelentik majd a hétköznapi életben hosszú távon használható tudásukat. </w:t>
      </w:r>
    </w:p>
    <w:p w14:paraId="391D81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 xml:space="preserve">A matematika spirális felépítésének megfelelően alsó tagozaton széles körű tárgyi tevékenységek alapozzák meg a változatos képi ábrázolásokat, amelyek szükségesek a későbbi absztrakcióhoz, és alkalmassá teszik a tanulókat a felső tagozaton, középiskolában megjelenő szimbolikus gondolkodásra. </w:t>
      </w:r>
    </w:p>
    <w:p w14:paraId="3BFCB3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matematika tantárgy a Nemzeti alaptantervben rögzített kulcskompetenciákat az alábbi módon fejleszti:</w:t>
      </w:r>
    </w:p>
    <w:p w14:paraId="686D1C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color w:val="000000"/>
          <w:sz w:val="24"/>
          <w:szCs w:val="24"/>
        </w:rPr>
        <w:t xml:space="preserve">A tanulás kompetenciái: </w:t>
      </w:r>
      <w:r w:rsidRPr="00EA5E23">
        <w:rPr>
          <w:rFonts w:ascii="Times New Roman" w:hAnsi="Times New Roman" w:cs="Times New Roman"/>
          <w:color w:val="000000"/>
          <w:sz w:val="24"/>
          <w:szCs w:val="24"/>
        </w:rPr>
        <w:t xml:space="preserve">Az alkalmazható matematikatudás megszerzését segíti a tanulók ösztönzése kérdések, problémák megfogalmazására. Emellett a tanulók szabadabb kommunikációja érdekében fontos, hogy merjenek segítséget kérni a tanítótól és társaiktól, ha nehézségekbe ütköznek munkájuk során. Fontos az is, hogy a tanulóközösség természetesnek vegye, a tanulási folyamat részének tekintse a tévedést, a vitákat. Ez akár az egész tanulócsoportot érintő, interaktív formája az egymástól való tanulásnak. </w:t>
      </w:r>
    </w:p>
    <w:p w14:paraId="3CFCE8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sz w:val="24"/>
          <w:szCs w:val="24"/>
        </w:rPr>
        <w:t>A kommunikációs kompetenciák</w:t>
      </w:r>
      <w:r w:rsidRPr="00EA5E23">
        <w:rPr>
          <w:rFonts w:ascii="Times New Roman" w:hAnsi="Times New Roman" w:cs="Times New Roman"/>
          <w:sz w:val="24"/>
          <w:szCs w:val="24"/>
        </w:rPr>
        <w:t xml:space="preserve">: </w:t>
      </w:r>
      <w:r w:rsidRPr="00EA5E23">
        <w:rPr>
          <w:rFonts w:ascii="Times New Roman" w:hAnsi="Times New Roman" w:cs="Times New Roman"/>
          <w:color w:val="000000"/>
          <w:sz w:val="24"/>
          <w:szCs w:val="24"/>
        </w:rPr>
        <w:t>A tanulók kommunikációs képességeinek fejlesztését segítik a kooperatív munkaformák, amelyek lehetőséget adnak a szóbeli és írásbeli kifejezőkészség gyakorlására. Kezdetben saját kifejezőeszközeikkel kommunikálhatnak, például megmutatással, rajzzal, mozgással, saját szavakkal. Ezeket később fokozatosan segítünk egyre pontosabbá, szakszerűbbé tenni. Ez támogatja a matematika nyelvének megértését, a matematikai szövegalkotást, ami elengedhetetlen a matematikai gondolkodáshoz, a valóságos problémákat leíró matematikai modellek megalkotásához. A matematika nyelvének megfelelő alkalmazása a matematikai szókincs ismeretét, valamint a nyelvtani kapcsolatok helyes értését és használatát jelenti, amiket szintén alsó tagozaton alapozunk.</w:t>
      </w:r>
    </w:p>
    <w:p w14:paraId="4D62F16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sz w:val="24"/>
          <w:szCs w:val="24"/>
        </w:rPr>
        <w:t>A digitális kompetenciák</w:t>
      </w:r>
      <w:r w:rsidRPr="00EA5E23">
        <w:rPr>
          <w:rFonts w:ascii="Times New Roman" w:hAnsi="Times New Roman" w:cs="Times New Roman"/>
          <w:sz w:val="24"/>
          <w:szCs w:val="24"/>
        </w:rPr>
        <w:t xml:space="preserve">: </w:t>
      </w:r>
      <w:r w:rsidRPr="00EA5E23">
        <w:rPr>
          <w:rFonts w:ascii="Times New Roman" w:hAnsi="Times New Roman" w:cs="Times New Roman"/>
          <w:color w:val="000000"/>
          <w:sz w:val="24"/>
          <w:szCs w:val="24"/>
        </w:rPr>
        <w:t>A tanuló a digitális eszközöket már ebben a nevelési-oktatási szakaszban is a tanulás, gyakorlás szolgálatába állítja, amikor egyszerű matematikai jelenségeket figyel meg számológépen, vagy számítógépes fejlesztő játékokat használ a műveletek, a problémamegoldás gyakorlására.</w:t>
      </w:r>
    </w:p>
    <w:p w14:paraId="67D35F4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sz w:val="24"/>
          <w:szCs w:val="24"/>
        </w:rPr>
        <w:t>A matematikai, gondolkodási kompetenciák</w:t>
      </w:r>
      <w:r w:rsidRPr="00EA5E23">
        <w:rPr>
          <w:rFonts w:ascii="Times New Roman" w:hAnsi="Times New Roman" w:cs="Times New Roman"/>
          <w:sz w:val="24"/>
          <w:szCs w:val="24"/>
        </w:rPr>
        <w:t xml:space="preserve">: </w:t>
      </w:r>
      <w:r w:rsidRPr="00EA5E23">
        <w:rPr>
          <w:rFonts w:ascii="Times New Roman" w:hAnsi="Times New Roman" w:cs="Times New Roman"/>
          <w:color w:val="000000"/>
          <w:sz w:val="24"/>
          <w:szCs w:val="24"/>
        </w:rPr>
        <w:t>A matematikai gondolkodás fejlesztése szempontjából kiemelt szerepe van a logikai, a stratégiai és a véletlennel kapcsolatos játékoknak. Alsó tagozaton évfolyamonként spirálisan visszatérnek ugyanazok a témakörök, újabb elemekkel bővülve. Bizonyos tevékenységeket újra és újra elvégzünk, egyrészt azért, mert ez segíti az analógiák épülését, másrészt mert lehetőséget nyújt a kapcsolódási pontok keresésére, megértésére a matematika különböző területei és ismeretei között. Kiemelt szerepe van az alkotó gondolkodás fejlesztésének, ugyanis a gyermek azt érti meg, amit meg is alkot. Az alkotás segít, hogy a tanuló értve tudja megalkotni maga számára az új fogalmakat, beágyazva a formálódó fogalmi rendjébe.</w:t>
      </w:r>
    </w:p>
    <w:p w14:paraId="32FAC1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 xml:space="preserve">Fontos, hogy egy-egy témakört, problémát, ismeretet több oldalról, sokrétűen és mind szemléletükben, mind matematikai tartalmukban egyaránt változatos eszközök használatával, </w:t>
      </w:r>
      <w:r w:rsidRPr="00EA5E23">
        <w:rPr>
          <w:rFonts w:ascii="Times New Roman" w:hAnsi="Times New Roman" w:cs="Times New Roman"/>
          <w:color w:val="000000"/>
          <w:sz w:val="24"/>
          <w:szCs w:val="24"/>
        </w:rPr>
        <w:lastRenderedPageBreak/>
        <w:t>tevékenységeken keresztül közelítsünk meg. Ez segíti, hogy a gondolkodás rugalmas maradjon, valamint a fogalmak és ezek egymás közti viszonyai, összefüggései igazán megértésre kerüljenek, elmélyüljenek.</w:t>
      </w:r>
    </w:p>
    <w:p w14:paraId="58CBA652"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color w:val="000000"/>
          <w:sz w:val="24"/>
          <w:szCs w:val="24"/>
        </w:rPr>
        <w:t>Az ismeretek, fogalmak elmélyülését segíti az analógiás gondolkodás is, mely a felismert törvényszerűségeket alkalmazza hasonló vagy egészen más területeken. Ennek fejlesztése is fontos feladat az egyes témakörökben: a bővülő számkör fejben és írásban végzett műveletei során, a szabályjátékok kapcsán, a méréseknél, egyszerű és gondolkodtató szöveges feladatok különbözőképpen megfogalmazott problémáiban, térben és síkban végzett alkotásoknál, illetve mindezen területek összekapcsolásakor. A</w:t>
      </w:r>
      <w:r w:rsidRPr="00EA5E23">
        <w:rPr>
          <w:rFonts w:ascii="Times New Roman" w:hAnsi="Times New Roman" w:cs="Times New Roman"/>
          <w:sz w:val="24"/>
          <w:szCs w:val="24"/>
        </w:rPr>
        <w:t xml:space="preserve"> </w:t>
      </w:r>
      <w:r w:rsidRPr="00EA5E23">
        <w:rPr>
          <w:rFonts w:ascii="Times New Roman" w:hAnsi="Times New Roman" w:cs="Times New Roman"/>
          <w:color w:val="000000"/>
          <w:sz w:val="24"/>
          <w:szCs w:val="24"/>
        </w:rPr>
        <w:t xml:space="preserve">tanulók a sokféle formában megjelenő közös jegyek alapján alakítják ki a fogalmak belső reprezentációját, ezért alsó tagozaton nem szerepelnek megtanulandó matematikai definíciók a tananyagban. A konkrét tevékenységek csak lassan válnak belsővé, gondolativá. Ennek kialakulásához megfelelő időt kell biztosítani, ami egyénenként eltérő lehet, és ritkán zárul le alsó tagozatban. A tanulók a tanórán hallott kifejezéseket először megértik, majd később maguk is helyesen használják azokat. A kerettantervben azok a fogalmak szerepelnek, amelyek helyes alkalmazását elvárjuk a tanulóktól, de a meghatározását nem. </w:t>
      </w:r>
    </w:p>
    <w:p w14:paraId="17B878E6"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b/>
          <w:sz w:val="24"/>
          <w:szCs w:val="24"/>
        </w:rPr>
        <w:t>A személyes és társas kapcsolati kompetenciák</w:t>
      </w:r>
      <w:r w:rsidRPr="00EA5E23">
        <w:rPr>
          <w:rFonts w:ascii="Times New Roman" w:hAnsi="Times New Roman" w:cs="Times New Roman"/>
          <w:sz w:val="24"/>
          <w:szCs w:val="24"/>
        </w:rPr>
        <w:t xml:space="preserve">: </w:t>
      </w:r>
      <w:r w:rsidRPr="00EA5E23">
        <w:rPr>
          <w:rFonts w:ascii="Times New Roman" w:hAnsi="Times New Roman" w:cs="Times New Roman"/>
          <w:color w:val="000000"/>
          <w:sz w:val="24"/>
          <w:szCs w:val="24"/>
        </w:rPr>
        <w:t>Alsó tagozaton a matematikai fejlesztés fontos eszköze a játék, mely a személyiségfejlesztő és közösségépítő hatása mellett élvezetes módot kínál minden témakörnél a problémafelvetésre, problémaelemzésre, problémamegoldásra és a gyakorlásra.</w:t>
      </w:r>
    </w:p>
    <w:p w14:paraId="1B02D29E"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b/>
          <w:color w:val="000000"/>
          <w:sz w:val="24"/>
          <w:szCs w:val="24"/>
        </w:rPr>
        <w:t>A kreativitás, a kreatív alkotás, önkifejezés és kulturális tudatosság kompetenciái</w:t>
      </w:r>
      <w:r w:rsidRPr="00EA5E23">
        <w:rPr>
          <w:rFonts w:ascii="Times New Roman" w:hAnsi="Times New Roman" w:cs="Times New Roman"/>
          <w:color w:val="000000"/>
          <w:sz w:val="24"/>
          <w:szCs w:val="24"/>
        </w:rPr>
        <w:t>: A matematika olyan tudomány, amely összeköti a különböző kultúrákat. A tanuló megismeri a gondolkodás logikai felépítésének eleganciáját, a matematikának a természethez, a művészetekhez és az épített környezethez fűződő viszonyát.</w:t>
      </w:r>
    </w:p>
    <w:p w14:paraId="5656C0AD"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b/>
          <w:color w:val="000000"/>
          <w:sz w:val="24"/>
          <w:szCs w:val="24"/>
        </w:rPr>
        <w:t>Munkavállalói, innovációs és vállalkozói kompetenciák:</w:t>
      </w:r>
      <w:r w:rsidRPr="00EA5E23">
        <w:rPr>
          <w:rFonts w:ascii="Times New Roman" w:hAnsi="Times New Roman" w:cs="Times New Roman"/>
          <w:color w:val="000000"/>
          <w:sz w:val="24"/>
          <w:szCs w:val="24"/>
        </w:rPr>
        <w:t xml:space="preserve"> A problémafelvetés és -megoldás során a tanuló maga fedezi fel a megoldáshoz vezető utat, megtapasztalja, hogy több lehetséges megoldási út is van. A különböző megoldási lehetőségek keresése fejleszti a gondolkodás rugalmasságát és az új ötletek megalkotásának képességét.</w:t>
      </w:r>
    </w:p>
    <w:p w14:paraId="592A9F6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 xml:space="preserve">Az alsó tagozaton a témaköröket nem lehet élesen, órákra lebontva elkülöníteni. Az egyes témakörök egymást erősítik, kiegészítik, magyarázzák. A matematikatanítás így lesz igazán komplex. Minden órának szerves része a különféle problémák felvetése. A halmazok képzése, vizsgálata minden témakört áthat. Minden órán lehet számolást gyakorolni, szöveges feladatot megoldani, játékos formában, néhány percben. A gyerekek életkori sajátosságaihoz igazodik a gyakori tevékenységváltás, és ez egyszerre több témakört is érinthet. A javasolt minimális óraszám tehát nem jelenti azt, hogy a témakört egymás utáni órákon kell feldolgozni, és azt sem, hogy az adott óraszám alatt egy-egy témakör lezárásra kerül. Az egyes témaköröknél megjelenő javasolt minimális óraszám inkább csak a tananyagelosztás időbeli arányaira igyekszik rámutatni, ugyanakkor nem jelöli ki az egyes témakörök fontossági sorrendjét. Azonban azoknál a témaköröknél, ahol kifejezetten fontosnak tartottuk, hogy minden órának részét képezzék, ott a javasolt óraszám mellett külön is feltüntettük: </w:t>
      </w:r>
      <w:r w:rsidRPr="00EA5E23">
        <w:rPr>
          <w:rFonts w:ascii="Times New Roman" w:hAnsi="Times New Roman" w:cs="Times New Roman"/>
          <w:sz w:val="24"/>
          <w:szCs w:val="24"/>
        </w:rPr>
        <w:t>„A témakör tartalma további tanórákon is folyamatosan jelenjen meg!</w:t>
      </w:r>
      <w:r w:rsidRPr="00EA5E23">
        <w:rPr>
          <w:rFonts w:ascii="Times New Roman" w:hAnsi="Times New Roman" w:cs="Times New Roman"/>
          <w:color w:val="000000"/>
          <w:sz w:val="24"/>
          <w:szCs w:val="24"/>
        </w:rPr>
        <w:t>”</w:t>
      </w:r>
    </w:p>
    <w:p w14:paraId="533274EE" w14:textId="77777777" w:rsidR="00586825" w:rsidRPr="00EA5E23" w:rsidRDefault="00586825" w:rsidP="00222DB5">
      <w:pPr>
        <w:contextualSpacing/>
        <w:jc w:val="both"/>
        <w:rPr>
          <w:rFonts w:ascii="Times New Roman" w:hAnsi="Times New Roman" w:cs="Times New Roman"/>
          <w:bCs/>
          <w:color w:val="0070C0"/>
          <w:sz w:val="24"/>
          <w:szCs w:val="24"/>
        </w:rPr>
      </w:pPr>
      <w:r w:rsidRPr="00EA5E23">
        <w:rPr>
          <w:rFonts w:ascii="Times New Roman" w:hAnsi="Times New Roman" w:cs="Times New Roman"/>
          <w:color w:val="0070C0"/>
          <w:sz w:val="24"/>
          <w:szCs w:val="24"/>
        </w:rPr>
        <w:t>1–2. évfolyam</w:t>
      </w:r>
    </w:p>
    <w:p w14:paraId="51BCBCF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 xml:space="preserve">Az 1. osztály első félévét a matematikatanulás területén is előkészítő időszaknak tekintjük. Így biztosítható az óvoda-iskola átmenet megkönnyítése, így adódik lehetőség a más-más óvodából </w:t>
      </w:r>
      <w:r w:rsidRPr="00EA5E23">
        <w:rPr>
          <w:rFonts w:ascii="Times New Roman" w:hAnsi="Times New Roman" w:cs="Times New Roman"/>
          <w:color w:val="000000"/>
          <w:sz w:val="24"/>
          <w:szCs w:val="24"/>
        </w:rPr>
        <w:lastRenderedPageBreak/>
        <w:t>érkező tanulók alapos megfigyelésére, képességeik feltérképezésére. Az előkészítő szakasz megnyújtásával lehetőség nyílik a pszichikus és kognitív funkciók fejlesztésére, megerősítésére, ami által a hátrányokkal induló tanulók is sikeresen felzárkózhatnak.</w:t>
      </w:r>
    </w:p>
    <w:p w14:paraId="50AABFF3"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color w:val="000000"/>
          <w:sz w:val="24"/>
          <w:szCs w:val="24"/>
        </w:rPr>
        <w:t>A képességek fejlesztése, a fogalmak érlelődése hosszú folyamat, amihez gazdag és változatos tapasztalatokra van szüksége minden tanulónak. Ez azt jelenti, hogy tervezéskor egységes szemlélettel kell tekinteni az összes tanulási területre. Egyéni tempóban, sokféle érzékelésre támaszkodva, mozgásokkal és manuálisan összekapcsolható tevékenységekkel indulnak el a tanulók az ismeretszerzés útján.</w:t>
      </w:r>
    </w:p>
    <w:p w14:paraId="4192B4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 matematikai fejlesztés szoros kapcsolatban áll a zenei, művészeti, technológiai és mozgásos fejlesztéssel.</w:t>
      </w:r>
    </w:p>
    <w:p w14:paraId="341625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Az előkészítő időszak félévében is megjelenhetnek jelek és egyedi számok, számjelek, elkezdődhet a szám- és műveletfogalom előkészítése összehasonlításokkal, meg- és leszámlálásokkal, mondókázásokkal, változások megfigyelésével. A tanulók érettségéhez, képességeihez igazodó differenciált tanítási, értékelési módszerek megválasztásával valósul meg a tervezés, melyben a differenciált fejlesztés, a többség mellett a lemaradók és a tehetségesebbek gondozása egyaránt teret kap. A differenciálás egyik lehetséges módja a digitális eszközökön való játék és feladatmegoldás vagy a hosszabb ideig biztosított eszközhasználat.</w:t>
      </w:r>
    </w:p>
    <w:p w14:paraId="5098E26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Első osztályban az óvodából érkező gyermekek könnyebb, fokozatosabb beilleszkedését segíti a 45 perces órák, az előre megírt tanmenetek rugalmas kezelése, a tanulók igényeinek, fejlődési tempójának megfelelően alakított és alakítható napirend. A tanítók rövidebb időintervallumonként váltanak a különböző jellegű tevékenységek között, ami a tanulók figyelmének hatékonyabb kihasználását is lehetővé teszi.</w:t>
      </w:r>
    </w:p>
    <w:p w14:paraId="143272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themeColor="text1"/>
          <w:sz w:val="24"/>
          <w:szCs w:val="24"/>
        </w:rPr>
        <w:t>A további teendőket, még a második osztály végére előirányzott tanulási eredmények elérésének útját és megvalósítását is, a cselekedtetés módszere vezérli. A kisgyerek a konkrét tárgyi tevékenységek során szerzett tapasztalatai alapján alakít ki belső reprezentációkat. A tevékenységekben szereplő tárgyi valóság képezi az absztrakt fogalmak tartalmát, és az ott átélt kapcsolatok alapozzák meg a fogalmak rendszerét. A saját testi mozgások, a hétköznapi életben előforduló tárgyak, dolgok és a már régóta rendelkezésre álló matematikai eszközök (például: logikai készlet, színes rudak) felhasználása megfelelő támaszt nyújtanak a cselekvő tapasztalatra épülő tanítás-tanulás megvalósításában.</w:t>
      </w:r>
    </w:p>
    <w:p w14:paraId="6E5E326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Ebben az időszakban történik meg minden témakör alapozása. Fontos, hogy ezek az alapok nagyon szilárdak legyenek, ezért a fő hangsúly a megértésen, fejlesztésen van, nem pedig a számonkérésen. Nem baj, ha még lassúbb a számolás, ha a tanuló még nem ismeri fel az összefüggéseket, segítő jelenlétével a tanító biztosítani tudja az előrehaladást. A fejben számolás egyes lépéseinek megértéséhez alkalmazott eszközök használatát engedhetjük addig, ameddig az eljárások értő, automatikus használata ki nem alakul.</w:t>
      </w:r>
    </w:p>
    <w:p w14:paraId="2EC02D80"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color w:val="000000"/>
          <w:sz w:val="24"/>
          <w:szCs w:val="24"/>
        </w:rPr>
        <w:t>Az 1-2. évfolyamon a matematika tantárgy alapóraszáma 272 óra. A témaköröknél megadott óraszámokba szükség esetén bele kell építeni az ismeretszerzés mellé a differenciált fejlesztést (felzárkóztatást, tehetséggondozást), a játékos gyakorlást és az értékeléseket is.</w:t>
      </w:r>
    </w:p>
    <w:p w14:paraId="1D9E550E" w14:textId="77777777" w:rsidR="00586825" w:rsidRPr="00EA5E23" w:rsidRDefault="00586825" w:rsidP="00222DB5">
      <w:pPr>
        <w:contextualSpacing/>
        <w:jc w:val="both"/>
        <w:rPr>
          <w:rStyle w:val="Kiemels"/>
          <w:rFonts w:ascii="Times New Roman" w:hAnsi="Times New Roman" w:cs="Times New Roman"/>
          <w:sz w:val="24"/>
          <w:szCs w:val="24"/>
        </w:rPr>
      </w:pPr>
      <w:r w:rsidRPr="00EA5E23">
        <w:rPr>
          <w:rStyle w:val="Kiemels"/>
          <w:rFonts w:ascii="Times New Roman" w:hAnsi="Times New Roman" w:cs="Times New Roman"/>
          <w:sz w:val="24"/>
          <w:szCs w:val="24"/>
        </w:rPr>
        <w:t>Az 1–2. évfolyamon a matematika tantárgy alapóraszáma: 272 óra.</w:t>
      </w:r>
    </w:p>
    <w:p w14:paraId="5E31AD7C" w14:textId="77777777" w:rsidR="00586825" w:rsidRPr="00EA5E23" w:rsidRDefault="00586825" w:rsidP="00222DB5">
      <w:pPr>
        <w:contextualSpacing/>
        <w:jc w:val="both"/>
        <w:rPr>
          <w:rStyle w:val="Kiemels"/>
          <w:rFonts w:ascii="Times New Roman" w:hAnsi="Times New Roman" w:cs="Times New Roman"/>
          <w:color w:val="0070C0"/>
          <w:sz w:val="24"/>
          <w:szCs w:val="24"/>
        </w:rPr>
      </w:pPr>
      <w:r w:rsidRPr="00EA5E23">
        <w:rPr>
          <w:rStyle w:val="Kiemels"/>
          <w:rFonts w:ascii="Times New Roman" w:hAnsi="Times New Roman" w:cs="Times New Roman"/>
          <w:color w:val="0070C0"/>
          <w:sz w:val="24"/>
          <w:szCs w:val="24"/>
        </w:rPr>
        <w:br w:type="page"/>
      </w:r>
    </w:p>
    <w:p w14:paraId="32D95F1D" w14:textId="77777777" w:rsidR="00586825" w:rsidRPr="00EA5E23" w:rsidRDefault="00586825" w:rsidP="00EA5E23">
      <w:pPr>
        <w:contextualSpacing/>
        <w:rPr>
          <w:rStyle w:val="Kiemels"/>
          <w:rFonts w:ascii="Times New Roman" w:hAnsi="Times New Roman" w:cs="Times New Roman"/>
          <w:color w:val="0070C0"/>
          <w:sz w:val="24"/>
          <w:szCs w:val="24"/>
        </w:rPr>
      </w:pPr>
      <w:r w:rsidRPr="00EA5E23">
        <w:rPr>
          <w:rStyle w:val="Kiemels"/>
          <w:rFonts w:ascii="Times New Roman" w:hAnsi="Times New Roman" w:cs="Times New Roman"/>
          <w:color w:val="0070C0"/>
          <w:sz w:val="24"/>
          <w:szCs w:val="24"/>
        </w:rPr>
        <w:lastRenderedPageBreak/>
        <w:t>A témakörök áttekintő táblázata:</w:t>
      </w:r>
    </w:p>
    <w:tbl>
      <w:tblPr>
        <w:tblStyle w:val="Rcsostblzat"/>
        <w:tblW w:w="9072" w:type="dxa"/>
        <w:tblLook w:val="04A0" w:firstRow="1" w:lastRow="0" w:firstColumn="1" w:lastColumn="0" w:noHBand="0" w:noVBand="1"/>
      </w:tblPr>
      <w:tblGrid>
        <w:gridCol w:w="6918"/>
        <w:gridCol w:w="2154"/>
      </w:tblGrid>
      <w:tr w:rsidR="00586825" w:rsidRPr="00EA5E23" w14:paraId="771719E3" w14:textId="77777777" w:rsidTr="00586825">
        <w:tc>
          <w:tcPr>
            <w:tcW w:w="6374" w:type="dxa"/>
          </w:tcPr>
          <w:p w14:paraId="5822B90B" w14:textId="77777777" w:rsidR="00586825" w:rsidRPr="00EA5E23" w:rsidRDefault="00586825" w:rsidP="00EA5E23">
            <w:pPr>
              <w:contextualSpacing/>
              <w:rPr>
                <w:rFonts w:ascii="Times New Roman" w:hAnsi="Times New Roman"/>
                <w:b/>
                <w:color w:val="0070C0"/>
                <w:sz w:val="24"/>
                <w:szCs w:val="24"/>
              </w:rPr>
            </w:pPr>
            <w:r w:rsidRPr="00EA5E23">
              <w:rPr>
                <w:rFonts w:ascii="Times New Roman" w:hAnsi="Times New Roman"/>
                <w:b/>
                <w:color w:val="0070C0"/>
                <w:sz w:val="24"/>
                <w:szCs w:val="24"/>
              </w:rPr>
              <w:t>Témakör neve</w:t>
            </w:r>
          </w:p>
        </w:tc>
        <w:tc>
          <w:tcPr>
            <w:tcW w:w="1985" w:type="dxa"/>
          </w:tcPr>
          <w:p w14:paraId="4721CF36" w14:textId="77777777" w:rsidR="00586825" w:rsidRPr="00EA5E23" w:rsidRDefault="00586825" w:rsidP="00EA5E23">
            <w:pPr>
              <w:contextualSpacing/>
              <w:rPr>
                <w:rFonts w:ascii="Times New Roman" w:hAnsi="Times New Roman"/>
                <w:b/>
                <w:color w:val="0070C0"/>
                <w:sz w:val="24"/>
                <w:szCs w:val="24"/>
              </w:rPr>
            </w:pPr>
            <w:r w:rsidRPr="00EA5E23">
              <w:rPr>
                <w:rFonts w:ascii="Times New Roman" w:hAnsi="Times New Roman"/>
                <w:b/>
                <w:color w:val="0070C0"/>
                <w:sz w:val="24"/>
                <w:szCs w:val="24"/>
              </w:rPr>
              <w:t>Javasolt óraszám</w:t>
            </w:r>
          </w:p>
        </w:tc>
      </w:tr>
      <w:tr w:rsidR="00586825" w:rsidRPr="00EA5E23" w14:paraId="75860D2A" w14:textId="77777777" w:rsidTr="00586825">
        <w:tc>
          <w:tcPr>
            <w:tcW w:w="6374" w:type="dxa"/>
          </w:tcPr>
          <w:p w14:paraId="4C492069" w14:textId="77777777" w:rsidR="00586825" w:rsidRPr="00EA5E23" w:rsidRDefault="00586825" w:rsidP="00EA5E23">
            <w:pPr>
              <w:contextualSpacing/>
              <w:rPr>
                <w:rFonts w:ascii="Times New Roman" w:hAnsi="Times New Roman"/>
                <w:b/>
                <w:smallCaps/>
                <w:sz w:val="24"/>
                <w:szCs w:val="24"/>
              </w:rPr>
            </w:pPr>
            <w:r w:rsidRPr="00EA5E23">
              <w:rPr>
                <w:rFonts w:ascii="Times New Roman" w:hAnsi="Times New Roman"/>
                <w:color w:val="000000"/>
                <w:sz w:val="24"/>
                <w:szCs w:val="24"/>
              </w:rPr>
              <w:t>Válogatás, halmazok alkotása, vizsgálata</w:t>
            </w:r>
          </w:p>
        </w:tc>
        <w:tc>
          <w:tcPr>
            <w:tcW w:w="1985" w:type="dxa"/>
            <w:vAlign w:val="center"/>
          </w:tcPr>
          <w:p w14:paraId="2C6D3B3B"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03B38923" w14:textId="77777777" w:rsidTr="00586825">
        <w:tc>
          <w:tcPr>
            <w:tcW w:w="6374" w:type="dxa"/>
          </w:tcPr>
          <w:p w14:paraId="32B3F015" w14:textId="77777777" w:rsidR="00586825" w:rsidRPr="00EA5E23" w:rsidRDefault="00586825" w:rsidP="00EA5E23">
            <w:pPr>
              <w:contextualSpacing/>
              <w:rPr>
                <w:rFonts w:ascii="Times New Roman" w:hAnsi="Times New Roman"/>
                <w:b/>
                <w:smallCaps/>
                <w:sz w:val="24"/>
                <w:szCs w:val="24"/>
              </w:rPr>
            </w:pPr>
            <w:r w:rsidRPr="00EA5E23">
              <w:rPr>
                <w:rFonts w:ascii="Times New Roman" w:hAnsi="Times New Roman"/>
                <w:sz w:val="24"/>
                <w:szCs w:val="24"/>
              </w:rPr>
              <w:t>Rendszerezés, rendszerképzés</w:t>
            </w:r>
          </w:p>
        </w:tc>
        <w:tc>
          <w:tcPr>
            <w:tcW w:w="1985" w:type="dxa"/>
            <w:vAlign w:val="center"/>
          </w:tcPr>
          <w:p w14:paraId="3C0E17CB"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19787F11" w14:textId="77777777" w:rsidTr="00586825">
        <w:tc>
          <w:tcPr>
            <w:tcW w:w="6374" w:type="dxa"/>
          </w:tcPr>
          <w:p w14:paraId="19A0B4A5"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sz w:val="24"/>
                <w:szCs w:val="24"/>
              </w:rPr>
              <w:t>Állítások</w:t>
            </w:r>
          </w:p>
        </w:tc>
        <w:tc>
          <w:tcPr>
            <w:tcW w:w="1985" w:type="dxa"/>
            <w:vAlign w:val="center"/>
          </w:tcPr>
          <w:p w14:paraId="453EE8DF"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7466A68C" w14:textId="77777777" w:rsidTr="00586825">
        <w:tc>
          <w:tcPr>
            <w:tcW w:w="6374" w:type="dxa"/>
          </w:tcPr>
          <w:p w14:paraId="3EAF70AA"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Problémamegoldás</w:t>
            </w:r>
          </w:p>
        </w:tc>
        <w:tc>
          <w:tcPr>
            <w:tcW w:w="1985" w:type="dxa"/>
            <w:vAlign w:val="center"/>
          </w:tcPr>
          <w:p w14:paraId="6B81FA27"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0964ACFD" w14:textId="77777777" w:rsidTr="00586825">
        <w:tc>
          <w:tcPr>
            <w:tcW w:w="6374" w:type="dxa"/>
          </w:tcPr>
          <w:p w14:paraId="211036C8"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Szöveges feladatok megoldása</w:t>
            </w:r>
          </w:p>
        </w:tc>
        <w:tc>
          <w:tcPr>
            <w:tcW w:w="1985" w:type="dxa"/>
            <w:vAlign w:val="center"/>
          </w:tcPr>
          <w:p w14:paraId="06125C1E"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11</w:t>
            </w:r>
          </w:p>
        </w:tc>
      </w:tr>
      <w:tr w:rsidR="00586825" w:rsidRPr="00EA5E23" w14:paraId="2D206B04" w14:textId="77777777" w:rsidTr="00586825">
        <w:tc>
          <w:tcPr>
            <w:tcW w:w="6374" w:type="dxa"/>
          </w:tcPr>
          <w:p w14:paraId="764D2153"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Szám és valóság kapcsolata</w:t>
            </w:r>
          </w:p>
        </w:tc>
        <w:tc>
          <w:tcPr>
            <w:tcW w:w="1985" w:type="dxa"/>
            <w:vAlign w:val="center"/>
          </w:tcPr>
          <w:p w14:paraId="08046EEF"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19</w:t>
            </w:r>
          </w:p>
        </w:tc>
      </w:tr>
      <w:tr w:rsidR="00586825" w:rsidRPr="00EA5E23" w14:paraId="6002DDBD" w14:textId="77777777" w:rsidTr="00586825">
        <w:tc>
          <w:tcPr>
            <w:tcW w:w="6374" w:type="dxa"/>
          </w:tcPr>
          <w:p w14:paraId="4FB64807"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Számlálás, becslés</w:t>
            </w:r>
          </w:p>
        </w:tc>
        <w:tc>
          <w:tcPr>
            <w:tcW w:w="1985" w:type="dxa"/>
            <w:vAlign w:val="center"/>
          </w:tcPr>
          <w:p w14:paraId="1EF60AA3"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48D56A41" w14:textId="77777777" w:rsidTr="00586825">
        <w:tc>
          <w:tcPr>
            <w:tcW w:w="6374" w:type="dxa"/>
          </w:tcPr>
          <w:p w14:paraId="69018349"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Számok rendezése</w:t>
            </w:r>
          </w:p>
        </w:tc>
        <w:tc>
          <w:tcPr>
            <w:tcW w:w="1985" w:type="dxa"/>
            <w:vAlign w:val="center"/>
          </w:tcPr>
          <w:p w14:paraId="7A16695F"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7AC63D2D" w14:textId="77777777" w:rsidTr="00586825">
        <w:tc>
          <w:tcPr>
            <w:tcW w:w="6374" w:type="dxa"/>
          </w:tcPr>
          <w:p w14:paraId="3E5A2C7C"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Számok tulajdonságai</w:t>
            </w:r>
          </w:p>
        </w:tc>
        <w:tc>
          <w:tcPr>
            <w:tcW w:w="1985" w:type="dxa"/>
            <w:vAlign w:val="center"/>
          </w:tcPr>
          <w:p w14:paraId="246967F7"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18</w:t>
            </w:r>
          </w:p>
        </w:tc>
      </w:tr>
      <w:tr w:rsidR="00586825" w:rsidRPr="00EA5E23" w14:paraId="57CAD75F" w14:textId="77777777" w:rsidTr="00586825">
        <w:tc>
          <w:tcPr>
            <w:tcW w:w="6374" w:type="dxa"/>
          </w:tcPr>
          <w:p w14:paraId="2225EE5F" w14:textId="77777777" w:rsidR="00586825" w:rsidRPr="00EA5E23" w:rsidRDefault="00586825" w:rsidP="00EA5E23">
            <w:pPr>
              <w:contextualSpacing/>
              <w:rPr>
                <w:rFonts w:ascii="Times New Roman" w:hAnsi="Times New Roman"/>
                <w:sz w:val="24"/>
                <w:szCs w:val="24"/>
              </w:rPr>
            </w:pPr>
            <w:r w:rsidRPr="00EA5E23">
              <w:rPr>
                <w:rFonts w:ascii="Times New Roman" w:eastAsia="Cambria" w:hAnsi="Times New Roman"/>
                <w:color w:val="000000"/>
                <w:sz w:val="24"/>
                <w:szCs w:val="24"/>
              </w:rPr>
              <w:t xml:space="preserve">Számok </w:t>
            </w:r>
            <w:r w:rsidRPr="00EA5E23">
              <w:rPr>
                <w:rFonts w:ascii="Times New Roman" w:hAnsi="Times New Roman"/>
                <w:color w:val="000000"/>
                <w:sz w:val="24"/>
                <w:szCs w:val="24"/>
              </w:rPr>
              <w:t>helyi értékes alakja</w:t>
            </w:r>
          </w:p>
        </w:tc>
        <w:tc>
          <w:tcPr>
            <w:tcW w:w="1985" w:type="dxa"/>
            <w:vAlign w:val="center"/>
          </w:tcPr>
          <w:p w14:paraId="24367247"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10</w:t>
            </w:r>
          </w:p>
        </w:tc>
      </w:tr>
      <w:tr w:rsidR="00586825" w:rsidRPr="00EA5E23" w14:paraId="48F055C3" w14:textId="77777777" w:rsidTr="00586825">
        <w:tc>
          <w:tcPr>
            <w:tcW w:w="6374" w:type="dxa"/>
          </w:tcPr>
          <w:p w14:paraId="1BB53F97"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Mérőeszköz használata, mérési módszerek</w:t>
            </w:r>
          </w:p>
        </w:tc>
        <w:tc>
          <w:tcPr>
            <w:tcW w:w="1985" w:type="dxa"/>
            <w:vAlign w:val="center"/>
          </w:tcPr>
          <w:p w14:paraId="135542CC"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20</w:t>
            </w:r>
          </w:p>
        </w:tc>
      </w:tr>
      <w:tr w:rsidR="00586825" w:rsidRPr="00EA5E23" w14:paraId="356A658D" w14:textId="77777777" w:rsidTr="00586825">
        <w:tc>
          <w:tcPr>
            <w:tcW w:w="6374" w:type="dxa"/>
          </w:tcPr>
          <w:p w14:paraId="471708E2"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Alapműveletek értelmezése</w:t>
            </w:r>
          </w:p>
        </w:tc>
        <w:tc>
          <w:tcPr>
            <w:tcW w:w="1985" w:type="dxa"/>
            <w:vAlign w:val="center"/>
          </w:tcPr>
          <w:p w14:paraId="59BCA748"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20</w:t>
            </w:r>
          </w:p>
        </w:tc>
      </w:tr>
      <w:tr w:rsidR="00586825" w:rsidRPr="00EA5E23" w14:paraId="5FDF4B9D" w14:textId="77777777" w:rsidTr="00586825">
        <w:tc>
          <w:tcPr>
            <w:tcW w:w="6374" w:type="dxa"/>
          </w:tcPr>
          <w:p w14:paraId="4DC69762"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Alapműveletek tulajdonságai</w:t>
            </w:r>
          </w:p>
        </w:tc>
        <w:tc>
          <w:tcPr>
            <w:tcW w:w="1985" w:type="dxa"/>
            <w:vAlign w:val="center"/>
          </w:tcPr>
          <w:p w14:paraId="56AA572D"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16</w:t>
            </w:r>
          </w:p>
        </w:tc>
      </w:tr>
      <w:tr w:rsidR="00586825" w:rsidRPr="00EA5E23" w14:paraId="3944DDA4" w14:textId="77777777" w:rsidTr="00586825">
        <w:tc>
          <w:tcPr>
            <w:tcW w:w="6374" w:type="dxa"/>
          </w:tcPr>
          <w:p w14:paraId="14649FF4"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Szóbeli számolási eljárások</w:t>
            </w:r>
          </w:p>
        </w:tc>
        <w:tc>
          <w:tcPr>
            <w:tcW w:w="1985" w:type="dxa"/>
            <w:vAlign w:val="center"/>
          </w:tcPr>
          <w:p w14:paraId="735905EA"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20</w:t>
            </w:r>
          </w:p>
        </w:tc>
      </w:tr>
      <w:tr w:rsidR="00586825" w:rsidRPr="00EA5E23" w14:paraId="531F8E11" w14:textId="77777777" w:rsidTr="00586825">
        <w:tc>
          <w:tcPr>
            <w:tcW w:w="6374" w:type="dxa"/>
          </w:tcPr>
          <w:p w14:paraId="21F7AB54"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Fejben számolás</w:t>
            </w:r>
          </w:p>
        </w:tc>
        <w:tc>
          <w:tcPr>
            <w:tcW w:w="1985" w:type="dxa"/>
            <w:vAlign w:val="center"/>
          </w:tcPr>
          <w:p w14:paraId="35748BAF"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18</w:t>
            </w:r>
          </w:p>
        </w:tc>
      </w:tr>
      <w:tr w:rsidR="00586825" w:rsidRPr="00EA5E23" w14:paraId="0641BBFD" w14:textId="77777777" w:rsidTr="00586825">
        <w:tc>
          <w:tcPr>
            <w:tcW w:w="6374" w:type="dxa"/>
          </w:tcPr>
          <w:p w14:paraId="7C9A05AD"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Alkotás térben és síkon</w:t>
            </w:r>
          </w:p>
        </w:tc>
        <w:tc>
          <w:tcPr>
            <w:tcW w:w="1985" w:type="dxa"/>
            <w:vAlign w:val="center"/>
          </w:tcPr>
          <w:p w14:paraId="3BD8C671"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1A893BD8" w14:textId="77777777" w:rsidTr="00586825">
        <w:tc>
          <w:tcPr>
            <w:tcW w:w="6374" w:type="dxa"/>
          </w:tcPr>
          <w:p w14:paraId="22D591B5"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Alakzatok geometriai tulajdonságai</w:t>
            </w:r>
          </w:p>
        </w:tc>
        <w:tc>
          <w:tcPr>
            <w:tcW w:w="1985" w:type="dxa"/>
            <w:vAlign w:val="center"/>
          </w:tcPr>
          <w:p w14:paraId="76439A74"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12CE2F04" w14:textId="77777777" w:rsidTr="00586825">
        <w:tc>
          <w:tcPr>
            <w:tcW w:w="6374" w:type="dxa"/>
          </w:tcPr>
          <w:p w14:paraId="1DC98FEF"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Transzformációk</w:t>
            </w:r>
          </w:p>
        </w:tc>
        <w:tc>
          <w:tcPr>
            <w:tcW w:w="1985" w:type="dxa"/>
            <w:vAlign w:val="center"/>
          </w:tcPr>
          <w:p w14:paraId="58A37BB8"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11FA5256" w14:textId="77777777" w:rsidTr="00586825">
        <w:tc>
          <w:tcPr>
            <w:tcW w:w="6374" w:type="dxa"/>
          </w:tcPr>
          <w:p w14:paraId="0AEE78E2"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Tájékozódás térben és síkon</w:t>
            </w:r>
          </w:p>
        </w:tc>
        <w:tc>
          <w:tcPr>
            <w:tcW w:w="1985" w:type="dxa"/>
            <w:vAlign w:val="center"/>
          </w:tcPr>
          <w:p w14:paraId="79A03410"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35D367F8" w14:textId="77777777" w:rsidTr="00586825">
        <w:tc>
          <w:tcPr>
            <w:tcW w:w="6374" w:type="dxa"/>
          </w:tcPr>
          <w:p w14:paraId="4B355EEB"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Összefüggések, kapcsolatok, szabál</w:t>
            </w:r>
            <w:r w:rsidRPr="00EA5E23">
              <w:rPr>
                <w:rFonts w:ascii="Times New Roman" w:hAnsi="Times New Roman"/>
                <w:sz w:val="24"/>
                <w:szCs w:val="24"/>
              </w:rPr>
              <w:t>yszerűségek felismerése</w:t>
            </w:r>
          </w:p>
        </w:tc>
        <w:tc>
          <w:tcPr>
            <w:tcW w:w="1985" w:type="dxa"/>
            <w:vAlign w:val="center"/>
          </w:tcPr>
          <w:p w14:paraId="5987479E"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18</w:t>
            </w:r>
          </w:p>
        </w:tc>
      </w:tr>
      <w:tr w:rsidR="00586825" w:rsidRPr="00EA5E23" w14:paraId="5C475998" w14:textId="77777777" w:rsidTr="00586825">
        <w:tc>
          <w:tcPr>
            <w:tcW w:w="6374" w:type="dxa"/>
          </w:tcPr>
          <w:p w14:paraId="0A485A55"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color w:val="000000"/>
                <w:sz w:val="24"/>
                <w:szCs w:val="24"/>
              </w:rPr>
              <w:t>Adatok megfigyelése</w:t>
            </w:r>
          </w:p>
        </w:tc>
        <w:tc>
          <w:tcPr>
            <w:tcW w:w="1985" w:type="dxa"/>
            <w:vAlign w:val="center"/>
          </w:tcPr>
          <w:p w14:paraId="14BE1C10"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637A4CFE" w14:textId="77777777" w:rsidTr="00586825">
        <w:tc>
          <w:tcPr>
            <w:tcW w:w="6374" w:type="dxa"/>
          </w:tcPr>
          <w:p w14:paraId="3844F682"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Valószínűségi gondolkodás</w:t>
            </w:r>
          </w:p>
        </w:tc>
        <w:tc>
          <w:tcPr>
            <w:tcW w:w="1985" w:type="dxa"/>
            <w:vAlign w:val="center"/>
          </w:tcPr>
          <w:p w14:paraId="48B1AE58" w14:textId="77777777" w:rsidR="00586825" w:rsidRPr="00EA5E23" w:rsidRDefault="00586825" w:rsidP="00EA5E23">
            <w:pPr>
              <w:contextualSpacing/>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597E5654" w14:textId="77777777" w:rsidTr="00586825">
        <w:tc>
          <w:tcPr>
            <w:tcW w:w="6374" w:type="dxa"/>
          </w:tcPr>
          <w:p w14:paraId="65E8A31C" w14:textId="77777777" w:rsidR="00586825" w:rsidRPr="00EA5E23" w:rsidRDefault="00586825" w:rsidP="00EA5E23">
            <w:pPr>
              <w:contextualSpacing/>
              <w:rPr>
                <w:rFonts w:ascii="Times New Roman" w:hAnsi="Times New Roman"/>
                <w:b/>
                <w:sz w:val="24"/>
                <w:szCs w:val="24"/>
              </w:rPr>
            </w:pPr>
            <w:r w:rsidRPr="00EA5E23">
              <w:rPr>
                <w:rFonts w:ascii="Times New Roman" w:hAnsi="Times New Roman"/>
                <w:b/>
                <w:color w:val="0070C0"/>
                <w:sz w:val="24"/>
                <w:szCs w:val="24"/>
              </w:rPr>
              <w:t>Összes óraszám:</w:t>
            </w:r>
          </w:p>
        </w:tc>
        <w:tc>
          <w:tcPr>
            <w:tcW w:w="1985" w:type="dxa"/>
          </w:tcPr>
          <w:p w14:paraId="28C64629" w14:textId="77777777" w:rsidR="00586825" w:rsidRPr="00EA5E23" w:rsidRDefault="00586825" w:rsidP="00EA5E23">
            <w:pPr>
              <w:contextualSpacing/>
              <w:rPr>
                <w:rFonts w:ascii="Times New Roman" w:hAnsi="Times New Roman"/>
                <w:sz w:val="24"/>
                <w:szCs w:val="24"/>
              </w:rPr>
            </w:pPr>
            <w:r w:rsidRPr="00EA5E23">
              <w:rPr>
                <w:rFonts w:ascii="Times New Roman" w:hAnsi="Times New Roman"/>
                <w:sz w:val="24"/>
                <w:szCs w:val="24"/>
              </w:rPr>
              <w:t>272</w:t>
            </w:r>
          </w:p>
        </w:tc>
      </w:tr>
    </w:tbl>
    <w:p w14:paraId="5EC2C0A3" w14:textId="77777777" w:rsidR="00586825" w:rsidRPr="00EA5E23" w:rsidRDefault="00586825" w:rsidP="00EA5E23">
      <w:pPr>
        <w:contextualSpacing/>
        <w:rPr>
          <w:rFonts w:ascii="Times New Roman" w:hAnsi="Times New Roman" w:cs="Times New Roman"/>
          <w:sz w:val="24"/>
          <w:szCs w:val="24"/>
        </w:rPr>
      </w:pPr>
    </w:p>
    <w:p w14:paraId="70650B2C"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Válogatás, halmazok alkotása, vizsgálata</w:t>
      </w:r>
    </w:p>
    <w:p w14:paraId="6F6A8EA4"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65EF2CE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z w:val="24"/>
          <w:szCs w:val="24"/>
        </w:rPr>
        <w:t>A témakör tartalma további tanórákon is folyamatosan jelenjen meg!</w:t>
      </w:r>
    </w:p>
    <w:p w14:paraId="239B69F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C3D4230"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 xml:space="preserve">A témakör tanulása hozzájárul ahhoz, hogy a tanuló a nevelési-oktatási szakasz végére: </w:t>
      </w:r>
    </w:p>
    <w:p w14:paraId="7520DEE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 azonosít egyedi konkrét látott, hallott, mozgással, tapintással érzékelhető tárgyakat, dolgokat, helyzeteket, jeleket;</w:t>
      </w:r>
    </w:p>
    <w:p w14:paraId="091488A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játékos feladatokban személyeket, tárgyakat, számokat, formákat néhány meghatározó tulajdonsággal jellemez;</w:t>
      </w:r>
    </w:p>
    <w:p w14:paraId="73CC54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tudatosan emlékezetébe vési az észlelt tárgyakat, személyeket, dolgokat, és ezek jellemző tulajdonságait, elrendezését, helyzetét;</w:t>
      </w:r>
    </w:p>
    <w:p w14:paraId="00DC25E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válogatásokat végez saját szempont szerint személyek, tárgyak, dolgok, számok között;</w:t>
      </w:r>
    </w:p>
    <w:p w14:paraId="18A745A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felismeri a mások válogatásában együvé kerülő dolgok közös és a különválogatottak eltérő tulajdonságát;</w:t>
      </w:r>
    </w:p>
    <w:p w14:paraId="64288BC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folytatja a megkezdett válogatást felismert szempont szerint;</w:t>
      </w:r>
    </w:p>
    <w:p w14:paraId="02877B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szavak, számok közül kiválogatja az adott tulajdonsággal rendelkező összes elemet;</w:t>
      </w:r>
    </w:p>
    <w:p w14:paraId="228B0F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azonosítja a közös tulajdonsággal rendelkező dolgok halmazába nem való elemeket;</w:t>
      </w:r>
    </w:p>
    <w:p w14:paraId="4BCB82C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megnevezi egy adott tulajdonság szerint ki nem válogatott elemek közös tulajdonságát a tulajdonság tagadásával;</w:t>
      </w:r>
    </w:p>
    <w:p w14:paraId="59655F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barkochbázik valóságos és elképzelt dolgokkal is, kerüli a felesleges kérdéseket;</w:t>
      </w:r>
    </w:p>
    <w:p w14:paraId="2113E64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halmazábrán is elhelyez elemeket adott címkék szerint;</w:t>
      </w:r>
    </w:p>
    <w:p w14:paraId="137542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címkékkel ellátott halmazábrán elhelyezett elemekről eldönti, hogy a megfelelő helyre kerültek-e; a hibás elhelyezést javítja;</w:t>
      </w:r>
    </w:p>
    <w:p w14:paraId="147A73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talál megfelelő címkéket halmazokba rendezett elemekhez;</w:t>
      </w:r>
    </w:p>
    <w:p w14:paraId="38A06E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14:paraId="7DCDE4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szempontot is figyelembe vesz egyidejűleg;</w:t>
      </w:r>
    </w:p>
    <w:p w14:paraId="5ECC9C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14:paraId="6A8D2D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45190B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hogy adott halmazra vonatkozó állítás igaz-e vagy hamis.</w:t>
      </w:r>
    </w:p>
    <w:p w14:paraId="6CE4D84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24A34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dolgok felismerése különféle érzékszervekkel, más érzékszervek kizárásával, például csak hallással, csak tapintással</w:t>
      </w:r>
    </w:p>
    <w:p w14:paraId="13DE0C3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dolgok tulajdonságainak felismerése különféle érzékszervekkel, mások kizárásával</w:t>
      </w:r>
    </w:p>
    <w:p w14:paraId="488888A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vagy több dolog különbözőségének és azonosságának felismerése egy vagy több szempont alapján</w:t>
      </w:r>
    </w:p>
    <w:p w14:paraId="38F053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Közös tulajdonságok megfigyelése személyeken, tárgyakon, képeken, alakzatokon, jeleken</w:t>
      </w:r>
    </w:p>
    <w:p w14:paraId="76B0E8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tulajdonságok változásának felismerése</w:t>
      </w:r>
    </w:p>
    <w:p w14:paraId="7BDE2BE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Rész-egész viszonyának vizsgálata tevékenységekkel</w:t>
      </w:r>
    </w:p>
    <w:p w14:paraId="1547E7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elemek válogatása választott vagy megadott szempont szerint</w:t>
      </w:r>
    </w:p>
    <w:p w14:paraId="028EF9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Elkezdett válogatás során létrejövő halmazelemek közös tulajdonságának felismerése, megnevezése; címkézés, a válogatás folytatása</w:t>
      </w:r>
    </w:p>
    <w:p w14:paraId="420CBC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Megadott elemek egy tulajdonság szerinti kétfelé válogatása; a logikai „nem” használata a tulajdonság tagadására</w:t>
      </w:r>
    </w:p>
    <w:p w14:paraId="7D9E1C9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Halmazok képzése tagadó formában megfogalmazott tulajdonság szerint, például </w:t>
      </w:r>
      <w:r w:rsidRPr="00EA5E23">
        <w:rPr>
          <w:rFonts w:ascii="Times New Roman" w:hAnsi="Times New Roman" w:cs="Times New Roman"/>
          <w:i/>
          <w:sz w:val="24"/>
          <w:szCs w:val="24"/>
        </w:rPr>
        <w:t>nem piros</w:t>
      </w:r>
    </w:p>
    <w:p w14:paraId="35BBD9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Konkrét tárgyak, készletek elemeinek halmazokba rendezése mozgásos tevékenységgel </w:t>
      </w:r>
    </w:p>
    <w:p w14:paraId="0282758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Elemek elhelyezése halmazábrában</w:t>
      </w:r>
    </w:p>
    <w:p w14:paraId="61E2AF0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Tulajdonságok alapján igaz állítások megfogalmazása</w:t>
      </w:r>
    </w:p>
    <w:p w14:paraId="50617F3A" w14:textId="77777777" w:rsidR="00586825" w:rsidRPr="00EA5E23" w:rsidRDefault="00586825" w:rsidP="00222DB5">
      <w:pPr>
        <w:contextualSpacing/>
        <w:jc w:val="both"/>
        <w:rPr>
          <w:rFonts w:ascii="Times New Roman" w:hAnsi="Times New Roman" w:cs="Times New Roman"/>
          <w:b/>
          <w:smallCaps/>
          <w:color w:val="0070C0"/>
          <w:sz w:val="24"/>
          <w:szCs w:val="24"/>
        </w:rPr>
      </w:pPr>
      <w:r w:rsidRPr="00EA5E23">
        <w:rPr>
          <w:rFonts w:ascii="Times New Roman" w:eastAsia="Cambria" w:hAnsi="Times New Roman" w:cs="Times New Roman"/>
          <w:b/>
          <w:smallCaps/>
          <w:color w:val="0070C0"/>
          <w:sz w:val="24"/>
          <w:szCs w:val="24"/>
        </w:rPr>
        <w:t>Fogalmak</w:t>
      </w:r>
    </w:p>
    <w:p w14:paraId="475AC3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tulajdonság, azonos, különböző, logikai „nem”</w:t>
      </w:r>
    </w:p>
    <w:p w14:paraId="7FFEF096" w14:textId="77777777" w:rsidR="00586825" w:rsidRPr="00EA5E23" w:rsidRDefault="00586825" w:rsidP="00222DB5">
      <w:pPr>
        <w:contextualSpacing/>
        <w:jc w:val="both"/>
        <w:rPr>
          <w:rFonts w:ascii="Times New Roman" w:eastAsia="Cambria" w:hAnsi="Times New Roman" w:cs="Times New Roman"/>
          <w:b/>
          <w:smallCaps/>
          <w:color w:val="0070C0"/>
          <w:sz w:val="24"/>
          <w:szCs w:val="24"/>
        </w:rPr>
      </w:pPr>
      <w:r w:rsidRPr="00EA5E23">
        <w:rPr>
          <w:rFonts w:ascii="Times New Roman" w:eastAsia="Cambria" w:hAnsi="Times New Roman" w:cs="Times New Roman"/>
          <w:b/>
          <w:smallCaps/>
          <w:color w:val="0070C0"/>
          <w:sz w:val="24"/>
          <w:szCs w:val="24"/>
        </w:rPr>
        <w:t>Javasolt tevékenységek</w:t>
      </w:r>
    </w:p>
    <w:p w14:paraId="726096C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 változott?” játék tanulókon, tárgyakon, „Nézd csak! Mi változott?” kártyakészleten történő változtatások megfigyelése</w:t>
      </w:r>
    </w:p>
    <w:p w14:paraId="7E84A2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„Varázszsákból” kívánt tulajdonságú plüssállat, forma, logikai lap, tapintható számjegy, betű kiválasztása</w:t>
      </w:r>
    </w:p>
    <w:p w14:paraId="4166D5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Activity-típusú játék különféle témakörökben mutogatással, rajzolással, körülírással</w:t>
      </w:r>
    </w:p>
    <w:p w14:paraId="211F94F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„Repül a…, repül a …” játék közös tulajdonság megfigyeléséhez</w:t>
      </w:r>
    </w:p>
    <w:p w14:paraId="53A319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tanító által készített 3, 4 ábrás kártyakészlettel, tananyaghoz igazított tartalommal</w:t>
      </w:r>
    </w:p>
    <w:p w14:paraId="3322C0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Játék tanító által készített logikai kártyacsomaggal</w:t>
      </w:r>
    </w:p>
    <w:p w14:paraId="573215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„Kapuőr” útválasztó játék például: mozgással, logikai készletek elemeivel, számokkal, formákkal</w:t>
      </w:r>
    </w:p>
    <w:p w14:paraId="375D48E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lapokból „kígyó” készítése, a szomszédos elemek között 1-2-3-4 eltérő tulajdonsággal</w:t>
      </w:r>
    </w:p>
    <w:p w14:paraId="10C238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Táblás stratégiai játék, logikai lapokkal</w:t>
      </w:r>
    </w:p>
    <w:p w14:paraId="05F03A0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Tanulók, tárgyak válogatása hulahoppkarikán belülre és kívülre</w:t>
      </w:r>
    </w:p>
    <w:p w14:paraId="6BEE276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Átlátszó dobozokba logikai készlet elemeinek válogatása; részhalmazra vezető válogatás esetén a dobozok egymásba helyezése tanulói ötlet alapján</w:t>
      </w:r>
    </w:p>
    <w:p w14:paraId="2A6AA1F7"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Rendszerezés, rendszerképzés</w:t>
      </w:r>
    </w:p>
    <w:p w14:paraId="57D44AD5"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8 óra</w:t>
      </w:r>
    </w:p>
    <w:p w14:paraId="0647BFE0"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0998967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DD145D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2072526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barkochbázik valóságos és elképzelt dolgokkal is, kerüli a felesleges kérdéseket;</w:t>
      </w:r>
    </w:p>
    <w:p w14:paraId="5CD023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szempontot is figyelembe vesz egyidejűleg;</w:t>
      </w:r>
    </w:p>
    <w:p w14:paraId="37FAE0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felsorol elemeket konkrét halmazok közös részéből;</w:t>
      </w:r>
    </w:p>
    <w:p w14:paraId="2E72CF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059068B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keresi az okát annak, ha a halmazábra valamelyik részébe nem kerülhet egyetlen elem sem;</w:t>
      </w:r>
    </w:p>
    <w:p w14:paraId="100D82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elemeket elrendez választott és megadott szempont szerint is;</w:t>
      </w:r>
    </w:p>
    <w:p w14:paraId="7146036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sorba rendezett elemek közé elhelyez további elemeket a felismert szempont szerint;</w:t>
      </w:r>
    </w:p>
    <w:p w14:paraId="25FE6B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három szempont szerint elrendez adott elemeket többféleképpen is; segédeszközként használja a táblázatos elrendezést és a fadiagramot;</w:t>
      </w:r>
    </w:p>
    <w:p w14:paraId="2C7B67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megkeresi egyszerű esetekben a két, három feltételnek megfelelő összes elemet, alkotást;</w:t>
      </w:r>
    </w:p>
    <w:p w14:paraId="1550B1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rendezés felismert szempontjait;</w:t>
      </w:r>
    </w:p>
    <w:p w14:paraId="53C944C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megkeresi két, három szempont szerint teljes rendszert alkotó, legfeljebb 48 elemű készlet hiányzó elemeit, felismeri az elemek által meghatározott rendszert. </w:t>
      </w:r>
    </w:p>
    <w:p w14:paraId="6B5F4D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Fejlesztési feladatok és ismeretek</w:t>
      </w:r>
    </w:p>
    <w:p w14:paraId="423383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Saját eszközök, felszerelések számbavétele és rendben tartása</w:t>
      </w:r>
    </w:p>
    <w:p w14:paraId="4D51FC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Barkochbázás konkrét dolgok kirakásával</w:t>
      </w:r>
    </w:p>
    <w:p w14:paraId="5D42F5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Barkochbázás során felesleges kérdések kerülése, felismerése </w:t>
      </w:r>
    </w:p>
    <w:p w14:paraId="6CCD41B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halmaz elemeinek rendszerezése a tanító irányításával</w:t>
      </w:r>
    </w:p>
    <w:p w14:paraId="195EE66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Különféle logikai készletek esetén (teljes rendszert alkotó legfeljebb 24 elemnél) a hiány felismerése a rendszerező tevékenység elvégzése után</w:t>
      </w:r>
    </w:p>
    <w:p w14:paraId="68B96D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Feltételeknek megfelelő alkotások felsorolása egyszerű esetekben: két feltétel esetén, kis elemszámú problémánál</w:t>
      </w:r>
    </w:p>
    <w:p w14:paraId="2C9D87C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326E948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574460C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754157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„Elvitte a szarka” játék: hiányzó elem megtalálása rendszerezés segítségével</w:t>
      </w:r>
    </w:p>
    <w:p w14:paraId="66B6A1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p>
    <w:p w14:paraId="0761D3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„Királyos” játék logikai lapokkal párban: egy kiválasztott elem jelképezi a királyt; az egyik játékos olyan lapot választ, ami a királytól két tulajdonságban tér el, a másik játékosnak olyan lapot kell választania, ami a királytól és a társa által választott laptól is két-két tulajdonságban tér el; a következő körben szerepcsere; veszít, aki nem tud rakni</w:t>
      </w:r>
    </w:p>
    <w:p w14:paraId="4EED787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 szerint elemek táblázatba rendezése, hiányzó elem megtalálása</w:t>
      </w:r>
    </w:p>
    <w:p w14:paraId="073296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Öltöztethető papírbaba különböző öltözékeinek kirakása</w:t>
      </w:r>
    </w:p>
    <w:p w14:paraId="3AD73F2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Többgombócos fagylaltok összeállítása színes korongokkal</w:t>
      </w:r>
    </w:p>
    <w:p w14:paraId="6E9D98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„vonatok” kirakása megadott színes rudakból</w:t>
      </w:r>
    </w:p>
    <w:p w14:paraId="2F0172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feltételeknek megfelelő építmények, szőnyegezések színes rúddal</w:t>
      </w:r>
    </w:p>
    <w:p w14:paraId="65908D6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Piros-fehér-zöld csíkokból 3 sávos zászlók összeállítása</w:t>
      </w:r>
    </w:p>
    <w:p w14:paraId="758D8A45" w14:textId="77777777" w:rsidR="00586825" w:rsidRPr="00EA5E23" w:rsidRDefault="00586825" w:rsidP="00222DB5">
      <w:pPr>
        <w:contextualSpacing/>
        <w:jc w:val="both"/>
        <w:rPr>
          <w:rFonts w:ascii="Times New Roman" w:eastAsia="Cambria" w:hAnsi="Times New Roman" w:cs="Times New Roman"/>
          <w:b/>
          <w:smallCaps/>
          <w:color w:val="0070C0"/>
          <w:sz w:val="24"/>
          <w:szCs w:val="24"/>
        </w:rPr>
      </w:pPr>
      <w:r w:rsidRPr="00EA5E23">
        <w:rPr>
          <w:rFonts w:ascii="Times New Roman" w:hAnsi="Times New Roman" w:cs="Times New Roman"/>
          <w:sz w:val="24"/>
          <w:szCs w:val="24"/>
        </w:rPr>
        <w:t xml:space="preserve">Táncospárok, kézfogások szituációs játékokkal </w:t>
      </w:r>
    </w:p>
    <w:p w14:paraId="51FE81CF"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eastAsia="Cambria" w:hAnsi="Times New Roman" w:cs="Times New Roman"/>
          <w:b/>
          <w:color w:val="000000"/>
          <w:sz w:val="24"/>
          <w:szCs w:val="24"/>
        </w:rPr>
        <w:t xml:space="preserve">Állítások </w:t>
      </w:r>
    </w:p>
    <w:p w14:paraId="2BC6CF1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0502BC76"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5504A2F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2DEC4B4D"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D1188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hogy adott halmazra vonatkozó állítás igaz-e vagy hamis;</w:t>
      </w:r>
    </w:p>
    <w:p w14:paraId="04B1C48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14:paraId="32CC2C7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5DD242B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tudatosan emlékezetébe vés szavakat, számokat, utasítást, adott helyzetre vonatkozó megfogalmazást;</w:t>
      </w:r>
    </w:p>
    <w:p w14:paraId="665577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állításokat igazzá tevő elemeket válogat megadott alaphalmazból;</w:t>
      </w:r>
    </w:p>
    <w:p w14:paraId="77D0F6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állításról ismeretei alapján eldönti, hogy igaz vagy hamis;</w:t>
      </w:r>
    </w:p>
    <w:p w14:paraId="268638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ismeretei alapján megfogalmaz önállóan is egyszerű állításokat;</w:t>
      </w:r>
    </w:p>
    <w:p w14:paraId="06324D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példákat gyűjt konkrét tapasztalatai alapján matematikai állítások alátámasztására.</w:t>
      </w:r>
    </w:p>
    <w:p w14:paraId="52D25BD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B1B2FB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Konkrét tevékenységekhez kapcsolt köznyelvi és matematikai tartalmú kijelentések, állítások megfogalmazása adott helyzetről, személyekről, tárgyakról, dolgokról, képről, történésről, összességekről szabadon és irányított megfigyelések alapján</w:t>
      </w:r>
    </w:p>
    <w:p w14:paraId="0D03223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Konkrét, megfigyeléssel ellenőrizhető állítások igazságának eldöntése</w:t>
      </w:r>
    </w:p>
    <w:p w14:paraId="4C43F5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lezárt hiányos állítások igazságának megítélése</w:t>
      </w:r>
    </w:p>
    <w:p w14:paraId="66372D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hiányos állítások kiegészítése igazzá vagy tévessé konkrét elemek, elempárok nevének, jelének behelyettesítésével, például személyek, tárgyak, színes rudak, formák</w:t>
      </w:r>
    </w:p>
    <w:p w14:paraId="6DCAF9D1" w14:textId="77777777" w:rsidR="00586825" w:rsidRPr="00EA5E23" w:rsidRDefault="00586825" w:rsidP="00222DB5">
      <w:pPr>
        <w:contextualSpacing/>
        <w:jc w:val="both"/>
        <w:rPr>
          <w:rFonts w:ascii="Times New Roman" w:hAnsi="Times New Roman" w:cs="Times New Roman"/>
          <w:b/>
          <w:smallCaps/>
          <w:color w:val="0070C0"/>
          <w:sz w:val="24"/>
          <w:szCs w:val="24"/>
        </w:rPr>
      </w:pPr>
      <w:r w:rsidRPr="00EA5E23">
        <w:rPr>
          <w:rFonts w:ascii="Times New Roman" w:eastAsia="Cambria" w:hAnsi="Times New Roman" w:cs="Times New Roman"/>
          <w:b/>
          <w:smallCaps/>
          <w:color w:val="0070C0"/>
          <w:sz w:val="24"/>
          <w:szCs w:val="24"/>
        </w:rPr>
        <w:t>Fogalmak</w:t>
      </w:r>
    </w:p>
    <w:p w14:paraId="1EDEB4E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igaz-hamis</w:t>
      </w:r>
    </w:p>
    <w:p w14:paraId="60CF8E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58ABF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„Telefonos” játék párban vagy csoportban: az egyik játékos elkészít egy alkotást (tárgyakból, színes rudakból, alakzatokból, számokból) úgy, hogy más ne láthassa; ezután az alkotásról mond mondatokat, ami alapján a többieknek is ugyanazt kell létrehozniuk; lehet kérdezni, ha nem elegendő a megadott információ; ha mindenki kész, ellenőrzik az alkotásokat</w:t>
      </w:r>
    </w:p>
    <w:p w14:paraId="06DBC5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„Rontó” játék: logikai lapokból, számokból, formákból alkotott kiinduló halmaz elemeire igaz állítás megfogalmazása, ennek elrontása egy új elemmel, majd új igaz állítás megfogalmazása az új halmazra, és így tovább</w:t>
      </w:r>
    </w:p>
    <w:p w14:paraId="3846B8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„Jancsi bohóc azt mondja, hogy…” játék: állítások értékelése tárcsával, például zöld (mosolygós fej), ha igaz, piros (szomorú fej), ha hamis</w:t>
      </w:r>
    </w:p>
    <w:p w14:paraId="0C3308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 kerülhet a dobozba?” játék: egy hiányos állítás változója egy doboz, amibe tárgyakat helyezve egészítjük ki a mondatot, majd döntünk az állítás igazságáról</w:t>
      </w:r>
    </w:p>
    <w:p w14:paraId="1CD1E4F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„Foltozós” feladat: lyukas papírcsíkon hiányos állítás, például „A hmm-hmm-nek négy lába van”; ha úgy helyezzük a papírcsíkot, hogy a lyukon keresztül egy kutya képe látszik, akkor igaz az állítás, ha egy rigó képe látszik, akkor hamis</w:t>
      </w:r>
    </w:p>
    <w:p w14:paraId="3B488DCD"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 xml:space="preserve">Problémamegoldás </w:t>
      </w:r>
    </w:p>
    <w:p w14:paraId="6974B74E"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8 óra</w:t>
      </w:r>
    </w:p>
    <w:p w14:paraId="3DA91044"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19E1CDE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6A40E07"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EBADB7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tevékenysége során felmerülő problémahelyzetben megoldást keres;</w:t>
      </w:r>
    </w:p>
    <w:p w14:paraId="418326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kérésre, illetve problémahelyzetben felidézi a kívánt, szükséges emlékképet;</w:t>
      </w:r>
    </w:p>
    <w:p w14:paraId="5F5779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megfogalmazott problémát tevékenységgel, megjelenítéssel, átfogalmazással értelmez;</w:t>
      </w:r>
    </w:p>
    <w:p w14:paraId="39E930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az értelmezett problémát megoldja; </w:t>
      </w:r>
    </w:p>
    <w:p w14:paraId="41F675B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problémamegoldás során a sorrendben végzett tevékenységeket szükség szerint visszafelé is elvégzi;</w:t>
      </w:r>
    </w:p>
    <w:p w14:paraId="270ED7C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megoldását értelmezi, ellenőrzi; </w:t>
      </w:r>
    </w:p>
    <w:p w14:paraId="7F79CA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kérdést tesz fel a megfogalmazott probléma kapcsán;</w:t>
      </w:r>
    </w:p>
    <w:p w14:paraId="7E4796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 ábrarajzolás segítségével megold egyszerű, következtetéses szöveges feladatokat;</w:t>
      </w:r>
    </w:p>
    <w:p w14:paraId="1B5A1CE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és többszemélyes logikai játékban döntéseit mérlegelve előre gondolkodik.</w:t>
      </w:r>
    </w:p>
    <w:p w14:paraId="6B12FBC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52517D1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helyzetekben, tevékenységek során felmerülő problémahelyzetben megoldás keresése</w:t>
      </w:r>
    </w:p>
    <w:p w14:paraId="1B38FB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Megfogalmazott probléma értelmezése tevékenységgel, megjelenítéssel</w:t>
      </w:r>
    </w:p>
    <w:p w14:paraId="740E97C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Tevékenységgel, megjelenítéssel értelmezett probléma megoldása</w:t>
      </w:r>
    </w:p>
    <w:p w14:paraId="6EE1E4C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és kétlépéses cselekvéssor, műveletsor elvégzése visszafelé is</w:t>
      </w:r>
    </w:p>
    <w:p w14:paraId="6B13137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Ismert problémák, feladatok megoldása változatos formákban</w:t>
      </w:r>
    </w:p>
    <w:p w14:paraId="55DDABD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Részvétel egy- és többszemélyes logikai játékban</w:t>
      </w:r>
    </w:p>
    <w:p w14:paraId="3416568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580384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1A0549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57F486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„Boltos” játék frontálisan irányítva vagy párban vagy csoportban: a tanító egy bolt kirakatát rendezi be (valós tárgyakkal vagy képekkel), és megadja a termékek árait; a tanulók a kirakatot nézve vizsgálják a termékeket és azok árait, boltost és vevőt választanak, vásárolnak játékpénzekkel, adott feltételnek megfelelő különféle kifizetéseket gyűjtenek</w:t>
      </w:r>
    </w:p>
    <w:p w14:paraId="5AC9F58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Útvonal keresése térbeli és síkbeli labirintusokban</w:t>
      </w:r>
    </w:p>
    <w:p w14:paraId="10DC301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Problémák lejátszása szerepjátékként, bábokkal, eszközökkel, például „kecske-farkas-káposzta”; „öntögetések”; „helycserélések”</w:t>
      </w:r>
    </w:p>
    <w:p w14:paraId="6A2D3D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Origamik készítése</w:t>
      </w:r>
    </w:p>
    <w:p w14:paraId="6499F6A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Visszaemlékezés korábbi történések egymásutániságára a tanulók saját élményeivel kapcsolatban, játékok során vagy például az „Én elmentem a vásárba” című dal éneklésével</w:t>
      </w:r>
    </w:p>
    <w:p w14:paraId="01985B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Cselekvéssor visszafelé lejátszása, például: megfordítható napi tevékenységek végzése oda-vissza, útvonalak bejárása, visszatalálás</w:t>
      </w:r>
    </w:p>
    <w:p w14:paraId="4CECE17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Láncmesék lejátszása</w:t>
      </w:r>
    </w:p>
    <w:p w14:paraId="36939D2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Mesékben valamely cselekvés, körülmény változtatása esetén a következmények átgondolása: „Mi lenne, ha …”; Kalandválasztós történetek, például: Varró Dániel: Leprikónok átka</w:t>
      </w:r>
    </w:p>
    <w:p w14:paraId="5801BD0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Műveletsor lejátszása sorba állított dobozokba apró tárgyak pakolásával, majd a műveletsor lejátszása visszafelé</w:t>
      </w:r>
    </w:p>
    <w:p w14:paraId="55BED0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Egyszerűbb táblás logikai, stratégiai játékok; kártyajátékok</w:t>
      </w:r>
    </w:p>
    <w:p w14:paraId="143E6A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rejtvények egyszerűbb feladványai, például: sudoku (kisebb méretű, állatokkal, növényekkel...), Lakótelepi panoráma, futoshiki (több-kevesebb sudoku), binary sudoku</w:t>
      </w:r>
    </w:p>
    <w:p w14:paraId="39976CF8"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Szöveges feladatok megoldása</w:t>
      </w:r>
    </w:p>
    <w:p w14:paraId="013C2C2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11 óra</w:t>
      </w:r>
    </w:p>
    <w:p w14:paraId="7C76A7A2"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6F09FF6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D978959"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697D1C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értelmezi, elképzeli, megjeleníti a szöveges feladatban megfogalmazott hétköznapi szituációt;</w:t>
      </w:r>
    </w:p>
    <w:p w14:paraId="7FB8A6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feladatokban megfogalmazott hétköznapi problémát megold matematikai ismeretei segítségével;</w:t>
      </w:r>
    </w:p>
    <w:p w14:paraId="69EA26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eastAsia="Times New Roman" w:hAnsi="Times New Roman" w:cs="Times New Roman"/>
          <w:sz w:val="24"/>
          <w:szCs w:val="24"/>
        </w:rPr>
        <w:t>tevékenység, ábrarajzolás segítségével megold egyszerű, következtetéses, szöveges feladatokat;</w:t>
      </w:r>
    </w:p>
    <w:p w14:paraId="56E6F9C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megkülönbözteti az ismert és a keresendő (ismeretlen) adatokat;</w:t>
      </w:r>
    </w:p>
    <w:p w14:paraId="760810E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megkülönbözteti a lényeges és a lényegtelen adatokat;</w:t>
      </w:r>
    </w:p>
    <w:p w14:paraId="2E7DDCD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értelmezett szöveges feladathoz hozzákapcsol jól megismert matematikai modellt;</w:t>
      </w:r>
    </w:p>
    <w:p w14:paraId="2D8EEDD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megválasztott modellen belül meghatározza a keresett adatokat;</w:t>
      </w:r>
    </w:p>
    <w:p w14:paraId="5F48207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modellben kapott megoldást értelmezi az eredeti problémára; arra vonatkoztatva ellenőrzi a megoldást;</w:t>
      </w:r>
    </w:p>
    <w:p w14:paraId="6D130F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választ fogalmaz meg a felvetett kérdésre;</w:t>
      </w:r>
    </w:p>
    <w:p w14:paraId="0F516A9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önállóan értelmezi a hallott, olvasott matematikai tartalmú szöveget;</w:t>
      </w:r>
    </w:p>
    <w:p w14:paraId="4172CAF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nyelvi szempontból megfelelő választ ad a feladatokban megjelenő kérdésekre.</w:t>
      </w:r>
    </w:p>
    <w:p w14:paraId="6BE0603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9D7B7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Elmondott történés, helyzet értelmezése közösen eljátszással; megjelenítése kirakásokkal, rajzokkal</w:t>
      </w:r>
    </w:p>
    <w:p w14:paraId="039D348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Elmondott szöveges feladatok értelmezése közösen eljátszással, megjelenítése kirakásokkal, rajzokkal tanítói segítséggel</w:t>
      </w:r>
    </w:p>
    <w:p w14:paraId="40F47CE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 olvasása, értelmezése, eljátszása, megjelenítése kirakásokkal, rajzokkal tanítói segítséggel</w:t>
      </w:r>
    </w:p>
    <w:p w14:paraId="7E677DC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 megoldása a megjelenítésekről történő leolvasással</w:t>
      </w:r>
    </w:p>
    <w:p w14:paraId="63523F4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gyűjtése, lényeges adatok kiemelése tanítói segítséggel</w:t>
      </w:r>
    </w:p>
    <w:p w14:paraId="655228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Kérdés értelmezése, a keresendő adatok azonosítása tanítói segítséggel</w:t>
      </w:r>
    </w:p>
    <w:p w14:paraId="1BEBD94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és azok kapcsolatainak megjelenítése valamilyen egyszerűsített rajz, matematikai modell segítségével, például művelet, nyíldiagram, halmazábra, sorozat tanítói segítséggel</w:t>
      </w:r>
    </w:p>
    <w:p w14:paraId="41FA9FD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Ismeretlen adatok meghatározása a modellen belül</w:t>
      </w:r>
    </w:p>
    <w:p w14:paraId="46D357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Megoldás értelmezése az eredeti problémára, és ellenőrzés a szöveg szerinti szituációban</w:t>
      </w:r>
    </w:p>
    <w:p w14:paraId="34C118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Nyelvileg és matematikailag helyes válasz megfogalmazása</w:t>
      </w:r>
    </w:p>
    <w:p w14:paraId="6EE6E4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kétlépéses alapműveletekkel leírható szöveges feladatok megoldása tanítói segítséggel</w:t>
      </w:r>
    </w:p>
    <w:p w14:paraId="2AEAA4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 alkotása hétköznapi szituációkhoz, képekhez, képpárokhoz, adott matematikai modellhez, számfeladathoz</w:t>
      </w:r>
    </w:p>
    <w:p w14:paraId="06B6D64B"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2F47A96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 adat, ismeretlen adat, információ, ellenőrzés, szöveges válasz</w:t>
      </w:r>
    </w:p>
    <w:p w14:paraId="6B3AAA0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49AF2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Beszélgetés, történetmesélés eseményképekről, ábrákról szabadon és egy-egy részletre fókuszálva is</w:t>
      </w:r>
    </w:p>
    <w:p w14:paraId="0764EE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Relációs szókincs fejlesztése konkrét megjelenítéssel, például: „Ki az idősebb?”, „Kinek van kettővel több ceruzája?”, „Hány gombóc fagyit tudunk megenni összesen?”</w:t>
      </w:r>
    </w:p>
    <w:p w14:paraId="4630674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szituációt leíró minél több mondat gyűjtése csoportban, például „A bal kezemben 2-vel több ceruza van, mint a jobb kezemben”, „A jobb kezemben 2-vel kevesebb ceruza van, mint a bal kezemben”, „Ha a jobb kezembe még 2 ceruzát veszek, akkor ugyanannyi lesz, mint a bal kezemben”, „Ha a bal kezemből leteszek 2 ceruzát, akkor ugyanannyi lesz, mint a jobb kezemben”</w:t>
      </w:r>
    </w:p>
    <w:p w14:paraId="49F6D7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feladatról készült ábrák, rajzok összehasonlítása, értékelése; praktikus, de az értelmezést segítő ábrák gyűjtése</w:t>
      </w:r>
    </w:p>
    <w:p w14:paraId="1DBDBD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„Feladatküldés”: csoportonként adott modellhez szöveges feladat alkotása, a feladat továbbadása másik csoportnak, akik visszaküldik a megoldást; a feladatírók ellenőrzik</w:t>
      </w:r>
    </w:p>
    <w:p w14:paraId="132552C8"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Szám és valóság kapcsolata</w:t>
      </w:r>
    </w:p>
    <w:p w14:paraId="19E588F1"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19 óra</w:t>
      </w:r>
    </w:p>
    <w:p w14:paraId="15C3479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7F9D3A1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4DCBBD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összehasonlít véges halmazokat az elemek száma szerint;</w:t>
      </w:r>
    </w:p>
    <w:p w14:paraId="1C2498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két halmaz elemeinek kölcsönösen egyértelmű megfeleltetését (párosítását) az elemszámok szerinti összehasonlításra;</w:t>
      </w:r>
    </w:p>
    <w:p w14:paraId="42EDC3D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alkalmazza a feladatokban a több, kevesebb, ugyanannyi fogalmakat 10 000-es számkörben;</w:t>
      </w:r>
    </w:p>
    <w:p w14:paraId="368002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érti és alkalmazza a feladatokban a „valamennyivel” több, kevesebb fogalmakat;</w:t>
      </w:r>
    </w:p>
    <w:p w14:paraId="67E238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10 000-es számkörben;</w:t>
      </w:r>
    </w:p>
    <w:p w14:paraId="6C8EE6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használja a kisebb, nagyobb, egyenlő kifejezéseket a természetes számok körében;</w:t>
      </w:r>
    </w:p>
    <w:p w14:paraId="412AF1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mennyiségi viszonyokat kifejező szavakat, nyelvtani szerkezeteket;</w:t>
      </w:r>
    </w:p>
    <w:p w14:paraId="278009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megfelelő szókincset és jeleket használ mennyiségi viszonyok kifejezésére szóban és írásban.</w:t>
      </w:r>
    </w:p>
    <w:p w14:paraId="75FE3390"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340CFF7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kis darabszámokat ránézésre felismer többféle rendezett alakban.</w:t>
      </w:r>
    </w:p>
    <w:p w14:paraId="71B2591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20FC8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Mennyiségek (hosszúság, tömeg, terület, űrtartalom, idő, pénz) összemérése, összehasonlítása: kisebb, kevesebb, nagyobb, több, ugyanakkora, ugyanannyi </w:t>
      </w:r>
    </w:p>
    <w:p w14:paraId="1283233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mennyiség, darabszám megmaradásának érzékszervi tapasztalatok során történő tudatosítása</w:t>
      </w:r>
    </w:p>
    <w:p w14:paraId="4BEB8D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Halmazok elemszám szerinti összehasonlítása párosítással (egy-egy értelmű leképezéssel): több, kevesebb, ugyanannyi relációk felismerése, megnevezése 100-as számkörben</w:t>
      </w:r>
    </w:p>
    <w:p w14:paraId="26A676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Mennyiségi viszonyok jelölése nyíllal vagy a &lt;, &gt;, = jelekkel</w:t>
      </w:r>
    </w:p>
    <w:p w14:paraId="5B1F81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 jelének hozzákapcsolása az ugyanannyi viszonyban lévő mennyiségekhez 100-as számkörben</w:t>
      </w:r>
    </w:p>
    <w:p w14:paraId="62AF4A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mennyiségi viszonyok kifejezésére szolgáló szavak, jelek értése és használata szóban és írásban</w:t>
      </w:r>
    </w:p>
    <w:p w14:paraId="79BC66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tulajdonságainak vizsgálata cselekvő tapasztalatszerzés alapján</w:t>
      </w:r>
    </w:p>
    <w:p w14:paraId="4BC750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Kis darabszámok felismerése összkép alapján ránézésre többféle rendezett alakban</w:t>
      </w:r>
    </w:p>
    <w:p w14:paraId="3859A43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Számképek felismerése többfelé bontott alakban is 20-ig</w:t>
      </w:r>
    </w:p>
    <w:p w14:paraId="61FE45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többfelé bontása 20-ig</w:t>
      </w:r>
    </w:p>
    <w:p w14:paraId="72C2BF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Tapasztalatszerzés a 100-as számkör számainak mérőszámként való megjelenéséről (például: 28, 28 dl, 28 l, 28 kg; 64 tízes számszomszédjai, 64 cm, 60 cm-nél nagyobb és 70 cm-nél kisebb mennyiség; tízes csoportosítás érzékeltetése kirakással: 64 cm az 6 narancssárga rúd és 4 fehér kis kocka hosszúságú) </w:t>
      </w:r>
    </w:p>
    <w:p w14:paraId="3437B04A" w14:textId="77777777" w:rsidR="00586825" w:rsidRPr="00EA5E23" w:rsidRDefault="00586825" w:rsidP="00222DB5">
      <w:pPr>
        <w:contextualSpacing/>
        <w:jc w:val="both"/>
        <w:rPr>
          <w:rFonts w:ascii="Times New Roman" w:hAnsi="Times New Roman" w:cs="Times New Roman"/>
          <w:b/>
          <w:smallCaps/>
          <w:color w:val="0070C0"/>
          <w:sz w:val="24"/>
          <w:szCs w:val="24"/>
        </w:rPr>
      </w:pPr>
      <w:r w:rsidRPr="00EA5E23">
        <w:rPr>
          <w:rFonts w:ascii="Times New Roman" w:eastAsia="Cambria" w:hAnsi="Times New Roman" w:cs="Times New Roman"/>
          <w:b/>
          <w:smallCaps/>
          <w:color w:val="0070C0"/>
          <w:sz w:val="24"/>
          <w:szCs w:val="24"/>
        </w:rPr>
        <w:t>Fogalmak</w:t>
      </w:r>
    </w:p>
    <w:p w14:paraId="5772D72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kisebb, nagyobb, ugyanakkora, több, kevesebb, ugyanannyi, párosítás, bontás</w:t>
      </w:r>
    </w:p>
    <w:p w14:paraId="6BB3FB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72C1A1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Relációs szókincs fejlesztése konkrét megjelenítéssel, például „Ki a magasabb?”, „Melyik ceruza hosszabb?”, „Melyik színes rúd rövidebb a kisujjadnál?”</w:t>
      </w:r>
    </w:p>
    <w:p w14:paraId="094F0D5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Érzékszervi tapasztalatok gyűjtése mennyiségekről, darabszámokról, például „Bal kezedbe fogd a sötétkék rudat, csukott szemmel keress nála hosszabbat, rövidebbet, ugyanolyan hosszút!”, „Csukott szemmel döntsd el, melyik fonal hosszabb, melyik vastagabb!”, „Melyik zsákban van több gesztenye?”, „Csukott szemmel, hallás alapján döntsd el, hogy melyik zsákba ejtettem több gesztenyét!”</w:t>
      </w:r>
    </w:p>
    <w:p w14:paraId="38BF65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„Pénzcsörgető”: a gyerekek csukott szemmel hallgatják, ahogy egy tálba pénzérméket ejtünk; „Mennyi a tálban lévő pénzérmék összege?”, „Milyen értékű pénzeket csörgettünk, ha összesen 15 Ft van a tálban?” </w:t>
      </w:r>
    </w:p>
    <w:p w14:paraId="21A3B20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„Helyi értékes pénzcsörgető”: különböző hangot adó tálakba ejtjük az érméket; az egyeseket az egyik tálba, a tízeseket a másikba, tetszőleges sorrendben</w:t>
      </w:r>
    </w:p>
    <w:p w14:paraId="1FF0F0A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 megmaradásának vizsgálata, például különböző alakú üvegekbe öntögetéssel</w:t>
      </w:r>
    </w:p>
    <w:p w14:paraId="794C64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Darabszám megmaradásának vizsgálata, például ugyanannyi korong sűrűn egymás mellett és széthúzva; ugyanannyi korong rendezetlen és rendezett alakzatban</w:t>
      </w:r>
    </w:p>
    <w:p w14:paraId="02CB64E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Mennyiségekkel, darabszámokkal kapcsolatos megfigyelések párosítással, összeméréssel a környezetünkben, például „Miből van több? Székből vagy gyerekből? Széklábból vagy asztallábból?”, „Jut-e mindenkinek lufi, pohár, szívószál, csákó?”, „Melyik sál hosszabb?”</w:t>
      </w:r>
    </w:p>
    <w:p w14:paraId="4FEBAD4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Párkereső (2-es, 3-as, 4-es pár) valahányasával előre becsomagolt apró tárgyakkal, az „ugyanannyik” elnevezése</w:t>
      </w:r>
    </w:p>
    <w:p w14:paraId="1F63DD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„Keveredj! Állj meg! Csoportosulj!” játék</w:t>
      </w:r>
    </w:p>
    <w:p w14:paraId="5543E4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„pöttyöskártyával”, például memóriajáték többféle szabállyal (párt alkot az azonos számosságú, kettő különbségű, együtt 10-et adó)</w:t>
      </w:r>
    </w:p>
    <w:p w14:paraId="289241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dominókkal, például csapni kell arra, amelyiken összesen 7 pötty van</w:t>
      </w:r>
    </w:p>
    <w:p w14:paraId="0DD4F7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Gyorsolvasások tárgyképekkel, „pöttyöskártyákról”</w:t>
      </w:r>
    </w:p>
    <w:p w14:paraId="3E1BEA3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Lufik számának bontása két csapat között a lufik ütögetésével: két csapat a saját térfeléről lufikat ütöget a másik csapat térfelére; tapsra leállnak, megszámlálják, melyik térfélen hány lufi van</w:t>
      </w:r>
    </w:p>
    <w:p w14:paraId="4FF6256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„Bontó gép” készítése sajtos és fogkrémes dobozból: a felső nyílásán bedobott apró tárgyakkal (például babszemekkel) megjelenített számot a belsejében lévő elválasztók segítségével felbontja kisebb számokra</w:t>
      </w:r>
    </w:p>
    <w:p w14:paraId="310531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„Korongforgatás”: belső kép kialakítása a számok kétfelé bontásáról, például 6 kék korong és 0 piros, jobb szélső korong megfordítása, 5 kék korong és 1 piros, és így tovább</w:t>
      </w:r>
    </w:p>
    <w:p w14:paraId="2F3AF45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Szőnyegezések színes rudakkal</w:t>
      </w:r>
    </w:p>
    <w:p w14:paraId="03BB90C9"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Számlálás, becslés</w:t>
      </w:r>
    </w:p>
    <w:p w14:paraId="4DAE1BD3"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2B6E5F5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444B955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22AC3E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megszámlál és leszámlál; adott (alkalmilag választott vagy szabványos) egységgel meg- és kimér a 10 000-es számkörben; oda-vissza számlál kerek tízesekkel, százasokkal, ezresekkel;</w:t>
      </w:r>
    </w:p>
    <w:p w14:paraId="44D4B18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14:paraId="2EABE5E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39FC8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 és leszámlálások egyesével</w:t>
      </w:r>
    </w:p>
    <w:p w14:paraId="73EB14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Számlálás során az utolsó számnév hozzákapcsolása az összességhez</w:t>
      </w:r>
    </w:p>
    <w:p w14:paraId="1C84BA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 és leszámlálások valahányasával, például kettesével, tízesével, ötösével, négyesével, hármasával oda-vissza 100-as számkörben eszközökkel (például: hétköznapi tárgyak, abakusz, pénz) és eszközök nélkül</w:t>
      </w:r>
    </w:p>
    <w:p w14:paraId="2AEB7E8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Tapasztalatszerzés darabszámok, mennyiségek becslésével kapcsolatban 100-as számkörben</w:t>
      </w:r>
    </w:p>
    <w:p w14:paraId="2761CC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 szerepének, korlátainak megismerése</w:t>
      </w:r>
    </w:p>
    <w:p w14:paraId="6DE09B4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 során a korábbi tapasztalatok és a becsülendő mennyiség tulajdonságainak figyelembevétele</w:t>
      </w:r>
    </w:p>
    <w:p w14:paraId="5CB0C5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 ellenőrzése párosítással, összeméréssel</w:t>
      </w:r>
    </w:p>
    <w:p w14:paraId="04A35A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Becslések értékelése</w:t>
      </w:r>
    </w:p>
    <w:p w14:paraId="09C33384" w14:textId="77777777" w:rsidR="00586825" w:rsidRPr="00EA5E23" w:rsidRDefault="00586825" w:rsidP="00222DB5">
      <w:pPr>
        <w:contextualSpacing/>
        <w:jc w:val="both"/>
        <w:rPr>
          <w:rFonts w:ascii="Times New Roman" w:hAnsi="Times New Roman" w:cs="Times New Roman"/>
          <w:b/>
          <w:smallCaps/>
          <w:color w:val="0070C0"/>
          <w:sz w:val="24"/>
          <w:szCs w:val="24"/>
        </w:rPr>
      </w:pPr>
      <w:r w:rsidRPr="00EA5E23">
        <w:rPr>
          <w:rFonts w:ascii="Times New Roman" w:eastAsia="Cambria" w:hAnsi="Times New Roman" w:cs="Times New Roman"/>
          <w:b/>
          <w:smallCaps/>
          <w:color w:val="0070C0"/>
          <w:sz w:val="24"/>
          <w:szCs w:val="24"/>
        </w:rPr>
        <w:t>Fogalmak</w:t>
      </w:r>
    </w:p>
    <w:p w14:paraId="209C13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számlálás, becslés</w:t>
      </w:r>
    </w:p>
    <w:p w14:paraId="1EAB29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772CE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helyzetekben történő becslések, mérés számlálással, például „Hány lépés a tanteremtől az ebédlő?”, „Hány evőkanál egy tányér leves?”, „Hány harapással lehet megenni egy almát?”</w:t>
      </w:r>
    </w:p>
    <w:p w14:paraId="7A59466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„Számfuttatás” játék oda-vissza, tetszőleges számról indítva, tetszőleges „lépéssel”, például 60-tól 6-osával visszafelé</w:t>
      </w:r>
    </w:p>
    <w:p w14:paraId="4DEE0B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Oda-vissza számlálás közben periodikus mozdulatok, például taps elöl, taps fent, taps hátul, ugrás, dobbantás</w:t>
      </w:r>
    </w:p>
    <w:p w14:paraId="403719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„Lépj hozzám!” játékos feladat: a játékvezető a kör közepén áll, és egyesével kéri a játékosokat, hogy lépjenek hozzá egyforma lépésekkel, és fogjanak vele kezet, például „Anna, lépj hozzám 5 egyforma lépéssel!”, „Zsolt, lépj hozzám 24 egyforma lépéssel!”</w:t>
      </w:r>
    </w:p>
    <w:p w14:paraId="1CD6286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12-es, 13-as… 16-os… 20-as gyűjtések; 30-nál nagyobb, de 100-nál kisebb darabszámú dolgok gyűjtése; 100-as gyűjtés apró tárgyakból leszámlálással és előrecsomagolt dolgok megszámlálásával</w:t>
      </w:r>
    </w:p>
    <w:p w14:paraId="5ED818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Tevékenységek madzagra fűzött színes gyöngyökkel, például „Húzz külön adott számú gyöngyöt minél gyorsabban!”, „Készíts négy egyforma csoportot!”; a felfűzés lehet összevissza vagy kettesével, ötösével, ... csoportosítva, 10-es, 20-as, 100-as számkörben tetszőlegesen megválasztott számú gyönggyel</w:t>
      </w:r>
    </w:p>
    <w:p w14:paraId="2335E1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Gyufaskatulyákban apró dolgok (például csavarok) számának becslése rázogatással</w:t>
      </w:r>
    </w:p>
    <w:p w14:paraId="65116119"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0070C0"/>
          <w:sz w:val="24"/>
          <w:szCs w:val="24"/>
        </w:rPr>
        <w:t xml:space="preserve"> </w:t>
      </w:r>
      <w:r w:rsidRPr="00EA5E23">
        <w:rPr>
          <w:rFonts w:ascii="Times New Roman" w:hAnsi="Times New Roman" w:cs="Times New Roman"/>
          <w:b/>
          <w:color w:val="000000"/>
          <w:sz w:val="24"/>
          <w:szCs w:val="24"/>
        </w:rPr>
        <w:t>Számok rendezése</w:t>
      </w:r>
    </w:p>
    <w:p w14:paraId="66C6EE45"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78AFC65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A5A2DA4"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40959B4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nagyság szerint sorba rendez számokat, mennyiségeket;</w:t>
      </w:r>
    </w:p>
    <w:p w14:paraId="467213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megadja és azonosítja számok sokféle műveletes alakját;</w:t>
      </w:r>
    </w:p>
    <w:p w14:paraId="215114D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megtalálja a számok helyét, közelítő helyét egyszerű </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en, számtáblázatokban, a </w:t>
      </w:r>
      <w:r w:rsidR="00DE1F01">
        <w:rPr>
          <w:rFonts w:ascii="Times New Roman" w:hAnsi="Times New Roman" w:cs="Times New Roman"/>
          <w:sz w:val="24"/>
          <w:szCs w:val="24"/>
        </w:rPr>
        <w:t>számegyenes</w:t>
      </w:r>
      <w:r w:rsidRPr="00EA5E23">
        <w:rPr>
          <w:rFonts w:ascii="Times New Roman" w:hAnsi="Times New Roman" w:cs="Times New Roman"/>
          <w:sz w:val="24"/>
          <w:szCs w:val="24"/>
        </w:rPr>
        <w:t>nek ugyanahhoz a pontjához rendeli a számokat különféle alakjukban a 10 000-es számkörben;</w:t>
      </w:r>
    </w:p>
    <w:p w14:paraId="3E9A3EE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10 000-es számkör számainak egyes, tízes, százas, ezres szomszédjait, tízesekre, százasokra, ezresekre kerekített értékét.</w:t>
      </w:r>
    </w:p>
    <w:p w14:paraId="3E6BC48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75EAF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nagyság szerinti összehasonlítása bontott alakban is: melyik nagyobb, mennyivel nagyobb</w:t>
      </w:r>
    </w:p>
    <w:p w14:paraId="1690FFB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Mennyiségi viszonyok jelölése nyíllal vagy a &lt;, &gt;, = jelekkel</w:t>
      </w:r>
    </w:p>
    <w:p w14:paraId="53AF65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Sorszámok ismerete, alkalmazása</w:t>
      </w:r>
    </w:p>
    <w:p w14:paraId="0AD4CA2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Számvonal, </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 alkotása, rajzolása, a számok helyének jelölésével 100-as számkörben</w:t>
      </w:r>
    </w:p>
    <w:p w14:paraId="205CAD16" w14:textId="77777777" w:rsidR="00586825" w:rsidRPr="00EA5E23" w:rsidRDefault="00DE1F01" w:rsidP="00222DB5">
      <w:pPr>
        <w:contextualSpacing/>
        <w:jc w:val="both"/>
        <w:rPr>
          <w:rFonts w:ascii="Times New Roman" w:hAnsi="Times New Roman" w:cs="Times New Roman"/>
          <w:sz w:val="24"/>
          <w:szCs w:val="24"/>
        </w:rPr>
      </w:pPr>
      <w:r>
        <w:rPr>
          <w:rFonts w:ascii="Times New Roman" w:hAnsi="Times New Roman" w:cs="Times New Roman"/>
          <w:sz w:val="24"/>
          <w:szCs w:val="24"/>
        </w:rPr>
        <w:t>Számegyenes</w:t>
      </w:r>
      <w:r w:rsidR="00586825" w:rsidRPr="00EA5E23">
        <w:rPr>
          <w:rFonts w:ascii="Times New Roman" w:hAnsi="Times New Roman" w:cs="Times New Roman"/>
          <w:sz w:val="24"/>
          <w:szCs w:val="24"/>
        </w:rPr>
        <w:t xml:space="preserve"> irányának, egységének megadása két szám kijelölésével</w:t>
      </w:r>
    </w:p>
    <w:p w14:paraId="1E68FA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Leolvasások a </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ről </w:t>
      </w:r>
    </w:p>
    <w:p w14:paraId="3C52CB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Számok, műveletes alakban megadott számok (például: 2+3; 10-3; 20:2, 5·2) helyének megkeresése a </w:t>
      </w:r>
      <w:r w:rsidR="00DE1F01">
        <w:rPr>
          <w:rFonts w:ascii="Times New Roman" w:hAnsi="Times New Roman" w:cs="Times New Roman"/>
          <w:sz w:val="24"/>
          <w:szCs w:val="24"/>
        </w:rPr>
        <w:t>számegyenes</w:t>
      </w:r>
      <w:r w:rsidRPr="00EA5E23">
        <w:rPr>
          <w:rFonts w:ascii="Times New Roman" w:hAnsi="Times New Roman" w:cs="Times New Roman"/>
          <w:sz w:val="24"/>
          <w:szCs w:val="24"/>
        </w:rPr>
        <w:t>en 100-as számkörben</w:t>
      </w:r>
    </w:p>
    <w:p w14:paraId="4F453D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mennyiségek nagyság szerinti sorba rendezése</w:t>
      </w:r>
    </w:p>
    <w:p w14:paraId="2E6431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helyének azonosítása számtáblázatokban</w:t>
      </w:r>
    </w:p>
    <w:p w14:paraId="54BFE4B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helyének azonosítása 10×10-es táblán (0–99-ig, valamint 1–100-ig)</w:t>
      </w:r>
    </w:p>
    <w:p w14:paraId="60B617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változásának követése 10×10-es táblán (0–99-ig, valamint 1–100-ig)</w:t>
      </w:r>
    </w:p>
    <w:p w14:paraId="44C371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egyes, tízes szomszédainak ismerete, megnevezése 100-as számkörben</w:t>
      </w:r>
    </w:p>
    <w:p w14:paraId="18E4EEA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21A418E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sorszám, </w:t>
      </w:r>
      <w:r w:rsidR="00DE1F01">
        <w:rPr>
          <w:rFonts w:ascii="Times New Roman" w:hAnsi="Times New Roman" w:cs="Times New Roman"/>
          <w:sz w:val="24"/>
          <w:szCs w:val="24"/>
        </w:rPr>
        <w:t>számegyenes</w:t>
      </w:r>
      <w:r w:rsidRPr="00EA5E23">
        <w:rPr>
          <w:rFonts w:ascii="Times New Roman" w:hAnsi="Times New Roman" w:cs="Times New Roman"/>
          <w:sz w:val="24"/>
          <w:szCs w:val="24"/>
        </w:rPr>
        <w:t>, számtábla, nagyobb, kisebb, növekedés, csökkenés, egyes számszomszéd, tízes számszomszéd</w:t>
      </w:r>
    </w:p>
    <w:p w14:paraId="2F5CB53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2A070D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Ugróiskolába tetszőleges számok írása, a számokon növekvő, majd csökkenő sorban végigugrálás</w:t>
      </w:r>
    </w:p>
    <w:p w14:paraId="3014F57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Számok szemléltetéséhez, összehasonlításához, sorba rendezéséhez „élő </w:t>
      </w:r>
      <w:r w:rsidR="00DE1F01">
        <w:rPr>
          <w:rFonts w:ascii="Times New Roman" w:hAnsi="Times New Roman" w:cs="Times New Roman"/>
          <w:sz w:val="24"/>
          <w:szCs w:val="24"/>
        </w:rPr>
        <w:t>számegyenes</w:t>
      </w:r>
      <w:r w:rsidRPr="00EA5E23">
        <w:rPr>
          <w:rFonts w:ascii="Times New Roman" w:hAnsi="Times New Roman" w:cs="Times New Roman"/>
          <w:sz w:val="24"/>
          <w:szCs w:val="24"/>
        </w:rPr>
        <w:t>” létrehozása: a tanulók egy, a hátukra ragasztott számot képviselnek, és az értéküknek megfelelően foglalják el a helyüket növekvő vagy csökkenő sorrendben</w:t>
      </w:r>
    </w:p>
    <w:p w14:paraId="2F19B38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Számvonal alkotása, például különféle színű gyufaskatulyákból, gyöngyökből</w:t>
      </w:r>
    </w:p>
    <w:p w14:paraId="0808AE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Korong</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 készítése (pirosak és kékek 5-ös vagy 10-es váltakozásban)</w:t>
      </w:r>
    </w:p>
    <w:p w14:paraId="50121B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Lépkedések különféle, változatosan alkotott számvonalakon</w:t>
      </w:r>
    </w:p>
    <w:p w14:paraId="61C8254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Sorszámok alkalmazása versenyek eredményhirdetésekor</w:t>
      </w:r>
    </w:p>
    <w:p w14:paraId="564AFE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Sorszámok húzása várakozáshoz, például ki hányadik sorát olvassa egy versnek</w:t>
      </w:r>
    </w:p>
    <w:p w14:paraId="160D33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Kukás játék: mindenki rajzol 5 négyzetet és egy kukát; számokat húznak például 1–20-ig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14:paraId="137861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Gyufaskatulyákon számok 0–10-ig, mindben annyi csavar, amelyik szám rá van írva; a számokat lefordítjuk, a skatulyák tömege, rázogatása segítségével rendezzük növekvő, csökkenő sorrendbe a számokat</w:t>
      </w:r>
    </w:p>
    <w:p w14:paraId="0C323F5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„Vigyázz6!” játék </w:t>
      </w:r>
    </w:p>
    <w:p w14:paraId="7EB4FA7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Lépkedések 10×10-es táblán, nevezetes irányok megfigyelése</w:t>
      </w:r>
    </w:p>
    <w:p w14:paraId="7FF8BB5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Üres 10×10-es táblán néhány megadott szám segítségével bizonyos helyek azonosítása</w:t>
      </w:r>
    </w:p>
    <w:p w14:paraId="04379681"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Számbarkochba „valaminél nagyobb”, „valaminél kisebb” kérdések segítségével</w:t>
      </w:r>
    </w:p>
    <w:p w14:paraId="6395989F"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Számok tulajdonságai</w:t>
      </w:r>
    </w:p>
    <w:p w14:paraId="7D0CE9B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18 óra</w:t>
      </w:r>
    </w:p>
    <w:p w14:paraId="736F2F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témakör tartalma további tanórákon is folyamatosan jelenjen meg!</w:t>
      </w:r>
    </w:p>
    <w:p w14:paraId="0B7E44D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62422B6" w14:textId="77777777" w:rsidR="00586825" w:rsidRPr="00EA5E23" w:rsidRDefault="00586825" w:rsidP="00222DB5">
      <w:pPr>
        <w:contextualSpacing/>
        <w:jc w:val="both"/>
        <w:rPr>
          <w:rFonts w:ascii="Times New Roman" w:hAnsi="Times New Roman" w:cs="Times New Roman"/>
          <w:color w:val="FF0000"/>
          <w:sz w:val="24"/>
          <w:szCs w:val="24"/>
        </w:rPr>
      </w:pPr>
      <w:r w:rsidRPr="00EA5E23">
        <w:rPr>
          <w:rFonts w:ascii="Times New Roman" w:hAnsi="Times New Roman" w:cs="Times New Roman"/>
          <w:b/>
          <w:sz w:val="24"/>
          <w:szCs w:val="24"/>
        </w:rPr>
        <w:t>A témakör tanulása hozzájárul ahhoz, hogy a tanuló a nevelési-oktatási szakasz végére:</w:t>
      </w:r>
    </w:p>
    <w:p w14:paraId="335446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számokat jellemez tartalmi és formai tulajdonságokkal;</w:t>
      </w:r>
    </w:p>
    <w:p w14:paraId="4320B6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számot jellemez más számokhoz való viszonyával;</w:t>
      </w:r>
    </w:p>
    <w:p w14:paraId="5907045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 római számjelek közül az I, V, X jeleket, hétköznapi helyzetekben felismeri az ezekkel képzett számokat.</w:t>
      </w:r>
    </w:p>
    <w:p w14:paraId="7D3ECA15"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6CDB7C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írja az arab számjeleket.</w:t>
      </w:r>
    </w:p>
    <w:p w14:paraId="3B393C1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DC357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kifejezése művelettel megadott alakokban, például: 7+8, 21-6, 3·5</w:t>
      </w:r>
    </w:p>
    <w:p w14:paraId="69F29B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Párosság és páratlanság fogalmának alapozása tevékenységgel: párosítással és két egyenlő részre osztással</w:t>
      </w:r>
    </w:p>
    <w:p w14:paraId="1B38EA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Hármasával, négyesével, ötösével… és 3, 4, 5… egyenlő darabszámú csoportból kirakható számok megfigyelése különféle eszközökkel végzett csoportosítások, építések során</w:t>
      </w:r>
    </w:p>
    <w:p w14:paraId="7180EEE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Háromszögszámok, négyzetszámok megfigyelése különféle eszközökkel végzett alkotások során</w:t>
      </w:r>
    </w:p>
    <w:p w14:paraId="7A59DB7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közti viszonyok megfigyelése, például: adott számnál nagyobb, kisebb valamennyivel, adott számnak a többszöröse</w:t>
      </w:r>
    </w:p>
    <w:p w14:paraId="64459C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formai tulajdonságainak megfigyelése: számjegyek száma, számjegyek egymáshoz való viszonya</w:t>
      </w:r>
    </w:p>
    <w:p w14:paraId="5D9C66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tartalmi, formai jellemzése, egymáshoz való viszonyuk kifejezése kitalálós játékokban</w:t>
      </w:r>
    </w:p>
    <w:p w14:paraId="542148A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Számjelek olvasása, írása</w:t>
      </w:r>
    </w:p>
    <w:p w14:paraId="1BEDEC2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1188EC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számjegy; egyjegyű, kétjegyű számok; páros, páratlan</w:t>
      </w:r>
    </w:p>
    <w:p w14:paraId="4CD2D4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Javasolt tevékenységek</w:t>
      </w:r>
    </w:p>
    <w:p w14:paraId="4F39BE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„Bontó gép” készítése sajtos és fogkrémes dobozból</w:t>
      </w:r>
    </w:p>
    <w:p w14:paraId="754061D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Gyorsolvasási gyakorlatok meglévő kártyákról vagy a gyerekek saját készítésű számképeiről, pöttyöskártyáiról</w:t>
      </w:r>
    </w:p>
    <w:p w14:paraId="41F64B2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„Korongforgatás”</w:t>
      </w:r>
    </w:p>
    <w:p w14:paraId="20ACD22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Szőnyegezések színes rudakkal</w:t>
      </w:r>
    </w:p>
    <w:p w14:paraId="21081A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Shut the box típusú játék két kockával</w:t>
      </w:r>
    </w:p>
    <w:p w14:paraId="4EEBDBFC" w14:textId="77777777" w:rsidR="00586825" w:rsidRPr="00EA5E23" w:rsidRDefault="00586825" w:rsidP="00222DB5">
      <w:pPr>
        <w:contextualSpacing/>
        <w:jc w:val="both"/>
        <w:rPr>
          <w:rFonts w:ascii="Times New Roman" w:hAnsi="Times New Roman" w:cs="Times New Roman"/>
          <w:sz w:val="24"/>
          <w:szCs w:val="24"/>
        </w:rPr>
      </w:pPr>
      <w:r w:rsidRPr="00EA5E23" w:rsidDel="007C7C0F">
        <w:rPr>
          <w:rFonts w:ascii="Times New Roman" w:hAnsi="Times New Roman" w:cs="Times New Roman"/>
          <w:sz w:val="24"/>
          <w:szCs w:val="24"/>
        </w:rPr>
        <w:t xml:space="preserve"> </w:t>
      </w:r>
      <w:r w:rsidRPr="00EA5E23">
        <w:rPr>
          <w:rFonts w:ascii="Times New Roman" w:hAnsi="Times New Roman" w:cs="Times New Roman"/>
          <w:sz w:val="24"/>
          <w:szCs w:val="24"/>
        </w:rPr>
        <w:t>„Ország, város” játék: sorsolt számjegyekből az oszlopoknak megfelelő tulajdonságú számok előállítása</w:t>
      </w:r>
    </w:p>
    <w:p w14:paraId="496338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Számjelek megjelenítése nagymozgásokkal, például számjel alakúra formázott kötélen végiglépkedés, locsolókannával az iskolaudvaron, ujjal írás zsemlemorzsába</w:t>
      </w:r>
    </w:p>
    <w:p w14:paraId="7E796ED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eastAsia="Cambria" w:hAnsi="Times New Roman" w:cs="Times New Roman"/>
          <w:b/>
          <w:color w:val="000000"/>
          <w:sz w:val="24"/>
          <w:szCs w:val="24"/>
        </w:rPr>
        <w:t xml:space="preserve">Számok </w:t>
      </w:r>
      <w:r w:rsidRPr="00EA5E23">
        <w:rPr>
          <w:rFonts w:ascii="Times New Roman" w:hAnsi="Times New Roman" w:cs="Times New Roman"/>
          <w:b/>
          <w:color w:val="000000"/>
          <w:sz w:val="24"/>
          <w:szCs w:val="24"/>
        </w:rPr>
        <w:t>helyi értékes alakja</w:t>
      </w:r>
    </w:p>
    <w:p w14:paraId="139D1601"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10 óra</w:t>
      </w:r>
    </w:p>
    <w:p w14:paraId="0C61E25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223492A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5EBA86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összekapcsolja a tízes számrendszerben a számok épülését a különféle számrendszerekben végzett tevékenységeivel;</w:t>
      </w:r>
    </w:p>
    <w:p w14:paraId="4CA747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számok ezresekből, százasokból, tízesekből és egyesekből való épülését, ezresek, százasok, tízesek és egyesek összegére való bontását;</w:t>
      </w:r>
    </w:p>
    <w:p w14:paraId="4862CD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számok számjegyeinek helyi, alaki, valódi értékét;</w:t>
      </w:r>
    </w:p>
    <w:p w14:paraId="118141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írja és olvassa a számokat a tízes számrendszerben 10 000-ig.</w:t>
      </w:r>
    </w:p>
    <w:p w14:paraId="26CBE1D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6A4CC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Csoportosítások, beváltások valahányasával különféle eszközökkel, például apró tárgyakkal, tojástartóval, színes rudakkal, pénzekkel, abakusszal</w:t>
      </w:r>
    </w:p>
    <w:p w14:paraId="2B3D965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Mérések különböző egységekkel és többszöröseikkel</w:t>
      </w:r>
    </w:p>
    <w:p w14:paraId="74BD334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Leltárak készítése az elvégzett tevékenységek alapján nem tízes számrendszerekben (főleg 3-asával, 4-esével, 2-esével való csoportosítást követően) </w:t>
      </w:r>
    </w:p>
    <w:p w14:paraId="196573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Csoportosítások, beváltások tízesével különféle eszközökkel, például: apró tárgyak, tojástartó, építőkockák, pénzek, abakusz</w:t>
      </w:r>
    </w:p>
    <w:p w14:paraId="64166C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Leltárak készítése 10-esével történő csoportosítások, beváltások után</w:t>
      </w:r>
    </w:p>
    <w:p w14:paraId="4B5BF5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Számok tízesekre és egyesekre bontott alakjainak előállítása és felismerése nem csak helyi érték szerint rendezett alakban </w:t>
      </w:r>
    </w:p>
    <w:p w14:paraId="21EC534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írása, olvasása számrendszeres, azaz helyi értékes alakjukban, 100-as számkörben</w:t>
      </w:r>
    </w:p>
    <w:p w14:paraId="0242859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D0B7B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csoportosítás, beváltás, leltár, bontott alak, tízes, egyes</w:t>
      </w:r>
    </w:p>
    <w:p w14:paraId="4C9FC6F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89FE0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számosságú apró dolog csomagolása csoportmunkában, az elkészült csomagolások alapján leltárkészítés</w:t>
      </w:r>
    </w:p>
    <w:p w14:paraId="188666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számosságú apró dolog csomagolása csoportmunkában hármasával, majd ugyanannyi csomagolása négyesével; a csomagolások alapján készült leltárak összehasonlítása</w:t>
      </w:r>
    </w:p>
    <w:p w14:paraId="771C14D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Csomagolások leltárak alapján</w:t>
      </w:r>
    </w:p>
    <w:p w14:paraId="0B585A9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Csomagolások átlátszatlan és átlátszó csomagolással</w:t>
      </w:r>
    </w:p>
    <w:p w14:paraId="57982E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Csoportosítások rajzolt képeken</w:t>
      </w:r>
    </w:p>
    <w:p w14:paraId="044236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Leltárak kiolvasása különböző csoportosítások (köztük tízesével is) után</w:t>
      </w:r>
    </w:p>
    <w:p w14:paraId="7B43CFC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Játék logikai készlettel: csoportosítás, beváltás, gyűjtött vagyon összehasonlítása (6 háromszög ér 1 négyzetet, 2 négyzet 1 kört)</w:t>
      </w:r>
    </w:p>
    <w:p w14:paraId="7387505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Számországok pénzeinek csoportosítása, beváltása, leltározása, adott összeg kifizetése legkevesebb számú „érmével”, például petákokkal (1, 3, 9, 27), fityingekkel (1, 2, 4, 8, 16)</w:t>
      </w:r>
    </w:p>
    <w:p w14:paraId="292249C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Tevékenységek Dienes-készlettel</w:t>
      </w:r>
    </w:p>
    <w:p w14:paraId="2374992E"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Ismerkedés a szorobánnal</w:t>
      </w:r>
    </w:p>
    <w:p w14:paraId="4B253D4C"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Mérőeszköz használata, mérési módszerek</w:t>
      </w:r>
    </w:p>
    <w:p w14:paraId="6EAD604D"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20 óra</w:t>
      </w:r>
    </w:p>
    <w:p w14:paraId="0C54660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CDBF923"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3DF163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megbecsül, mér alkalmi és szabványos mértékegységekkel hosszúságot, tömeget, űrtartalmat és időt;</w:t>
      </w:r>
    </w:p>
    <w:p w14:paraId="70783B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alkalmazza a mérési módszereket, használ skálázott mérőeszközöket, helyes képzete van a mértékegységek nagyságáról;</w:t>
      </w:r>
    </w:p>
    <w:p w14:paraId="4F88D3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hosszúságmérés, az űrtartalommérés és a tömegmérés szabványegységei közül a következőket: mm, cm, dm, m, km; ml, cl, dl, l; g, dkg, kg;</w:t>
      </w:r>
    </w:p>
    <w:p w14:paraId="4F18EC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az időmérés szabványegységeit: az órát, a percet, a másodpercet, a napot, a hetet, a hónapot, az évet;</w:t>
      </w:r>
    </w:p>
    <w:p w14:paraId="0A41AE2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 hazai és külföldi pénzcímleteket 10 000-es számkörben;</w:t>
      </w:r>
    </w:p>
    <w:p w14:paraId="14C29F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felváltást és beváltást különböző pénzcímletek között;</w:t>
      </w:r>
    </w:p>
    <w:p w14:paraId="096723D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összeveti azonos egységgel mért mennyiség és mérőszáma nagyságát, összeveti ugyanannak a mennyiségnek a különböző egységekkel való méréskor kapott mérőszámait;</w:t>
      </w:r>
    </w:p>
    <w:p w14:paraId="54D6F6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megméri különböző sokszögek kerületét különböző egységekkel; </w:t>
      </w:r>
    </w:p>
    <w:p w14:paraId="55BB6E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területet mér különböző egységekkel lefedéssel vagy darabolással;</w:t>
      </w:r>
    </w:p>
    <w:p w14:paraId="129C7A6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felváltást és beváltást különböző pénzcímletek között;</w:t>
      </w:r>
    </w:p>
    <w:p w14:paraId="1810B39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 a terület és kerület mérésére irányuló tevékenységeket.</w:t>
      </w:r>
    </w:p>
    <w:p w14:paraId="53C73A9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D209C2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Változatos mennyiségek érzékszervi összehasonlítása</w:t>
      </w:r>
    </w:p>
    <w:p w14:paraId="0713A5C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Változatos mennyiségek közvetlen összemérése</w:t>
      </w:r>
    </w:p>
    <w:p w14:paraId="17CC088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Változatos mennyiségek összemérése közvetítő segítségével</w:t>
      </w:r>
    </w:p>
    <w:p w14:paraId="096F19B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Mérési módszerek megismerése</w:t>
      </w:r>
    </w:p>
    <w:p w14:paraId="0639C3E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becslése, megmérése, kimérése választott alkalmi egységekkel, például: arasz, lépés, pohárnyi, kanálnyi, tenyérnyi</w:t>
      </w:r>
    </w:p>
    <w:p w14:paraId="711CCFD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becslése, megmérése, kimérése választott objektív egységekkel, például: pálcikák, színes rudak</w:t>
      </w:r>
    </w:p>
    <w:p w14:paraId="795DD5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Tapasztalatszerzés a mennyiségről mint az egység többszöröséről</w:t>
      </w:r>
    </w:p>
    <w:p w14:paraId="1FC9EA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Mérőszám fogalmának megértése </w:t>
      </w:r>
    </w:p>
    <w:p w14:paraId="20329DF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összehasonlítása; mennyivel nagyobb mennyiség, mennyivel kisebb mennyiség, hányszor akkora, hanyadrésze</w:t>
      </w:r>
    </w:p>
    <w:p w14:paraId="50E365D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mennyiségek mérése ugyanazzal az egységgel; annak megfigyelése, tudatosítása, hogy a nagyobb mennyiséget több egység teszi ki, a kevesebb mennyiséget kevesebb egység teszi ki</w:t>
      </w:r>
    </w:p>
    <w:p w14:paraId="3EC804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Azonos mennyiségek mérése különböző egységekkel; annak megtapasztalása, megfigyelése, hogy kisebb egységből több teszi ki ugyanazt a mennyiséget, nagyobb egységből kevesebb teszi ki ugyanazt a mennyiséget</w:t>
      </w:r>
    </w:p>
    <w:p w14:paraId="1A7423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becslése, megmérése, kimérése szabványmértékegységek közül a következőkkel: cm, dm, m; dl, l; kg</w:t>
      </w:r>
    </w:p>
    <w:p w14:paraId="748C14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tapasztalatok szerzése a szabványmértékegységek nagyságáról</w:t>
      </w:r>
    </w:p>
    <w:p w14:paraId="3D0CA1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Skálázott mérőeszközök készítése alkalmi egységekkel, használata tanítói segítséggel</w:t>
      </w:r>
    </w:p>
    <w:p w14:paraId="28A8AC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Szabványos mérőeszközök használata</w:t>
      </w:r>
    </w:p>
    <w:p w14:paraId="69E932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Időbeli tájékozódás, időbeli periódusok megismerése; időbeli relációt tartalmazó szavak értelmezése</w:t>
      </w:r>
    </w:p>
    <w:p w14:paraId="32499D8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időmérés egységeinek megismerése: óra, perc, másodperc</w:t>
      </w:r>
    </w:p>
    <w:p w14:paraId="4D2CB12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Egész órák és percek leolvasása különféle analóg és digitális órákról</w:t>
      </w:r>
    </w:p>
    <w:p w14:paraId="4695546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hazai és külföldi pénzek címleteinek megismerése 100-as számkörben szituációs játékokban</w:t>
      </w:r>
    </w:p>
    <w:p w14:paraId="69D4ADF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1F22CAC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összehasonlítás, mérés, mérőeszköz, mérőszám, mértékegység, hosszúság, űrtartalom, tömeg, idő, cm, dm, m, dl, l, kg, másodperc, perc, óra, nap, hét, hónap, év</w:t>
      </w:r>
    </w:p>
    <w:p w14:paraId="14CAEDC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8115DF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hangok összehasonlítása, például „Melyik hang hosszabb-rövidebb, magasabb-mélyebb, hangosabb-halkabb?”</w:t>
      </w:r>
    </w:p>
    <w:p w14:paraId="5D4F73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tömegű tárgyak, gyümölcsök, gesztenyék tömegének összehasonlítása érzésre két kézzel, majd ellenőrzése vállfamérleggel</w:t>
      </w:r>
    </w:p>
    <w:p w14:paraId="4C033F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Vállfamérleg és színes rudak segítségével különböző tömegek összemérése, a kettő közti különbség meghatározása</w:t>
      </w:r>
    </w:p>
    <w:p w14:paraId="33A8C2E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Hosszúság mérése arasszal, lépéssel, tyúklépéssel</w:t>
      </w:r>
    </w:p>
    <w:p w14:paraId="6C4A26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Hosszúság mérése egyforma pálcikákkal, egyforma színes rudakkal</w:t>
      </w:r>
    </w:p>
    <w:p w14:paraId="73A8969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Mérőszalag készítése tenyér és ujj léptékekkel; színes rudak által meghatározott léptékekkel</w:t>
      </w:r>
    </w:p>
    <w:p w14:paraId="25A723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Skálázott mérőedény készítése pohárnyi víz és többszörösének kiméréséhez</w:t>
      </w:r>
    </w:p>
    <w:p w14:paraId="181592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becslése, majd a becslés ellenőrzése méréssel különböző objektív egységek esetén, például szakasz rajzolása, amelyik olyan hosszú, mint 2 világoskék rúd</w:t>
      </w:r>
    </w:p>
    <w:p w14:paraId="0E9456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 perc becslése: mindenki becsukja a szemét, lehajtja a fejét, akkor nyitja ki a szemét, amikor úgy gondolja, hogy letelt az 1 perc</w:t>
      </w:r>
    </w:p>
    <w:p w14:paraId="6BB53A69"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Tapasztalatgyűjtés arról, hogy mire elég 1 perc, például hány szót vagy hány számot lehet leírni 1 perc alatt; mennyit ver a szívünk nyugalmi helyzetben, hányat lehet ugrani, mennyit ver a szívünk mozgás után 1 perc alatt</w:t>
      </w:r>
    </w:p>
    <w:p w14:paraId="228EAF41"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Alapműveletek értelmezése</w:t>
      </w:r>
    </w:p>
    <w:p w14:paraId="56E613AC"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20 óra</w:t>
      </w:r>
    </w:p>
    <w:p w14:paraId="538D9D2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7AD1C730"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CD372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értelmezi a 10 000-es számkörben az összeadást, a kivonást, a szorzást, a bennfoglaló és az egyenlő részekre osztást;</w:t>
      </w:r>
    </w:p>
    <w:p w14:paraId="36D1E3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hozzákapcsolja a megfelelő műveletet adott helyzethez, történéshez, egyszerű szöveges feladathoz;</w:t>
      </w:r>
    </w:p>
    <w:p w14:paraId="2D06FED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értelmezi a műveleteket megjelenítéssel, modellezéssel, szöveges feladattal;</w:t>
      </w:r>
    </w:p>
    <w:p w14:paraId="006B3E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helyesen használja a műveletek jeleit;</w:t>
      </w:r>
    </w:p>
    <w:p w14:paraId="2D4E1C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megérti a következő kifejezéseket: tagok, összeg, kisebbítendő, kivonandó, különbség, tényezők, szorzandó, szorzó, szorzat, osztandó, osztó, hányados, maradék;</w:t>
      </w:r>
    </w:p>
    <w:p w14:paraId="28A074D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szöveghez, valós helyzethez kapcsolva zárójelet tartalmazó műveletsort értelmez, elvégez;</w:t>
      </w:r>
    </w:p>
    <w:p w14:paraId="2EAF2A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feladatokban a különböző kifejezésekkel megfogalmazott műveleteket megérti;</w:t>
      </w:r>
    </w:p>
    <w:p w14:paraId="10F65A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szöveget, ábrát alkot matematikai jelekhez, műveletekhez.</w:t>
      </w:r>
    </w:p>
    <w:p w14:paraId="56023FE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2F59A1C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műveletek jeleit;</w:t>
      </w:r>
    </w:p>
    <w:p w14:paraId="1CA0E5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szorzó- és bennfoglaló táblák kapcsolatát.</w:t>
      </w:r>
    </w:p>
    <w:p w14:paraId="638E6A0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Fejlesztési feladatok és ismeretek</w:t>
      </w:r>
    </w:p>
    <w:p w14:paraId="698669C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Összeadás és kivonás értelmezései darabszám és mérőszám tartalommal valóságos helyzetekben, tevékenységekkel, képpárokkal, képekkel, történetekkel </w:t>
      </w:r>
    </w:p>
    <w:p w14:paraId="6495E6D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értelmezése mint hozzáadás és elvétel</w:t>
      </w:r>
    </w:p>
    <w:p w14:paraId="65C4B7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értelmezése mint egyesítés, és mint az egészből az egyik rész meghatározása</w:t>
      </w:r>
    </w:p>
    <w:p w14:paraId="46C9C9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értelmezése mint összehasonlítás: valamennyivel kevesebb, valamennyivel több</w:t>
      </w:r>
    </w:p>
    <w:p w14:paraId="463EF0B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Kivonás értelmezése mint különbség kifejezése</w:t>
      </w:r>
    </w:p>
    <w:p w14:paraId="77A586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Szorzás értelmezése tevékenységekkel egyenlő tagok összeadásaként</w:t>
      </w:r>
    </w:p>
    <w:p w14:paraId="24371C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Többszörösök közötti kapcsolatok megértése a szorzás értelmezése alapján (pl. adott szám 4-szerese a számmal nagyobb az adott szám 3-szorosánál, adott szám 2-szeresének és 3-szorosának az összege a szám 5-szöröse)</w:t>
      </w:r>
    </w:p>
    <w:p w14:paraId="7156D0F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szorzó- és bennfoglaló táblák felépítése összefüggéseik szerint: 2-5-10, 2-4-8, 3-6-9, 7</w:t>
      </w:r>
    </w:p>
    <w:p w14:paraId="2A9C28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Osztás mint bennfoglaló osztás és mint egyenlő részekre osztás értelmezése tevékenységekkel (például: szituációs játékok, különböző eszközökkel való kirakások)</w:t>
      </w:r>
    </w:p>
    <w:p w14:paraId="43BFA9B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Maradékos bennfoglaló osztás értelmezése tevékenységek során </w:t>
      </w:r>
    </w:p>
    <w:p w14:paraId="2ADE7B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Szorzás és a kétféle osztás kapcsolatának értelmezése tevékenységek során előállított képek, majd megadott ábrák alapján</w:t>
      </w:r>
    </w:p>
    <w:p w14:paraId="3443AC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Egyenlővé tevés tevékenységekkel és számokkal</w:t>
      </w:r>
    </w:p>
    <w:p w14:paraId="2336C5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Történésről, kirakásról, képről többféle művelet értelmezése, leolvasása, lejegyzése</w:t>
      </w:r>
    </w:p>
    <w:p w14:paraId="074253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Műveletről kirakás, kép, szöveges feladat készítése; műveletek eljátszása, lerajzolása, szöveggel értelmezése</w:t>
      </w:r>
    </w:p>
    <w:p w14:paraId="1697A2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feladatokban a különböző kifejezésekkel megfogalmazott műveletek megértése tanítói segítséggel</w:t>
      </w:r>
    </w:p>
    <w:p w14:paraId="52315824" w14:textId="77777777" w:rsidR="00586825" w:rsidRPr="00EA5E23" w:rsidRDefault="00586825" w:rsidP="00222DB5">
      <w:pPr>
        <w:contextualSpacing/>
        <w:jc w:val="both"/>
        <w:rPr>
          <w:rFonts w:ascii="Times New Roman" w:hAnsi="Times New Roman" w:cs="Times New Roman"/>
          <w:smallCaps/>
          <w:color w:val="0070C0"/>
          <w:sz w:val="24"/>
          <w:szCs w:val="24"/>
        </w:rPr>
      </w:pPr>
      <w:bookmarkStart w:id="148" w:name="_5w1baa5uw6ze" w:colFirst="0" w:colLast="0"/>
      <w:bookmarkEnd w:id="148"/>
      <w:r w:rsidRPr="00EA5E23">
        <w:rPr>
          <w:rFonts w:ascii="Times New Roman" w:hAnsi="Times New Roman" w:cs="Times New Roman"/>
          <w:smallCaps/>
          <w:color w:val="0070C0"/>
          <w:sz w:val="24"/>
          <w:szCs w:val="24"/>
        </w:rPr>
        <w:t>Fogalmak</w:t>
      </w:r>
    </w:p>
    <w:p w14:paraId="4A0F41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összeg, különbség, szorzás, bennfoglalás, egyenlő részekre osztás, művelet, egyenlővé tevés, többszörös</w:t>
      </w:r>
    </w:p>
    <w:p w14:paraId="464FF4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046F7C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összeadás, kivonás többféle értelmezésének lejátszása konkrét dolgokkal, például gyümölcsökkel, virágokkal, gesztenyékkel</w:t>
      </w:r>
    </w:p>
    <w:p w14:paraId="441A12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kirakása univerzális modellekkel (például ujjakkal), korongokkal, színes rudakkal</w:t>
      </w:r>
    </w:p>
    <w:p w14:paraId="374F50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Egyesítéses összeadás értelmezéséhez tárgyak mérése színes rudakkal, kupakokkal vállfamérlegen</w:t>
      </w:r>
    </w:p>
    <w:p w14:paraId="78D33A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Hozzátevéses összeadás lejátszása játéktáblán való lépegetéssel</w:t>
      </w:r>
    </w:p>
    <w:p w14:paraId="5A732A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Valós dolgok számának megállapítása szorzással, például azonos állatok lábainak száma</w:t>
      </w:r>
    </w:p>
    <w:p w14:paraId="0F4471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Szorzat kirakása színes rudakkal, szorzat leolvasása mérőszalag segítségével</w:t>
      </w:r>
    </w:p>
    <w:p w14:paraId="4FD5E7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Bennfoglaló osztás kirakása tárgyakkal, például ceruzák dobozolása vagy lufik osztogatása</w:t>
      </w:r>
    </w:p>
    <w:p w14:paraId="5C1D20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Egyenlő részekre osztás lejátszása, például süteményekkel, cukorkákkal, korongokkal</w:t>
      </w:r>
    </w:p>
    <w:p w14:paraId="646A887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„Feladatküldés”: műveletről rajz, szöveg készítése</w:t>
      </w:r>
    </w:p>
    <w:p w14:paraId="66033CC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abakuszon, szorobánon</w:t>
      </w:r>
    </w:p>
    <w:p w14:paraId="253FE441"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Alapműveletek tulajdonságai</w:t>
      </w:r>
    </w:p>
    <w:p w14:paraId="1F246769"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16 óra</w:t>
      </w:r>
    </w:p>
    <w:p w14:paraId="529FD9C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97338DB"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345909E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számolásaiban felhasználja a műveletek közti kapcsolatokat, számolásai során alkalmazza konkrét esetekben a legfontosabb műveleti tulajdonságokat;</w:t>
      </w:r>
    </w:p>
    <w:p w14:paraId="56DE467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megold hiányos műveletet, műveletsort az eredmény ismeretében, a műveletek megfordításával is;</w:t>
      </w:r>
    </w:p>
    <w:p w14:paraId="284282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műveletekben szereplő számok (kisebbítendő, kivonandó és különbség; tagok és összeg; tényezők és szorzat; osztandó, osztó és hányados) változtatásának következményeit.</w:t>
      </w:r>
    </w:p>
    <w:p w14:paraId="1A933E3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DC750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Műveleti tulajdonságok megfigyelése változatos tevékenységek alapján: tagok, tényezők felcserélhetősége, csoportosíthatósága; összeg, különbség szorzása, szorzat széttagolása; például: 9+62 = 62+9; 25-17+5 = (25+5)-17; 3·9 = 3·5 + 3·4</w:t>
      </w:r>
    </w:p>
    <w:p w14:paraId="0257BF4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megértett műveleti tulajdonságok alkalmazása számolási eljárásokban, szöveges feladatokban, ellenőrzésnél</w:t>
      </w:r>
    </w:p>
    <w:p w14:paraId="7B528A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műveletek és műveletsorok megoldása az eredmény ismeretében a művelet megfordításával is 100-ig</w:t>
      </w:r>
    </w:p>
    <w:p w14:paraId="289DB3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Műveletekben szereplő számok változtatása közben az eredmény változásának megfigyelése</w:t>
      </w:r>
    </w:p>
    <w:p w14:paraId="44EC26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Műveletek közötti kapcsolatok megfigyelése és alkalmazása ellenőrzésnél</w:t>
      </w:r>
    </w:p>
    <w:p w14:paraId="32A083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52D3BD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201F13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34CFC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Szőnyegezések színes rudakkal</w:t>
      </w:r>
    </w:p>
    <w:p w14:paraId="1B8B7F7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„Babos” játék összeadások és kivonások közti kapcsolatok megértéséhez, például a tanuló bal kezében 5 babszem van, jobb kezében 6; bal és jobb kéz egymás mellé téve „5+6 az ugyanannyi, mint 11”, a két kéz keresztbe téve „6+5 az 11”, a bal kéz hátra téve „11-5 az 6”, bal kéz visszahozása után a jobb kéz hátra téve „11-6 az 5”</w:t>
      </w:r>
    </w:p>
    <w:p w14:paraId="51A6EC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„Hajtogató” segítségével a szorzótáblákon belüli és a szorzótáblák közti összefüggések felfedezése: 10×10-es négyzetrács hajtogatása a vonalak mentén, például 6×8-as téglalap hajtogatása után, félbehajtással 3×8 vagy 6×4, majd újabb félbehajtással 3×4, 6×2 vagy 3×4</w:t>
      </w:r>
    </w:p>
    <w:p w14:paraId="0BDEE5E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Lépegetések </w:t>
      </w:r>
      <w:r w:rsidR="00DE1F01">
        <w:rPr>
          <w:rFonts w:ascii="Times New Roman" w:hAnsi="Times New Roman" w:cs="Times New Roman"/>
          <w:sz w:val="24"/>
          <w:szCs w:val="24"/>
        </w:rPr>
        <w:t>számegyenes</w:t>
      </w:r>
      <w:r w:rsidRPr="00EA5E23">
        <w:rPr>
          <w:rFonts w:ascii="Times New Roman" w:hAnsi="Times New Roman" w:cs="Times New Roman"/>
          <w:sz w:val="24"/>
          <w:szCs w:val="24"/>
        </w:rPr>
        <w:t>en, például 16-tól 35 lépés, 35-től 16 lépés</w:t>
      </w:r>
    </w:p>
    <w:p w14:paraId="0125AA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Színes rudak egymás mellé fektetésével a tényezők felcserélhetőségének tapasztalása, például 7 lila rúd = 6 fekete rúd: egymás után vonalba („hosszúságuk” érzékeltetése) és egymás mellé szőnyegezve („területük” érzékeltetése)</w:t>
      </w:r>
    </w:p>
    <w:p w14:paraId="1CFD639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Négyzetrácson kertek bekerítése</w:t>
      </w:r>
    </w:p>
    <w:p w14:paraId="3FE2BEB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lastRenderedPageBreak/>
        <w:t>Műveletsor lejátszása egymás mellé állított dobozokba apró tárgyak pakolásával, majd a műveletsor visszafelé való lejátszása</w:t>
      </w:r>
    </w:p>
    <w:p w14:paraId="78BB91E3"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Szóbeli számolási eljárások</w:t>
      </w:r>
    </w:p>
    <w:p w14:paraId="4ED8AF5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20 óra</w:t>
      </w:r>
    </w:p>
    <w:p w14:paraId="69CBA2CD"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hAnsi="Times New Roman" w:cs="Times New Roman"/>
          <w:b/>
          <w:sz w:val="24"/>
          <w:szCs w:val="24"/>
        </w:rPr>
        <w:t>A témakör tartalma további tanórákon is folyamatosan jelenjen meg!</w:t>
      </w:r>
    </w:p>
    <w:p w14:paraId="4431788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8E995A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741F13D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számolást könnyítő eljárásokat;</w:t>
      </w:r>
    </w:p>
    <w:p w14:paraId="6749EA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14:paraId="19AB0D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elvégzi a feladathoz szükséges észszerű becslést, mérlegeli a becslés során kapott eredményt;</w:t>
      </w:r>
    </w:p>
    <w:p w14:paraId="522774B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14:paraId="4EB45F2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8B22A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Számolási eljárások a műveletek értelmezései alapján 100-as számkörben</w:t>
      </w:r>
    </w:p>
    <w:p w14:paraId="661A8B2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Számolási eljárások szám- és műveleti tulajdonságok felhasználásával 100-as számkörben</w:t>
      </w:r>
    </w:p>
    <w:p w14:paraId="23592C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Bontások és pótlások alkalmazása</w:t>
      </w:r>
    </w:p>
    <w:p w14:paraId="2F01F3A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Számhoz számszomszédainak hozzáadása (6+7=6+6+1=7+7-1) és a nekik megfelelő kivonások elvégzése (13-6, 13-7)</w:t>
      </w:r>
    </w:p>
    <w:p w14:paraId="78EE087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Tízesátlépéses összeadás, kivonás bontások és 10-re pótlások alkalmazásával</w:t>
      </w:r>
    </w:p>
    <w:p w14:paraId="5EC6B3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10 és 20 közötti számok és egyjegyűek összeadása, kivonása a 10-nél kisebb számokra vonatkozó összeadással, kivonással való analógia alapján</w:t>
      </w:r>
    </w:p>
    <w:p w14:paraId="07E747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100-as számkörben való összeadás, kivonás a 20-as számkörben tanultakkal való analógia alapján (tízesekre, egyesekre bontás felhasználásával)</w:t>
      </w:r>
    </w:p>
    <w:p w14:paraId="4EB711D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9 (8, 7) hozzáadása, elvétele 10-1 (10-2, 10-3) alakban</w:t>
      </w:r>
    </w:p>
    <w:p w14:paraId="603467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Különféle számolási eljárások megismerése és a tanuló számára legkézenfekvőbb kiválasztása, begyakorlása, például: 7+8=8+7=7+7+1=8+8-1=7+3+5=8+2+5=7+10-2</w:t>
      </w:r>
    </w:p>
    <w:p w14:paraId="5575957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Szorzó- és bennfoglaló táblák belső összefüggéseinek és egymás közti kapcsolatainak alkalmazása számolások során, például: 6·8=6·5+6+6+6=(6·4)·2; 8·4=(4·4)·2</w:t>
      </w:r>
    </w:p>
    <w:p w14:paraId="1AF4D3A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Szorzatok, hányadosok kiszámolása ismert szorzatokhoz való viszonyítással</w:t>
      </w:r>
    </w:p>
    <w:p w14:paraId="3D6754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40170A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4EF19A5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5BAA19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Mérőszalagon számok hozzáadása és elvétele színes rudak tetszőleges számhoz való hozzáillesztésével, például sötétkék színes rúddal 9 hozzáadása és elvétele; az analógiák megfigyelése</w:t>
      </w:r>
    </w:p>
    <w:p w14:paraId="03D621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Egyenlő tagok összeadása ujjak segítségével</w:t>
      </w:r>
    </w:p>
    <w:p w14:paraId="48D3110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„Hány ujjadat fogom? Hány ujjadat nem fogom?” játékos feladat párban</w:t>
      </w:r>
    </w:p>
    <w:p w14:paraId="6441AA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Számképek felidézése, számok különböző tagolásainak megválasztása számolási eljárások során</w:t>
      </w:r>
    </w:p>
    <w:p w14:paraId="4637436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Tojástartóval a 10-re pótlás és tízesátlépés lejátszása</w:t>
      </w:r>
    </w:p>
    <w:p w14:paraId="51226C4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Azonos művelet kapcsán a tanulók egyénileg alkalmazott számolási eljárásainak megfogalmazása, megosztása</w:t>
      </w:r>
    </w:p>
    <w:p w14:paraId="30A1157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„Boltos játék”: csak kerek tízesekkel lehet fizetni, a boltos visszaad</w:t>
      </w:r>
    </w:p>
    <w:p w14:paraId="2EC26EF9"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Fejben számolás</w:t>
      </w:r>
    </w:p>
    <w:p w14:paraId="742805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18 óra</w:t>
      </w:r>
    </w:p>
    <w:p w14:paraId="3E55845B"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71C3747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7258F304"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96FDA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összead és kivon a 100-as számkörben;</w:t>
      </w:r>
    </w:p>
    <w:p w14:paraId="3318E9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emlékezetből tudja a kisegyszeregy és a megfelelő bennfoglalások, egyenlő részekre osztások eseteit a számok tízszereséig;</w:t>
      </w:r>
    </w:p>
    <w:p w14:paraId="5DC819D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szorzó- és bennfoglaló táblák kapcsolatát;</w:t>
      </w:r>
    </w:p>
    <w:p w14:paraId="6093F7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számol a 100-as számkörben egyjegyűvel való szorzás és maradék nélküli osztás során;</w:t>
      </w:r>
    </w:p>
    <w:p w14:paraId="2793F51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számol a 10 000-es számkörben a 100-as számkörben végzett műveletekkel analóg esetekben.</w:t>
      </w:r>
    </w:p>
    <w:p w14:paraId="722D33C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B27AE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számolás egyes lépéseinek megértése, begyakorlása eszközökkel; az eszközök szükség szerinti használata feladatok megoldása során</w:t>
      </w:r>
    </w:p>
    <w:p w14:paraId="4C6175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számolás 20-as számkörben</w:t>
      </w:r>
    </w:p>
    <w:p w14:paraId="51F6D3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és kivonás kerek tízesekkel a 100-as számkörben</w:t>
      </w:r>
    </w:p>
    <w:p w14:paraId="052568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és kivonás kerek tízesekkel és egyjegyűekkel a 100-as számkörben</w:t>
      </w:r>
    </w:p>
    <w:p w14:paraId="072120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és kivonás teljes kétjegyűekkel és egyjegyűekkel a 100-as számkörben</w:t>
      </w:r>
    </w:p>
    <w:p w14:paraId="1CD99C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kétjegyű számok összeadása és kivonása 100-as számkörben eszközökkel, például tojástartókkal, számtáblázatokkal, abakusszal, pénzzel</w:t>
      </w:r>
    </w:p>
    <w:p w14:paraId="635E5B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kétjegyű számok összeadása és kivonása 100-as számkörben, fejben</w:t>
      </w:r>
    </w:p>
    <w:p w14:paraId="35DB70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 szorzó- és bennfoglaló táblákon belüli kapcsolatok alapos megismerése, megértése tevékenységek, ábrák segítségével, és számolás a felfedezett összefüggések alkalmazásával </w:t>
      </w:r>
    </w:p>
    <w:p w14:paraId="3E7906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szorzó- és bennfoglaló táblák közti kapcsolatok alapos megismerése, megértése tevékenységek, ábrák segítségével, és számolás a felfedezett összefüggések alkalmazásával</w:t>
      </w:r>
    </w:p>
    <w:p w14:paraId="43F352D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2-es, 5-ös, 10-es, 3-as, 4-es, 9-es szorzó- és bennfoglaló táblák eseteinek emlékezetből való felidézése tízszeresig</w:t>
      </w:r>
    </w:p>
    <w:p w14:paraId="68BF16D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6-os, 7-es, 8-as szorzó- és bennfoglaló táblák eseteinek kiszámolása valamilyen számolási eljárás segítségével fejben tízszeresig</w:t>
      </w:r>
    </w:p>
    <w:p w14:paraId="05DD25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100-as számkörben szorzatok, hányadosok kiszámolása ismert szorzatokhoz való viszonyítással</w:t>
      </w:r>
    </w:p>
    <w:p w14:paraId="0FE26A5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7C165B8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kerek tízes</w:t>
      </w:r>
    </w:p>
    <w:p w14:paraId="00C3292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5A0EC3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„Boltos játék”</w:t>
      </w:r>
    </w:p>
    <w:p w14:paraId="0380AB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„25 vagy semmi” játék párban</w:t>
      </w:r>
    </w:p>
    <w:p w14:paraId="7A4BD1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„Számfuttatás” játék</w:t>
      </w:r>
    </w:p>
    <w:p w14:paraId="49A984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Láncszámolások</w:t>
      </w:r>
    </w:p>
    <w:p w14:paraId="074D74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Szorzat alapján a társnál lévő szám kitalálása: a szorzatot a csoport mondja a két játékosnál lévő egy-egy szám összeszorzásával, a saját tényezőnket ismerjük</w:t>
      </w:r>
    </w:p>
    <w:p w14:paraId="416AD89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„Hajtogató”</w:t>
      </w:r>
    </w:p>
    <w:p w14:paraId="3B04E5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képről többféle művelet olvasása</w:t>
      </w:r>
    </w:p>
    <w:p w14:paraId="45E3C55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5-10, 2-4-8, 3-6 szorzótáblák közti kapcsolatok vizsgálata ujjak segítségével, például 4 gyerek bal kezén mutat 3 ujjat, majd 4 gyerek két kezén mutat 3-3 ujjat; az egyes mutatásokról olvasások „számtannyelven”</w:t>
      </w:r>
    </w:p>
    <w:p w14:paraId="4E15B261"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5-10, 2-4-8, 3-6 szorzótáblák közti kapcsolatok vizsgálata korongok (vagy pénzek) kirakásával és azok tükrözésével különböző kiindulási helyzetekből, például két korong kirakása, tükörben látott korongok kirakása a tükör másik oldalára, az új kirakás tükrözése, és így tovább; az egyes helyzetekről olvasások „számtannyelven”</w:t>
      </w:r>
    </w:p>
    <w:p w14:paraId="31691A0B"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Alkotás térben és síkon</w:t>
      </w:r>
    </w:p>
    <w:p w14:paraId="2818D391"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5B7924A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180501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428C92D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szabadon épít, kirak formát, mintát adott testekből, síklapokból;</w:t>
      </w:r>
    </w:p>
    <w:p w14:paraId="25EAF75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minta alapján létrehoz térbeli, síkbeli alkotásokat;</w:t>
      </w:r>
    </w:p>
    <w:p w14:paraId="421F69E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sormintát, síkmintát felismer, folytat;</w:t>
      </w:r>
    </w:p>
    <w:p w14:paraId="4A2F47B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alkotásában követi az adott feltételeket;</w:t>
      </w:r>
    </w:p>
    <w:p w14:paraId="12E029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14:paraId="3C92C5B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síkidomokat hoz létre különféle eszközök segítségével;</w:t>
      </w:r>
    </w:p>
    <w:p w14:paraId="65B6CA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alaklemezt, vonalzót, körzőt használ alkotáskor;</w:t>
      </w:r>
    </w:p>
    <w:p w14:paraId="3074272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megtalálja az összes, több feltételnek megfelelő építményt, síkbeli kirakást;</w:t>
      </w:r>
    </w:p>
    <w:p w14:paraId="730DF5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alakzatokat hoz létre térben, síkban különböző eszközökkel; felismeri a szimmetriát valóságos dolgokon, síkbeli alakzatokon.</w:t>
      </w:r>
    </w:p>
    <w:p w14:paraId="7980D7A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5EDE59E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 térbeli építőelemekből, testekből szabadon, másolással, megadott feltétel szerint</w:t>
      </w:r>
    </w:p>
    <w:p w14:paraId="132C590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 egyszerűbb nézetek, egyszerűbb alaprajzok alapján</w:t>
      </w:r>
    </w:p>
    <w:p w14:paraId="27600E0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rajzolás (szabad kézzel, vonalzóval, alaklemezzel)</w:t>
      </w:r>
    </w:p>
    <w:p w14:paraId="2B07DE8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előállítása nyírással, hajtogatással, pálcikákkal, gumikarika kifeszítésével, vonalzós rajzolással adott feltételek szerint</w:t>
      </w:r>
    </w:p>
    <w:p w14:paraId="67F046F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Sorminták, terülőminták kirakása és folytatása síkban, térben</w:t>
      </w:r>
    </w:p>
    <w:p w14:paraId="07DF69D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 létrehozása térben és síkban (például: építéssel, kirakással, nyírással, hajtogatással, festéssel), és szükség szerint a szimmetria meglétének ellenőrzése választott módszerrel (például: tükör, hajtogatás)</w:t>
      </w:r>
    </w:p>
    <w:p w14:paraId="20EC3D7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feltételeknek megfelelő többféle alakzat, minta előállítása</w:t>
      </w:r>
    </w:p>
    <w:p w14:paraId="21FEC85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65857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alaprajz</w:t>
      </w:r>
    </w:p>
    <w:p w14:paraId="461C9F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5331B9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Színes rudakból, legóból, építőkockákból, dobozokból, hengerekből (például vécépapír guriga) városépítés, várépítés</w:t>
      </w:r>
    </w:p>
    <w:p w14:paraId="35A147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„Szobasarok” cipősdobozból, belehelyezett játék megvilágítása 3 irányból, árnyékok megfigyelése</w:t>
      </w:r>
    </w:p>
    <w:p w14:paraId="0750535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„Szobasarok” négyzethálós falaira rajzolt árnyékok alapján építés színes rudakból</w:t>
      </w:r>
    </w:p>
    <w:p w14:paraId="2F9921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Kirakások mozaiklapokból, logikai készlet elemeiből</w:t>
      </w:r>
    </w:p>
    <w:p w14:paraId="20A99B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Rövid ideig látott képről másolat készítése a vizuális memória fejlesztésére</w:t>
      </w:r>
    </w:p>
    <w:p w14:paraId="25AD56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„Telefonos játék”</w:t>
      </w:r>
    </w:p>
    <w:p w14:paraId="05D0C9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Papírharmonika hajtása, a hajtások szélén nyírások, a papírlap szétnyitása után az ismétlődő minta megfigyelése, például egymás kezét fogó gyerekek</w:t>
      </w:r>
    </w:p>
    <w:p w14:paraId="35D3FCE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Terítő, hópehely készítése hajtogatott papírból való nyírással</w:t>
      </w:r>
    </w:p>
    <w:p w14:paraId="209B0F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Geometriai fejtörők, például tangram, gyufarejtvények</w:t>
      </w:r>
    </w:p>
    <w:p w14:paraId="77A7CD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Háromszögek, négyszögek nyírása egy egyenes vonal mentén, a keletkező síkidomok számának és alakjának vizsgálata</w:t>
      </w:r>
    </w:p>
    <w:p w14:paraId="7B7CD1C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Alakzatok geometriai tulajdonságai</w:t>
      </w:r>
    </w:p>
    <w:p w14:paraId="7E87A277"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3470A8D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10A1273"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5A72B78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 azonosít egyedi konkrét látott, hallott, mozgással, tapintással érzékelhető tárgyakat, dolgokat, helyzeteket, jeleket;</w:t>
      </w:r>
    </w:p>
    <w:p w14:paraId="7DF738D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szavak, számok közül kiválogatja az adott tulajdonsággal rendelkező összes elemet;</w:t>
      </w:r>
    </w:p>
    <w:p w14:paraId="104B790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14:paraId="3A6FBA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megkülönbözteti és szétválogatja szabadon választott vagy meghatározott geometriai tulajdonságok szerint a gyűjtött, megalkotott testeket, síkidomokat; </w:t>
      </w:r>
    </w:p>
    <w:p w14:paraId="6B4D8F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megfigyeli az alakzatok közös tulajdonságát, megfelelő címkéket talál megadott és halmazokba rendezett alakzatokhoz;</w:t>
      </w:r>
    </w:p>
    <w:p w14:paraId="198321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megtalálja a közös tulajdonsággal nem rendelkező alakzatokat;</w:t>
      </w:r>
    </w:p>
    <w:p w14:paraId="56A670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tevékenységei során előállított, válogatásai során előkerülő alakzatokon megfigyelt tulajdonságokat;</w:t>
      </w:r>
    </w:p>
    <w:p w14:paraId="4A2461B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sík és görbült felületeket, az egyenes és görbe vonalakat, szakaszokat tapasztalati ismeretei alapján;</w:t>
      </w:r>
    </w:p>
    <w:p w14:paraId="70C53A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háromszögeket, négyszögeket, köröket;</w:t>
      </w:r>
    </w:p>
    <w:p w14:paraId="595630A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megkülönböztet tükrösen szimmetrikus és tükrösen nem szimmetrikus síkbeli alakzatokat; </w:t>
      </w:r>
    </w:p>
    <w:p w14:paraId="5A967D1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megszámlálja az egyszerű szögletes test lapjait;</w:t>
      </w:r>
    </w:p>
    <w:p w14:paraId="5A4AD60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téglatest lapjainak alakját, felismeri a téglatesten az egybevágó lapokat, megkülönbözteti a téglatesten az éleket, csúcsokat;</w:t>
      </w:r>
    </w:p>
    <w:p w14:paraId="04023E4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tudja a téglalap oldalainak és csúcsainak számát, összehajtással megmutatja a téglalap szögeinek egyenlőségét;</w:t>
      </w:r>
    </w:p>
    <w:p w14:paraId="651C4BA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megmutatja a téglalap azonos hosszúságú oldalait és elhelyezkedésüket, megmutatja és megszámlálja a téglalap átlóit és szimmetriatengelyeit;</w:t>
      </w:r>
    </w:p>
    <w:p w14:paraId="098E933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megfigyeli a kocka mint speciális téglatest és a négyzet mint speciális téglalap tulajdonságait;</w:t>
      </w:r>
    </w:p>
    <w:p w14:paraId="3DB381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megfigyelt tulajdonságai alapján a téglatestet, kockát, téglalapot, négyzetet;</w:t>
      </w:r>
    </w:p>
    <w:p w14:paraId="2A8EF0A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megfigyelt tulajdonságaival jellemzi a létrehozott síkbeli és térbeli alkotást, mintázatot.</w:t>
      </w:r>
    </w:p>
    <w:p w14:paraId="48B1ED8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6CF373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különbséget tesz testek és síkidomok között;</w:t>
      </w:r>
    </w:p>
    <w:p w14:paraId="529257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kiválasztja megadott síkidomok közül a sokszögeket.</w:t>
      </w:r>
    </w:p>
    <w:p w14:paraId="53339AF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DCC20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 előállított vagy megadott testek között szabadon</w:t>
      </w:r>
    </w:p>
    <w:p w14:paraId="1B11B3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 és síkidom modellek megkülönböztetése</w:t>
      </w:r>
    </w:p>
    <w:p w14:paraId="111D4D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Testek jellemző tulajdonságainak keresése, megfigyelése, megnevezése: sík vagy görbe felületek, „lyukas – nem lyukas”, „tömör”, „bemélyedése van”, „tükrös” </w:t>
      </w:r>
    </w:p>
    <w:p w14:paraId="2C39504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Sokféle alakú testek közül a gömb és a szögletes testek kiemelése érzékszervi tapasztalatok alapján</w:t>
      </w:r>
    </w:p>
    <w:p w14:paraId="2DC934E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Sokszöglapokkal határolt testek lapjainak, éleinek, csúcsainak megfigyelése</w:t>
      </w:r>
    </w:p>
    <w:p w14:paraId="1AFFEAA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sokszöglapokkal határolt test lapjainak megszámlálása</w:t>
      </w:r>
    </w:p>
    <w:p w14:paraId="66D99C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Téglatest lapjainak megszámlálása</w:t>
      </w:r>
    </w:p>
    <w:p w14:paraId="45569FB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 előállított vagy megadott síkidomok között szabadon</w:t>
      </w:r>
    </w:p>
    <w:p w14:paraId="273909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jellemző tulajdonságainak keresése, megfigyelése, megnevezése: egyenes vagy görbe határvonalak, „lyukasság”, „szögek beugrása”, „tükrösség”</w:t>
      </w:r>
    </w:p>
    <w:p w14:paraId="521D9A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Sokféle alakú síklapok közül a körlap és a sokszögek kiemelése</w:t>
      </w:r>
    </w:p>
    <w:p w14:paraId="54C6C6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előállítása során az oldal és csúcs szavak megismerése, használata</w:t>
      </w:r>
    </w:p>
    <w:p w14:paraId="68AE04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Sokszögek oldalainak és csúcsainak megszámlálása </w:t>
      </w:r>
    </w:p>
    <w:p w14:paraId="76F8B6A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elnevezése oldalak és csúcsok száma szerint</w:t>
      </w:r>
    </w:p>
    <w:p w14:paraId="3E84F9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Háromszögek, négyszögek, körlapok felismerése, kiválogatása, megnevezése</w:t>
      </w:r>
    </w:p>
    <w:p w14:paraId="0E73812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Téglalap oldalainak és csúcsainak megszámlálása</w:t>
      </w:r>
    </w:p>
    <w:p w14:paraId="002ED9D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Téglalap átlóinak és tükör tengelyeinek megfigyelése</w:t>
      </w:r>
    </w:p>
    <w:p w14:paraId="2068B0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közül a nem négyzet téglalapok és négyzetek kiválogatása</w:t>
      </w:r>
    </w:p>
    <w:p w14:paraId="6B3C883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0C429F98" w14:textId="77777777" w:rsidR="00586825" w:rsidRPr="00EA5E23" w:rsidRDefault="00586825" w:rsidP="00222DB5">
      <w:pPr>
        <w:contextualSpacing/>
        <w:jc w:val="both"/>
        <w:rPr>
          <w:rFonts w:ascii="Times New Roman" w:eastAsia="Cambria" w:hAnsi="Times New Roman" w:cs="Times New Roman"/>
          <w:color w:val="4A86E8"/>
          <w:sz w:val="24"/>
          <w:szCs w:val="24"/>
        </w:rPr>
      </w:pPr>
      <w:r w:rsidRPr="00EA5E23">
        <w:rPr>
          <w:rFonts w:ascii="Times New Roman" w:eastAsia="Cambria" w:hAnsi="Times New Roman" w:cs="Times New Roman"/>
          <w:sz w:val="24"/>
          <w:szCs w:val="24"/>
        </w:rPr>
        <w:t>test, síkbeli alakzat; sík, görbe felület; egyenes, görbe vonal; oldal, csúcs, lap, sokszög, körlap, háromszög, négyszög, téglalap, négyzet</w:t>
      </w:r>
    </w:p>
    <w:p w14:paraId="72F136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AB9344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Olyan tárgycsoportban végzett válogatás, ami lehetőséget ad több szempont szerinti válogatásra (például: anyaguk szerint, színük szerint, alakjuk szerint); a figyelem ráirányítása a tárgyak alakja szerinti válogatásokra</w:t>
      </w:r>
    </w:p>
    <w:p w14:paraId="1E170A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Különféle hétköznapi tárgyak körülrajzolása, például plüssmackó, gumilabda, olló, dobókocka, kulcs; a körülrajzolások tapasztalatainak megbeszélése</w:t>
      </w:r>
    </w:p>
    <w:p w14:paraId="7502EB8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Kakukktojásjátékok, felismerő játékok, párkereső játékok kézbe fogható tárgyakkal, testekkel; letakart tárgyakkal, testekkel „vakon” tapogatva; hétköznapi tárgyakról készült fotókkal</w:t>
      </w:r>
    </w:p>
    <w:p w14:paraId="0C12FD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Kakukktojásjátékok, felismerő játékok, párkereső játékok kézbe fogható síkidomokkal</w:t>
      </w:r>
    </w:p>
    <w:p w14:paraId="4FA348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téglatest összeragasztása „L” alakba, az „L” alakú test lapok szerinti borítása színes papírral, a keletkező lapok számlálása</w:t>
      </w:r>
    </w:p>
    <w:p w14:paraId="46262DC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Síkidomok, testek alkotása például szívószálakból és madzagból, hurkapálcából és gyurmából</w:t>
      </w:r>
    </w:p>
    <w:p w14:paraId="41B78E6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Háromszögek készítése különféle hosszúságú szívószáldarabokból, például: 3 cm, 6 cm, 5 cm; 3 cm, 6 cm, 9 cm (!); 3 cm, 6 cm, 10 cm</w:t>
      </w:r>
    </w:p>
    <w:p w14:paraId="39DECE1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Négyszögek készítése szívószálból, annak megfigyelése, hogy az oldalak hosszúsága nem határozza meg az alakot</w:t>
      </w:r>
    </w:p>
    <w:p w14:paraId="339576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Négyszögek készítése szívószálból úgy, hogy két-két szívószál hossza egyenlő (színe azonos); a felfűzés sorrendjének változtatásával többek között a szomszédos és szemközti oldalak fogalmának megértése</w:t>
      </w:r>
    </w:p>
    <w:p w14:paraId="07E6D8B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Szöges táblán alakzatok kifeszítése gumikarikával megadott minta alapján vagy megadott feltétel szerint</w:t>
      </w:r>
    </w:p>
    <w:p w14:paraId="3E15697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Különféle ponthálókon, rácsokon alakzatok másolása megadott minta alapján vagy rajzolás megadott feltétel szerint</w:t>
      </w:r>
    </w:p>
    <w:p w14:paraId="567B7A14"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Transzformációk</w:t>
      </w:r>
    </w:p>
    <w:p w14:paraId="5A074388"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6 óra</w:t>
      </w:r>
    </w:p>
    <w:p w14:paraId="63B6925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E182C6D" w14:textId="77777777" w:rsidR="00586825" w:rsidRPr="00EA5E23" w:rsidRDefault="00586825" w:rsidP="00222DB5">
      <w:pPr>
        <w:contextualSpacing/>
        <w:jc w:val="both"/>
        <w:rPr>
          <w:rFonts w:ascii="Times New Roman" w:hAnsi="Times New Roman" w:cs="Times New Roman"/>
          <w:color w:val="FF0000"/>
          <w:sz w:val="24"/>
          <w:szCs w:val="24"/>
        </w:rPr>
      </w:pPr>
      <w:r w:rsidRPr="00EA5E23">
        <w:rPr>
          <w:rFonts w:ascii="Times New Roman" w:hAnsi="Times New Roman" w:cs="Times New Roman"/>
          <w:b/>
          <w:sz w:val="24"/>
          <w:szCs w:val="24"/>
        </w:rPr>
        <w:t>A témakör tanulása hozzájárul ahhoz, hogy a tanuló a nevelési-oktatási szakasz végére:</w:t>
      </w:r>
    </w:p>
    <w:p w14:paraId="306D4D3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tapasztalattal rendelkezik mozgással, kirakással a tükörkép előállításáról;</w:t>
      </w:r>
    </w:p>
    <w:p w14:paraId="6C389F2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alakzatokat hoz létre térben, síkban különböző eszközökkel; felismeri a szimmetriát valóságos dolgokon, síkbeli alakzatokon;</w:t>
      </w:r>
    </w:p>
    <w:p w14:paraId="533FA43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megépíti, kirakja, megrajzolja hálón, jelölés nélküli lapon sablonnal, másolópapír segítségével alakzat tükörképét, eltolt képét;</w:t>
      </w:r>
    </w:p>
    <w:p w14:paraId="4B8CB42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ellenőrzi a tükrözés, eltolás helyességét tükör vagy másolópapír segítségével;</w:t>
      </w:r>
    </w:p>
    <w:p w14:paraId="6FE8A0B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követi a sormintában vagy a síkmintában lévő szimmetriát;</w:t>
      </w:r>
    </w:p>
    <w:p w14:paraId="4A69CD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térben, síkban az eredetihez hasonló testeket, síkidomokat alkot nagyított vagy kicsinyített elemekből; az eredetihez hasonló síkidomokat rajzol hálón.</w:t>
      </w:r>
    </w:p>
    <w:p w14:paraId="57EAF22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B5800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Szimmetriák, tükörképek megfigyelése a természetes és az épített környezetben térben és síkban</w:t>
      </w:r>
    </w:p>
    <w:p w14:paraId="2A24B6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építmények, képek tükörképének megfigyelése térben, síkban tükör segítségével</w:t>
      </w:r>
    </w:p>
    <w:p w14:paraId="5D6FE0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építmények, képek tükörképének kirakása, előállítása különböző tevékenységek során; a kapott alakzat ellenőrzése tükör segítségével</w:t>
      </w:r>
    </w:p>
    <w:p w14:paraId="2815E3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tükörtengelyeinek keresése tükörrel, hajtogatással</w:t>
      </w:r>
    </w:p>
    <w:p w14:paraId="6AC8970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Alakzatok eltolt képének előállítása térben és síkban mozgással, mozgatással, másolópapír segítségével</w:t>
      </w:r>
    </w:p>
    <w:p w14:paraId="2C56E7D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 és síkminták készítése eltolással és tükrözéssel</w:t>
      </w:r>
    </w:p>
    <w:p w14:paraId="1D083BE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5FEFEEBA" w14:textId="77777777" w:rsidR="00586825" w:rsidRPr="00EA5E23" w:rsidRDefault="00586825" w:rsidP="00222DB5">
      <w:pPr>
        <w:contextualSpacing/>
        <w:jc w:val="both"/>
        <w:rPr>
          <w:rFonts w:ascii="Times New Roman" w:eastAsia="Cambria" w:hAnsi="Times New Roman" w:cs="Times New Roman"/>
          <w:sz w:val="24"/>
          <w:szCs w:val="24"/>
        </w:rPr>
      </w:pPr>
      <w:r w:rsidRPr="00EA5E23">
        <w:rPr>
          <w:rFonts w:ascii="Times New Roman" w:eastAsia="Cambria" w:hAnsi="Times New Roman" w:cs="Times New Roman"/>
          <w:sz w:val="24"/>
          <w:szCs w:val="24"/>
        </w:rPr>
        <w:t>tükörkép, tükörtengely, eltolt kép, mozgatás</w:t>
      </w:r>
    </w:p>
    <w:p w14:paraId="12A64A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08632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„Tükörjáték” során a pár egyik tagja az eredeti, a másik pedig a tükörkép</w:t>
      </w:r>
    </w:p>
    <w:p w14:paraId="073907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Építések, mozgatások úgy, hogy a két kéz egyszerre ugyanazt csinálja egymás tükörképeként</w:t>
      </w:r>
    </w:p>
    <w:p w14:paraId="31EA9A0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Szimmetria tengelye szerint két különböző színnel színezett szív vizsgálata tükörrel; megadott ábrák vizsgálata, „Előállítható-e az adott szív és tükör segítségével az ábra? Ha igen, akkor hogyan?”</w:t>
      </w:r>
    </w:p>
    <w:p w14:paraId="1024CE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Papírlap egyik oldalára festékpaca nyomása, a papír másik felének ráhajtása, a papír szétnyitása, a készült minta kiegészítése</w:t>
      </w:r>
    </w:p>
    <w:p w14:paraId="6EFF915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Összehajtott papírból alakzat kivágása</w:t>
      </w:r>
    </w:p>
    <w:p w14:paraId="5D77B16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Összehajtott papírra rajzolt alakzat határvonalainak átbökése gombostűvel</w:t>
      </w:r>
    </w:p>
    <w:p w14:paraId="53DDFE4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Néhány kirakott logikai lap (színes rúd) tükörképének megépítése függőleges tengelyre nézve, vízszintes tengelyre nézve (ahogy a tóban látszik)</w:t>
      </w:r>
    </w:p>
    <w:p w14:paraId="06700026"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Tájékozódás térben és síkon</w:t>
      </w:r>
    </w:p>
    <w:p w14:paraId="11C260F0"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690D9454"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49003CB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29274A3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63582B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az irányokat és távolságokat jelölő kifejezéseket térben és síkon;</w:t>
      </w:r>
    </w:p>
    <w:p w14:paraId="487970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tájékozódik lakóhelyén, bejárt terepen: bejárt útvonalon visszatalál adott helyre, adott utca és házszám alapján megtalál házat; </w:t>
      </w:r>
    </w:p>
    <w:p w14:paraId="75CDE35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térképen, négyzethálón megtalál pontot két adat segítségével.</w:t>
      </w:r>
    </w:p>
    <w:p w14:paraId="769686C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07BD26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Irányokat, távolságokat jelölő szavak jelentésének megismerése térben és síkban tevékenységekkel és játékos szituációkkal</w:t>
      </w:r>
    </w:p>
    <w:p w14:paraId="7E7DF5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Tájékozódást segítő játékok, tevékenységek nagymozgásokkal</w:t>
      </w:r>
    </w:p>
    <w:p w14:paraId="412FB6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Útvonalak bejárása utánzással; az útvonal tudatosítása</w:t>
      </w:r>
    </w:p>
    <w:p w14:paraId="5E7F6CC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Bejárt útvonal újrajárása emlékezetből</w:t>
      </w:r>
    </w:p>
    <w:p w14:paraId="597DD4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Téri tájékozódás mozgással, tárgyak mozgatásával </w:t>
      </w:r>
    </w:p>
    <w:p w14:paraId="4B4F3A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Függőleges és vízszintes síkon való tájékozódás tárgyak elhelyezésével, mozgatásával, például „fölé”, „alá” többféle értelmezése</w:t>
      </w:r>
    </w:p>
    <w:p w14:paraId="3970EE9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Térbeli és síkbeli elhelyezkedést kifejező szavak jelentésének megismerése játékos tevékenységekkel</w:t>
      </w:r>
    </w:p>
    <w:p w14:paraId="3C7EC3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Irány és állás megfigyelése, követése az olvasáshoz, íráshoz kapcsolódva</w:t>
      </w:r>
    </w:p>
    <w:p w14:paraId="6631C1A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 meghatározása sakktáblán</w:t>
      </w:r>
    </w:p>
    <w:p w14:paraId="1DDE66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Tájékozódás négyzethálón</w:t>
      </w:r>
    </w:p>
    <w:p w14:paraId="78077AE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5201DA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jobb, bal, le, fel, előtte, mögötte, mellette, kint, bent, előre, hátra, távolabb, közelebb</w:t>
      </w:r>
    </w:p>
    <w:p w14:paraId="2C2B86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CC1BD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„Hideg-meleg” játék kincskeresésre</w:t>
      </w:r>
    </w:p>
    <w:p w14:paraId="4F7F1F0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Irányokat jelölő szavak értelmezése térben és síkon, például tolltartó helyezése a szék mellé balra, jobbra, fölé, alá úgy, hogy a székhez nem nyúlunk; majd ceruza helyezése a füzet mellé balra, jobbra, fölé (!), alá (!) úgy, hogy a füzethez nem nyúlunk</w:t>
      </w:r>
    </w:p>
    <w:p w14:paraId="5AD702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Tájékozódás a babaházban: jobbra, balra, előre, hátra, fel, le; tájékozódás labirintusban és négyzethálós mintákon: jobbra, balra, előre, hátra, fel, le; tájékozódás vonalrendszerbe rajzolt házban és a ház „utcájában”: jobbra, balra, előre, hátra, fel, le</w:t>
      </w:r>
    </w:p>
    <w:p w14:paraId="0585CF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„Telefonos” játék logikai lapokkal, mozaiklapokkal, színes rudakkal</w:t>
      </w:r>
    </w:p>
    <w:p w14:paraId="797AB2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„Különbségkereső” játék párban: két tanuló hátára ragasztott egy-egy kép közötti különbségek megtalálása</w:t>
      </w:r>
    </w:p>
    <w:p w14:paraId="730E35E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Ismert útvonal leírása szóban, például: „Hogyan jutsz az iskolából a játszótérre?”</w:t>
      </w:r>
    </w:p>
    <w:p w14:paraId="0337B9C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Bekötött szemű gyerek irányítása adott célhoz, a célban a kendő levétele után azonos úton visszatalálás a kiindulópontra</w:t>
      </w:r>
    </w:p>
    <w:p w14:paraId="0BDE40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Szituációs játékban színházjegyek, mozijegyek alapján ülőhelyek megtalálása</w:t>
      </w:r>
    </w:p>
    <w:p w14:paraId="68627C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„Vándorvezér” játék sakktáblán, például „f4-ről 2 mezőt felfele lépve hova jutunk?”</w:t>
      </w:r>
    </w:p>
    <w:p w14:paraId="253D7FC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p>
    <w:p w14:paraId="435B3B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Négyzethálóra rajzolt minta alapján a vonalvezetés diktálása társnak</w:t>
      </w:r>
    </w:p>
    <w:p w14:paraId="1DFBDC51"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Összefüggések, kapcsolatok, szabál</w:t>
      </w:r>
      <w:r w:rsidRPr="00EA5E23">
        <w:rPr>
          <w:rFonts w:ascii="Times New Roman" w:hAnsi="Times New Roman" w:cs="Times New Roman"/>
          <w:b/>
          <w:sz w:val="24"/>
          <w:szCs w:val="24"/>
        </w:rPr>
        <w:t>yszerűségek felismerése</w:t>
      </w:r>
    </w:p>
    <w:p w14:paraId="623FC466"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18 óra</w:t>
      </w:r>
    </w:p>
    <w:p w14:paraId="435E6701"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17A2651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4C0BC62B"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7ABE31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részt vesz memóriajátékokban különféle tulajdonságok szerinti párok keresésében;</w:t>
      </w:r>
    </w:p>
    <w:p w14:paraId="6D8442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személyek, tárgyak, dolgok, időpontok, számok, testek, síklapok közötti egyszerű viszonyokat, kapcsolatokat;</w:t>
      </w:r>
    </w:p>
    <w:p w14:paraId="060AC4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problémákban szereplő adatok viszonyát;</w:t>
      </w:r>
    </w:p>
    <w:p w14:paraId="660FB5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felismert összefüggéseket;</w:t>
      </w:r>
    </w:p>
    <w:p w14:paraId="03B7E75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összefüggéseket keres sorozatok elemei között; </w:t>
      </w:r>
    </w:p>
    <w:p w14:paraId="4131AB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megadott szabály szerint sorozatot alkot; megértett probléma értelmezéséhez, megoldásához sorozatot, táblázatot állít elő modellként;</w:t>
      </w:r>
    </w:p>
    <w:p w14:paraId="298473A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logikai készletek elemeivel kirakott periodikus sorozatokat folytat;</w:t>
      </w:r>
    </w:p>
    <w:p w14:paraId="59556B4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elsorolja az évszakokat, hónapokat, napokat, napszakokat egymás után, tetszőleges kezdőponttól is;</w:t>
      </w:r>
    </w:p>
    <w:p w14:paraId="3D00DFE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ismert műveletekkel alkotott sorozat, táblázat szabályát felismeri; ismert szabály szerint megkezdett sorozatot, táblázatot helyesen, önállóan folytat;</w:t>
      </w:r>
    </w:p>
    <w:p w14:paraId="65997BD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számokkal kapcsolatos gépjátékhoz szabályt alkot; felismeri az egyszerű gép megfordításával nyert gép szabályát;</w:t>
      </w:r>
    </w:p>
    <w:p w14:paraId="4C312E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felismer kapcsolatot elempárok, elemhármasok tagjai között;</w:t>
      </w:r>
    </w:p>
    <w:p w14:paraId="15C2F92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szabályjátékok során létrehoz a felismert kapcsolat alapján további elempárokat, elemhármasokat; </w:t>
      </w:r>
    </w:p>
    <w:p w14:paraId="73DD5F9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sorozatban, táblázatban, gépjátékokban felismert összefüggést megfogalmazza saját szavaival, nyíljelöléssel vagy nyitott mondattal.</w:t>
      </w:r>
    </w:p>
    <w:p w14:paraId="0EA887C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26CF2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viszonyban lévő, adott összefüggésnek megfelelő párok keresése</w:t>
      </w:r>
    </w:p>
    <w:p w14:paraId="58B1F79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számok, testek, síklapok között megjelenő kapcsolatok megfigyelése, felfedezése</w:t>
      </w:r>
    </w:p>
    <w:p w14:paraId="3E748AD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Számpárok, számhármasok közötti kapcsolatok felfedezése, jellemzése</w:t>
      </w:r>
    </w:p>
    <w:p w14:paraId="17FE2C6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problémákban szereplő adatok viszonyának felismerése, például: időrend, nagyságviszonyok, változások, egyenlőségek</w:t>
      </w:r>
    </w:p>
    <w:p w14:paraId="0CFB03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Megfigyelt kapcsolatok megfordítása, például Anna alacsonyabb, mint Berci, Berci magasabb, mint Anna</w:t>
      </w:r>
    </w:p>
    <w:p w14:paraId="14BF3E6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Változó helyzetek megfigyelése, a változás jelölése nyíllal</w:t>
      </w:r>
    </w:p>
    <w:p w14:paraId="07CA76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Sorozatok képzése tárgyakkal, mozgással, hanggal, valamilyen logikai készlet elemeivel, számokkal</w:t>
      </w:r>
    </w:p>
    <w:p w14:paraId="7D25488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Összefüggések keresése egyszerű sorozatok elemei között</w:t>
      </w:r>
    </w:p>
    <w:p w14:paraId="1A5B961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 alkotása közösen értelmezett szabály szerint</w:t>
      </w:r>
    </w:p>
    <w:p w14:paraId="4699DB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logikai készletek elemeivel kirakott egyszerű periodikus sorozatok folytatása</w:t>
      </w:r>
    </w:p>
    <w:p w14:paraId="178F539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mindennapi életünkből jól ismert periódusok megfigyelése: évszakok, hónapok, hetek napjai, napszakok</w:t>
      </w:r>
    </w:p>
    <w:p w14:paraId="708602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Elkezdett sorozatok, táblázatok egyszerű szabályának felismerése</w:t>
      </w:r>
    </w:p>
    <w:p w14:paraId="601C8E0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Megkezdett egyszerű szabályú sorozat folytatása mindkét irányban</w:t>
      </w:r>
    </w:p>
    <w:p w14:paraId="42815C0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Gépjátékok különféle elemekkel (például: tárgyak, számok, alakzatok)</w:t>
      </w:r>
    </w:p>
    <w:p w14:paraId="77B3C5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Gépjátékok szabályának felismerése</w:t>
      </w:r>
    </w:p>
    <w:p w14:paraId="469EDF0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Gépjátékokban több eset kipróbálása után elempárok, elemhármasok hiányzó elemének megtalálása</w:t>
      </w:r>
    </w:p>
    <w:p w14:paraId="57DFE1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Megfigyelt szabály alapján további elempárok, elemhármasok alkotása</w:t>
      </w:r>
    </w:p>
    <w:p w14:paraId="42EDB92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Sorozatban, gépjátékokban, táblázatban felismert összefüggés megfogalmazása saját szavakkal</w:t>
      </w:r>
    </w:p>
    <w:p w14:paraId="34E596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Felismert kapcsolatok, összefüggések, szabályszerűségek szóbeli kifejezése</w:t>
      </w:r>
    </w:p>
    <w:p w14:paraId="66B9DB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Sorozatok, szabályjátékok alkotása</w:t>
      </w:r>
    </w:p>
    <w:p w14:paraId="031EA80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A2128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szabály, sorozat, számsorozat, növekvő, csökkenő, kapcsolat, számpár, számhármas</w:t>
      </w:r>
    </w:p>
    <w:p w14:paraId="7513F3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969E6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Kakukktojás-kereső játékok</w:t>
      </w:r>
    </w:p>
    <w:p w14:paraId="0EB518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 változott?” játék</w:t>
      </w:r>
    </w:p>
    <w:p w14:paraId="547E873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Ismétlődő mozgásos cselekvések, például tapsolás, dobolás, dobbantás, koppantás, ugrás, guggolás, tapsolás, dobolás, dobbantás, koppantás, ugrás, guggolás...</w:t>
      </w:r>
    </w:p>
    <w:p w14:paraId="15173C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Alakzatokkal kirakott periodikus sorozat lejátszása, például 2 háromszög, 1 kör ismétlődik; a háromszögre tapsolunk, a körre dobbantunk</w:t>
      </w:r>
    </w:p>
    <w:p w14:paraId="377ABDB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Ismétlődő ritmusjelek letapsolása</w:t>
      </w:r>
    </w:p>
    <w:p w14:paraId="7ACC32A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Sorozatok kirakása szöges táblán kifeszített alakzatokkal</w:t>
      </w:r>
    </w:p>
    <w:p w14:paraId="06BFF4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„Milyen nap lesz?” fejtörők: például egy hét múlva; holnapután, ha tegnapelőtt hétfő volt</w:t>
      </w:r>
    </w:p>
    <w:p w14:paraId="0D0475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Kapcsolatok megfigyelése oda-vissza, például: szülő-gyerek, testvér, osztálytárs; alacsonyabb, magasabb, egyforma magas; idősebb, fiatalabb, ugyanannyi idős</w:t>
      </w:r>
    </w:p>
    <w:p w14:paraId="7F1F19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 gyerek közötti kapcsolati háló megjelenítése rámutatással; a mutatás lejegyzése nyilakkal; például mindenki mutasson az idősebbre</w:t>
      </w:r>
    </w:p>
    <w:p w14:paraId="672753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„Gépes játékok” egyváltozós, kétváltozós, fordított gépekkel</w:t>
      </w:r>
    </w:p>
    <w:p w14:paraId="6ABBA593"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Adatok megfigyelése</w:t>
      </w:r>
    </w:p>
    <w:p w14:paraId="3BCBE234" w14:textId="77777777" w:rsidR="00586825" w:rsidRPr="00EA5E23" w:rsidRDefault="00586825" w:rsidP="00222DB5">
      <w:pPr>
        <w:contextualSpacing/>
        <w:jc w:val="both"/>
        <w:rPr>
          <w:rFonts w:ascii="Times New Roman" w:eastAsia="Cambria" w:hAnsi="Times New Roman" w:cs="Times New Roman"/>
          <w:b/>
          <w:color w:val="366091"/>
          <w:sz w:val="24"/>
          <w:szCs w:val="24"/>
        </w:rPr>
      </w:pPr>
      <w:r w:rsidRPr="00EA5E23">
        <w:rPr>
          <w:rFonts w:ascii="Times New Roman" w:eastAsia="Cambria" w:hAnsi="Times New Roman" w:cs="Times New Roman"/>
          <w:b/>
          <w:smallCaps/>
          <w:color w:val="0070C0"/>
          <w:sz w:val="24"/>
          <w:szCs w:val="24"/>
        </w:rPr>
        <w:t xml:space="preserve">Javasolt óraszám: </w:t>
      </w:r>
      <w:r w:rsidRPr="00EA5E23">
        <w:rPr>
          <w:rFonts w:ascii="Times New Roman" w:eastAsia="Cambria" w:hAnsi="Times New Roman" w:cs="Times New Roman"/>
          <w:b/>
          <w:sz w:val="24"/>
          <w:szCs w:val="24"/>
        </w:rPr>
        <w:t>6 óra</w:t>
      </w:r>
    </w:p>
    <w:p w14:paraId="17B1AAA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5EC8045"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hozzájárul ahhoz, hogy a tanuló a nevelési-oktatási szakasz végére:</w:t>
      </w:r>
    </w:p>
    <w:p w14:paraId="2D0182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gyűjt a környezetében;</w:t>
      </w:r>
    </w:p>
    <w:p w14:paraId="2DE516E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rögzít későbbi elemzés céljából;</w:t>
      </w:r>
    </w:p>
    <w:p w14:paraId="48ACCB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gyűjtött adatokat táblázatba rendez, diagramon ábrázol;</w:t>
      </w:r>
    </w:p>
    <w:p w14:paraId="2806D1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gyűjt ki táblázatból, adatokat olvas le diagramról;</w:t>
      </w:r>
    </w:p>
    <w:p w14:paraId="28946F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jellemzi az összességeket.</w:t>
      </w:r>
    </w:p>
    <w:p w14:paraId="6177805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083EE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Minőségi és mennyiségi tulajdonsággal kapcsolatos adatok megfigyelése, gyűjtése, rögzítése</w:t>
      </w:r>
    </w:p>
    <w:p w14:paraId="20566E9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Tevékenységek során kapott adatok lejegyzése</w:t>
      </w:r>
    </w:p>
    <w:p w14:paraId="2EDCD8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Közös tevékenységek során szerzett adatok alapján egyszerű diagram készítése kirakással, rajzzal</w:t>
      </w:r>
    </w:p>
    <w:p w14:paraId="6979745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diagramról adatok, összefüggések leolvasása közösen</w:t>
      </w:r>
    </w:p>
    <w:p w14:paraId="73716C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Egyenlő adatok keresése, legkisebb, legnagyobb kiválasztása</w:t>
      </w:r>
    </w:p>
    <w:p w14:paraId="614EC44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25CC7C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 diagram</w:t>
      </w:r>
    </w:p>
    <w:p w14:paraId="30D441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59D1C4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„Tornasor” játék: a tanulók oszlopokba rendeződnek valamilyen szempont szerint, például ki melyik hónapban, évszakban született; mekkora a lábmérete, kisujj mérete; hány betűből áll a neve</w:t>
      </w:r>
    </w:p>
    <w:p w14:paraId="5F6B74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Versenyek eredményének feljegyzése, például „Ki tud több gyufaszálat egyesével felvenni a földről egy perc alatt?”; a versenyzők eredményének rögzítése négyzethálós papíron</w:t>
      </w:r>
    </w:p>
    <w:p w14:paraId="3855E0B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Saját testméretek mérése, a kapott adatok elemzése, például fejkörfogat lemérése fejdísz készítéséhez papírcsíkkal, majd a papírcsíkok felragasztása függőlegesen egymás mellé; helyből távolugrás lemérése spárgával, spárgák felragasztása</w:t>
      </w:r>
    </w:p>
    <w:p w14:paraId="519A56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Sajtos dobozokból oszlopdiagram építése, például „Kedvenc reggeli italod”</w:t>
      </w:r>
    </w:p>
    <w:p w14:paraId="28EA93B6"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Valószínűségi gondolkodás</w:t>
      </w:r>
    </w:p>
    <w:p w14:paraId="4A318023"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6 óra</w:t>
      </w:r>
    </w:p>
    <w:p w14:paraId="680DA27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E1DC02F" w14:textId="77777777" w:rsidR="00586825" w:rsidRPr="00EA5E23" w:rsidRDefault="00586825" w:rsidP="00222DB5">
      <w:pPr>
        <w:contextualSpacing/>
        <w:jc w:val="both"/>
        <w:rPr>
          <w:rFonts w:ascii="Times New Roman" w:hAnsi="Times New Roman" w:cs="Times New Roman"/>
          <w:color w:val="FF0000"/>
          <w:sz w:val="24"/>
          <w:szCs w:val="24"/>
        </w:rPr>
      </w:pPr>
      <w:r w:rsidRPr="00EA5E23">
        <w:rPr>
          <w:rFonts w:ascii="Times New Roman" w:hAnsi="Times New Roman" w:cs="Times New Roman"/>
          <w:b/>
          <w:sz w:val="24"/>
          <w:szCs w:val="24"/>
        </w:rPr>
        <w:t>A témakör tanulása hozzájárul ahhoz, hogy a tanuló a nevelési-oktatási szakasz végére:</w:t>
      </w:r>
    </w:p>
    <w:p w14:paraId="0662C3F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részt vesz olyan játékokban, kísérletekben, melyekben a véletlen szerepet játszik;</w:t>
      </w:r>
    </w:p>
    <w:p w14:paraId="160381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tapasztalatai alapján különbséget tesz a „biztos”, „lehetetlen”, „lehetséges, de nem biztos” események között;</w:t>
      </w:r>
    </w:p>
    <w:p w14:paraId="1F80E93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a „biztos”, „lehetetlen”, „lehetséges, de nem biztos” eseményekkel kapcsolatos állítások igazságát;</w:t>
      </w:r>
    </w:p>
    <w:p w14:paraId="2F7F62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14:paraId="44DFB2B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14:paraId="54D784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valószínűségi játékokban, kísérletekben megfogalmazott előzetes sejtését, tippjét összeveti a megfigyelt előfordulásokkal.</w:t>
      </w:r>
    </w:p>
    <w:p w14:paraId="6AFA45F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E5A50E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Részvétel valószínűségi játékokban; intuitív esélylatolgatás, tippek megfogalmazása</w:t>
      </w:r>
    </w:p>
    <w:p w14:paraId="09DF38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Valószínűségi kísérletek végzése, események megfigyelése</w:t>
      </w:r>
    </w:p>
    <w:p w14:paraId="53963D6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Játékos tapasztalatszerzés a véletlenről, a biztosról és a lehetetlenről</w:t>
      </w:r>
    </w:p>
    <w:p w14:paraId="45BF33B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„Biztos”, „lehetséges, de nem biztos” és „lehetetlen” események megfigyelése kísérletek során</w:t>
      </w:r>
    </w:p>
    <w:p w14:paraId="533011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Véletlen események bekövetkezéseinek összeszámlálása, ábrázolása különféle módokon, például: strigulázással, diagrammal, táblázatba rögzítéssel</w:t>
      </w:r>
    </w:p>
    <w:p w14:paraId="7624FE6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„biztos” és „lehetetlen” cáfolata ellenpélda mutatásával</w:t>
      </w:r>
    </w:p>
    <w:p w14:paraId="043FF27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244457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véletlen; „biztos”, „lehetséges, de nem biztos”, „lehetetlen” esemény; tipp</w:t>
      </w:r>
    </w:p>
    <w:p w14:paraId="6CDCC4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C62B34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„Kukás” játékok</w:t>
      </w:r>
    </w:p>
    <w:p w14:paraId="2184A2C1" w14:textId="77777777" w:rsidR="00586825" w:rsidRPr="00EA5E23" w:rsidRDefault="00586825" w:rsidP="00222DB5">
      <w:pPr>
        <w:contextualSpacing/>
        <w:jc w:val="both"/>
        <w:rPr>
          <w:rFonts w:ascii="Times New Roman" w:hAnsi="Times New Roman" w:cs="Times New Roman"/>
          <w:sz w:val="24"/>
          <w:szCs w:val="24"/>
        </w:rPr>
      </w:pPr>
      <w:r w:rsidRPr="00EA5E23" w:rsidDel="007C7C0F">
        <w:rPr>
          <w:rFonts w:ascii="Times New Roman" w:hAnsi="Times New Roman" w:cs="Times New Roman"/>
          <w:sz w:val="24"/>
          <w:szCs w:val="24"/>
        </w:rPr>
        <w:t xml:space="preserve"> </w:t>
      </w:r>
      <w:r w:rsidRPr="00EA5E23">
        <w:rPr>
          <w:rFonts w:ascii="Times New Roman" w:hAnsi="Times New Roman" w:cs="Times New Roman"/>
          <w:sz w:val="24"/>
          <w:szCs w:val="24"/>
        </w:rPr>
        <w:t>„Macska-egér harc” játék: 20 mezőből álló pályán haladnak a bábuk, az egér indul, 1-2-3-4-es dobásokra haladhat a dobott értéknek megfelelően, a macska pedig 5-6-os dobásra; utoléri-e a macska az egeret, mielőtt az egér a 20-as mezőn lévő egérlyukba ér?</w:t>
      </w:r>
    </w:p>
    <w:p w14:paraId="7864989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„Teknős és nyúl” játék: 20 mezőből álló pályán haladnak a „versenyzők”; teknős 1-2-3-4-es dobásra mozdul, nyúl 5-6-ra; az nyer, aki hamarabb ér célba</w:t>
      </w:r>
    </w:p>
    <w:p w14:paraId="463F71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Tippelős feladat: a tanulók házi kedvencei nevének felírása cetlikre; fajonkénti csoportosításuk (kutya, macska, akvárium stb.); a csoportosítás alapján oszlopdiagram készítése; a cetlik kalapba gyűjtése, majd húzás a kalapból; húzás előtt az oszlopdiagram jellemzőinek figyelembevételével tippelés, hogy milyen állat nevét húzzuk majd ki a kalapból</w:t>
      </w:r>
    </w:p>
    <w:p w14:paraId="0B04BE2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Valószínűségi kísérletek, például: 3 piros, 3 kék golyó közül 3 golyó húzása, majd 1 piros és 5 kék golyó közül 3 golyó húzása; „Melyik esetben könnyebb 3 egyformát húzni?”, „Tippelj!”, „Végezz 20-20 kísérletet!”</w:t>
      </w:r>
    </w:p>
    <w:p w14:paraId="5000477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Kockákra számokat írunk a szabályostól eltérő módon, például 1; 2; 2; 3; 3; 4; játék ezekkel a kockákkal (Sárkányok erdeje játék)</w:t>
      </w:r>
    </w:p>
    <w:p w14:paraId="35C39EBE" w14:textId="77777777" w:rsidR="00586825" w:rsidRPr="00EA5E23" w:rsidRDefault="00586825" w:rsidP="00222DB5">
      <w:pPr>
        <w:contextualSpacing/>
        <w:jc w:val="both"/>
        <w:rPr>
          <w:rFonts w:ascii="Times New Roman" w:hAnsi="Times New Roman" w:cs="Times New Roman"/>
          <w:sz w:val="24"/>
          <w:szCs w:val="24"/>
        </w:rPr>
      </w:pPr>
    </w:p>
    <w:p w14:paraId="2CAD9D11" w14:textId="77777777" w:rsidR="00586825" w:rsidRPr="00EA5E23" w:rsidRDefault="00586825" w:rsidP="00222DB5">
      <w:pPr>
        <w:contextualSpacing/>
        <w:jc w:val="both"/>
        <w:rPr>
          <w:rFonts w:ascii="Times New Roman" w:eastAsiaTheme="majorEastAsia" w:hAnsi="Times New Roman" w:cs="Times New Roman"/>
          <w:b/>
          <w:bCs/>
          <w:color w:val="5B9BD5" w:themeColor="accent1"/>
          <w:sz w:val="24"/>
          <w:szCs w:val="24"/>
        </w:rPr>
      </w:pPr>
      <w:r w:rsidRPr="00EA5E23">
        <w:rPr>
          <w:rFonts w:ascii="Times New Roman" w:hAnsi="Times New Roman" w:cs="Times New Roman"/>
          <w:sz w:val="24"/>
          <w:szCs w:val="24"/>
        </w:rPr>
        <w:br w:type="page"/>
      </w:r>
    </w:p>
    <w:p w14:paraId="1B6F57F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3–4. évfolyam</w:t>
      </w:r>
    </w:p>
    <w:p w14:paraId="198D65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Az első két évet meghatározó alapozó tevékenységek folytatása mellett ebben az időszakban fokozatosan több szerepet kapnak a fogalmi gondolkodást előkészítő megfigyelések, az összefüggések felfedeztetése, a képi információk feldolgozása és az általánosítás. A tanulók egyre önállóbban értelmezik a hallott, olvasott matematikai tartalmú szövegeket, és maguk is alkotnak ilyeneket szóban és írásban.</w:t>
      </w:r>
    </w:p>
    <w:p w14:paraId="608D44B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 kapcsolatok, összefüggések, feltételezések és magyarázatok felismerése és értelmezése hozzátartozik a fogalmak építéséhez és egyben a kreatív, problémamegoldó és logikai gondolkodás fejlődéséhez. A tanulási folyamat szerves részeként nagy szerepet kap a vélemények megfogalmazása, meghallgatása, ütköztetése. A tanulók munkájának értékelésében hangsúlyt kap az önismeretet és önértékelést alakító szempontok tudatosítása. Mindezek segítik a tanulókat a felső tagozatba lépéskor az átmeneti nehézségek leküzdésében.</w:t>
      </w:r>
    </w:p>
    <w:p w14:paraId="269108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 kis számok körében – az első két évfolyamon – megkezdett számfogalom-alakítást tovább erősítjük a nagyobb számkör segítségével, és tapasztalatot szerzünk a nagyobb számokról. Emellett tevékenységeket végzünk a tört számok és a negatív számok fogalmának alapozására.</w:t>
      </w:r>
    </w:p>
    <w:p w14:paraId="24F56F5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Fontos továbblépés, hogy a 4. évfolyam végére rutinszerűvé válik az alapműveletek végzése a 100-as számkörben.</w:t>
      </w:r>
    </w:p>
    <w:p w14:paraId="76BC2C8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 mérési tapasztalatok gazdagodnak, de még mindig a mennyiségek helyes képzetének kialakítása a fontos. Az eszköz nélküli átváltás nem követelmény.</w:t>
      </w:r>
    </w:p>
    <w:p w14:paraId="2C04F0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color w:val="000000"/>
          <w:sz w:val="24"/>
          <w:szCs w:val="24"/>
        </w:rPr>
        <w:t>A tanulók a geometriai feladatok során is egyre önállóbban és pontosabban meg tudják fogalmazni észrevételeiket, jellemezni tudják alkotásaikat. Negyedik évfolyam végére a sok tevékenység eredményeként bizonyos fogalmakról biztos tapasztalattal rendelkeznek, melyekre szükségük lesz a felső tagozaton.</w:t>
      </w:r>
    </w:p>
    <w:p w14:paraId="547A787E"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hAnsi="Times New Roman" w:cs="Times New Roman"/>
          <w:color w:val="000000"/>
          <w:sz w:val="24"/>
          <w:szCs w:val="24"/>
        </w:rPr>
        <w:t>A 3–4. évfolyamon a matematika tantárgy alapóraszáma 272 óra. A témaköröknél megadott óraszámokba szükség esetén bele kell építeni az ismeretszerzés mellé a differenciált fejlesztést (felzárkóztatást, tehetséggondozást), a játékos gyakorlást és a számonkérést is.</w:t>
      </w:r>
    </w:p>
    <w:p w14:paraId="796D5C14" w14:textId="77777777" w:rsidR="00586825" w:rsidRPr="00EA5E23" w:rsidRDefault="00586825" w:rsidP="00222DB5">
      <w:pPr>
        <w:contextualSpacing/>
        <w:jc w:val="both"/>
        <w:rPr>
          <w:rStyle w:val="Kiemels"/>
          <w:rFonts w:ascii="Times New Roman" w:hAnsi="Times New Roman" w:cs="Times New Roman"/>
          <w:sz w:val="24"/>
          <w:szCs w:val="24"/>
        </w:rPr>
      </w:pPr>
      <w:r w:rsidRPr="00EA5E23">
        <w:rPr>
          <w:rStyle w:val="Kiemels"/>
          <w:rFonts w:ascii="Times New Roman" w:hAnsi="Times New Roman" w:cs="Times New Roman"/>
          <w:sz w:val="24"/>
          <w:szCs w:val="24"/>
        </w:rPr>
        <w:t>A 3–4. évfolyamon a matematika tantárgy alapóraszáma: 272 óra</w:t>
      </w:r>
    </w:p>
    <w:p w14:paraId="73725117" w14:textId="77777777" w:rsidR="00586825" w:rsidRPr="00EA5E23" w:rsidRDefault="00586825" w:rsidP="00222DB5">
      <w:pPr>
        <w:contextualSpacing/>
        <w:jc w:val="both"/>
        <w:rPr>
          <w:rStyle w:val="Kiemels"/>
          <w:rFonts w:ascii="Times New Roman" w:hAnsi="Times New Roman" w:cs="Times New Roman"/>
          <w:color w:val="0070C0"/>
          <w:sz w:val="24"/>
          <w:szCs w:val="24"/>
        </w:rPr>
      </w:pPr>
      <w:r w:rsidRPr="00EA5E23">
        <w:rPr>
          <w:rStyle w:val="Kiemels"/>
          <w:rFonts w:ascii="Times New Roman" w:hAnsi="Times New Roman" w:cs="Times New Roman"/>
          <w:color w:val="0070C0"/>
          <w:sz w:val="24"/>
          <w:szCs w:val="24"/>
        </w:rPr>
        <w:t>A témakörök áttekintő táblázata:</w:t>
      </w:r>
    </w:p>
    <w:tbl>
      <w:tblPr>
        <w:tblStyle w:val="Rcsostblzat"/>
        <w:tblW w:w="9072" w:type="dxa"/>
        <w:tblLook w:val="04A0" w:firstRow="1" w:lastRow="0" w:firstColumn="1" w:lastColumn="0" w:noHBand="0" w:noVBand="1"/>
      </w:tblPr>
      <w:tblGrid>
        <w:gridCol w:w="6918"/>
        <w:gridCol w:w="2154"/>
      </w:tblGrid>
      <w:tr w:rsidR="00586825" w:rsidRPr="00EA5E23" w14:paraId="14A21756" w14:textId="77777777" w:rsidTr="00586825">
        <w:tc>
          <w:tcPr>
            <w:tcW w:w="6374" w:type="dxa"/>
          </w:tcPr>
          <w:p w14:paraId="039DD9DE" w14:textId="77777777" w:rsidR="00586825" w:rsidRPr="00EA5E23" w:rsidRDefault="00586825" w:rsidP="00222DB5">
            <w:pPr>
              <w:contextualSpacing/>
              <w:jc w:val="both"/>
              <w:rPr>
                <w:rFonts w:ascii="Times New Roman" w:hAnsi="Times New Roman"/>
                <w:b/>
                <w:color w:val="0070C0"/>
                <w:sz w:val="24"/>
                <w:szCs w:val="24"/>
              </w:rPr>
            </w:pPr>
            <w:r w:rsidRPr="00EA5E23">
              <w:rPr>
                <w:rFonts w:ascii="Times New Roman" w:hAnsi="Times New Roman"/>
                <w:b/>
                <w:color w:val="0070C0"/>
                <w:sz w:val="24"/>
                <w:szCs w:val="24"/>
              </w:rPr>
              <w:t>Témakör neve</w:t>
            </w:r>
          </w:p>
        </w:tc>
        <w:tc>
          <w:tcPr>
            <w:tcW w:w="1985" w:type="dxa"/>
          </w:tcPr>
          <w:p w14:paraId="59BBCC86" w14:textId="77777777" w:rsidR="00586825" w:rsidRPr="00EA5E23" w:rsidRDefault="00586825" w:rsidP="00222DB5">
            <w:pPr>
              <w:contextualSpacing/>
              <w:jc w:val="both"/>
              <w:rPr>
                <w:rFonts w:ascii="Times New Roman" w:hAnsi="Times New Roman"/>
                <w:b/>
                <w:color w:val="0070C0"/>
                <w:sz w:val="24"/>
                <w:szCs w:val="24"/>
              </w:rPr>
            </w:pPr>
            <w:r w:rsidRPr="00EA5E23">
              <w:rPr>
                <w:rFonts w:ascii="Times New Roman" w:hAnsi="Times New Roman"/>
                <w:b/>
                <w:color w:val="0070C0"/>
                <w:sz w:val="24"/>
                <w:szCs w:val="24"/>
              </w:rPr>
              <w:t>Javasolt óraszám</w:t>
            </w:r>
          </w:p>
        </w:tc>
      </w:tr>
      <w:tr w:rsidR="00586825" w:rsidRPr="00EA5E23" w14:paraId="7127EADE" w14:textId="77777777" w:rsidTr="00586825">
        <w:tc>
          <w:tcPr>
            <w:tcW w:w="6374" w:type="dxa"/>
          </w:tcPr>
          <w:p w14:paraId="2965EBE0" w14:textId="77777777" w:rsidR="00586825" w:rsidRPr="00EA5E23" w:rsidRDefault="00586825" w:rsidP="00222DB5">
            <w:pPr>
              <w:contextualSpacing/>
              <w:jc w:val="both"/>
              <w:rPr>
                <w:rFonts w:ascii="Times New Roman" w:hAnsi="Times New Roman"/>
                <w:b/>
                <w:smallCaps/>
                <w:sz w:val="24"/>
                <w:szCs w:val="24"/>
              </w:rPr>
            </w:pPr>
            <w:r w:rsidRPr="00EA5E23">
              <w:rPr>
                <w:rFonts w:ascii="Times New Roman" w:hAnsi="Times New Roman"/>
                <w:color w:val="000000"/>
                <w:sz w:val="24"/>
                <w:szCs w:val="24"/>
              </w:rPr>
              <w:t>Válogatás, halmazok alkotása, vizsgálata</w:t>
            </w:r>
          </w:p>
        </w:tc>
        <w:tc>
          <w:tcPr>
            <w:tcW w:w="1985" w:type="dxa"/>
            <w:vAlign w:val="center"/>
          </w:tcPr>
          <w:p w14:paraId="4616BB9A"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022D3964" w14:textId="77777777" w:rsidTr="00586825">
        <w:tc>
          <w:tcPr>
            <w:tcW w:w="6374" w:type="dxa"/>
          </w:tcPr>
          <w:p w14:paraId="236A4461" w14:textId="77777777" w:rsidR="00586825" w:rsidRPr="00EA5E23" w:rsidRDefault="00586825" w:rsidP="00222DB5">
            <w:pPr>
              <w:contextualSpacing/>
              <w:jc w:val="both"/>
              <w:rPr>
                <w:rFonts w:ascii="Times New Roman" w:hAnsi="Times New Roman"/>
                <w:b/>
                <w:smallCaps/>
                <w:sz w:val="24"/>
                <w:szCs w:val="24"/>
              </w:rPr>
            </w:pPr>
            <w:r w:rsidRPr="00EA5E23">
              <w:rPr>
                <w:rFonts w:ascii="Times New Roman" w:hAnsi="Times New Roman"/>
                <w:sz w:val="24"/>
                <w:szCs w:val="24"/>
              </w:rPr>
              <w:t>Rendszerezés, rendszerképzés</w:t>
            </w:r>
          </w:p>
        </w:tc>
        <w:tc>
          <w:tcPr>
            <w:tcW w:w="1985" w:type="dxa"/>
            <w:vAlign w:val="center"/>
          </w:tcPr>
          <w:p w14:paraId="3ECE0F49"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10</w:t>
            </w:r>
          </w:p>
        </w:tc>
      </w:tr>
      <w:tr w:rsidR="00586825" w:rsidRPr="00EA5E23" w14:paraId="6D06CAA7" w14:textId="77777777" w:rsidTr="00586825">
        <w:tc>
          <w:tcPr>
            <w:tcW w:w="6374" w:type="dxa"/>
          </w:tcPr>
          <w:p w14:paraId="1BFF6AF3"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sz w:val="24"/>
                <w:szCs w:val="24"/>
              </w:rPr>
              <w:t>Állítások</w:t>
            </w:r>
          </w:p>
        </w:tc>
        <w:tc>
          <w:tcPr>
            <w:tcW w:w="1985" w:type="dxa"/>
            <w:vAlign w:val="center"/>
          </w:tcPr>
          <w:p w14:paraId="30B6B9E8"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4E200C2A" w14:textId="77777777" w:rsidTr="00586825">
        <w:tc>
          <w:tcPr>
            <w:tcW w:w="6374" w:type="dxa"/>
          </w:tcPr>
          <w:p w14:paraId="38994C8C"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Problémamegoldás</w:t>
            </w:r>
          </w:p>
        </w:tc>
        <w:tc>
          <w:tcPr>
            <w:tcW w:w="1985" w:type="dxa"/>
            <w:vAlign w:val="center"/>
          </w:tcPr>
          <w:p w14:paraId="6C1A75A4"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10</w:t>
            </w:r>
          </w:p>
        </w:tc>
      </w:tr>
      <w:tr w:rsidR="00586825" w:rsidRPr="00EA5E23" w14:paraId="7299DC2F" w14:textId="77777777" w:rsidTr="00586825">
        <w:tc>
          <w:tcPr>
            <w:tcW w:w="6374" w:type="dxa"/>
          </w:tcPr>
          <w:p w14:paraId="3E7F7D33"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Szöveges feladatok megoldása</w:t>
            </w:r>
          </w:p>
        </w:tc>
        <w:tc>
          <w:tcPr>
            <w:tcW w:w="1985" w:type="dxa"/>
            <w:vAlign w:val="center"/>
          </w:tcPr>
          <w:p w14:paraId="3BF2F47B"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16</w:t>
            </w:r>
          </w:p>
        </w:tc>
      </w:tr>
      <w:tr w:rsidR="00586825" w:rsidRPr="00EA5E23" w14:paraId="3F6D3E04" w14:textId="77777777" w:rsidTr="00586825">
        <w:tc>
          <w:tcPr>
            <w:tcW w:w="6374" w:type="dxa"/>
          </w:tcPr>
          <w:p w14:paraId="13A0FE8C"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Szám és valóság kapcsolata</w:t>
            </w:r>
          </w:p>
        </w:tc>
        <w:tc>
          <w:tcPr>
            <w:tcW w:w="1985" w:type="dxa"/>
            <w:vAlign w:val="center"/>
          </w:tcPr>
          <w:p w14:paraId="225203EC"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46FA5FA9" w14:textId="77777777" w:rsidTr="00586825">
        <w:tc>
          <w:tcPr>
            <w:tcW w:w="6374" w:type="dxa"/>
          </w:tcPr>
          <w:p w14:paraId="5CF0EBA7"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Számlálás, becslés</w:t>
            </w:r>
          </w:p>
        </w:tc>
        <w:tc>
          <w:tcPr>
            <w:tcW w:w="1985" w:type="dxa"/>
            <w:vAlign w:val="center"/>
          </w:tcPr>
          <w:p w14:paraId="218D5B75"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10</w:t>
            </w:r>
          </w:p>
        </w:tc>
      </w:tr>
      <w:tr w:rsidR="00586825" w:rsidRPr="00EA5E23" w14:paraId="62CC4277" w14:textId="77777777" w:rsidTr="00586825">
        <w:tc>
          <w:tcPr>
            <w:tcW w:w="6374" w:type="dxa"/>
          </w:tcPr>
          <w:p w14:paraId="0E34AD2A"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Számok rendezése</w:t>
            </w:r>
          </w:p>
        </w:tc>
        <w:tc>
          <w:tcPr>
            <w:tcW w:w="1985" w:type="dxa"/>
            <w:vAlign w:val="center"/>
          </w:tcPr>
          <w:p w14:paraId="15E3E4C6"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21F67564" w14:textId="77777777" w:rsidTr="00586825">
        <w:tc>
          <w:tcPr>
            <w:tcW w:w="6374" w:type="dxa"/>
          </w:tcPr>
          <w:p w14:paraId="511EB475"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Számok tulajdonságai</w:t>
            </w:r>
          </w:p>
        </w:tc>
        <w:tc>
          <w:tcPr>
            <w:tcW w:w="1985" w:type="dxa"/>
            <w:vAlign w:val="center"/>
          </w:tcPr>
          <w:p w14:paraId="21FDD58E"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17</w:t>
            </w:r>
          </w:p>
        </w:tc>
      </w:tr>
      <w:tr w:rsidR="00586825" w:rsidRPr="00EA5E23" w14:paraId="73DB6C72" w14:textId="77777777" w:rsidTr="00586825">
        <w:tc>
          <w:tcPr>
            <w:tcW w:w="6374" w:type="dxa"/>
          </w:tcPr>
          <w:p w14:paraId="070237C7" w14:textId="77777777" w:rsidR="00586825" w:rsidRPr="00EA5E23" w:rsidRDefault="00586825" w:rsidP="00222DB5">
            <w:pPr>
              <w:contextualSpacing/>
              <w:jc w:val="both"/>
              <w:rPr>
                <w:rFonts w:ascii="Times New Roman" w:hAnsi="Times New Roman"/>
                <w:sz w:val="24"/>
                <w:szCs w:val="24"/>
              </w:rPr>
            </w:pPr>
            <w:r w:rsidRPr="00EA5E23">
              <w:rPr>
                <w:rFonts w:ascii="Times New Roman" w:eastAsia="Cambria" w:hAnsi="Times New Roman"/>
                <w:color w:val="000000"/>
                <w:sz w:val="24"/>
                <w:szCs w:val="24"/>
              </w:rPr>
              <w:t xml:space="preserve">Számok </w:t>
            </w:r>
            <w:r w:rsidRPr="00EA5E23">
              <w:rPr>
                <w:rFonts w:ascii="Times New Roman" w:hAnsi="Times New Roman"/>
                <w:color w:val="000000"/>
                <w:sz w:val="24"/>
                <w:szCs w:val="24"/>
              </w:rPr>
              <w:t>helyi értékes alakja</w:t>
            </w:r>
          </w:p>
        </w:tc>
        <w:tc>
          <w:tcPr>
            <w:tcW w:w="1985" w:type="dxa"/>
            <w:vAlign w:val="center"/>
          </w:tcPr>
          <w:p w14:paraId="7B22747A"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19F46DAB" w14:textId="77777777" w:rsidTr="00586825">
        <w:tc>
          <w:tcPr>
            <w:tcW w:w="6374" w:type="dxa"/>
          </w:tcPr>
          <w:p w14:paraId="43DC42A1"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Mérőeszköz használata, mérési módszerek</w:t>
            </w:r>
          </w:p>
        </w:tc>
        <w:tc>
          <w:tcPr>
            <w:tcW w:w="1985" w:type="dxa"/>
            <w:vAlign w:val="center"/>
          </w:tcPr>
          <w:p w14:paraId="73F50602"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20</w:t>
            </w:r>
          </w:p>
        </w:tc>
      </w:tr>
      <w:tr w:rsidR="00586825" w:rsidRPr="00EA5E23" w14:paraId="66F0F223" w14:textId="77777777" w:rsidTr="00586825">
        <w:tc>
          <w:tcPr>
            <w:tcW w:w="6374" w:type="dxa"/>
          </w:tcPr>
          <w:p w14:paraId="5120052C"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Alapműveletek értelmezése</w:t>
            </w:r>
          </w:p>
        </w:tc>
        <w:tc>
          <w:tcPr>
            <w:tcW w:w="1985" w:type="dxa"/>
            <w:vAlign w:val="center"/>
          </w:tcPr>
          <w:p w14:paraId="547350D6"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55AE13F6" w14:textId="77777777" w:rsidTr="00586825">
        <w:tc>
          <w:tcPr>
            <w:tcW w:w="6374" w:type="dxa"/>
          </w:tcPr>
          <w:p w14:paraId="44862519"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Alapműveletek tulajdonságai</w:t>
            </w:r>
          </w:p>
        </w:tc>
        <w:tc>
          <w:tcPr>
            <w:tcW w:w="1985" w:type="dxa"/>
            <w:vAlign w:val="center"/>
          </w:tcPr>
          <w:p w14:paraId="6949F7A3"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61F71655" w14:textId="77777777" w:rsidTr="00586825">
        <w:tc>
          <w:tcPr>
            <w:tcW w:w="6374" w:type="dxa"/>
          </w:tcPr>
          <w:p w14:paraId="1240A5DA"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Szóbeli számolási eljárások</w:t>
            </w:r>
          </w:p>
        </w:tc>
        <w:tc>
          <w:tcPr>
            <w:tcW w:w="1985" w:type="dxa"/>
            <w:vAlign w:val="center"/>
          </w:tcPr>
          <w:p w14:paraId="55275BBC"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0D220088" w14:textId="77777777" w:rsidTr="00586825">
        <w:tc>
          <w:tcPr>
            <w:tcW w:w="6374" w:type="dxa"/>
          </w:tcPr>
          <w:p w14:paraId="5F20AF51"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Fejben számolás</w:t>
            </w:r>
          </w:p>
        </w:tc>
        <w:tc>
          <w:tcPr>
            <w:tcW w:w="1985" w:type="dxa"/>
            <w:vAlign w:val="center"/>
          </w:tcPr>
          <w:p w14:paraId="03F29A9C"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15</w:t>
            </w:r>
          </w:p>
        </w:tc>
      </w:tr>
      <w:tr w:rsidR="00586825" w:rsidRPr="00EA5E23" w14:paraId="0E9B8B4A" w14:textId="77777777" w:rsidTr="00586825">
        <w:tc>
          <w:tcPr>
            <w:tcW w:w="6374" w:type="dxa"/>
          </w:tcPr>
          <w:p w14:paraId="6C7B1B2C"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Írásbeli összeadás és kivonás</w:t>
            </w:r>
          </w:p>
        </w:tc>
        <w:tc>
          <w:tcPr>
            <w:tcW w:w="1985" w:type="dxa"/>
            <w:vAlign w:val="center"/>
          </w:tcPr>
          <w:p w14:paraId="49CE68E9"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0A66D6C8" w14:textId="77777777" w:rsidTr="00586825">
        <w:tc>
          <w:tcPr>
            <w:tcW w:w="6374" w:type="dxa"/>
          </w:tcPr>
          <w:p w14:paraId="003B44CB"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Írásbeli szorzás és osztás</w:t>
            </w:r>
          </w:p>
        </w:tc>
        <w:tc>
          <w:tcPr>
            <w:tcW w:w="1985" w:type="dxa"/>
            <w:vAlign w:val="center"/>
          </w:tcPr>
          <w:p w14:paraId="7CCAC7FB"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4B17E8E4" w14:textId="77777777" w:rsidTr="00586825">
        <w:tc>
          <w:tcPr>
            <w:tcW w:w="6374" w:type="dxa"/>
          </w:tcPr>
          <w:p w14:paraId="264A7C6B"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Törtrészek</w:t>
            </w:r>
          </w:p>
        </w:tc>
        <w:tc>
          <w:tcPr>
            <w:tcW w:w="1985" w:type="dxa"/>
            <w:vAlign w:val="center"/>
          </w:tcPr>
          <w:p w14:paraId="1293CC79"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10</w:t>
            </w:r>
          </w:p>
        </w:tc>
      </w:tr>
      <w:tr w:rsidR="00586825" w:rsidRPr="00EA5E23" w14:paraId="3CC4F3BA" w14:textId="77777777" w:rsidTr="00586825">
        <w:tc>
          <w:tcPr>
            <w:tcW w:w="6374" w:type="dxa"/>
          </w:tcPr>
          <w:p w14:paraId="6F4E4FBD"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Negatív számok</w:t>
            </w:r>
          </w:p>
        </w:tc>
        <w:tc>
          <w:tcPr>
            <w:tcW w:w="1985" w:type="dxa"/>
            <w:vAlign w:val="center"/>
          </w:tcPr>
          <w:p w14:paraId="2A55E87E"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0C0D8AC2" w14:textId="77777777" w:rsidTr="00586825">
        <w:tc>
          <w:tcPr>
            <w:tcW w:w="6374" w:type="dxa"/>
          </w:tcPr>
          <w:p w14:paraId="6AC70B1F"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Alkotás térben és síkon</w:t>
            </w:r>
          </w:p>
        </w:tc>
        <w:tc>
          <w:tcPr>
            <w:tcW w:w="1985" w:type="dxa"/>
            <w:vAlign w:val="center"/>
          </w:tcPr>
          <w:p w14:paraId="71029B52"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2EF48BED" w14:textId="77777777" w:rsidTr="00586825">
        <w:tc>
          <w:tcPr>
            <w:tcW w:w="6374" w:type="dxa"/>
          </w:tcPr>
          <w:p w14:paraId="7E90F297"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Alakzatok geometriai tulajdonságai</w:t>
            </w:r>
          </w:p>
        </w:tc>
        <w:tc>
          <w:tcPr>
            <w:tcW w:w="1985" w:type="dxa"/>
            <w:vAlign w:val="center"/>
          </w:tcPr>
          <w:p w14:paraId="19B77AF3"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12</w:t>
            </w:r>
          </w:p>
        </w:tc>
      </w:tr>
      <w:tr w:rsidR="00586825" w:rsidRPr="00EA5E23" w14:paraId="386AFEB0" w14:textId="77777777" w:rsidTr="00586825">
        <w:tc>
          <w:tcPr>
            <w:tcW w:w="6374" w:type="dxa"/>
          </w:tcPr>
          <w:p w14:paraId="76A8E028"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Transzformációk</w:t>
            </w:r>
          </w:p>
        </w:tc>
        <w:tc>
          <w:tcPr>
            <w:tcW w:w="1985" w:type="dxa"/>
            <w:vAlign w:val="center"/>
          </w:tcPr>
          <w:p w14:paraId="47AC4F4C"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8</w:t>
            </w:r>
          </w:p>
        </w:tc>
      </w:tr>
      <w:tr w:rsidR="00586825" w:rsidRPr="00EA5E23" w14:paraId="018A4C73" w14:textId="77777777" w:rsidTr="00586825">
        <w:tc>
          <w:tcPr>
            <w:tcW w:w="6374" w:type="dxa"/>
          </w:tcPr>
          <w:p w14:paraId="7BB964E0"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Tájékozódás térben és síkon</w:t>
            </w:r>
          </w:p>
        </w:tc>
        <w:tc>
          <w:tcPr>
            <w:tcW w:w="1985" w:type="dxa"/>
            <w:vAlign w:val="center"/>
          </w:tcPr>
          <w:p w14:paraId="125FD565"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7E13EC86" w14:textId="77777777" w:rsidTr="00586825">
        <w:tc>
          <w:tcPr>
            <w:tcW w:w="6374" w:type="dxa"/>
          </w:tcPr>
          <w:p w14:paraId="31A39991"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Összefüggések, kapcsolatok, szabál</w:t>
            </w:r>
            <w:r w:rsidRPr="00EA5E23">
              <w:rPr>
                <w:rFonts w:ascii="Times New Roman" w:hAnsi="Times New Roman"/>
                <w:sz w:val="24"/>
                <w:szCs w:val="24"/>
              </w:rPr>
              <w:t>yszerűségek felismerése</w:t>
            </w:r>
          </w:p>
        </w:tc>
        <w:tc>
          <w:tcPr>
            <w:tcW w:w="1985" w:type="dxa"/>
            <w:vAlign w:val="center"/>
          </w:tcPr>
          <w:p w14:paraId="6C471595"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18</w:t>
            </w:r>
          </w:p>
        </w:tc>
      </w:tr>
      <w:tr w:rsidR="00586825" w:rsidRPr="00EA5E23" w14:paraId="08E9B341" w14:textId="77777777" w:rsidTr="00586825">
        <w:tc>
          <w:tcPr>
            <w:tcW w:w="6374" w:type="dxa"/>
          </w:tcPr>
          <w:p w14:paraId="5D65CEC8"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color w:val="000000"/>
                <w:sz w:val="24"/>
                <w:szCs w:val="24"/>
              </w:rPr>
              <w:t>Adatok megfigyelése</w:t>
            </w:r>
          </w:p>
        </w:tc>
        <w:tc>
          <w:tcPr>
            <w:tcW w:w="1985" w:type="dxa"/>
            <w:vAlign w:val="center"/>
          </w:tcPr>
          <w:p w14:paraId="25BAC379"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1111D439" w14:textId="77777777" w:rsidTr="00586825">
        <w:tc>
          <w:tcPr>
            <w:tcW w:w="6374" w:type="dxa"/>
          </w:tcPr>
          <w:p w14:paraId="088E843B"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Valószínűségi gondolkodás</w:t>
            </w:r>
          </w:p>
        </w:tc>
        <w:tc>
          <w:tcPr>
            <w:tcW w:w="1985" w:type="dxa"/>
            <w:vAlign w:val="center"/>
          </w:tcPr>
          <w:p w14:paraId="5E738713" w14:textId="77777777" w:rsidR="00586825" w:rsidRPr="00EA5E23" w:rsidRDefault="00586825" w:rsidP="00222DB5">
            <w:pPr>
              <w:contextualSpacing/>
              <w:jc w:val="both"/>
              <w:rPr>
                <w:rFonts w:ascii="Times New Roman" w:hAnsi="Times New Roman"/>
                <w:color w:val="000000"/>
                <w:sz w:val="24"/>
                <w:szCs w:val="24"/>
              </w:rPr>
            </w:pPr>
            <w:r w:rsidRPr="00EA5E23">
              <w:rPr>
                <w:rFonts w:ascii="Times New Roman" w:hAnsi="Times New Roman"/>
                <w:color w:val="000000"/>
                <w:sz w:val="24"/>
                <w:szCs w:val="24"/>
              </w:rPr>
              <w:t>6</w:t>
            </w:r>
          </w:p>
        </w:tc>
      </w:tr>
      <w:tr w:rsidR="00586825" w:rsidRPr="00EA5E23" w14:paraId="30CA5D38" w14:textId="77777777" w:rsidTr="00586825">
        <w:tc>
          <w:tcPr>
            <w:tcW w:w="6374" w:type="dxa"/>
          </w:tcPr>
          <w:p w14:paraId="74074CE5" w14:textId="77777777" w:rsidR="00586825" w:rsidRPr="00EA5E23" w:rsidRDefault="00586825" w:rsidP="00222DB5">
            <w:pPr>
              <w:contextualSpacing/>
              <w:jc w:val="both"/>
              <w:rPr>
                <w:rFonts w:ascii="Times New Roman" w:hAnsi="Times New Roman"/>
                <w:b/>
                <w:color w:val="0070C0"/>
                <w:sz w:val="24"/>
                <w:szCs w:val="24"/>
              </w:rPr>
            </w:pPr>
            <w:r w:rsidRPr="00EA5E23">
              <w:rPr>
                <w:rFonts w:ascii="Times New Roman" w:hAnsi="Times New Roman"/>
                <w:b/>
                <w:color w:val="0070C0"/>
                <w:sz w:val="24"/>
                <w:szCs w:val="24"/>
              </w:rPr>
              <w:t>Összes óraszám:</w:t>
            </w:r>
          </w:p>
        </w:tc>
        <w:tc>
          <w:tcPr>
            <w:tcW w:w="1985" w:type="dxa"/>
          </w:tcPr>
          <w:p w14:paraId="571DE440" w14:textId="77777777" w:rsidR="00586825" w:rsidRPr="00EA5E23" w:rsidRDefault="00586825" w:rsidP="00222DB5">
            <w:pPr>
              <w:contextualSpacing/>
              <w:jc w:val="both"/>
              <w:rPr>
                <w:rFonts w:ascii="Times New Roman" w:hAnsi="Times New Roman"/>
                <w:sz w:val="24"/>
                <w:szCs w:val="24"/>
              </w:rPr>
            </w:pPr>
            <w:r w:rsidRPr="00EA5E23">
              <w:rPr>
                <w:rFonts w:ascii="Times New Roman" w:hAnsi="Times New Roman"/>
                <w:sz w:val="24"/>
                <w:szCs w:val="24"/>
              </w:rPr>
              <w:t>272</w:t>
            </w:r>
          </w:p>
        </w:tc>
      </w:tr>
    </w:tbl>
    <w:p w14:paraId="5E66EB62" w14:textId="77777777" w:rsidR="00586825" w:rsidRPr="00EA5E23" w:rsidRDefault="00586825" w:rsidP="00222DB5">
      <w:pPr>
        <w:contextualSpacing/>
        <w:jc w:val="both"/>
        <w:rPr>
          <w:rFonts w:ascii="Times New Roman" w:hAnsi="Times New Roman" w:cs="Times New Roman"/>
          <w:sz w:val="24"/>
          <w:szCs w:val="24"/>
        </w:rPr>
      </w:pPr>
    </w:p>
    <w:p w14:paraId="2D60F7BA"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Válogatás, halmazok alkotása, vizsgálata</w:t>
      </w:r>
    </w:p>
    <w:p w14:paraId="7C0C6E56"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6 óra</w:t>
      </w:r>
    </w:p>
    <w:p w14:paraId="03F1DC4C"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709CF73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0C60919"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5857DC6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 azonosít egyedi, konkrét látott, hallott, mozgással, tapintással érzékelhető tárgyakat, dolgokat, helyzeteket, jeleket;</w:t>
      </w:r>
    </w:p>
    <w:p w14:paraId="3DAFFA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játékos feladatokban személyeket, tárgyakat, számokat, formákat néhány meghatározó tulajdonsággal jellemez;</w:t>
      </w:r>
    </w:p>
    <w:p w14:paraId="233CC1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tudatosan emlékezetébe vési az észlelt tárgyakat, személyeket, dolgokat, és ezek jellemző tulajdonságait, elrendezését, helyzetét;</w:t>
      </w:r>
    </w:p>
    <w:p w14:paraId="6CD2AD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válogatásokat végez saját szempont szerint személyek, tárgyak, dolgok, számok között;</w:t>
      </w:r>
    </w:p>
    <w:p w14:paraId="69499C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felismeri a mások válogatásában együvé kerülő dolgok közös és a különválogatottak eltérő tulajdonságát;</w:t>
      </w:r>
    </w:p>
    <w:p w14:paraId="48187E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folytatja a megkezdett válogatást felismert szempont szerint;</w:t>
      </w:r>
    </w:p>
    <w:p w14:paraId="6EB751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szavak, számok közül kiválogatja az adott tulajdonsággal rendelkező összes elemet;</w:t>
      </w:r>
    </w:p>
    <w:p w14:paraId="09AE1D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azonosítja a közös tulajdonsággal rendelkező dolgok halmazába nem való elemeket;</w:t>
      </w:r>
    </w:p>
    <w:p w14:paraId="77A2D22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egy adott tulajdonság szerint ki nem válogatott elemek közös tulajdonságát a tulajdonság tagadásával;</w:t>
      </w:r>
    </w:p>
    <w:p w14:paraId="3C658E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barkochbázik valóságos és elképzelt dolgokkal is, kerüli a felesleges kérdéseket;</w:t>
      </w:r>
    </w:p>
    <w:p w14:paraId="1F1E0D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halmazábrán is elhelyez elemeket adott címkék szerint;</w:t>
      </w:r>
    </w:p>
    <w:p w14:paraId="5EF160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címkékkel ellátott halmazábrán elhelyezett elemekről eldönti, hogy a megfelelő helyre kerültek-e; a hibás elhelyezést javítja;</w:t>
      </w:r>
    </w:p>
    <w:p w14:paraId="6D0ED4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talál megfelelő címkéket halmazokba rendezett elemekhez;</w:t>
      </w:r>
    </w:p>
    <w:p w14:paraId="6CF93F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14:paraId="310432C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szempontot is figyelembe vesz egyidejűleg;</w:t>
      </w:r>
    </w:p>
    <w:p w14:paraId="091C32C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14:paraId="19D541F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25500DE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hogy adott halmazra vonatkozó állítás igaz-e vagy hamis.</w:t>
      </w:r>
    </w:p>
    <w:p w14:paraId="0B33003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3E9CCE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Barkochbázás konkrét tárgyak kirakása nélkül </w:t>
      </w:r>
    </w:p>
    <w:p w14:paraId="20996A7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Barkochba játékokban minél kevesebb kérdésre törekvés</w:t>
      </w:r>
    </w:p>
    <w:p w14:paraId="389540D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képek, alakzatok, jelek, számok válogatása választott vagy adott szempont, tulajdonság szerint</w:t>
      </w:r>
    </w:p>
    <w:p w14:paraId="50E5AF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Elkezdett válogatások esetén az elemek közös tulajdonságának felismerése, a válogatás szempontjának megfogalmazása; címkézés, a felismert szempont alapján a válogatás folytatása</w:t>
      </w:r>
    </w:p>
    <w:p w14:paraId="169740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halmazba nem való elemek esetén az elemek tulajdonságainak tagadása, a logikai „nem” használata</w:t>
      </w:r>
    </w:p>
    <w:p w14:paraId="4393D6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Halmazok képzése tagadó formában megfogalmazott tulajdonság szerint, például </w:t>
      </w:r>
      <w:r w:rsidRPr="00EA5E23">
        <w:rPr>
          <w:rFonts w:ascii="Times New Roman" w:hAnsi="Times New Roman" w:cs="Times New Roman"/>
          <w:i/>
          <w:sz w:val="24"/>
          <w:szCs w:val="24"/>
        </w:rPr>
        <w:t>nem kör</w:t>
      </w:r>
    </w:p>
    <w:p w14:paraId="19A7736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 kétszer kétfelé (két szempont szerint) tárgyi tevékenységgel; az egy helyre kerülő elemek közös, meghatározó tulajdonságainak keresése, értése: a logikai „nem” és a logikai „és”</w:t>
      </w:r>
    </w:p>
    <w:p w14:paraId="4802B4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halmaz közös részének jellemzése logikai „és”-sel</w:t>
      </w:r>
    </w:p>
    <w:p w14:paraId="2AD803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Elemek elhelyezése halmazábrában, a halmazábra egyes részeinek jellemzése, például piros, de nem háromszög; se nem piros, se nem háromszög</w:t>
      </w:r>
    </w:p>
    <w:p w14:paraId="3C172A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kétszer kétfelé (két szempont szerint) válogatás ábrázolása Venn-diagramon</w:t>
      </w:r>
    </w:p>
    <w:p w14:paraId="5FC2F4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Konkrét halmazok közös részéből elemek felsorolása</w:t>
      </w:r>
    </w:p>
    <w:p w14:paraId="553A3E4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 egyidejű figyelembevétele, például: háromjegyű és számjegyeinek összege 8; tükrös és négy szöge van</w:t>
      </w:r>
    </w:p>
    <w:p w14:paraId="3674D7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logikai „és” helyes használata két halmaz közös részének jellemzésére</w:t>
      </w:r>
    </w:p>
    <w:p w14:paraId="3B7D41C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F51C3D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„nem”, logikai „és”</w:t>
      </w:r>
    </w:p>
    <w:p w14:paraId="0ED3DB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708C9B7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p>
    <w:p w14:paraId="5D35656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tanulók által csoportban készített 3, 4 ábrás kártyakészlettel, tananyaghoz igazított tartalommal</w:t>
      </w:r>
    </w:p>
    <w:p w14:paraId="647FB8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tanulók által csoportban készített logikai kártyacsomaggal</w:t>
      </w:r>
    </w:p>
    <w:p w14:paraId="12C379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„Ország, város” játék számokkal: egy-egy oszlopnak egy-egy számtulajdonság felel meg; sorsolt számjegyekből az oszlopoknak megfelelő tulajdonságú számok előállítása</w:t>
      </w:r>
    </w:p>
    <w:p w14:paraId="702B1D5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„Kapuőr” útválasztó játék két kapuőrrel</w:t>
      </w:r>
    </w:p>
    <w:p w14:paraId="4111BB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 jut a várba?” játék</w:t>
      </w:r>
    </w:p>
    <w:p w14:paraId="60587A6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logikai lapokkal</w:t>
      </w:r>
    </w:p>
    <w:p w14:paraId="3D5C12D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Tanulók, tárgyak válogatása két tulajdonság szerint két külön hulahoppkarikába, mindkét tulajdonsággal rendelkező elemek helyének keresése, tanulói ötlet alapján a hulahoppkarikák összehúzása (metszetképzés)</w:t>
      </w:r>
    </w:p>
    <w:p w14:paraId="104A90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képek, alakzatok, számok válogatása két tulajdonság szerint papírlapra és madzagkarikába, mindkét tulajdonsággal rendelkező elemek helyének keresése, a papírlappal és a madzagkarikával metszetképzés</w:t>
      </w:r>
    </w:p>
    <w:p w14:paraId="1788F2CD"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sz w:val="24"/>
          <w:szCs w:val="24"/>
        </w:rPr>
        <w:t>Rendszerezés, rendszerképzés</w:t>
      </w:r>
    </w:p>
    <w:p w14:paraId="7BD752A6"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10 óra</w:t>
      </w:r>
    </w:p>
    <w:p w14:paraId="0E8AA2A5"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778E3CA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26B8B82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b/>
          <w:sz w:val="24"/>
          <w:szCs w:val="24"/>
        </w:rPr>
        <w:t>A témakör tanulása eredményeként a tanuló:</w:t>
      </w:r>
    </w:p>
    <w:p w14:paraId="177E0E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barkochbázik valóságos és elképzelt dolgokkal is, kerüli a felesleges kérdéseket;</w:t>
      </w:r>
    </w:p>
    <w:p w14:paraId="5A09DB3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szempontot is figyelembe vesz egyidejűleg;</w:t>
      </w:r>
    </w:p>
    <w:p w14:paraId="472C58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felsorol elemeket konkrét halmazok közös részéből;</w:t>
      </w:r>
    </w:p>
    <w:p w14:paraId="0B53A4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22EB8A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keresi az okát annak, ha a halmazábra valamelyik részébe nem kerülhet egyetlen elem sem;</w:t>
      </w:r>
    </w:p>
    <w:p w14:paraId="41214F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elemeket elrendez választott és megadott szempont szerint is;</w:t>
      </w:r>
    </w:p>
    <w:p w14:paraId="35E334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sorba rendezett elemek közé elhelyez további elemeket a felismert szempont szerint;</w:t>
      </w:r>
    </w:p>
    <w:p w14:paraId="685411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három szempont szerint elrendez adott elemeket többféleképpen is; segédeszközként használja a táblázatos elrendezést és a fadiagramot;</w:t>
      </w:r>
    </w:p>
    <w:p w14:paraId="7C28E1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megkeresi egyszerű esetekben a két, három feltételnek megfelelő összes elemet, alkotást;</w:t>
      </w:r>
    </w:p>
    <w:p w14:paraId="475D42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rendezés felismert szempontjait;</w:t>
      </w:r>
    </w:p>
    <w:p w14:paraId="5FBCE2B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megkeresi két, három szempont szerint teljes rendszert alkotó, legfeljebb 48 elemű készlet hiányzó elemeit, felismeri az elemek által meghatározott rendszert.</w:t>
      </w:r>
    </w:p>
    <w:p w14:paraId="6C51699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0A4C455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Elemek sorozatba rendezése az egyező és eltérő tulajdonságok száma alapján (például: a szomszédos elemek pontosan egy tulajdonságban különbözzenek) </w:t>
      </w:r>
    </w:p>
    <w:p w14:paraId="2B0C9D6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válogatás, osztályozás, rendszerezés alkalmazása más tantárgyak tanulásakor</w:t>
      </w:r>
    </w:p>
    <w:p w14:paraId="1DFE61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Alkalmilag összeállított készletek és különféle teljes logikai készletek elemeinek egy vagy több szempont szerinti válogatása, rendszerezése tevékenységgel, mozgással</w:t>
      </w:r>
    </w:p>
    <w:p w14:paraId="42E9FF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halmaz elemeinek rendszerezése megadott szempont szerint, különböző módszerekkel, például: táblázat, fadiagram, ágrajz</w:t>
      </w:r>
    </w:p>
    <w:p w14:paraId="25F906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rendszert alkotó legfeljebb 48 elemnél a hiány felismerése a rendszerezés elvégzése után</w:t>
      </w:r>
    </w:p>
    <w:p w14:paraId="5D702A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összes, a feltételeknek megfelelő alkotás felsorolása egyszerű esetekben: 2-3 feltétel esetén, kis elemszámú problémánál</w:t>
      </w:r>
    </w:p>
    <w:p w14:paraId="332E494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1BD53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lapokból „kígyó” vagy „háló” készítése, a szomszédos elemek között 1-2-3-4 eltérő tulajdonsággal</w:t>
      </w:r>
    </w:p>
    <w:p w14:paraId="274880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„Királyos játék” logikai lapokkal</w:t>
      </w:r>
    </w:p>
    <w:p w14:paraId="23679F0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készlet elemeinek körberakása egy különbséggel</w:t>
      </w:r>
    </w:p>
    <w:p w14:paraId="594D3FE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elem között további elemek segítségével útvonal építése a szomszédos elemekre vonatkozó feltétel alapján</w:t>
      </w:r>
    </w:p>
    <w:p w14:paraId="0399C2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3×3-as, 4×4-es táblázatba elemek rendezése feltételek alapján, például legyen közös tulajdonság soronként; lerakott elemek átrendezése; hiányzó elemek pótlása</w:t>
      </w:r>
    </w:p>
    <w:p w14:paraId="3CC5E32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Úthálózaton való végighaladás: az elágazásokba útjelző táblákat rakunk a logikai készlet elemeinek tulajdonságai szerint; az úthálózatot a gyerekek végigjárják kezükben egy logikai elemmel; a megfelelő helyre kell érkezniük; az úthálózatot lerajzolják ágrajzként, a saját útvonalukat jelölik</w:t>
      </w:r>
    </w:p>
    <w:p w14:paraId="0EA881E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„Elvitte a szarka” játék, hiányzó elemek megtalálása</w:t>
      </w:r>
    </w:p>
    <w:p w14:paraId="718B2A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logikai készlet készítése csoportmunkában, például tejfölös poharakból; faágakból; spárgákból</w:t>
      </w:r>
    </w:p>
    <w:p w14:paraId="02D7CBC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készlet elemeiből feltételeknek megfelelő összes elem kiválasztása, ágrajz kiegészítése, alkotása</w:t>
      </w:r>
    </w:p>
    <w:p w14:paraId="2BB129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Szendvicsek készítése – összes lehetőség kirakása</w:t>
      </w:r>
    </w:p>
    <w:p w14:paraId="46863AD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Sorba rendezős feladat: sorban mindenki rak egy új lehetőséget, például 2 piros, 2 kék gyöngyöt fűz fel fogpiszkálóra, úgy, hogy számít a sorrend; ha nem tud rakni, passzol, aki jót rakott, kap egy zsetont, aki olyat rak, ami már volt, visszaad egy zsetont; amikor már senki sem tud rakni, közösen megbeszélik, hogy miért nincs több a kirakott elemek rendszerezésével</w:t>
      </w:r>
    </w:p>
    <w:p w14:paraId="268BDBC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Geometriai alkotások során az adott feltételeknek megfelelő alkotások gyűjtése, rendszerezési szempontok keresése tanítói segítséggel, például tetromino elemeinek megalkotása; 3×3-as pontrácson különböző háromszögek alkotása</w:t>
      </w:r>
    </w:p>
    <w:p w14:paraId="5E7BA92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 xml:space="preserve">Állítások </w:t>
      </w:r>
    </w:p>
    <w:p w14:paraId="49141B2C"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23634C11"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3369DCE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7F4D4523"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526256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hogy adott halmazra vonatkozó állítás igaz-e vagy hamis;</w:t>
      </w:r>
    </w:p>
    <w:p w14:paraId="218F51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14:paraId="1234E00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14:paraId="118437C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tudatosan emlékezetébe vés szavakat, számokat, utasítást, adott helyzetre vonatkozó megfogalmazást;</w:t>
      </w:r>
    </w:p>
    <w:p w14:paraId="185D8E9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állításokat igazzá tevő elemeket válogat megadott alaphalmazból;</w:t>
      </w:r>
    </w:p>
    <w:p w14:paraId="5833E5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állításról ismeretei alapján eldönti, hogy igaz vagy hamis;</w:t>
      </w:r>
    </w:p>
    <w:p w14:paraId="59F998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ismeretei alapján megfogalmaz önállóan is egyszerű állításokat;</w:t>
      </w:r>
    </w:p>
    <w:p w14:paraId="5768D19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példákat gyűjt konkrét tapasztalatai alapján matematikai állítások alátámasztására.</w:t>
      </w:r>
    </w:p>
    <w:p w14:paraId="6B3E2A4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AE8F9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konkrét helyzetről köznyelvi és matematikai tartalmú állítások megfogalmazása szabadon és irányított megfigyelések alapján</w:t>
      </w:r>
    </w:p>
    <w:p w14:paraId="66B797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Konkrét, megfigyeléssel ellenőrizhető állítások igazságának és hamisságának eldöntése</w:t>
      </w:r>
    </w:p>
    <w:p w14:paraId="2C45D0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halmazra és egyes részeire vonatkozó állítások megfogalmazása</w:t>
      </w:r>
    </w:p>
    <w:p w14:paraId="0D5DD0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Halmazra és a halmaz részhalmazaira vonatkozó állítások igazságának eldöntése</w:t>
      </w:r>
    </w:p>
    <w:p w14:paraId="6308B9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Igaz és hamis állítások alátámasztására példák és ellenpéldák keresése, felsorolása</w:t>
      </w:r>
    </w:p>
    <w:p w14:paraId="60AEF1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Személyekre, tárgyakra, formákra, számokra vonatkozó hiányos állítások kiegészítése igazzá, nem igazzá; kis elemszámú alaphalmazon az összes igazzá tevő elem, elempár megkeresése </w:t>
      </w:r>
    </w:p>
    <w:p w14:paraId="326519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Lezárt hiányos állítások igazságának megítélése</w:t>
      </w:r>
    </w:p>
    <w:p w14:paraId="6B851C7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CA2A2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„Telefonos” játék</w:t>
      </w:r>
    </w:p>
    <w:p w14:paraId="36339B9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„Rontó” játék</w:t>
      </w:r>
    </w:p>
    <w:p w14:paraId="74E4DF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„Füllentős” játék csoportban: a csoportok mondanak 3 állítást, 1 hamisat, 2 igazat; a többieknek ki kell találni, melyik a hamis</w:t>
      </w:r>
    </w:p>
    <w:p w14:paraId="0B61DD9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Papírcsíkon egy olyan állítás szerepel, amely két helyen is hiányos, a hiányt konkrét dobozok jelzik; a mondat kiegészítése azzal, hogy a dobozokba elemeket választunk, például: „A … rúd hosszabb, mint a … rúd”, olyan rúdpárok keresése, amelyek igazzá teszik a mondatot, illetve amelyek hamissá</w:t>
      </w:r>
    </w:p>
    <w:p w14:paraId="447E1B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„Mastermind” játék színekkel és számokkal</w:t>
      </w:r>
    </w:p>
    <w:p w14:paraId="34FF7707"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Problémamegoldás</w:t>
      </w:r>
    </w:p>
    <w:p w14:paraId="4786128C"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10 óra</w:t>
      </w:r>
    </w:p>
    <w:p w14:paraId="7D8257E0"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0C72367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4A06A7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69204A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tevékenysége során felmerülő problémahelyzetben megoldást keres;</w:t>
      </w:r>
    </w:p>
    <w:p w14:paraId="16D77F2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kérésre, illetve problémahelyzetben felidézi a kívánt, szükséges emlékképet;</w:t>
      </w:r>
    </w:p>
    <w:p w14:paraId="64359C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megfogalmazott problémát tevékenységgel, megjelenítéssel, átfogalmazással értelmez;</w:t>
      </w:r>
    </w:p>
    <w:p w14:paraId="77BF41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az értelmezett problémát megoldja; </w:t>
      </w:r>
    </w:p>
    <w:p w14:paraId="7F2EF9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problémamegoldás során a sorrendben végzett tevékenységeket szükség szerint visszafelé is elvégzi;</w:t>
      </w:r>
    </w:p>
    <w:p w14:paraId="48396B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megoldását értelmezi, ellenőrzi; </w:t>
      </w:r>
    </w:p>
    <w:p w14:paraId="5DE597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kérdést tesz fel a megfogalmazott probléma kapcsán;</w:t>
      </w:r>
    </w:p>
    <w:p w14:paraId="4BF401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 ábrarajzolás segítségével megold egyszerű, következtetéses szöveges feladatokat;</w:t>
      </w:r>
    </w:p>
    <w:p w14:paraId="6ADCCB1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és többszemélyes logikai játékban döntéseit mérlegelve előre gondolkodik.</w:t>
      </w:r>
    </w:p>
    <w:p w14:paraId="3369469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8C50E8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helyzetekben, tevékenységek során felmerülő problémahelyzet felismerése, arra megoldás keresése</w:t>
      </w:r>
    </w:p>
    <w:p w14:paraId="6ACA3EE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Hiányzó információk pótlása méréssel, számlálással, információgyűjtéssel</w:t>
      </w:r>
    </w:p>
    <w:p w14:paraId="6BDD29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Megfogalmazott probléma értelmezése tevékenységgel, megjelenítéssel, átfogalmazással</w:t>
      </w:r>
    </w:p>
    <w:p w14:paraId="1E7B88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Tevékenységgel, megjelenítéssel értelmezett probléma megoldása</w:t>
      </w:r>
    </w:p>
    <w:p w14:paraId="0437F3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kapott megoldás visszahelyezése a szituációba, a megoldás értelmezése</w:t>
      </w:r>
    </w:p>
    <w:p w14:paraId="718353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Ellenőrzés: a kapott megoldás megfelel-e a megadott feltételeknek</w:t>
      </w:r>
    </w:p>
    <w:p w14:paraId="563A59F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Kérdésfeltevés a problémahelyzet kapcsán</w:t>
      </w:r>
    </w:p>
    <w:p w14:paraId="1799599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Többlépéses cselekvéssor, műveletsor elvégzése visszafelé is</w:t>
      </w:r>
    </w:p>
    <w:p w14:paraId="710E53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Visszafelé gondolkodással következtetéses feladatok megoldása</w:t>
      </w:r>
    </w:p>
    <w:p w14:paraId="4D9C282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következtetéses szöveges feladatok megoldása, például: tevékenységgel, ábrarajzolással, szakaszos ábrázolással</w:t>
      </w:r>
    </w:p>
    <w:p w14:paraId="7ABCFD5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gondolkodtató, logikai feladatok megoldásának keresése</w:t>
      </w:r>
    </w:p>
    <w:p w14:paraId="3F4ED9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és többszemélyes logikai játékban egy-két lépéssel előre tervezés</w:t>
      </w:r>
    </w:p>
    <w:p w14:paraId="4EED87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Többféle megoldási mód keresése, a különböző megoldási módok értékelése</w:t>
      </w:r>
    </w:p>
    <w:p w14:paraId="0961296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6F7E077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50F06EA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32D1555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gyerekek hétköznapi életével kapcsolatos információk gyűjtése csoportokban, például menetrend, nyitvatartási idő, belépődíjak, árak, étteremben étlap, boltban árak</w:t>
      </w:r>
    </w:p>
    <w:p w14:paraId="23C369D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felhasználása csoportmunkában, például plakát tervezéséhez; képzelt interjú lejátszásához</w:t>
      </w:r>
    </w:p>
    <w:p w14:paraId="1AC0D77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Kirándulás, kulturális program (múzeum-, színházlátogatás) tervezése: útiterv, költségek, időbeosztás, ismertetők</w:t>
      </w:r>
    </w:p>
    <w:p w14:paraId="7315DE9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Problémák lejátszása szerepjátékként, bábokkal, absztrakt eszközökkel (korong, pálcika, kupakok, színes rudak), például „fejek-lábak” feladat, „megevett gombócok” feladat</w:t>
      </w:r>
    </w:p>
    <w:p w14:paraId="29085CA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rejtvények, történetek</w:t>
      </w:r>
    </w:p>
    <w:p w14:paraId="40D870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„Gondoltam egy számot”</w:t>
      </w:r>
    </w:p>
    <w:p w14:paraId="4A69708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Nim játékok</w:t>
      </w:r>
    </w:p>
    <w:p w14:paraId="4A0EC6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Egyszerűbb táblás logikai, stratégiai játékok; kártyajátékok</w:t>
      </w:r>
    </w:p>
    <w:p w14:paraId="33E320E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Logikai rejtvények egyszerűbb feladványai, például: sudoku-variációk, Gokigen Naname (Labirintusépítés), Kakuro (Számkeresztrejtvény), Hashiwokakero (Hídépítés), Grafilogika</w:t>
      </w:r>
    </w:p>
    <w:p w14:paraId="2B7315EA"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Szöveges feladatok megoldása</w:t>
      </w:r>
    </w:p>
    <w:p w14:paraId="791C8879"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16 óra</w:t>
      </w:r>
    </w:p>
    <w:p w14:paraId="56AC7B53"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3203F24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C714595"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0087582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értelmezi, elképzeli, megjeleníti a szöveges feladatban megfogalmazott hétköznapi szituációt;</w:t>
      </w:r>
    </w:p>
    <w:p w14:paraId="634D56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feladatokban megfogalmazott hétköznapi problémát megold matematikai ismeretei segítségével;</w:t>
      </w:r>
    </w:p>
    <w:p w14:paraId="28F510D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eastAsia="Times New Roman" w:hAnsi="Times New Roman" w:cs="Times New Roman"/>
          <w:sz w:val="24"/>
          <w:szCs w:val="24"/>
        </w:rPr>
        <w:t>tevékenység, ábrarajzolás segítségével megold egyszerű, következtetéses, szöveges feladatokat;</w:t>
      </w:r>
    </w:p>
    <w:p w14:paraId="5C9486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megkülönbözteti az ismert és a keresendő (ismeretlen) adatokat;</w:t>
      </w:r>
    </w:p>
    <w:p w14:paraId="48E6F7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megkülönbözteti a lényeges és a lényegtelen adatokat;</w:t>
      </w:r>
    </w:p>
    <w:p w14:paraId="5FAC7A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értelmezett szöveges feladathoz hozzákapcsol jól megismert matematikai modellt;</w:t>
      </w:r>
    </w:p>
    <w:p w14:paraId="76E1D16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megválasztott modellen belül meghatározza a keresett adatokat;</w:t>
      </w:r>
    </w:p>
    <w:p w14:paraId="502A8D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modellben kapott megoldást értelmezi az eredeti problémára; arra vonatkoztatva ellenőrzi a megoldást;</w:t>
      </w:r>
    </w:p>
    <w:p w14:paraId="0B7E37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választ fogalmaz meg a felvetett kérdésre;</w:t>
      </w:r>
    </w:p>
    <w:p w14:paraId="04196B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önállóan értelmezi a hallott, olvasott matematikai tartalmú szöveget;</w:t>
      </w:r>
    </w:p>
    <w:p w14:paraId="5E2B1BB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nyelvi szempontból megfelelő választ ad a feladatokban megjelenő kérdésekre.</w:t>
      </w:r>
    </w:p>
    <w:p w14:paraId="36D4371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065168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hallott, olvasott matematikai tartalmú szöveg önálló értelmezése</w:t>
      </w:r>
    </w:p>
    <w:p w14:paraId="7C1D5B7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Hétköznapokban felmerülő matematikai tartalmú problémákkal kapcsolatos szöveges feladatok értelmezése, megoldása (például: bajnokság, időbeosztás, vásárlás, sütés-főzés)</w:t>
      </w:r>
    </w:p>
    <w:p w14:paraId="0D4A36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 olvasása, értelmezése, eljátszása, megjelenítése kirakásokkal, rajzokkal önállóan</w:t>
      </w:r>
    </w:p>
    <w:p w14:paraId="7311F4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gyűjtése, lényeges adatok kiemelése</w:t>
      </w:r>
    </w:p>
    <w:p w14:paraId="12E271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Kérdés értelmezése, keresendő adatok azonosítása</w:t>
      </w:r>
    </w:p>
    <w:p w14:paraId="1415BC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különböző típusainak megkülönböztetése, például: felesleges, hiányos</w:t>
      </w:r>
    </w:p>
    <w:p w14:paraId="20F060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 és azok kapcsolatainak megjelenítése valamilyen szimbolikus rajz, matematikai modell segítségével, például művelet, táblázat, szakaszos ábra, nyíldiagram, halmazábra, sorozat</w:t>
      </w:r>
    </w:p>
    <w:p w14:paraId="40BB3C5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Ismeretlen adatok meghatározása a modellen belül</w:t>
      </w:r>
    </w:p>
    <w:p w14:paraId="6A07037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 kétlépéses alapműveletekkel leírható szöveges feladatok megoldása</w:t>
      </w:r>
    </w:p>
    <w:p w14:paraId="2A1BC9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Fordított szövegezésű feladatok értelmezése, megoldása</w:t>
      </w:r>
    </w:p>
    <w:p w14:paraId="06FF26D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Megoldás értelmezése az eredeti problémára, ellenőrzés</w:t>
      </w:r>
    </w:p>
    <w:p w14:paraId="0580EC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Nyelvileg és matematikailag helyes válasz megfogalmazása</w:t>
      </w:r>
    </w:p>
    <w:p w14:paraId="3DEF7D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 alkotása hétköznapi szituációkra, adott matematikai modellhez, számfeladathoz</w:t>
      </w:r>
    </w:p>
    <w:p w14:paraId="27AB13A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691E37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felesleges adat</w:t>
      </w:r>
    </w:p>
    <w:p w14:paraId="4744F6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3BB38E7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Beszélgetés, történetmesélés eseményképekről, ábrákról szabadon és egy-egy részletre fókuszálva is</w:t>
      </w:r>
    </w:p>
    <w:p w14:paraId="726E10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helyzetekből matematikai tartalmú állítások megfogalmazása</w:t>
      </w:r>
    </w:p>
    <w:p w14:paraId="0373367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Szétvágott szöveg egyes darabjainak értelmezése külön-külön, a darabok összerakása és értelmezése</w:t>
      </w:r>
    </w:p>
    <w:p w14:paraId="75FDD9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„Mondd ugyanazt kicsit másképp, kicsit egyszerűbben”: szöveg átfogalmazása (egyre egyszerűbb alakra) láncban</w:t>
      </w:r>
    </w:p>
    <w:p w14:paraId="26930A9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 változott?” játék mondatokkal: változtatunk egy szót, toldalékot vagy a szavak sorrendjét; „Változott-e a szöveg értelme?”</w:t>
      </w:r>
    </w:p>
    <w:p w14:paraId="720A55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„Egynyelvű szótár” játék: szómagyarázat, esetleg a letakart (nem értett) szó jelentésének kitalálása a szövegkörnyezetből</w:t>
      </w:r>
    </w:p>
    <w:p w14:paraId="116D49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feladatban leírt szituáció kirakása különböző eszközökkel, színes rudakkal</w:t>
      </w:r>
    </w:p>
    <w:p w14:paraId="28998C9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Többféle modell közül a megfelelők kiválasztása adott szöveges feladathoz</w:t>
      </w:r>
    </w:p>
    <w:p w14:paraId="25B233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„Feladatküldés” szöveges feladatokkal: csoportonként adott helyzethez, képhez, modellhez szöveges feladat alkotása; a feladat továbbadása másik csoportnak, ami visszaküldi a megoldást; a feladatírók ellenőrzik</w:t>
      </w:r>
    </w:p>
    <w:p w14:paraId="4066D349" w14:textId="77777777" w:rsidR="00586825" w:rsidRPr="00EA5E23" w:rsidRDefault="00586825" w:rsidP="00222DB5">
      <w:pPr>
        <w:contextualSpacing/>
        <w:jc w:val="both"/>
        <w:rPr>
          <w:rFonts w:ascii="Times New Roman" w:hAnsi="Times New Roman" w:cs="Times New Roman"/>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Szám és valóság kapcsolata</w:t>
      </w:r>
    </w:p>
    <w:p w14:paraId="43C467D8"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sz w:val="24"/>
          <w:szCs w:val="24"/>
        </w:rPr>
        <w:t xml:space="preserve"> </w:t>
      </w:r>
      <w:r w:rsidRPr="00EA5E23">
        <w:rPr>
          <w:rFonts w:ascii="Times New Roman" w:hAnsi="Times New Roman" w:cs="Times New Roman"/>
          <w:b/>
          <w:sz w:val="24"/>
          <w:szCs w:val="24"/>
        </w:rPr>
        <w:t>8 óra</w:t>
      </w:r>
    </w:p>
    <w:p w14:paraId="60D0988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D77F1F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3D8B88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összehasonlít véges halmazokat az elemek száma szerint;</w:t>
      </w:r>
    </w:p>
    <w:p w14:paraId="2D0606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két halmaz elemeinek kölcsönösen egyértelmű megfeleltetését (párosítását) az elemszámok szerinti összehasonlításra;</w:t>
      </w:r>
    </w:p>
    <w:p w14:paraId="5B45460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alkalmazza a feladatokban a több, kevesebb, ugyanannyi fogalmakat 10 000-es számkörben;</w:t>
      </w:r>
    </w:p>
    <w:p w14:paraId="0B9D869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érti és alkalmazza a feladatokban a „valamennyivel” több, kevesebb fogalmakat;</w:t>
      </w:r>
    </w:p>
    <w:p w14:paraId="354214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érti és helyesen használja a több, kevesebb, ugyanannyi relációkat halmazok elemszámával kapcsolatban, valamint a kisebb, nagyobb, ugyanakkora relációkat a megismert mennyiségekkel (hosszúság, tömeg, űrtartalom, idő, terület, pénz) kapcsolatban 10 000-es számkörben; </w:t>
      </w:r>
    </w:p>
    <w:p w14:paraId="4321AEF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használja a kisebb, nagyobb, egyenlő kifejezéseket a természetes számok körében;</w:t>
      </w:r>
    </w:p>
    <w:p w14:paraId="7E41DE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mennyiségi viszonyokat kifejező szavakat, nyelvtani szerkezeteket;</w:t>
      </w:r>
    </w:p>
    <w:p w14:paraId="3FF6F5C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megfelelő szókincset és jeleket használ mennyiségi viszonyok kifejezésére szóban és írásban.</w:t>
      </w:r>
    </w:p>
    <w:p w14:paraId="0040328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39DE5CD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Természetes szám darabszám, mérőszám és értékmérő tartalommal 10 000-es számkörben</w:t>
      </w:r>
    </w:p>
    <w:p w14:paraId="229BDB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Számkörbővítések során valóságos tapasztalatszerzés a nagyobb számokról konkrét számlálással, egyénileg és csoportosan végzett tevékenységekkel (például: 415 kukoricaszem, 120 pálcika/gyerek, 4512 db papír zsebkendő 100-as csomagolású papír zsebkendő segítségével kirakva) </w:t>
      </w:r>
    </w:p>
    <w:p w14:paraId="5051E49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Tapasztalatszerzés nagy számok mérőszámként való megjelenéséről a valóságban (például: 4512 cm, 4512 mm, 4512 g, 4512 másodperc)</w:t>
      </w:r>
    </w:p>
    <w:p w14:paraId="70BAB9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(hosszúság, tömeg, terület, űrtartalom, idő, pénz) összehasonlítása mérőszámaik alapján, kisebb, nagyobb, ugyanakkora relációk felismerése, megnevezése 10 000-es számkörben</w:t>
      </w:r>
    </w:p>
    <w:p w14:paraId="4668D5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természetes számok körében a kisebb, nagyobb, egyenlő kifejezések helyes használata</w:t>
      </w:r>
    </w:p>
    <w:p w14:paraId="3EE4CA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Mennyiségekre vonatkozó feladatokban a több, kevesebb, ugyanannyi fogalmak helyes használata 10 000-es számkörben</w:t>
      </w:r>
    </w:p>
    <w:p w14:paraId="6A3C80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mennyiségi viszonyokat kifejező szavak, nyelvtani szerkezetek helyes használata</w:t>
      </w:r>
    </w:p>
    <w:p w14:paraId="2E2A28C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mennyiségi viszonyokat kifejező szimbólumok helyes használata szóban és írásban</w:t>
      </w:r>
    </w:p>
    <w:p w14:paraId="226A8A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6C52D2A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406987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B6CD5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Alakzatok rajzolása milliméterpapíron a vonalak mentén; „Hány kis négyzetből áll a bekerített rész?”</w:t>
      </w:r>
    </w:p>
    <w:p w14:paraId="0949782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számok kivágása négyzethálós füzetből és milliméterpapírból is, például 347 az 3 db 10×10-es négyzet, 4 db 10-es csík és 1 db 7-es csík (fektetve)</w:t>
      </w:r>
    </w:p>
    <w:p w14:paraId="629392F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Mérések különféle mértékegységekben, a mérés pontosságának korlátai, szükséges mértékegységek értő megválasztása, például „Mit mivel és miben mérjünk?”; iskolás gyerekek tömegét grammban mérni felesleges; füzet hosszát érdemes lehet milliméterben megadni, de egy futópálya hosszát nem</w:t>
      </w:r>
    </w:p>
    <w:p w14:paraId="527AC26F"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Számlálás, becslés</w:t>
      </w:r>
    </w:p>
    <w:p w14:paraId="4A8203F3"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10 óra</w:t>
      </w:r>
    </w:p>
    <w:p w14:paraId="78DE632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68DF1BC"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0E7F7F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megszámlál és leszámlál; adott (alkalmilag választott vagy szabványos) egységgel meg- és kimér a 10 000-es számkörben; oda-vissza számlál kerek tízesekkel, százasokkal, ezresekkel;</w:t>
      </w:r>
    </w:p>
    <w:p w14:paraId="4C56D8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14:paraId="3AC6329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08E9E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Számlálások egyesével, kerek tízesekkel, százasokkal, ezresekkel oda-vissza 10 000-es számkörben eszközökkel (például: hétköznapi tárgyak, abakusz, pénz) és eszközök nélkül</w:t>
      </w:r>
    </w:p>
    <w:p w14:paraId="5A7576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Tapasztalatszerzés darabszámok, mennyiségek becslésével kapcsolatban 10 000-es számkörben</w:t>
      </w:r>
    </w:p>
    <w:p w14:paraId="673F72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 szerepének, korlátainak tudatosítása</w:t>
      </w:r>
    </w:p>
    <w:p w14:paraId="081A2E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Becslési módszerek ismerete, közelítő számítás, kerekítés, közelítés pontosítása, becslés finomítása, újrabecslés valóságos dolgokkal, mennyiségekkel gyakorlati helyzetekben (például vásárlás), számítások ellenőrzésekor</w:t>
      </w:r>
    </w:p>
    <w:p w14:paraId="6F82C6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Becslések értékelése</w:t>
      </w:r>
    </w:p>
    <w:p w14:paraId="06F73D9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5602E22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47AC09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DF4767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Nagy számok előfordulása mérőszámként: „Hány darab 5 forintos szükséges egymás mellé rakva, egymásra rakva például 1 méterhez, 10 méterhez; 1 kg-hoz, 10 kg-hoz”; „1000 db, 10 000 db 5 forintos milyen hosszú egymás mellé rakva, milyen magas egymásra rakva, milyen nehéz, miben lehetne tárolni, mennyi idő alatt lehetne leszámlálni ennyi darabot?”; „Mire elég 1000, 10 000 másodperc? Mire elég 1000, 10 000 perc?”</w:t>
      </w:r>
    </w:p>
    <w:p w14:paraId="1670C7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Abakuszon, szorobánon számlálás</w:t>
      </w:r>
    </w:p>
    <w:p w14:paraId="7F9632C2"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Számok rendezése</w:t>
      </w:r>
    </w:p>
    <w:p w14:paraId="402630C4"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6 óra</w:t>
      </w:r>
    </w:p>
    <w:p w14:paraId="1429A57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CBCE2E1"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15588AC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nagyság szerint sorba rendez számokat, mennyiségeket;</w:t>
      </w:r>
    </w:p>
    <w:p w14:paraId="00D017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megadja és azonosítja számok sokféle műveletes alakját;</w:t>
      </w:r>
    </w:p>
    <w:p w14:paraId="4A125BF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megtalálja a számok helyét, közelítő helyét egyszerű </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en, számtáblázatokban, a </w:t>
      </w:r>
      <w:r w:rsidR="00DE1F01">
        <w:rPr>
          <w:rFonts w:ascii="Times New Roman" w:hAnsi="Times New Roman" w:cs="Times New Roman"/>
          <w:sz w:val="24"/>
          <w:szCs w:val="24"/>
        </w:rPr>
        <w:t>számegyenes</w:t>
      </w:r>
      <w:r w:rsidRPr="00EA5E23">
        <w:rPr>
          <w:rFonts w:ascii="Times New Roman" w:hAnsi="Times New Roman" w:cs="Times New Roman"/>
          <w:sz w:val="24"/>
          <w:szCs w:val="24"/>
        </w:rPr>
        <w:t>nek ugyanahhoz a pontjához rendeli a számokat különféle alakjukban a 10 000-es számkörben;</w:t>
      </w:r>
    </w:p>
    <w:p w14:paraId="3D5EFCA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10 000-es számkör számainak egyes, tízes, százas, ezres szomszédjait, tízesekre, százasokra, ezresekre kerekített értékét.</w:t>
      </w:r>
    </w:p>
    <w:p w14:paraId="00107E6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3CCD0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nagyság szerinti összehasonlítása művelettel megadott alakokban is (például: 2000/2, 500·2, 1250–250): melyik nagyobb, mennyivel nagyobb, (körülbelül) hányszor akkora, hányada</w:t>
      </w:r>
    </w:p>
    <w:p w14:paraId="335C8F5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Mennyiségi viszonyok jelölése nyíllal vagy a &lt;, &gt;, = jelekkel</w:t>
      </w:r>
    </w:p>
    <w:p w14:paraId="00F30CE9" w14:textId="77777777" w:rsidR="00586825" w:rsidRPr="00EA5E23" w:rsidRDefault="00DE1F01" w:rsidP="00222DB5">
      <w:pPr>
        <w:contextualSpacing/>
        <w:jc w:val="both"/>
        <w:rPr>
          <w:rFonts w:ascii="Times New Roman" w:hAnsi="Times New Roman" w:cs="Times New Roman"/>
          <w:sz w:val="24"/>
          <w:szCs w:val="24"/>
        </w:rPr>
      </w:pPr>
      <w:r>
        <w:rPr>
          <w:rFonts w:ascii="Times New Roman" w:hAnsi="Times New Roman" w:cs="Times New Roman"/>
          <w:sz w:val="24"/>
          <w:szCs w:val="24"/>
        </w:rPr>
        <w:t>Számegyenes</w:t>
      </w:r>
      <w:r w:rsidR="00586825" w:rsidRPr="00EA5E23">
        <w:rPr>
          <w:rFonts w:ascii="Times New Roman" w:hAnsi="Times New Roman" w:cs="Times New Roman"/>
          <w:sz w:val="24"/>
          <w:szCs w:val="24"/>
        </w:rPr>
        <w:t xml:space="preserve"> rajzolása a számok helyének jelölésével 10 000-es számkörben</w:t>
      </w:r>
    </w:p>
    <w:p w14:paraId="0742F8ED" w14:textId="77777777" w:rsidR="00586825" w:rsidRPr="00EA5E23" w:rsidRDefault="00DE1F01" w:rsidP="00222DB5">
      <w:pPr>
        <w:contextualSpacing/>
        <w:jc w:val="both"/>
        <w:rPr>
          <w:rFonts w:ascii="Times New Roman" w:hAnsi="Times New Roman" w:cs="Times New Roman"/>
          <w:sz w:val="24"/>
          <w:szCs w:val="24"/>
        </w:rPr>
      </w:pPr>
      <w:r>
        <w:rPr>
          <w:rFonts w:ascii="Times New Roman" w:hAnsi="Times New Roman" w:cs="Times New Roman"/>
          <w:sz w:val="24"/>
          <w:szCs w:val="24"/>
        </w:rPr>
        <w:t>Számegyenes</w:t>
      </w:r>
      <w:r w:rsidR="00586825" w:rsidRPr="00EA5E23">
        <w:rPr>
          <w:rFonts w:ascii="Times New Roman" w:hAnsi="Times New Roman" w:cs="Times New Roman"/>
          <w:sz w:val="24"/>
          <w:szCs w:val="24"/>
        </w:rPr>
        <w:t xml:space="preserve"> irányának, egységének megadása két szám kijelölésével</w:t>
      </w:r>
    </w:p>
    <w:p w14:paraId="2F544B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Leolvasások a </w:t>
      </w:r>
      <w:r w:rsidR="00DE1F01">
        <w:rPr>
          <w:rFonts w:ascii="Times New Roman" w:hAnsi="Times New Roman" w:cs="Times New Roman"/>
          <w:sz w:val="24"/>
          <w:szCs w:val="24"/>
        </w:rPr>
        <w:t>számegyenes</w:t>
      </w:r>
      <w:r w:rsidRPr="00EA5E23">
        <w:rPr>
          <w:rFonts w:ascii="Times New Roman" w:hAnsi="Times New Roman" w:cs="Times New Roman"/>
          <w:sz w:val="24"/>
          <w:szCs w:val="24"/>
        </w:rPr>
        <w:t xml:space="preserve">ről; számok, műveletes alakban megadott számok (például: 300–160, 40·20) helyének megkeresése a </w:t>
      </w:r>
      <w:r w:rsidR="00DE1F01">
        <w:rPr>
          <w:rFonts w:ascii="Times New Roman" w:hAnsi="Times New Roman" w:cs="Times New Roman"/>
          <w:sz w:val="24"/>
          <w:szCs w:val="24"/>
        </w:rPr>
        <w:t>számegyenes</w:t>
      </w:r>
      <w:r w:rsidRPr="00EA5E23">
        <w:rPr>
          <w:rFonts w:ascii="Times New Roman" w:hAnsi="Times New Roman" w:cs="Times New Roman"/>
          <w:sz w:val="24"/>
          <w:szCs w:val="24"/>
        </w:rPr>
        <w:t>en 10 000-es számkörben</w:t>
      </w:r>
    </w:p>
    <w:p w14:paraId="4FCE3F7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Számok, mennyiségek nagyság szerinti sorba rendezése, helyük megtalálása a </w:t>
      </w:r>
      <w:r w:rsidR="00DE1F01">
        <w:rPr>
          <w:rFonts w:ascii="Times New Roman" w:hAnsi="Times New Roman" w:cs="Times New Roman"/>
          <w:sz w:val="24"/>
          <w:szCs w:val="24"/>
        </w:rPr>
        <w:t>számegyenes</w:t>
      </w:r>
      <w:r w:rsidRPr="00EA5E23">
        <w:rPr>
          <w:rFonts w:ascii="Times New Roman" w:hAnsi="Times New Roman" w:cs="Times New Roman"/>
          <w:sz w:val="24"/>
          <w:szCs w:val="24"/>
        </w:rPr>
        <w:t>en</w:t>
      </w:r>
    </w:p>
    <w:p w14:paraId="36658F1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helyének azonosítása különböző tartományú és léptékű számtáblákon, például: 300-tól 400-ig egyesével; 1200-tól 2850-ig tízesével</w:t>
      </w:r>
    </w:p>
    <w:p w14:paraId="7130034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egyes, tízes, százas, ezres szomszédainak ismerete 10 000-es számkörben</w:t>
      </w:r>
    </w:p>
    <w:p w14:paraId="59FAC06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tízesekre, százasokra, ezresekre kerekítése 10 000-es számkörben</w:t>
      </w:r>
    </w:p>
    <w:p w14:paraId="03B3911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1AD14A1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százas számszomszéd, ezres számszomszéd, kerekítés</w:t>
      </w:r>
    </w:p>
    <w:p w14:paraId="6A1413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F2C74A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„Kukás” játék három vagy négy dobókocka segítségével alkotott számokkal</w:t>
      </w:r>
    </w:p>
    <w:p w14:paraId="0783FFB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Különféle módon megadott számok (például építőjáték-elemekkel, abakusszal, pénzzel) rendezése növekvő vagy csökkenő sorba</w:t>
      </w:r>
    </w:p>
    <w:p w14:paraId="6DF5C92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 változott?” játék madzagra csipeszelt számokkal</w:t>
      </w:r>
    </w:p>
    <w:p w14:paraId="093397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Számok pontos helyének megtalálása egyre kisebb léptékű </w:t>
      </w:r>
      <w:r w:rsidR="00DE1F01">
        <w:rPr>
          <w:rFonts w:ascii="Times New Roman" w:hAnsi="Times New Roman" w:cs="Times New Roman"/>
          <w:sz w:val="24"/>
          <w:szCs w:val="24"/>
        </w:rPr>
        <w:t>számegyenes</w:t>
      </w:r>
      <w:r w:rsidRPr="00EA5E23">
        <w:rPr>
          <w:rFonts w:ascii="Times New Roman" w:hAnsi="Times New Roman" w:cs="Times New Roman"/>
          <w:sz w:val="24"/>
          <w:szCs w:val="24"/>
        </w:rPr>
        <w:t>ek segítségével</w:t>
      </w:r>
    </w:p>
    <w:p w14:paraId="1B58D53D" w14:textId="77777777" w:rsidR="00586825" w:rsidRPr="00EA5E23" w:rsidRDefault="00DE1F01" w:rsidP="00222DB5">
      <w:pPr>
        <w:contextualSpacing/>
        <w:jc w:val="both"/>
        <w:rPr>
          <w:rFonts w:ascii="Times New Roman" w:hAnsi="Times New Roman" w:cs="Times New Roman"/>
          <w:color w:val="4A86E8"/>
          <w:sz w:val="24"/>
          <w:szCs w:val="24"/>
        </w:rPr>
      </w:pPr>
      <w:r>
        <w:rPr>
          <w:rFonts w:ascii="Times New Roman" w:hAnsi="Times New Roman" w:cs="Times New Roman"/>
          <w:sz w:val="24"/>
          <w:szCs w:val="24"/>
        </w:rPr>
        <w:t>Számegyenes</w:t>
      </w:r>
      <w:r w:rsidR="00586825" w:rsidRPr="00EA5E23">
        <w:rPr>
          <w:rFonts w:ascii="Times New Roman" w:hAnsi="Times New Roman" w:cs="Times New Roman"/>
          <w:sz w:val="24"/>
          <w:szCs w:val="24"/>
        </w:rPr>
        <w:t xml:space="preserve"> léptékének meghatározása olyan </w:t>
      </w:r>
      <w:r>
        <w:rPr>
          <w:rFonts w:ascii="Times New Roman" w:hAnsi="Times New Roman" w:cs="Times New Roman"/>
          <w:sz w:val="24"/>
          <w:szCs w:val="24"/>
        </w:rPr>
        <w:t>számegyenes</w:t>
      </w:r>
      <w:r w:rsidR="00586825" w:rsidRPr="00EA5E23">
        <w:rPr>
          <w:rFonts w:ascii="Times New Roman" w:hAnsi="Times New Roman" w:cs="Times New Roman"/>
          <w:sz w:val="24"/>
          <w:szCs w:val="24"/>
        </w:rPr>
        <w:t>en, ahol ismert két szám, valamint a köztük lévő egységek száma</w:t>
      </w:r>
    </w:p>
    <w:p w14:paraId="39F95316"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Számok tulajdonságai</w:t>
      </w:r>
    </w:p>
    <w:p w14:paraId="2CF5493C"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 xml:space="preserve">17 óra </w:t>
      </w:r>
    </w:p>
    <w:p w14:paraId="59075F42"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0ADE465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C3E1A0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457959E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számokat jellemez tartalmi és formai tulajdonságokkal;</w:t>
      </w:r>
    </w:p>
    <w:p w14:paraId="5B79F6A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számot jellemez más számokhoz való viszonyával;</w:t>
      </w:r>
    </w:p>
    <w:p w14:paraId="70F991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 római számjelek közül az I, V, X jeleket, hétköznapi helyzetekben felismeri az ezekkel képzett számokat.</w:t>
      </w:r>
    </w:p>
    <w:p w14:paraId="3154C99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CC5B81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kifejezése művelettel megadott alakokkal</w:t>
      </w:r>
    </w:p>
    <w:p w14:paraId="6833F9D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Párosság és páratlanság fogalmának értelmezése párosítással és két egyenlő részre osztással a 10 000-es számkörben</w:t>
      </w:r>
    </w:p>
    <w:p w14:paraId="2D054C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Hármasával, négyesével, ötösével… és 3, 4, 5… egyenlő darabszámú csoportból kirakható számok megfigyelése és gyűjtése különféle eszközökkel végzett csoportosítások, építések, megfigyelések során</w:t>
      </w:r>
    </w:p>
    <w:p w14:paraId="3F642D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Háromszögszámok, négyzetszámok gyűjtése különféle eszközökkel végzett alkotások során</w:t>
      </w:r>
    </w:p>
    <w:p w14:paraId="0141FE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jellemzése más számokhoz való viszonyukkal, például: adott számnál nagyobb, kisebb valamennyivel, adott számnak a többszöröse</w:t>
      </w:r>
    </w:p>
    <w:p w14:paraId="5BBAA6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formai tulajdonságainak megfigyelése: számjegyek száma, számjegyek egymáshoz való viszonya, számjegyeinek összege</w:t>
      </w:r>
    </w:p>
    <w:p w14:paraId="228085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tartalmi, formai jellemzése, egymáshoz való viszonyuk kifejezése kitalálós játékokban</w:t>
      </w:r>
    </w:p>
    <w:p w14:paraId="378125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római számjelek közül az I, V, X jelek, valamint az ezekből képezhető számok írása, olvasása a hétköznapi helyzetekben, például: óra, keltezés, kerületek jelölése</w:t>
      </w:r>
    </w:p>
    <w:p w14:paraId="7081BA2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3BCFD5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 és négyjegyű számok, római számok</w:t>
      </w:r>
    </w:p>
    <w:p w14:paraId="2F3957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5E1C0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„Ország, város” játék számtulajdonságokkal</w:t>
      </w:r>
    </w:p>
    <w:p w14:paraId="009752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Számtulajdonságokra épülő bűvésztrükkök megismerése, megértése</w:t>
      </w:r>
    </w:p>
    <w:p w14:paraId="48540A6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Háromszögszámok, négyzetszámok kirakása például színes rudakkal, korongokkal, négyzethálón történő bekerítéssel, szöges táblán</w:t>
      </w:r>
    </w:p>
    <w:p w14:paraId="5B1F40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„Hoci, nesze” játék</w:t>
      </w:r>
    </w:p>
    <w:p w14:paraId="5902C67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Felcsavart </w:t>
      </w:r>
      <w:r w:rsidR="00DE1F01">
        <w:rPr>
          <w:rFonts w:ascii="Times New Roman" w:hAnsi="Times New Roman" w:cs="Times New Roman"/>
          <w:sz w:val="24"/>
          <w:szCs w:val="24"/>
        </w:rPr>
        <w:t>számegyenes</w:t>
      </w:r>
      <w:r w:rsidRPr="00EA5E23">
        <w:rPr>
          <w:rFonts w:ascii="Times New Roman" w:hAnsi="Times New Roman" w:cs="Times New Roman"/>
          <w:sz w:val="24"/>
          <w:szCs w:val="24"/>
        </w:rPr>
        <w:t>: papírcsík felcsavarása szabályos három-, négyszög alapú hasáb alakú dobozra, majd a hajtások közé a számok felírása egyesével növekedve; annak megfigyelése, hogy mely számok kerültek azonos lapra; képzeletben további számok vizsgálata a felismert szabályosság szerint</w:t>
      </w:r>
    </w:p>
    <w:p w14:paraId="5A845AC2"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Római számokhoz kapcsolódó gyufarejtvények megoldása</w:t>
      </w:r>
    </w:p>
    <w:p w14:paraId="229A9FAB"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000000"/>
          <w:sz w:val="24"/>
          <w:szCs w:val="24"/>
        </w:rPr>
        <w:t xml:space="preserve"> Számok </w:t>
      </w:r>
      <w:r w:rsidRPr="00EA5E23">
        <w:rPr>
          <w:rFonts w:ascii="Times New Roman" w:hAnsi="Times New Roman" w:cs="Times New Roman"/>
          <w:b/>
          <w:color w:val="000000"/>
          <w:sz w:val="24"/>
          <w:szCs w:val="24"/>
        </w:rPr>
        <w:t>helyi értékes alakja</w:t>
      </w:r>
    </w:p>
    <w:p w14:paraId="20EC18C6"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eastAsia="Cambria" w:hAnsi="Times New Roman" w:cs="Times New Roman"/>
          <w:b/>
          <w:color w:val="366091"/>
          <w:sz w:val="24"/>
          <w:szCs w:val="24"/>
        </w:rPr>
        <w:t>:</w:t>
      </w:r>
      <w:r w:rsidRPr="00EA5E23">
        <w:rPr>
          <w:rFonts w:ascii="Times New Roman" w:hAnsi="Times New Roman" w:cs="Times New Roman"/>
          <w:b/>
          <w:sz w:val="24"/>
          <w:szCs w:val="24"/>
        </w:rPr>
        <w:t xml:space="preserve"> 12 óra</w:t>
      </w:r>
    </w:p>
    <w:p w14:paraId="1C7F198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3023ED5"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18314A7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összekapcsolja a tízes számrendszerben a számok épülését a különféle számrendszerekben végzett tevékenységeivel;</w:t>
      </w:r>
    </w:p>
    <w:p w14:paraId="3602B64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számok ezresekből, százasokból, tízesekből és egyesekből való épülését, ezresek, százasok, tízesek és egyesek összegére való bontását;</w:t>
      </w:r>
    </w:p>
    <w:p w14:paraId="2118D0F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számok számjegyeinek helyi, alaki, valódi értékét;</w:t>
      </w:r>
    </w:p>
    <w:p w14:paraId="501451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írja és olvassa a számokat a tízes számrendszerben 10 000-ig.</w:t>
      </w:r>
    </w:p>
    <w:p w14:paraId="368DD5BA"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A4D1A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Csoportosítások, beváltások tízes számrendszerben különféle eszközökkel a 1000-es és 10 000-es számkörben, például előre csomagolt, illetve jól csomagolható tárgyakkal, pénzekkel, abakusszal</w:t>
      </w:r>
    </w:p>
    <w:p w14:paraId="7B095F2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Mérések különböző egységekkel és többszöröseikkel</w:t>
      </w:r>
    </w:p>
    <w:p w14:paraId="3194DFD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Leltárak készítése tízes számrendszerben az elvégzett tevékenységek alapján 1000-es és 10 000-es számkörben </w:t>
      </w:r>
    </w:p>
    <w:p w14:paraId="375C389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ezresekre, százasokra, tízesekre és egyesekre bontott alakjainak előállítása, felismerése nem csak rendezett alakban eszközzel (például: pénz) és eszköz nélkül</w:t>
      </w:r>
    </w:p>
    <w:p w14:paraId="67F49C0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írása, olvasása helyiérték-táblázat alapján</w:t>
      </w:r>
    </w:p>
    <w:p w14:paraId="2E128CD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helyi értékek egymáshoz való viszonyának megértése</w:t>
      </w:r>
    </w:p>
    <w:p w14:paraId="18B1D4D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számjegyeinek helyi, alaki és valódi értéke tapasztalatok alapján</w:t>
      </w:r>
    </w:p>
    <w:p w14:paraId="793F39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Helyi érték, alaki érték, valódi érték fogalmának ismerete</w:t>
      </w:r>
    </w:p>
    <w:p w14:paraId="099D78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írása, olvasása számrendszeres, azaz helyi értékes alakjukban, 10 000-es számkörben</w:t>
      </w:r>
    </w:p>
    <w:p w14:paraId="7924FD8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nagyság szerinti összehasonlítása hallás alapján és leírt jelük alapján 10 000-es számkörben</w:t>
      </w:r>
    </w:p>
    <w:p w14:paraId="1B1FDA6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300A3C5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helyi érték, alaki érték, valódi érték, százas, ezres, tízezres, helyiérték-táblázat, tízes számrendszer</w:t>
      </w:r>
    </w:p>
    <w:p w14:paraId="13B8D14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3441998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Apró tárgyak csoportosítása, beváltása, leltározása tojásokkal, tojástartóval a számlálás megkönnyítésére</w:t>
      </w:r>
    </w:p>
    <w:p w14:paraId="53AC099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Apró tárgyak kifizetése legkevesebb érmével (1, 10, 100 és 1000 forintossal), például „Minden babszem 1 forint”</w:t>
      </w:r>
    </w:p>
    <w:p w14:paraId="09F7CF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Leltározás alapján helyiérték-táblázat bevezetése</w:t>
      </w:r>
    </w:p>
    <w:p w14:paraId="02E4FF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Tevékenységek Dienes-készlettel</w:t>
      </w:r>
    </w:p>
    <w:p w14:paraId="26322F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Számok megjelenítése abakuszon, szorobánon</w:t>
      </w:r>
    </w:p>
    <w:p w14:paraId="6E6640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„Kukás” játék három vagy négy dobókockával alkotott számokkal</w:t>
      </w:r>
    </w:p>
    <w:p w14:paraId="63C209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 vagyok én?” játék számokkal, például a tízes helyi értéken 5, az egyes helyi értéken kettővel kisebb, a százasok helyén páratlan szám áll; a meghatározások fokozatosan vezessenek a megoldáshoz</w:t>
      </w:r>
    </w:p>
    <w:p w14:paraId="25FD3D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Letakart számjegyek esetén számok összehasonlítása</w:t>
      </w:r>
    </w:p>
    <w:p w14:paraId="7F1A2DEB"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Számok valódi értékének változtatása a számjegyek felcserélésével, a változás irányának és mértékének meghatározása</w:t>
      </w:r>
    </w:p>
    <w:p w14:paraId="2A60996B"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Mérőeszköz használata, mérési módszerek</w:t>
      </w:r>
    </w:p>
    <w:p w14:paraId="56EA59E3"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20 óra</w:t>
      </w:r>
    </w:p>
    <w:p w14:paraId="7787464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B9F484A"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48A5118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megbecsül, mér alkalmi és szabványos mértékegységekkel hosszúságot, tömeget, űrtartalmat és időt;</w:t>
      </w:r>
    </w:p>
    <w:p w14:paraId="7F9E4F4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alkalmazza a mérési módszereket, használ skálázott mérőeszközöket, helyes képzete van a mértékegységek nagyságáról;</w:t>
      </w:r>
    </w:p>
    <w:p w14:paraId="7754D5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hosszúságmérés, az űrtartalommérés és a tömegmérés szabványegységei közül a következőket: mm, cm, dm, m, km; ml, cl, dl, l; g, dkg, kg;</w:t>
      </w:r>
    </w:p>
    <w:p w14:paraId="0C942B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ismeri az időmérés szabványegységeit: az órát, a percet, a másodpercet, a napot, a hetet, a hónapot, az évet;</w:t>
      </w:r>
    </w:p>
    <w:p w14:paraId="2B62094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 hazai és külföldi pénzcímleteket 10 000-es számkörben;</w:t>
      </w:r>
    </w:p>
    <w:p w14:paraId="6B09E7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felváltást és beváltást különböző pénzcímletek között;</w:t>
      </w:r>
    </w:p>
    <w:p w14:paraId="75F06D9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összeveti azonos egységgel mért mennyiség és mérőszáma nagyságát, összeveti ugyanannak a mennyiségnek a különböző egységekkel való mérésekor kapott mérőszámait;</w:t>
      </w:r>
    </w:p>
    <w:p w14:paraId="23A89A9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megméri különböző sokszögek kerületét különböző egységekkel; </w:t>
      </w:r>
    </w:p>
    <w:p w14:paraId="1640366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területet mér különböző egységekkel lefedéssel vagy darabolással;</w:t>
      </w:r>
    </w:p>
    <w:p w14:paraId="3873DE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felváltást és beváltást különböző pénzcímletek között;</w:t>
      </w:r>
    </w:p>
    <w:p w14:paraId="501FD04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 a terület és kerület mérésére irányuló tevékenységeket.</w:t>
      </w:r>
    </w:p>
    <w:p w14:paraId="6F86CCE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17067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érzékszervi összehasonlítása</w:t>
      </w:r>
    </w:p>
    <w:p w14:paraId="7039DE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összemérése</w:t>
      </w:r>
    </w:p>
    <w:p w14:paraId="7706C5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Mérési módszerek alkalmazása</w:t>
      </w:r>
    </w:p>
    <w:p w14:paraId="59CBD5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Mennyiségek becslése, kimérése, megmérése szabványmértékegységek közül a következőkkel: mm, cm, dm, m, km; ml, cl, dl, l; g, dkg, kg</w:t>
      </w:r>
    </w:p>
    <w:p w14:paraId="7BB8D8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tapasztalatok szerzése a szabványmértékegységek nagyságáról</w:t>
      </w:r>
    </w:p>
    <w:p w14:paraId="7D48D26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Szabványos mérőeszközök használata</w:t>
      </w:r>
    </w:p>
    <w:p w14:paraId="6DBD17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Időbeli tájékozódás, időbeli periódusok közti tájékozódás; időbeli relációt tartalmazó szavak értő használata</w:t>
      </w:r>
    </w:p>
    <w:p w14:paraId="0A4438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Időpontok leolvasása különféle órákról, időtartamok meghatározása</w:t>
      </w:r>
    </w:p>
    <w:p w14:paraId="762814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Időbeli tájékozódás, időbeli periódusok kapcsolatai; időbeli relációt tartalmazó szavak értelmezése</w:t>
      </w:r>
    </w:p>
    <w:p w14:paraId="7AA0DC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Időpontok és időtartamok közötti összefüggés megértése</w:t>
      </w:r>
    </w:p>
    <w:p w14:paraId="082A34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hazai és külföldi pénzek címleteinek megismerése 10 000-es számkörben</w:t>
      </w:r>
    </w:p>
    <w:p w14:paraId="5621BB1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Összefüggések megtapasztalása a mennyiségek nagysága, az egység nagysága és a mérőszámok között</w:t>
      </w:r>
    </w:p>
    <w:p w14:paraId="6712E8B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Mértékváltás eszköz segítségével</w:t>
      </w:r>
    </w:p>
    <w:p w14:paraId="5B75ED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Nagyobb pénzek címleteinek felváltása, kisebb pénzek beváltása hazai és külföldi pénzegységekkel egyaránt</w:t>
      </w:r>
    </w:p>
    <w:p w14:paraId="561A87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Takarékosság fontosságának megértése elvégzett mérésekre alapozva (például: csöpögő csapból elpazarolt vízmennyiség; műanyag flakon térfoglalása a szelektív kukában eredeti méretben és összenyomva)</w:t>
      </w:r>
    </w:p>
    <w:p w14:paraId="52CD84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kerületének becslése, mérése alkalmi és szabványegységekkel különféle eszközök segítségével (például: fonal, négyzetrács, vonalzó)</w:t>
      </w:r>
    </w:p>
    <w:p w14:paraId="315A7F4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területének becslése, mérése különféle alkalmi egységekkel való lefedéssel vagy darabolással (például: körlapokkal, mozaiklapokkal, négyzetlapokkal)</w:t>
      </w:r>
    </w:p>
    <w:p w14:paraId="77D0BA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terület és kerület szavak értő használata</w:t>
      </w:r>
    </w:p>
    <w:p w14:paraId="1D88061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065DC22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kerület, km, ml, cl, g, dkg</w:t>
      </w:r>
    </w:p>
    <w:p w14:paraId="55EEDF7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7FF84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Osztályterem kicsinyített makettjének elkészítése</w:t>
      </w:r>
    </w:p>
    <w:p w14:paraId="30913C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Teli bevásárlószatyor tömegének becslése, mérése, kiszámolása</w:t>
      </w:r>
    </w:p>
    <w:p w14:paraId="4ECDFD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Süteménykészítés recept alapján, a hozzávalók kimérése</w:t>
      </w:r>
    </w:p>
    <w:p w14:paraId="4F79EB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Iskolai vagy osztályelőadás időbeosztásának elkészítése</w:t>
      </w:r>
    </w:p>
    <w:p w14:paraId="133C1BC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Kerület mérése, például az alakzat madzaggal való körbemérésével, az alakzat görgetésével félegyenesen</w:t>
      </w:r>
    </w:p>
    <w:p w14:paraId="0402A6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Szabálytalan és szabályos alakzatok lefedése például körlapokkal, mozaiklapokkal, négyzetlapokkal; lefedés után annak vizsgálata, hogy melyik fedi legpontosabban az alakzatot</w:t>
      </w:r>
    </w:p>
    <w:p w14:paraId="74B52E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Tenyér körberajzolása négyzethálón, a tenyér nagyságának becslése kis négyzetekben; kis négyzetek számlálása; a tenyér méretének meghatározása négyzetcentiméterben</w:t>
      </w:r>
    </w:p>
    <w:p w14:paraId="65C1FF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Területfoglaló játékban a megszerzett területek „okos” számlálása</w:t>
      </w:r>
    </w:p>
    <w:p w14:paraId="5E72F869" w14:textId="77777777" w:rsidR="00586825" w:rsidRPr="00EA5E23" w:rsidRDefault="00586825" w:rsidP="00222DB5">
      <w:pPr>
        <w:contextualSpacing/>
        <w:jc w:val="both"/>
        <w:rPr>
          <w:rFonts w:ascii="Times New Roman" w:eastAsia="Cambria" w:hAnsi="Times New Roman" w:cs="Times New Roman"/>
          <w:b/>
          <w:color w:val="366091"/>
          <w:sz w:val="24"/>
          <w:szCs w:val="24"/>
        </w:rPr>
      </w:pPr>
      <w:r w:rsidRPr="00EA5E23">
        <w:rPr>
          <w:rFonts w:ascii="Times New Roman" w:hAnsi="Times New Roman" w:cs="Times New Roman"/>
          <w:sz w:val="24"/>
          <w:szCs w:val="24"/>
        </w:rPr>
        <w:t xml:space="preserve">„Lefedő” játék: 10×10-es négyzetben felváltva téglalapokat fed le két játékos színes rudakkal; 2 kockával dobnak; a dobott számok szorzata a lefedhető téglalap négyzeteinek száma; a téglalapot tetszőlegesen lehet lefedni úgy, hogy még beleférjen a nagy négyzetbe, és illeszkedjen vagy egy korábbi téglalap oldalához, vagy a nagy négyzet oldalához </w:t>
      </w:r>
    </w:p>
    <w:p w14:paraId="7BB0AF1B"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Alapműveletek értelmezése</w:t>
      </w:r>
    </w:p>
    <w:p w14:paraId="443A8C47"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6 óra</w:t>
      </w:r>
    </w:p>
    <w:p w14:paraId="1524682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0BD146F"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60C5C5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értelmezi a 10 000-es számkörben az összeadást, a kivonást, a szorzást, a bennfoglaló és az egyenlő részekre osztást;</w:t>
      </w:r>
    </w:p>
    <w:p w14:paraId="1E4453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hozzákapcsolja a megfelelő műveletet adott helyzethez, történéshez, egyszerű szöveges feladathoz;</w:t>
      </w:r>
    </w:p>
    <w:p w14:paraId="3E34DF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értelmezi a műveleteket megjelenítéssel, modellezéssel, szöveges feladattal;</w:t>
      </w:r>
    </w:p>
    <w:p w14:paraId="0D709BD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 műveletek jeleit;</w:t>
      </w:r>
    </w:p>
    <w:p w14:paraId="341707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megérti a következő kifejezéseket: tagok, összeg, kisebbítendő, kivonandó, különbség, tényezők, szorzandó, szorzó, szorzat, osztandó, osztó, hányados, maradék;</w:t>
      </w:r>
    </w:p>
    <w:p w14:paraId="727590C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szöveghez, valós helyzethez kapcsolva zárójelet tartalmazó műveletsort értelmez, elvégez;</w:t>
      </w:r>
    </w:p>
    <w:p w14:paraId="233FF81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szöveges feladatokban a különböző kifejezésekkel megfogalmazott műveleteket megérti;</w:t>
      </w:r>
    </w:p>
    <w:p w14:paraId="681D3D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szöveget, ábrát alkot matematikai jelekhez, műveletekhez.</w:t>
      </w:r>
    </w:p>
    <w:p w14:paraId="44BD275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79B373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és kivonás értelmezései és kapcsolatuk 1000-es, 10 000-es számkörben</w:t>
      </w:r>
    </w:p>
    <w:p w14:paraId="08A1B6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Szorzás és osztás értelmezései és kapcsolatuk a 10 000-es számkörben</w:t>
      </w:r>
    </w:p>
    <w:p w14:paraId="3EEC12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Maradékos osztásra vezető tevékenységek végzése, feladatok megoldása</w:t>
      </w:r>
    </w:p>
    <w:p w14:paraId="019E02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Műveletről szöveges feladat, ábra készítése; műveletek eljátszása, lerajzolása, szöveggel értelmezése</w:t>
      </w:r>
    </w:p>
    <w:p w14:paraId="25C4A08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Szöveges feladatokban a különböző kifejezésekkel megfogalmazott műveletek megértése </w:t>
      </w:r>
    </w:p>
    <w:p w14:paraId="034E39A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műveletekben szereplő számok megnevezésének ismerete, megértése: tényezők, szorzat, osztandó, osztó, hányados, maradék</w:t>
      </w:r>
    </w:p>
    <w:p w14:paraId="6B0670E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Zárójel használata konkrét esetekben megfogalmazott problémák leírásához, megoldásához</w:t>
      </w:r>
    </w:p>
    <w:p w14:paraId="71263D1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6301F1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tag, tényező, szorzat, osztandó, osztó, hányados, maradék, maradékos osztás, zárójel</w:t>
      </w:r>
    </w:p>
    <w:p w14:paraId="5C9974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060E2F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Maradékos osztás lejátszása pénzekkel, részekre osztással</w:t>
      </w:r>
    </w:p>
    <w:p w14:paraId="69363B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kirakáshoz, ábrához többféle művelet keresése, leírása</w:t>
      </w:r>
    </w:p>
    <w:p w14:paraId="6082700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kirakás, ábra tagolása, majd a tagolás alapján zárójelet tartalmazó műveletsorok felírása, például szöges táblán kifeszített 8×7-es terület tagolása szívószállal, négyzethálón körülkerített 12×36-os terület tagolása vonalzóval húzott egyenesekkel</w:t>
      </w:r>
    </w:p>
    <w:p w14:paraId="07108E25"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Összetett szöveges feladatok leírása egy műveletsorral; több műveletsor közül az adott szöveges feladathoz illő modell kiválasztása; műveletsorhoz szöveges feladat fogalmazása „feladatküldéssel”</w:t>
      </w:r>
    </w:p>
    <w:p w14:paraId="2129CD8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Alapműveletek tulajdonságai</w:t>
      </w:r>
    </w:p>
    <w:p w14:paraId="5BBD79D8"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8 óra</w:t>
      </w:r>
    </w:p>
    <w:p w14:paraId="0EF8453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583F81D"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12D2660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számolásaiban felhasználja a műveletek közti kapcsolatokat, számolásai során alkalmazza konkrét esetekben a legfontosabb műveleti tulajdonságokat;</w:t>
      </w:r>
    </w:p>
    <w:p w14:paraId="2CA0C6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megold hiányos műveletet, műveletsort az eredmény ismeretében, a műveletek megfordításával is;</w:t>
      </w:r>
    </w:p>
    <w:p w14:paraId="2EF873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műveletekben szereplő számok (kisebbítendő, kivonandó és különbség; tagok és összeg; tényezők és szorzat; osztandó, osztó és hányados) változtatásának következményeit.</w:t>
      </w:r>
    </w:p>
    <w:p w14:paraId="0C834A4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3C616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Műveleti tulajdonságok megfigyelése tapasztalások során: tagok, tényezők felcserélhetősége, csoportosíthatósága; összeg, különbség szorzása, szorzat széttagolása</w:t>
      </w:r>
    </w:p>
    <w:p w14:paraId="014FC0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Műveleti tulajdonságok alkalmazása számolási eljárásokban, szöveges feladatokban, ellenőrzésnél</w:t>
      </w:r>
    </w:p>
    <w:p w14:paraId="6B93449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művelet és műveletsorok megoldása az eredmény ismeretében a művelet megfordításával is 10 000-ig</w:t>
      </w:r>
    </w:p>
    <w:p w14:paraId="0BBC27E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Műveletekben szereplő számok változtatása közben az eredmény változásának megfigyelése; a tapasztalatok alkalmazása számolásnál</w:t>
      </w:r>
    </w:p>
    <w:p w14:paraId="4C53D1D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Műveletek közötti kapcsolatok megfigyelése; alkalmazása ellenőrzéshez és a számolási módok egyszerűsítésére</w:t>
      </w:r>
    </w:p>
    <w:p w14:paraId="46A4ECE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402254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0011B8B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2E890C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„Babos” játék számokat képviselő papírlapokkal, színes rudakkal</w:t>
      </w:r>
    </w:p>
    <w:p w14:paraId="6F083BD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Számépítések, például: célszám megközelítése adott számjegyekkel és műveleti jelekkel</w:t>
      </w:r>
    </w:p>
    <w:p w14:paraId="29ECFBD4" w14:textId="77777777" w:rsidR="00586825" w:rsidRPr="00EA5E23" w:rsidRDefault="00586825" w:rsidP="00222DB5">
      <w:pPr>
        <w:contextualSpacing/>
        <w:jc w:val="both"/>
        <w:rPr>
          <w:rFonts w:ascii="Times New Roman" w:eastAsia="Cambria" w:hAnsi="Times New Roman" w:cs="Times New Roman"/>
          <w:b/>
          <w:smallCaps/>
          <w:color w:val="0070C0"/>
          <w:sz w:val="24"/>
          <w:szCs w:val="24"/>
        </w:rPr>
      </w:pPr>
      <w:r w:rsidRPr="00EA5E23">
        <w:rPr>
          <w:rFonts w:ascii="Times New Roman" w:hAnsi="Times New Roman" w:cs="Times New Roman"/>
          <w:sz w:val="24"/>
          <w:szCs w:val="24"/>
        </w:rPr>
        <w:t>Gondolt számmal való műveletvégzés: ha páros, el kell osztani 2-vel, ha páratlan, akkor meg kell szorozni 3-mal és hozzá kell adni 1-et; a műveletsort addig kell ismételni, amíg a végére nem érünk</w:t>
      </w:r>
    </w:p>
    <w:p w14:paraId="0385C192"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Szóbeli számolási eljárások</w:t>
      </w:r>
    </w:p>
    <w:p w14:paraId="3D5FB171"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 xml:space="preserve">12 óra </w:t>
      </w:r>
    </w:p>
    <w:p w14:paraId="1B2706C2"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433AF7A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483A82FA"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07BF801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alkalmazza a számolást könnyítő eljárásokat;</w:t>
      </w:r>
    </w:p>
    <w:p w14:paraId="58A1F9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14:paraId="58E5DDF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elvégzi a feladathoz szükséges észszerű becslést, mérlegeli a becslés során kapott eredményt;</w:t>
      </w:r>
    </w:p>
    <w:p w14:paraId="0581CC5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14:paraId="5F87E2A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7B0E95A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Számolási eljárások a műveletek értelmezései alapján 10 000-es számkörben</w:t>
      </w:r>
    </w:p>
    <w:p w14:paraId="79900CF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Számolási eljárások szám- és műveleti tulajdonságok felhasználásával 10 000-es számkörben</w:t>
      </w:r>
    </w:p>
    <w:p w14:paraId="264E76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100-as számkörben tanult számolási eljárások gyakorlása és analógiák alapján történő kiterjesztése a 10 000-es számkörre kerek tízesekkel és kerek százasokkal való számolás során</w:t>
      </w:r>
    </w:p>
    <w:p w14:paraId="2B15FF4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 10-zel, 100-zal, 1000-rel való szorzás, osztás és a helyiérték-táblázatban való jobbra, illetve balra tolódás kapcsolatának megértése </w:t>
      </w:r>
    </w:p>
    <w:p w14:paraId="05EFA2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Műveletek eredményének észszerű becslése, a becslés során kapott eredmény értékelése, alkalmazása </w:t>
      </w:r>
    </w:p>
    <w:p w14:paraId="5527F92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négyjegyűek összegének, különbségének százasokra kerekített értékekkel való becslése</w:t>
      </w:r>
    </w:p>
    <w:p w14:paraId="798F1F3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kétjegyűek két- és egyjegyűvel való szorzatának becslése</w:t>
      </w:r>
    </w:p>
    <w:p w14:paraId="02AE7CF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Hétköznapi helyzetekben alkalmazható észszerű becslés megválasztása, a becslés pontosságának ellenőrzése</w:t>
      </w:r>
    </w:p>
    <w:p w14:paraId="7AFC074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Fogalmak</w:t>
      </w:r>
    </w:p>
    <w:p w14:paraId="31B05E4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561DA3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A210F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pénzösszeg kirakása valódi pénzekkel; a kirakás érméinek leltározása táblázatban; minden pénzérmének a tízszeres értékű pénzre cserélése, majd leltározása táblázatban; a balra tolódás és a vagyon tízszereződésének megfigyelése</w:t>
      </w:r>
    </w:p>
    <w:p w14:paraId="715374D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három- vagy négyjegyű számok közelítő értékének helyettesítése színes rudakkal; az eredeti számok összegének és különbségének becslése színes rudak segítségével</w:t>
      </w:r>
    </w:p>
    <w:p w14:paraId="29B69E2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Bevagdalt, hajtogatható kartonlappal az összeg közelítése az egyes helyi értékek fokozatos felfedésével</w:t>
      </w:r>
    </w:p>
    <w:p w14:paraId="5DDEC2D8" w14:textId="77777777" w:rsidR="00586825" w:rsidRPr="00EA5E23" w:rsidRDefault="00586825" w:rsidP="00222DB5">
      <w:pPr>
        <w:contextualSpacing/>
        <w:jc w:val="both"/>
        <w:rPr>
          <w:rFonts w:ascii="Times New Roman" w:eastAsia="Cambria" w:hAnsi="Times New Roman" w:cs="Times New Roman"/>
          <w:b/>
          <w:smallCaps/>
          <w:color w:val="0070C0"/>
          <w:sz w:val="24"/>
          <w:szCs w:val="24"/>
        </w:rPr>
      </w:pPr>
      <w:r w:rsidRPr="00EA5E23">
        <w:rPr>
          <w:rFonts w:ascii="Times New Roman" w:hAnsi="Times New Roman" w:cs="Times New Roman"/>
          <w:sz w:val="24"/>
          <w:szCs w:val="24"/>
        </w:rPr>
        <w:t>Szorzat kiszámítása az egyik tényező felezésével, a másik tényező kétszerezésével</w:t>
      </w:r>
    </w:p>
    <w:p w14:paraId="45E5AF89"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Fejben számolás</w:t>
      </w:r>
    </w:p>
    <w:p w14:paraId="178BF729"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 xml:space="preserve">15 óra </w:t>
      </w:r>
    </w:p>
    <w:p w14:paraId="6F9591F2"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hAnsi="Times New Roman" w:cs="Times New Roman"/>
          <w:b/>
          <w:sz w:val="24"/>
          <w:szCs w:val="24"/>
        </w:rPr>
        <w:t>A témakör tartalma további tanórákon is folyamatosan jelenjen meg!</w:t>
      </w:r>
    </w:p>
    <w:p w14:paraId="580CD7A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7FB9899D"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0BE1407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összead és kivon a 100-as számkörben;</w:t>
      </w:r>
    </w:p>
    <w:p w14:paraId="5B73464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emlékezetből tudja a kisegyszeregy és a megfelelő bennfoglalások, egyenlő részekre osztások eseteit a számok tízszereséig;</w:t>
      </w:r>
    </w:p>
    <w:p w14:paraId="705C40A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szorzó- és bennfoglaló táblák kapcsolatát;</w:t>
      </w:r>
    </w:p>
    <w:p w14:paraId="1E2A04B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számol a 100-as számkörben egyjegyűvel való szorzás és maradék nélküli osztás során;</w:t>
      </w:r>
    </w:p>
    <w:p w14:paraId="4D04A3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pontosan számol a 10 000-es számkörben a 100-as számkörben végzett műveletekkel analóg esetekben.</w:t>
      </w:r>
    </w:p>
    <w:p w14:paraId="45EFDBC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DCF21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Fejben számolás egyes lépéseinek megértése, begyakorlása eszközökkel; az eszközök szükség szerinti használata feladatok során</w:t>
      </w:r>
    </w:p>
    <w:p w14:paraId="2E4B04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Teljes kétjegyűek összeadása, kivonása</w:t>
      </w:r>
    </w:p>
    <w:p w14:paraId="0F0B71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kisegyszeregy, annak megfelelő bennfoglalások és egyenlő részekre osztások emlékezetből való ismerete</w:t>
      </w:r>
    </w:p>
    <w:p w14:paraId="45176E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Fejszámolás gyakorlása 100–as számkörben</w:t>
      </w:r>
    </w:p>
    <w:p w14:paraId="2EF03A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Fejszámolás a 100-as számkörben egyjegyűvel való szorzás és maradék nélküli osztás során, például: szorzótáblák; </w:t>
      </w:r>
    </w:p>
    <w:p w14:paraId="50EDCF4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Fejszámolás a 10 000-es számkörben kerek tízesekkel, százasokkal, ezresekkel a 100-as számkörben végzett műveletekkel analóg esetekben, </w:t>
      </w:r>
    </w:p>
    <w:p w14:paraId="4E363A0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115DDB5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kerek százas, kerek ezres</w:t>
      </w:r>
    </w:p>
    <w:p w14:paraId="58B4718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1D74D2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„Céltáblára” lövések, például 6 lövés összegével 100-at kell elérni; a 37-esre kell „dobni” annyiszor, hogy az eredmény 400 és 700 között legyen</w:t>
      </w:r>
    </w:p>
    <w:p w14:paraId="25C19BB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p>
    <w:p w14:paraId="0F7EC5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Tanulók által készített játékok a számolás gyakorlásához</w:t>
      </w:r>
    </w:p>
    <w:p w14:paraId="0D678358"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„Darts” játék során a pontok számolása, kiszállás lehetősége</w:t>
      </w:r>
    </w:p>
    <w:p w14:paraId="57267DAA"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Írásbeli összeadás és kivonás</w:t>
      </w:r>
    </w:p>
    <w:p w14:paraId="7AAFD386"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4652A3A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B5E288B"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164650A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végzi el az írásbeli összeadást, kivonást.</w:t>
      </w:r>
    </w:p>
    <w:p w14:paraId="229045A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3CDA3C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írásbeli műveleti eljárások alapozása, megértése a számrendszeres gondolkodás továbbépítésével és különféle eszközökkel</w:t>
      </w:r>
    </w:p>
    <w:p w14:paraId="5310463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írásbeli összeadás algoritmusának fokozatos megismerése: továbbvitel az egyes, a tízes, a százas helyi értéken</w:t>
      </w:r>
    </w:p>
    <w:p w14:paraId="32632FD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összeadások gyakorlása az írásbeli kivonás előkészítésére</w:t>
      </w:r>
    </w:p>
    <w:p w14:paraId="222ED5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Az írásbeli kivonás algoritmusának megismerése pótlással, elvétellel a különbség változása alapján </w:t>
      </w:r>
    </w:p>
    <w:p w14:paraId="79C232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kivonás pótlásos eljárásának begyakorlása</w:t>
      </w:r>
    </w:p>
    <w:p w14:paraId="2A1EC4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Az írásbeli összeadás és kivonás eredményének becslése célszerűen kerekített értékekkel; az eredmény összevetése a becsléssel; szükség esetén ellenőrzés az ellentétes művelettel </w:t>
      </w:r>
    </w:p>
    <w:p w14:paraId="796FED7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55F5F3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művelet, hiányos összeadás, pótlás</w:t>
      </w:r>
    </w:p>
    <w:p w14:paraId="577842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3B8CF0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Nyugták, blokkok gyűjtése, ellenőrzése („Jól számolt-e a gép?”)</w:t>
      </w:r>
    </w:p>
    <w:p w14:paraId="28EDB8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Összeadás, kivonás elvégzése abakusszal, szorobánnal</w:t>
      </w:r>
    </w:p>
    <w:p w14:paraId="42BDF1D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összeadás lejátszása „Tökéletes pénztárgéppel”: a gép a tíz egyforma címletű pénzt kiveszi, és a következő fiókba beletesz egy tízszer akkora címletűt, majd kiírja a fiók tartalmát</w:t>
      </w:r>
    </w:p>
    <w:p w14:paraId="0BF3271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„Betűrejtvények” írásbeli számoláshoz: betűkkel helyettesített számjegyek kitalálása írásbeli összeadás szabályainak segítségével, például RÉT + RÉT = KERT</w:t>
      </w:r>
    </w:p>
    <w:p w14:paraId="0A2E4A83"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p>
    <w:p w14:paraId="2CED31D2"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Témakör:</w:t>
      </w:r>
      <w:r w:rsidRPr="00EA5E23">
        <w:rPr>
          <w:rFonts w:ascii="Times New Roman" w:eastAsia="Cambria" w:hAnsi="Times New Roman" w:cs="Times New Roman"/>
          <w:b/>
          <w:color w:val="366091"/>
          <w:sz w:val="24"/>
          <w:szCs w:val="24"/>
        </w:rPr>
        <w:t xml:space="preserve"> </w:t>
      </w:r>
      <w:r w:rsidRPr="00EA5E23">
        <w:rPr>
          <w:rFonts w:ascii="Times New Roman" w:hAnsi="Times New Roman" w:cs="Times New Roman"/>
          <w:b/>
          <w:color w:val="000000"/>
          <w:sz w:val="24"/>
          <w:szCs w:val="24"/>
        </w:rPr>
        <w:t>Írásbeli szorzás és osztás</w:t>
      </w:r>
    </w:p>
    <w:p w14:paraId="229D21E7"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012A61E1"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1F9A8BD"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71CB36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végzi el az írásbeli szorzást egy- és kétjegyű szorzóval, az írásbeli osztást egyjegyű osztóval;</w:t>
      </w:r>
    </w:p>
    <w:p w14:paraId="1C002B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elvégzi a feladathoz szükséges észszerű becslést, mérlegeli a becslés során kapott eredményt;</w:t>
      </w:r>
    </w:p>
    <w:p w14:paraId="4D9B7A6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megoldását értelmezi, ellenőrzi.</w:t>
      </w:r>
    </w:p>
    <w:p w14:paraId="60B2D15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715412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 egyenlő tag írásbeli összeadása</w:t>
      </w:r>
    </w:p>
    <w:p w14:paraId="15726E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írásbeli szorzás algoritmusának begyakorlása egyjegyű szorzóval</w:t>
      </w:r>
    </w:p>
    <w:p w14:paraId="620081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szorzás kerek tízesekkel</w:t>
      </w:r>
    </w:p>
    <w:p w14:paraId="48725A2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szorzás teljes kétjegyűekkel két lépésben</w:t>
      </w:r>
    </w:p>
    <w:p w14:paraId="65F8D03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osztás szemléltetése pénzekkel, részekre osztással</w:t>
      </w:r>
    </w:p>
    <w:p w14:paraId="1559F16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Írásbeli osztás egyjegyű osztóval, visszaszorzással, kivonással </w:t>
      </w:r>
    </w:p>
    <w:p w14:paraId="368FDC0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Többféle módon való becslés és ellenőrzés megismerése a szorzat, hányados nagyságrendjének meghatározásához, a számolás ellenőrzéséhez</w:t>
      </w:r>
    </w:p>
    <w:p w14:paraId="47F9EFC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5A70BE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visszaszorzás</w:t>
      </w:r>
    </w:p>
    <w:p w14:paraId="324F9F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33A13BD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Hiányos írásbeli szorzásban, osztásban a hiányzó számjegyek megtalálása</w:t>
      </w:r>
    </w:p>
    <w:p w14:paraId="4B81F3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Írásbeli műveletekben szereplő számjegyek sorsolása dobókockával; a dobott értékek tetszőleges helyi értékre írhatók; az nyer, aki a legnagyobb, legkisebb vagy adott célszámhoz legközelebbi eredményt tudja kiszámolni a felírt számaiból</w:t>
      </w:r>
    </w:p>
    <w:p w14:paraId="535C30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Érdekes számolások, például a 37 szorzása egyjegyű számokkal; kedvenc egyjegyű szám szorzása 777-tel, majd 143-mal; 2520 osztása egyjegyű számokkal</w:t>
      </w:r>
    </w:p>
    <w:p w14:paraId="12B84025"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Törtrészek</w:t>
      </w:r>
    </w:p>
    <w:p w14:paraId="4181958C"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10 óra</w:t>
      </w:r>
    </w:p>
    <w:p w14:paraId="2352E7F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E9A9D5E"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4C93EB6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tevékenységekkel megjelenít egységtörteket és azok többszöröseit különféle mennyiségek és többféle egységválasztás esetén;</w:t>
      </w:r>
    </w:p>
    <w:p w14:paraId="61BB8A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a kirakást, a mérést és a rajzot mint modellt használja a törtrészek összehasonlítására. </w:t>
      </w:r>
    </w:p>
    <w:p w14:paraId="72CFF64E"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F290BD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egész egyenlő részekre osztása, az egységtörtek értelmezése, megnevezése (például: 1 ketted) különféle mennyiségeken (hosszúság, tömeg, űrtartalom, terület) különféle tevékenységekkel (például: méréssel, papírhajtogatással, színezéssel)</w:t>
      </w:r>
    </w:p>
    <w:p w14:paraId="54B81A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egységtörtek többszöröseinek előállítása, értelmezése, megnevezése (például: 2 harmad) különféle mennyiségeken különféle tevékenységekkel, többféle egységválasztással</w:t>
      </w:r>
    </w:p>
    <w:p w14:paraId="35DED5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Egészek és törtrészek kirakása, megjelenítése más törtrészekkel</w:t>
      </w:r>
    </w:p>
    <w:p w14:paraId="409F76E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Törtrészekkel ábrázolt törtek nagyság szerinti összehasonlítása, egyenlők keresése</w:t>
      </w:r>
    </w:p>
    <w:p w14:paraId="40A0BA4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7117317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egész, törtrész, egységtört</w:t>
      </w:r>
    </w:p>
    <w:p w14:paraId="21D2D1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FAB63C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„Lépj hozzám!” játékos feladat</w:t>
      </w:r>
    </w:p>
    <w:p w14:paraId="5D2075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 ketted, 1 negyed, 1 nyolcad előállítása felezésekkel papírhajtogatással</w:t>
      </w:r>
    </w:p>
    <w:p w14:paraId="413B56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1 harmad, 1 hatod, 1 tizenketted előállítása papírcsík hajtogatásával</w:t>
      </w:r>
    </w:p>
    <w:p w14:paraId="1C7328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Törtrészek kirakása színes rudakkal az egész változtatásával is</w:t>
      </w:r>
    </w:p>
    <w:p w14:paraId="08D6239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Törtrészek kirakása mozaiklapokkal (szabályos hatszög, trapéz, rombusz, háromszög)</w:t>
      </w:r>
    </w:p>
    <w:p w14:paraId="1A214A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Alkotás törtrészeknek megfelelően, például „Alkoss úgy valamit, hogy a 2 harmad része sárga legyen!”</w:t>
      </w:r>
    </w:p>
    <w:p w14:paraId="0A3D863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„Pizzarendelős” feladat: 2 különböző színű papírtányért sugara mentén bevágva összecsúsztatunk; az egyik tányéron beosztások vannak (például 12 egyenlő részre van osztva), így adott törtrészeket tudunk ábrázolni; különböző beosztású tányérokon csak bizonyos törteket lehet „kiforgatni”, például 1 negyedet kezdetben a 4-es, majd a 8-as, a 12-es beosztású tányéron tudják kiforgatni, viszont a 10-esen nem</w:t>
      </w:r>
    </w:p>
    <w:p w14:paraId="75538782" w14:textId="77777777" w:rsidR="00586825" w:rsidRPr="00EA5E23" w:rsidRDefault="00586825" w:rsidP="00222DB5">
      <w:pPr>
        <w:contextualSpacing/>
        <w:jc w:val="both"/>
        <w:rPr>
          <w:rFonts w:ascii="Times New Roman" w:hAnsi="Times New Roman" w:cs="Times New Roman"/>
          <w:color w:val="4A86E8"/>
          <w:sz w:val="24"/>
          <w:szCs w:val="24"/>
        </w:rPr>
      </w:pPr>
      <w:r w:rsidRPr="00EA5E23">
        <w:rPr>
          <w:rFonts w:ascii="Times New Roman" w:hAnsi="Times New Roman" w:cs="Times New Roman"/>
          <w:sz w:val="24"/>
          <w:szCs w:val="24"/>
        </w:rPr>
        <w:t>Memóriajáték különféleképpen ábrázolt törtrészekkel</w:t>
      </w:r>
    </w:p>
    <w:p w14:paraId="20826CA8"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 xml:space="preserve">Negatív számok </w:t>
      </w:r>
    </w:p>
    <w:p w14:paraId="468F2832"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6 óra</w:t>
      </w:r>
    </w:p>
    <w:p w14:paraId="7D05E4B8"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6246FE3"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1EE539D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negatív egész számokat irányított mennyiségként (hőmérséklet, tengerszint alatti magasság, idő) és hiányként (adósság) értelmezi;</w:t>
      </w:r>
    </w:p>
    <w:p w14:paraId="5AE9004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nagyság szerint összehasonlítja a természetes számokat és a negatív egész számokat a használt modellen belül.</w:t>
      </w:r>
    </w:p>
    <w:p w14:paraId="37BC00A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4271D93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„előtt” és „után” térbeli és időbeli értelmezése</w:t>
      </w:r>
    </w:p>
    <w:p w14:paraId="24A7D97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Tapasztalatszerzés irányított mennyiségekről a térben (például: emeletek, tengerszinthez viszonyított magassági szintek); az „alatta” és „felette” értelmezése a síkon és a térben</w:t>
      </w:r>
    </w:p>
    <w:p w14:paraId="564DAD8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Hőmérséklet mérése, hőmérő leolvasása (levegő, folyadék)</w:t>
      </w:r>
    </w:p>
    <w:p w14:paraId="7D07CA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Hőmérőmodell használata</w:t>
      </w:r>
    </w:p>
    <w:p w14:paraId="2EEF4C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Tapasztalatszerzés a vagyon, készpénz és adósság kapcsolatairól kirakásokkal, rajzos feladatokkal és diagramon való ábrázolással </w:t>
      </w:r>
    </w:p>
    <w:p w14:paraId="2D44EB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negatív szám megjelenítése különböző tevékenységek során</w:t>
      </w:r>
    </w:p>
    <w:p w14:paraId="480E85B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Konkrét helyzetben a mennyiségek összehasonlítása, döntés a mennyiségek növekedéséről, csökkenéséről, megmaradásáról</w:t>
      </w:r>
    </w:p>
    <w:p w14:paraId="702C044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63AE34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pozitív, negatív</w:t>
      </w:r>
    </w:p>
    <w:p w14:paraId="2D1558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6FB926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Saját idővonal készítése: születésem vagy iskoláskorom előtt, után történt események, például szüleim születése, házassága, testvéreim születése, óvodáskor, iskoláskor</w:t>
      </w:r>
    </w:p>
    <w:p w14:paraId="1C2B3CA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Világtérképről tengerszinthez mért magasságok és mélységek leolvasása</w:t>
      </w:r>
    </w:p>
    <w:p w14:paraId="41C37D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Fagypont alatti hőmérsékletek mérése, például télen, hűtőszekrényben, fagylalt, jégkocka segítségével</w:t>
      </w:r>
    </w:p>
    <w:p w14:paraId="03B1C0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„Időjárás-jelentős” játék: a bemondó ismerteti a hőmérséklet változásait szóban vagy diagram alapján; a nézők saját hőmérőmodelljükön jelenítik meg a pillanatnyi hőmérsékletet</w:t>
      </w:r>
    </w:p>
    <w:p w14:paraId="55279A0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„Gazdálkodj okosan” játék rövidített változatban készpénzzel és adósságcédulákkal: a játékosok kölcsönt vehetnek fel a vásárláshoz, ekkor ugyanannyi készpénzt és adósságcédulát kapnak</w:t>
      </w:r>
    </w:p>
    <w:p w14:paraId="6B4BEFA7"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Alkotás térben és síkon</w:t>
      </w:r>
    </w:p>
    <w:p w14:paraId="5B35CAF5"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12 óra</w:t>
      </w:r>
    </w:p>
    <w:p w14:paraId="39B80B6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649AEFB8"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26EB5C9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szabadon épít, kirak formát, mintát adott testekből, síklapokból;</w:t>
      </w:r>
    </w:p>
    <w:p w14:paraId="2E4C7C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minta alapján létrehoz térbeli, síkbeli alkotásokat;</w:t>
      </w:r>
    </w:p>
    <w:p w14:paraId="474A6A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sormintát, síkmintát felismer, folytat;</w:t>
      </w:r>
    </w:p>
    <w:p w14:paraId="0CD4204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alkotásában követi az adott feltételeket;</w:t>
      </w:r>
    </w:p>
    <w:p w14:paraId="40E772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14:paraId="0A0D4FE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síkidomokat hoz létre különféle eszközök segítségével;</w:t>
      </w:r>
    </w:p>
    <w:p w14:paraId="3BBF2BF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alaklemezt, vonalzót, körzőt használ alkotáskor;</w:t>
      </w:r>
    </w:p>
    <w:p w14:paraId="3006241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megtalálja az összes, több feltételnek megfelelő építményt, síkbeli kirakást;</w:t>
      </w:r>
    </w:p>
    <w:p w14:paraId="76A2F77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alakzatokat hoz létre térben, síkban különböző eszközökkel; felismeri a szimmetriát valóságos dolgokon, síkbeli alakzatokon;</w:t>
      </w:r>
    </w:p>
    <w:p w14:paraId="64FBA4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az alkotásai közti különbözőséget.</w:t>
      </w:r>
    </w:p>
    <w:p w14:paraId="24E7BAF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68FD31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Építések térbeli építőelemekből, testekből, lapokból, testhálókból, élvázépítőkből szabadon, másolással, megadott feltétel szerint</w:t>
      </w:r>
    </w:p>
    <w:p w14:paraId="5451D7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Különböző téglatestek alkotása adott feltételek szerint</w:t>
      </w:r>
    </w:p>
    <w:p w14:paraId="62CB5C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Építések és alkotások, alaprajzok, nézetek, hálók alapján egyszerűbb esetekben</w:t>
      </w:r>
    </w:p>
    <w:p w14:paraId="2E98B5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Egyszerű testek alaprajzának, nézeteinek, hálójának azonosítása és annak ellenőrzése megalkotással </w:t>
      </w:r>
    </w:p>
    <w:p w14:paraId="336C2D0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szívószálból vagy gumival kifeszítve, rajzolás (szabad kézzel, vonalzóval, alaklemezzel, körzővel)</w:t>
      </w:r>
    </w:p>
    <w:p w14:paraId="58078A8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Alaklemez, vonalzó és körző helyes használatának gyakorlása játékos feladatok során</w:t>
      </w:r>
    </w:p>
    <w:p w14:paraId="34595C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előállítása nyírással, hajtogatással, pálcikákkal, gumikarika kifeszítésével, vonalzós rajzolással adott feltételek szerint</w:t>
      </w:r>
    </w:p>
    <w:p w14:paraId="633D26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Sorminták, terülőminták kirakása, folytatása, tervezése síkban, térben, a szimmetriák megfigyelése</w:t>
      </w:r>
    </w:p>
    <w:p w14:paraId="3C04BF0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 létrehozása térben és síkban (például: építéssel, kirakással, nyírással, hajtogatással, festéssel), és a szimmetria meglétének ellenőrzése választott módszerrel (például: tükör, hajtogatás)</w:t>
      </w:r>
    </w:p>
    <w:p w14:paraId="1D219E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feltételeknek megfelelő minél több alakzat, minta előállítása, az összes lehetséges alkotás keresése, az alakzatok megkülönböztetése, jellemző tulajdonságok kiemelése</w:t>
      </w:r>
    </w:p>
    <w:p w14:paraId="2DDBB29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605EE3F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335C02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BC8651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Építés színes rudakból, legóból, építőkockákból, dobozokból nézetek, alaprajzok alapján</w:t>
      </w:r>
    </w:p>
    <w:p w14:paraId="01DB53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„Szobasarok” cipősdobozból, belehelyezett játék megvilágítása 3 irányból; az árnyékok vizsgálata</w:t>
      </w:r>
    </w:p>
    <w:p w14:paraId="562E03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„Szobasarok” négyzethálós falaira rajzolt árnyékok alapján építés színes rudakból</w:t>
      </w:r>
    </w:p>
    <w:p w14:paraId="3E3DD6A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Feltételek, minták alapján kirakások mozaiklapokból, logikai készlet elemeiből</w:t>
      </w:r>
    </w:p>
    <w:p w14:paraId="655FCF2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Rövid ideig látott képről másolat készítése a vizuális memória fejlesztésére</w:t>
      </w:r>
    </w:p>
    <w:p w14:paraId="279BF8B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Adott síkidomokból téglatest építése</w:t>
      </w:r>
    </w:p>
    <w:p w14:paraId="25A273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3 különböző méretben adott szívószálakból testek fűzése úgy, hogy egy testhez 6 db szívószál használható; az összes különböző test megalkotása</w:t>
      </w:r>
    </w:p>
    <w:p w14:paraId="6435031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tanulók körben ülnek; mindenki egy nézőpontból látja a középre helyezett építményt; a szóban kérhető és adható információk alapján mindenki megépíti az építményt, vagy alaprajzot készít hozzá</w:t>
      </w:r>
    </w:p>
    <w:p w14:paraId="60C42E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Geometriai fejtörők, például tangram, gyufarejtvények</w:t>
      </w:r>
    </w:p>
    <w:p w14:paraId="614501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„Lakótelepi panoráma” rejtvény megfejtése színes rudak segítségével</w:t>
      </w:r>
    </w:p>
    <w:p w14:paraId="2F4D378F"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Alakzatok geometriai tulajdonságai</w:t>
      </w:r>
    </w:p>
    <w:p w14:paraId="40593DD8"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12 óra</w:t>
      </w:r>
    </w:p>
    <w:p w14:paraId="3AA6599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AC7D2B2"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7EEAAC2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megkülönböztet, azonosít egyedi, konkrét látott, hallott, mozgással, tapintással érzékelhető tárgyakat, dolgokat, helyzeteket, jeleket;</w:t>
      </w:r>
    </w:p>
    <w:p w14:paraId="0BDB954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szavak, számok közül kiválogatja az adott tulajdonsággal rendelkező összes elemet;</w:t>
      </w:r>
    </w:p>
    <w:p w14:paraId="01F9E24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14:paraId="6A6A03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megkülönbözteti és szétválogatja szabadon választott vagy meghatározott geometriai tulajdonságok szerint a gyűjtött, megalkotott testeket, síkidomokat; </w:t>
      </w:r>
    </w:p>
    <w:p w14:paraId="001AD2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megfigyeli az alakzatok közös tulajdonságát, megfelelő címkéket talál megadott és halmazokba rendezett alakzatokhoz;</w:t>
      </w:r>
    </w:p>
    <w:p w14:paraId="201B5E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megtalálja a közös tulajdonsággal nem rendelkező alakzatokat;</w:t>
      </w:r>
    </w:p>
    <w:p w14:paraId="54F2799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tevékenységei során előállított, válogatásai során előkerülő alakzatokon megfigyelt tulajdonságokat;</w:t>
      </w:r>
    </w:p>
    <w:p w14:paraId="752FC90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sík és görbült felületeket, az egyenes és görbe vonalakat, szakaszokat tapasztalati ismeretei alapján;</w:t>
      </w:r>
    </w:p>
    <w:p w14:paraId="453F372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háromszögeket, négyszögeket, köröket;</w:t>
      </w:r>
    </w:p>
    <w:p w14:paraId="2534B77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megkülönböztet tükrösen szimmetrikus és tükrösen nem szimmetrikus síkbeli alakzatokat; </w:t>
      </w:r>
    </w:p>
    <w:p w14:paraId="726EAB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megszámlálja az egyszerű szögletes test lapjait;</w:t>
      </w:r>
    </w:p>
    <w:p w14:paraId="1AB6C0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a téglatest lapjainak alakját, felismeri a téglatesten az egybevágó lapokat, megkülönbözteti a téglatesten az éleket, csúcsokat;</w:t>
      </w:r>
    </w:p>
    <w:p w14:paraId="70093DC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tudja a téglalap oldalainak és csúcsainak számát, összehajtással megmutatja a téglalap szögeinek egyenlőségét;</w:t>
      </w:r>
    </w:p>
    <w:p w14:paraId="2D92D75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megmutatja a téglalap azonos hosszúságú oldalait és elhelyezkedésüket, megmutatja és megszámlálja a téglalap átlóit és szimmetriatengelyeit;</w:t>
      </w:r>
    </w:p>
    <w:p w14:paraId="755C610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megfigyeli a kocka mint speciális téglatest és a négyzet mint speciális téglalap tulajdonságait;</w:t>
      </w:r>
    </w:p>
    <w:p w14:paraId="740402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megnevezi megfigyelt tulajdonságai alapján a téglatestet, kockát, téglalapot, négyzetet;</w:t>
      </w:r>
    </w:p>
    <w:p w14:paraId="58EFD6A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megfigyelt tulajdonságaival jellemzi a létrehozott síkbeli és térbeli alkotást, mintázatot.</w:t>
      </w:r>
    </w:p>
    <w:p w14:paraId="040A4E7D"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A71BD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Válogatások előállított és gyűjtött testek között szabadon</w:t>
      </w:r>
    </w:p>
    <w:p w14:paraId="186D37B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Halmazokba rendezett testek, síkbeli alakzatok közös tulajdonságainak megfigyelése, halmazok címkézése</w:t>
      </w:r>
    </w:p>
    <w:p w14:paraId="30FF4B9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 síkbeli alakzatok halmazokba rendezése közös tulajdonság alapján</w:t>
      </w:r>
    </w:p>
    <w:p w14:paraId="4D0386B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Halmazba nem tartozó alakzatok keresése</w:t>
      </w:r>
    </w:p>
    <w:p w14:paraId="1B550B4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 jellemző tulajdonságainak keresése, megfigyelése, megnevezése: sík vagy görbe felületek, „lyukas”, „tükrös”, „van-e bemélyedése”</w:t>
      </w:r>
    </w:p>
    <w:p w14:paraId="289E7DF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Sokszöglapokkal határolt egyszerű testek lapjainak, éleinek, csúcsainak megfigyelése</w:t>
      </w:r>
    </w:p>
    <w:p w14:paraId="6353E2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Válogatások előállított és megadott síkidomok között szabadon </w:t>
      </w:r>
    </w:p>
    <w:p w14:paraId="241974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jellemző tulajdonságainak keresése, megfigyelése, megnevezése: egyenes vagy görbe határvonalak, szakaszok, „lyukasság”, „tükrösség”, „van-e bemélyedése”</w:t>
      </w:r>
    </w:p>
    <w:p w14:paraId="7F87DE6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létrehozott síkbeli és térbeli alkotások, mintázatok jellemzése megfigyelt tulajdonságaikkal</w:t>
      </w:r>
    </w:p>
    <w:p w14:paraId="1A6C619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szögletes testek lapjainak, éleinek, csúcsainak megszámlálása</w:t>
      </w:r>
    </w:p>
    <w:p w14:paraId="4AE9035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Környezetükből gyűjtött testek közül a téglatestek kiválogatása</w:t>
      </w:r>
    </w:p>
    <w:p w14:paraId="683336B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Téglatest tulajdonságainak megfigyelése tevékenységek során: lapok alakja, egy csúcsból induló élek száma, élek hossza, az élek, lapok egymáshoz való viszonya, test tükörszimmetriája</w:t>
      </w:r>
    </w:p>
    <w:p w14:paraId="0FC6F7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Téglatest egybevágó lapjainak felismerése</w:t>
      </w:r>
    </w:p>
    <w:p w14:paraId="5F064ED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Kocka kiemelése a téglatestek közül élek, lapok alapján</w:t>
      </w:r>
    </w:p>
    <w:p w14:paraId="100C97B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Előállított vagy megadott sokszögek jellemzése felismert tulajdonságokkal</w:t>
      </w:r>
    </w:p>
    <w:p w14:paraId="4E24B44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oldalainak és csúcsainak megszámlálása, oldalak összemérése hajtogatással, szögek összemérése egymásra illesztéssel</w:t>
      </w:r>
    </w:p>
    <w:p w14:paraId="7125B4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Derékszög előállítása elfordulással, hajtogatással</w:t>
      </w:r>
    </w:p>
    <w:p w14:paraId="4E8F695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Derékszögnél kisebb, nagyobb szögek előállítása elforduló mozgással; hozzámérés a hajtogatott derékszöghöz</w:t>
      </w:r>
    </w:p>
    <w:p w14:paraId="6EC91B5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Téglalap tulajdonságainak megfigyelése: szögek, oldalak, szimmetria</w:t>
      </w:r>
    </w:p>
    <w:p w14:paraId="342A2E7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Téglalap szögei egyenlőségének megmutatása egymásra hajtással</w:t>
      </w:r>
    </w:p>
    <w:p w14:paraId="514694F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Téglalap egyenlő hosszúságú oldalainak keresése hajtogatással</w:t>
      </w:r>
    </w:p>
    <w:p w14:paraId="1BCE28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Négyzet kiemelése a téglalapok közül oldalai és szimmetriái alapján</w:t>
      </w:r>
    </w:p>
    <w:p w14:paraId="4EFAE6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Testek, síkbeli alakzatok jellemzése megfigyelt tulajdonságok alapján</w:t>
      </w:r>
    </w:p>
    <w:p w14:paraId="0A6AFB6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53A510A" w14:textId="77777777" w:rsidR="00586825" w:rsidRPr="00EA5E23" w:rsidRDefault="00586825" w:rsidP="00222DB5">
      <w:pPr>
        <w:contextualSpacing/>
        <w:jc w:val="both"/>
        <w:rPr>
          <w:rFonts w:ascii="Times New Roman" w:eastAsia="Cambria" w:hAnsi="Times New Roman" w:cs="Times New Roman"/>
          <w:sz w:val="24"/>
          <w:szCs w:val="24"/>
        </w:rPr>
      </w:pPr>
      <w:r w:rsidRPr="00EA5E23">
        <w:rPr>
          <w:rFonts w:ascii="Times New Roman" w:eastAsia="Cambria" w:hAnsi="Times New Roman" w:cs="Times New Roman"/>
          <w:sz w:val="24"/>
          <w:szCs w:val="24"/>
        </w:rPr>
        <w:t>lap, él, téglatest, kocka, szög, derékszög</w:t>
      </w:r>
    </w:p>
    <w:p w14:paraId="6943CB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8D6F97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Barkochbázás a teremben lévő tárgyak geometriai tulajdonságai alapján</w:t>
      </w:r>
    </w:p>
    <w:p w14:paraId="1A2DC5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szögletes testek építése pálcikákból és gyurmagolyókból</w:t>
      </w:r>
    </w:p>
    <w:p w14:paraId="691160B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szögletes testek élvázának építése szívószálakból</w:t>
      </w:r>
    </w:p>
    <w:p w14:paraId="5AB906B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Dobozok szétvágása a test lapjainak és hálójának vizsgálatához</w:t>
      </w:r>
    </w:p>
    <w:p w14:paraId="074406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Dobozok lapjainak leragasztása különböző színű papírokkal</w:t>
      </w:r>
    </w:p>
    <w:p w14:paraId="57AC03C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„Élőkép” alkotása csoportban, például kocka, téglatest, gúla megjelenítése</w:t>
      </w:r>
    </w:p>
    <w:p w14:paraId="7D1A5A7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„Keveredj! Állj meg! Csoportosulj!” játék, sokszögek megjelenítése</w:t>
      </w:r>
    </w:p>
    <w:p w14:paraId="770E3B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építése szívószálakból</w:t>
      </w:r>
    </w:p>
    <w:p w14:paraId="781867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Sokszögek kifeszítése befőttes gumival szöges táblán; a kifeszített alakzatok vizsgálata</w:t>
      </w:r>
    </w:p>
    <w:p w14:paraId="5B5534A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„Saját testen jeleníts meg derékszöget!”, például ujjak, kar, láb, mérlegállás</w:t>
      </w:r>
    </w:p>
    <w:p w14:paraId="6ED2648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Derékszög hajtogatása szabálytalan alakú papírból</w:t>
      </w:r>
    </w:p>
    <w:p w14:paraId="18686CA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Gyurmából vagy agyagból készült téglatest szeletelése úgy, hogy téglatesteket kapjunk; úgy, hogy ne kapjunk téglatesteket; úgy, hogy kockát is kapjunk; kocka szeletelése úgy, hogy téglatesteket kapjunk</w:t>
      </w:r>
    </w:p>
    <w:p w14:paraId="791D578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Párhuzamos szélű papírcsíkból négyszögek nyírása; a keletkező négyszögek csoportosítása; annak megfigyelése, hogy hogyan kell nyírni ahhoz, hogy téglalapot kapjunk; téglalapból négyzet nyírása, négyzetből téglalap nyírása</w:t>
      </w:r>
    </w:p>
    <w:p w14:paraId="75B492F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A4-es papírból hajtással és tépéssel négyzet készítése; a hulladék részből ismét négyzet készítése, ennek ismétlése egészen addig, amíg lehetséges</w:t>
      </w:r>
    </w:p>
    <w:p w14:paraId="2B77DAF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Transzformációk</w:t>
      </w:r>
    </w:p>
    <w:p w14:paraId="3016F9BD"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8 óra</w:t>
      </w:r>
    </w:p>
    <w:p w14:paraId="7C77853F"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103FCDEE"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7ACBE9A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tapasztalattal rendelkezik mozgással, kirakással a tükörkép előállításáról;</w:t>
      </w:r>
    </w:p>
    <w:p w14:paraId="7BD0268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szimmetrikus alakzatokat hoz létre térben, síkban különböző eszközökkel; felismeri a szimmetriát valóságos dolgokon, síkbeli alakzatokon;</w:t>
      </w:r>
    </w:p>
    <w:p w14:paraId="7B62E7F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megépíti, kirakja, megrajzolja hálón, jelölés nélküli lapon sablonnal, másolópapír segítségével alakzat tükörképét, eltolt képét;</w:t>
      </w:r>
    </w:p>
    <w:p w14:paraId="1C6A410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ellenőrzi a tükrözés, eltolás helyességét tükör vagy másolópapír segítségével;</w:t>
      </w:r>
    </w:p>
    <w:p w14:paraId="334E8AD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követi a sormintában vagy a síkmintában lévő szimmetriát;</w:t>
      </w:r>
    </w:p>
    <w:p w14:paraId="6730D19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térben, síkban az eredetihez hasonló testeket, síkidomokat alkot nagyított vagy kicsinyített elemekből; az eredetihez hasonló síkidomokat rajzol hálón.</w:t>
      </w:r>
    </w:p>
    <w:p w14:paraId="56E4666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338E57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Szimmetriák, tükörképek megfigyelése a természetes és az épített környezetben térben és síkban</w:t>
      </w:r>
    </w:p>
    <w:p w14:paraId="08C6F51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 építmények, képek tükörképének megfigyelése térben, síkban tükör segítségével</w:t>
      </w:r>
    </w:p>
    <w:p w14:paraId="53B579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Tükörkép megépítése térben; tükrös és nem tükrös formák létrehozása, a kapott alakzat ellenőrzése tükör segítségével</w:t>
      </w:r>
    </w:p>
    <w:p w14:paraId="740D9B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Síkbeli alakzatok tükörtengelyeinek keresése tükörrel, hajtogatással</w:t>
      </w:r>
    </w:p>
    <w:p w14:paraId="492230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Tükörkép alkotása különböző eszközökkel síkban; tükrös és nem tükrös alakzatok létrehozása; ellenőrzés tükörrel, másolópapírral</w:t>
      </w:r>
    </w:p>
    <w:p w14:paraId="3F9B36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Építmények eltolása, az eltolt kép összehasonlítása a tükörképpel</w:t>
      </w:r>
    </w:p>
    <w:p w14:paraId="407C031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Formák eltolása a síkban; az eltolt alakzat összehasonlítása a tükrözéssel keletkező alakzattal; ellenőrzés másolópapírral </w:t>
      </w:r>
    </w:p>
    <w:p w14:paraId="708EA5A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Testek és síkbeli alakzatok megkülönböztetése, azonosítása alak és méret szerint: a hasonlóság és az egybevágóság fogalmának előkészítése </w:t>
      </w:r>
    </w:p>
    <w:p w14:paraId="2B74CE0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Térben, síkban az eredetihez hasonló testek, síkidomok alkotása nagyított vagy kicsinyített elemekkel, hálón való rajzolással</w:t>
      </w:r>
    </w:p>
    <w:p w14:paraId="3B10D9C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Játékok, tevékenységek során alakzatok elforgatott, eltolt, tükrös képeinek felismerése a síkban és a térben </w:t>
      </w:r>
    </w:p>
    <w:p w14:paraId="107E9A9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63FCF4F5" w14:textId="77777777" w:rsidR="00586825" w:rsidRPr="00EA5E23" w:rsidRDefault="00586825" w:rsidP="00222DB5">
      <w:pPr>
        <w:contextualSpacing/>
        <w:jc w:val="both"/>
        <w:rPr>
          <w:rFonts w:ascii="Times New Roman" w:eastAsia="Cambria" w:hAnsi="Times New Roman" w:cs="Times New Roman"/>
          <w:sz w:val="24"/>
          <w:szCs w:val="24"/>
        </w:rPr>
      </w:pPr>
      <w:r w:rsidRPr="00EA5E23">
        <w:rPr>
          <w:rFonts w:ascii="Times New Roman" w:eastAsia="Cambria" w:hAnsi="Times New Roman" w:cs="Times New Roman"/>
          <w:sz w:val="24"/>
          <w:szCs w:val="24"/>
        </w:rPr>
        <w:t>eltolt kép, mozgatás, elforgatott kép</w:t>
      </w:r>
    </w:p>
    <w:p w14:paraId="7A4E48F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285351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Titkosírás tükörírással, a titkos üzenet megfejtése</w:t>
      </w:r>
    </w:p>
    <w:p w14:paraId="1F64C72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Utcák építése színes rudakból: az utca két oldalán lévő házak egymás tükörképei</w:t>
      </w:r>
    </w:p>
    <w:p w14:paraId="78382A3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Kártyákon adott mintát kell megjeleníteni két kocka lapjain lévő ábrák segítségével úgy, hogy a két kockát egy tükör elé rakjuk; a kockák felső lapjain lévő ábrák és azok tükörképei együtt adják az adott mintát</w:t>
      </w:r>
    </w:p>
    <w:p w14:paraId="1DB9133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Minta rajzolása, majd átmásolása zsírpapírra; a zsírpapír átfordítása, eltolása, elforgatása; összehasonlítás az eredeti mintával</w:t>
      </w:r>
    </w:p>
    <w:p w14:paraId="60221F1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Összehajtott, majd szétnyitott lap bal oldalára az egyik játékos tollal pöttyöket rajzol, a másik játékos a másik oldalra grafittal a tükörképét próbálja berajzolni, összehajtják a papírt, a hátulján a grafitpöttyöket erősen megrajzolják tollal, így szétnyitás után a bal oldalon látszik, hogy mennyi a tévedés</w:t>
      </w:r>
    </w:p>
    <w:p w14:paraId="180F522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Tengelyesen szimmetrikus alakzat kiegészítése</w:t>
      </w:r>
    </w:p>
    <w:p w14:paraId="1ECE8C3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Pálcikákból kirakott alakzat kétszeresére nagyítása</w:t>
      </w:r>
    </w:p>
    <w:p w14:paraId="74E6C83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Pontrácsra, négyzetrácsra rajzolt ábra kétszeresére nagyítása, felére kicsinyítése</w:t>
      </w:r>
    </w:p>
    <w:p w14:paraId="549CC252"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Tájékozódás térben és síkon</w:t>
      </w:r>
    </w:p>
    <w:p w14:paraId="1CD7AEDD" w14:textId="77777777" w:rsidR="00586825" w:rsidRPr="00EA5E23" w:rsidRDefault="00586825" w:rsidP="00222DB5">
      <w:pPr>
        <w:contextualSpacing/>
        <w:jc w:val="both"/>
        <w:rPr>
          <w:rFonts w:ascii="Times New Roman" w:hAnsi="Times New Roman" w:cs="Times New Roman"/>
          <w:b/>
          <w:sz w:val="24"/>
          <w:szCs w:val="24"/>
          <w:highlight w:val="yellow"/>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6 óra</w:t>
      </w:r>
      <w:r w:rsidRPr="00EA5E23">
        <w:rPr>
          <w:rFonts w:ascii="Times New Roman" w:hAnsi="Times New Roman" w:cs="Times New Roman"/>
          <w:b/>
          <w:sz w:val="24"/>
          <w:szCs w:val="24"/>
          <w:highlight w:val="yellow"/>
        </w:rPr>
        <w:t xml:space="preserve"> </w:t>
      </w:r>
    </w:p>
    <w:p w14:paraId="195C1D6B"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z w:val="24"/>
          <w:szCs w:val="24"/>
        </w:rPr>
        <w:t>A témakör tartalma további tanórákon is folyamatosan jelenjen meg!</w:t>
      </w:r>
    </w:p>
    <w:p w14:paraId="7DE1502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47CC2661"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7DE9452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helyesen használja az irányokat és távolságokat jelölő kifejezéseket térben és síkon;</w:t>
      </w:r>
    </w:p>
    <w:p w14:paraId="790EFB4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tájékozódik lakóhelyén, bejárt terepen: bejárt útvonalon visszatalál adott helyre, adott utca és házszám alapján megtalál házat; </w:t>
      </w:r>
    </w:p>
    <w:p w14:paraId="4ECAB46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térképen, négyzethálón megtalál pontot két adat segítségével.</w:t>
      </w:r>
    </w:p>
    <w:p w14:paraId="51788726"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7E596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Irányokat, távolságokat jelölő szavak használata térben és síkban</w:t>
      </w:r>
    </w:p>
    <w:p w14:paraId="5DCE29B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Irány és állás megfigyelése, követése síkbeli alakzatok és mozgatások során </w:t>
      </w:r>
    </w:p>
    <w:p w14:paraId="49243B8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Téri tájékozódást segítő játékok, tevékenységek</w:t>
      </w:r>
    </w:p>
    <w:p w14:paraId="0E0CC4A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Útvonalak bejárása oda-vissza, térbeli viszonyokat kifejező szavak segítségével</w:t>
      </w:r>
    </w:p>
    <w:p w14:paraId="1ADFD70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Útvonal bejárásának irányítása térbeli viszonyokat kifejező szavak segítségével</w:t>
      </w:r>
    </w:p>
    <w:p w14:paraId="184954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Térbeli és síkbeli elhelyezkedést kifejező szavak használata tevékenységekben és játékos szituációkban</w:t>
      </w:r>
    </w:p>
    <w:p w14:paraId="50490E3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Tájékozódás lakóhelyen, bejárt terepen: bejárt útvonalon visszatalálás adott helyre; adott utca és házszám alapján ház megtalálása</w:t>
      </w:r>
    </w:p>
    <w:p w14:paraId="1DB2C7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térképek készítése</w:t>
      </w:r>
    </w:p>
    <w:p w14:paraId="6E89D46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Tájékozódás négyzethálón, térképen</w:t>
      </w:r>
    </w:p>
    <w:p w14:paraId="38A60EC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55915A9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négyzetháló, térkép</w:t>
      </w:r>
    </w:p>
    <w:p w14:paraId="444CD6C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52D76EA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Robot célhoz irányítása szerepjátékkal: bekötött szemű gyerek irányítása adott célhoz, a célban a kendő levétele után azonos úton visszatalálás a kiindulópontra</w:t>
      </w:r>
    </w:p>
    <w:p w14:paraId="2DBD9E0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Útvonal bejárása síkbeli labirintusokban padlórobot irányításával</w:t>
      </w:r>
    </w:p>
    <w:p w14:paraId="5E64D28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p>
    <w:p w14:paraId="5CEC75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Kacskaringós utak bejárása, majd lerajzolása négyzethálón; például: 2 lépés, jobbra fordulás, 1 lépés, jobbra fordulás, 3 lépés, jobbra fordulás, folytatva az utat, ismétlés elölről sokszor</w:t>
      </w:r>
    </w:p>
    <w:p w14:paraId="766F481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Négyzethálóra rajzolt minta alapján a vonalvezetés diktálása társnak</w:t>
      </w:r>
    </w:p>
    <w:p w14:paraId="262E147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Kincskeresés utasítások alapján</w:t>
      </w:r>
    </w:p>
    <w:p w14:paraId="50D3FF5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Kincskeresés térkép alapján</w:t>
      </w:r>
    </w:p>
    <w:p w14:paraId="6FF8360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„Torpedó” játék</w:t>
      </w:r>
    </w:p>
    <w:p w14:paraId="203C86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„Telefonos” játék</w:t>
      </w:r>
    </w:p>
    <w:p w14:paraId="4CF06C4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Térkép készítése tanteremről, iskolaudvarról, útvonalakról</w:t>
      </w:r>
    </w:p>
    <w:p w14:paraId="3E76D6C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Térképen adott helység keresése páros munkában a térkép keresőhálójának segítségével</w:t>
      </w:r>
    </w:p>
    <w:p w14:paraId="701A7B3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„Vándorvezér” játék sakktáblán égtájakkal, például „f4-ről 2 mezőt észak felé lépve hova jutunk?”</w:t>
      </w:r>
    </w:p>
    <w:p w14:paraId="42F5CE8A"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Összefüggések, kapcsolatok</w:t>
      </w:r>
      <w:r w:rsidRPr="00EA5E23">
        <w:rPr>
          <w:rFonts w:ascii="Times New Roman" w:hAnsi="Times New Roman" w:cs="Times New Roman"/>
          <w:b/>
          <w:sz w:val="24"/>
          <w:szCs w:val="24"/>
        </w:rPr>
        <w:t>, szabályszerűségek felismerése</w:t>
      </w:r>
    </w:p>
    <w:p w14:paraId="6B014ACA"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mallCaps/>
          <w:color w:val="0070C0"/>
          <w:sz w:val="24"/>
          <w:szCs w:val="24"/>
        </w:rPr>
        <w:t xml:space="preserve"> </w:t>
      </w:r>
      <w:r w:rsidRPr="00EA5E23">
        <w:rPr>
          <w:rFonts w:ascii="Times New Roman" w:hAnsi="Times New Roman" w:cs="Times New Roman"/>
          <w:b/>
          <w:sz w:val="24"/>
          <w:szCs w:val="24"/>
        </w:rPr>
        <w:t xml:space="preserve">18 óra </w:t>
      </w:r>
    </w:p>
    <w:p w14:paraId="2B9F0C3D" w14:textId="77777777" w:rsidR="00586825" w:rsidRPr="00EA5E23" w:rsidRDefault="00586825" w:rsidP="00222DB5">
      <w:pPr>
        <w:contextualSpacing/>
        <w:jc w:val="both"/>
        <w:rPr>
          <w:rFonts w:ascii="Times New Roman" w:hAnsi="Times New Roman" w:cs="Times New Roman"/>
          <w:smallCaps/>
          <w:sz w:val="24"/>
          <w:szCs w:val="24"/>
        </w:rPr>
      </w:pPr>
      <w:r w:rsidRPr="00EA5E23">
        <w:rPr>
          <w:rFonts w:ascii="Times New Roman" w:hAnsi="Times New Roman" w:cs="Times New Roman"/>
          <w:sz w:val="24"/>
          <w:szCs w:val="24"/>
        </w:rPr>
        <w:t>A témakör tartalma további tanórákon is folyamatosan jelenjen meg!</w:t>
      </w:r>
    </w:p>
    <w:p w14:paraId="0FA54685"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528F254C"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5896AB4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részt vesz memóriajátékokban különféle tulajdonságok szerinti párok keresésében;</w:t>
      </w:r>
    </w:p>
    <w:p w14:paraId="273688E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személyek, tárgyak, dolgok, időpontok, számok, testek, síklapok közötti egyszerű viszonyokat, kapcsolatokat;</w:t>
      </w:r>
    </w:p>
    <w:p w14:paraId="722E0CC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érti a problémákban szereplő adatok viszonyát;</w:t>
      </w:r>
    </w:p>
    <w:p w14:paraId="6BAC535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megfogalmazza a felismert összefüggéseket;</w:t>
      </w:r>
    </w:p>
    <w:p w14:paraId="4D05AA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összefüggéseket keres sorozatok elemei között; </w:t>
      </w:r>
    </w:p>
    <w:p w14:paraId="6D60AF3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megadott szabály szerint sorozatot alkot; megértett probléma értelmezéséhez, megoldásához sorozatot, táblázatot állít elő modellként;</w:t>
      </w:r>
    </w:p>
    <w:p w14:paraId="312EAEA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logikai készletek elemeivel kirakott periodikus sorozatokat folytat;</w:t>
      </w:r>
    </w:p>
    <w:p w14:paraId="66EEA58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felsorolja az évszakokat, hónapokat, napokat, napszakokat egymás után, tetszőleges kezdőponttól is;</w:t>
      </w:r>
    </w:p>
    <w:p w14:paraId="6C508DE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ismert műveletekkel alkotott sorozat, táblázat szabályát felismeri; ismert szabály szerint megkezdett sorozatot, táblázatot helyesen, önállóan folytat;</w:t>
      </w:r>
    </w:p>
    <w:p w14:paraId="69616FD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számokkal kapcsolatos gépjátékhoz szabályt alkot; felismeri az egyszerű gép megfordításával nyert gép szabályát;</w:t>
      </w:r>
    </w:p>
    <w:p w14:paraId="5A0BCA7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felismer kapcsolatot elempárok, elemhármasok tagjai között;</w:t>
      </w:r>
    </w:p>
    <w:p w14:paraId="1162344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szabályjátékok során létrehoz a felismert kapcsolat alapján további elempárokat, elemhármasokat; </w:t>
      </w:r>
    </w:p>
    <w:p w14:paraId="7F7B8E5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sorozatban, táblázatban, gépjátékokban felismert összefüggést megfogalmazza saját szavaival, nyíljelöléssel vagy nyitott mondattal.</w:t>
      </w:r>
    </w:p>
    <w:p w14:paraId="42104239"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04C95B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Személyek, tárgyak, dolgok, számok, testek, síklapok között megjelenő kapcsolatok megfigyelése, felfedezése, megnevezése</w:t>
      </w:r>
    </w:p>
    <w:p w14:paraId="3BC9F7B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Számpárok, számhármasok közötti kapcsolatok felfedezése, jellemzése</w:t>
      </w:r>
    </w:p>
    <w:p w14:paraId="4E30992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Változó helyzetek megfigyelése, a változás jelölése nyíllal</w:t>
      </w:r>
    </w:p>
    <w:p w14:paraId="3970EC3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Tárgyakkal, logikai készletek elemeivel kirakott periodikus sorozatok folytatása</w:t>
      </w:r>
    </w:p>
    <w:p w14:paraId="3C232C3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évszakok, hónapok, napok elsorolása egymás után tetszőleges kezdőpontból</w:t>
      </w:r>
    </w:p>
    <w:p w14:paraId="2C64D8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Ismert műveletekkel alkotott sorozat szabályának felismerése</w:t>
      </w:r>
    </w:p>
    <w:p w14:paraId="33CCFDB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Megkezdett sorozat folytatása a felismert szabály szerint mindkét irányba</w:t>
      </w:r>
    </w:p>
    <w:p w14:paraId="5A2F1DF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 szabályának megfogalmazása, egyszerűbb esetben jelekkel is (például: nyíljelöléssel vagy nyitott mondattal)</w:t>
      </w:r>
    </w:p>
    <w:p w14:paraId="5C9D728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Gépjátékok különféle elemekkel (például: tárgyak, számok, alakzatok)</w:t>
      </w:r>
    </w:p>
    <w:p w14:paraId="1F40AC0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Gépjátékhoz szabály alkotása; az egyszerű gép szabályának megfordításával nyert gép szabályának felismerése</w:t>
      </w:r>
    </w:p>
    <w:p w14:paraId="0F140E0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Szabályjátékokban az elempárok, elemhármasok megjelenítése táblázatban</w:t>
      </w:r>
    </w:p>
    <w:p w14:paraId="0F6A6CE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Szabályjátékok során a felismert kapcsolat alapján további elempárok, elemhármasok létrehozása</w:t>
      </w:r>
    </w:p>
    <w:p w14:paraId="00E064F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Táblázatokban, gépjátékokban a felismert összefüggések megfogalmazása, egyszerűbb esetekben jelekkel is (például: nyíljelöléssel vagy nyitott mondattal)</w:t>
      </w:r>
    </w:p>
    <w:p w14:paraId="3B8CF3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Sorozatok, szabályjátékok alkotása</w:t>
      </w:r>
    </w:p>
    <w:p w14:paraId="295AC53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Megértett probléma értelmezéséhez, megoldásához sorozat, táblázat, esetleg nyíldiagram alkotása modellként</w:t>
      </w:r>
    </w:p>
    <w:p w14:paraId="1A4CC48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0E1CE21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táblázat, nyitott mondat</w:t>
      </w:r>
    </w:p>
    <w:p w14:paraId="051B2F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7EF282B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Sorminták keresése környezetünkben, például épületeken, népviseleten</w:t>
      </w:r>
    </w:p>
    <w:p w14:paraId="388DE6A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Periodikusan ismétlődő tevékenységek, például ki mosogat 5 nap múlva</w:t>
      </w:r>
    </w:p>
    <w:p w14:paraId="36D72AE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Kakukktojás játékok</w:t>
      </w:r>
    </w:p>
    <w:p w14:paraId="7794BDC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„Milyen nap lesz?” fejtörők: például egy hét múlva; holnapután, ha tegnapelőtt hétfő volt</w:t>
      </w:r>
    </w:p>
    <w:p w14:paraId="20412C1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Sorozatok alkotása szöges táblán kifeszített alakzatokkal, a sorozat szabályának megfigyelése, például egyre nagyobb négyzeteknél a növekedés szabályának megfigyelése</w:t>
      </w:r>
    </w:p>
    <w:p w14:paraId="7F4491F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Kapcsolatok megfigyelése oda-vissza, például szülő-gyerek, testvér, osztálytárs; alacsonyabb, magasabb, egyforma magas; idősebb, fiatalabb, ugyanannyi idős</w:t>
      </w:r>
    </w:p>
    <w:p w14:paraId="04A0B25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gyerekek kezében tartott számok, alakzatok közötti kapcsolatok megfigyelése rámutatással, például mindenki mutasson arra, akinek ugyanannyi tízese van; akinek nagyobb a kerülete; a mutatás lejegyzése nyilakkal; a lejegyzett ábra megfigyelése</w:t>
      </w:r>
    </w:p>
    <w:p w14:paraId="23E7303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„Gépes játékok” egyváltozós, kétváltozós, fordított gépekkel számokkal, formákkal, szavakkal</w:t>
      </w:r>
    </w:p>
    <w:p w14:paraId="77308730"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Adatok megfigyelése</w:t>
      </w:r>
    </w:p>
    <w:p w14:paraId="1BBF2FE8" w14:textId="77777777" w:rsidR="00586825" w:rsidRPr="00EA5E23" w:rsidRDefault="00586825" w:rsidP="00222DB5">
      <w:pPr>
        <w:contextualSpacing/>
        <w:jc w:val="both"/>
        <w:rPr>
          <w:rFonts w:ascii="Times New Roman" w:eastAsia="Cambria" w:hAnsi="Times New Roman" w:cs="Times New Roman"/>
          <w:b/>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eastAsia="Cambria" w:hAnsi="Times New Roman" w:cs="Times New Roman"/>
          <w:b/>
          <w:color w:val="366091"/>
          <w:sz w:val="24"/>
          <w:szCs w:val="24"/>
        </w:rPr>
        <w:t xml:space="preserve"> </w:t>
      </w:r>
      <w:r w:rsidRPr="00EA5E23">
        <w:rPr>
          <w:rFonts w:ascii="Times New Roman" w:eastAsia="Cambria" w:hAnsi="Times New Roman" w:cs="Times New Roman"/>
          <w:b/>
          <w:bCs/>
          <w:sz w:val="24"/>
          <w:szCs w:val="24"/>
        </w:rPr>
        <w:t>6</w:t>
      </w:r>
      <w:r w:rsidRPr="00EA5E23">
        <w:rPr>
          <w:rFonts w:ascii="Times New Roman" w:hAnsi="Times New Roman" w:cs="Times New Roman"/>
          <w:b/>
          <w:sz w:val="24"/>
          <w:szCs w:val="24"/>
        </w:rPr>
        <w:t xml:space="preserve"> óra</w:t>
      </w:r>
    </w:p>
    <w:p w14:paraId="109D8750"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065CCC1A"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310EB23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gyűjt a környezetében;</w:t>
      </w:r>
    </w:p>
    <w:p w14:paraId="1BD8181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rögzít későbbi elemzés céljából;</w:t>
      </w:r>
    </w:p>
    <w:p w14:paraId="4C1FF2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gyűjtött adatokat táblázatba rendez, diagramon ábrázol;</w:t>
      </w:r>
    </w:p>
    <w:p w14:paraId="0097DCE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adatokat gyűjt ki táblázatból, adatokat olvas le diagramról;</w:t>
      </w:r>
    </w:p>
    <w:p w14:paraId="5D02AE1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jellemzi az összességeket.</w:t>
      </w:r>
    </w:p>
    <w:p w14:paraId="4ADD5ADC"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28F3793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Minőségi és mennyiségi tulajdonsággal kapcsolatos adatok megfigyelése, gyűjtése, rögzítése tanítói segítséggel </w:t>
      </w:r>
    </w:p>
    <w:p w14:paraId="1F7D53C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Adatgyűjtés vásárlással kapcsolatban (például: árak megfigyelése boltokban, nyugtán)</w:t>
      </w:r>
    </w:p>
    <w:p w14:paraId="2602A566"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Mért adatok lejegyzése</w:t>
      </w:r>
    </w:p>
    <w:p w14:paraId="4E8FF9D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Közös tevékenységek során szerzett adatok alapján egyszerű diagram készítése térben és síkban</w:t>
      </w:r>
    </w:p>
    <w:p w14:paraId="046FB6D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Egyszerű diagramról adatok, összefüggések leolvasása</w:t>
      </w:r>
    </w:p>
    <w:p w14:paraId="4CC74AB9"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Az összes adat együttes jellemzőinek megfigyelése, például egyenlő adatok, legkisebb, legnagyobb kiválasztása</w:t>
      </w:r>
    </w:p>
    <w:p w14:paraId="148A8083"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2070EB3F"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adat, diagram</w:t>
      </w:r>
    </w:p>
    <w:p w14:paraId="26FD9892"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69D2D3D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Mérések testnevelésórán, például időeredmények, kislabdadobás hossza, távolugrás hossza; eredmények rögzítése; ábrázolása közösen</w:t>
      </w:r>
    </w:p>
    <w:p w14:paraId="581668F3"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Piacon több árusnál ugyanazon termék árának összehasonlítása, csoportonként más-más termék árának megfigyelése, lejegyzése</w:t>
      </w:r>
    </w:p>
    <w:p w14:paraId="6EC51DCC"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Csoportonként a csoport tagjaira jellemző egyszerű diagramok készítése úgy, hogy a többi csoport nem látja, mi készül; a kirakott vagy rajzolt diagramok alapján a csoport felismerése, azonosítása, például hány fiú, hány lány, hány szemüveges, hány nem szemüveges...</w:t>
      </w:r>
    </w:p>
    <w:p w14:paraId="1B150E0D" w14:textId="77777777" w:rsidR="00586825" w:rsidRPr="00EA5E23" w:rsidRDefault="00586825" w:rsidP="00222DB5">
      <w:pPr>
        <w:contextualSpacing/>
        <w:jc w:val="both"/>
        <w:rPr>
          <w:rFonts w:ascii="Times New Roman" w:hAnsi="Times New Roman" w:cs="Times New Roman"/>
          <w:b/>
          <w:color w:val="000000"/>
          <w:sz w:val="24"/>
          <w:szCs w:val="24"/>
        </w:rPr>
      </w:pPr>
      <w:r w:rsidRPr="00EA5E23">
        <w:rPr>
          <w:rFonts w:ascii="Times New Roman" w:eastAsia="Cambria" w:hAnsi="Times New Roman" w:cs="Times New Roman"/>
          <w:b/>
          <w:smallCaps/>
          <w:color w:val="0070C0"/>
          <w:sz w:val="24"/>
          <w:szCs w:val="24"/>
        </w:rPr>
        <w:t xml:space="preserve">Témakör: </w:t>
      </w:r>
      <w:r w:rsidRPr="00EA5E23">
        <w:rPr>
          <w:rFonts w:ascii="Times New Roman" w:hAnsi="Times New Roman" w:cs="Times New Roman"/>
          <w:b/>
          <w:color w:val="000000"/>
          <w:sz w:val="24"/>
          <w:szCs w:val="24"/>
        </w:rPr>
        <w:t>Valószínűségi gondolkodás</w:t>
      </w:r>
    </w:p>
    <w:p w14:paraId="11C8D4C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eastAsia="Cambria" w:hAnsi="Times New Roman" w:cs="Times New Roman"/>
          <w:b/>
          <w:smallCaps/>
          <w:color w:val="0070C0"/>
          <w:sz w:val="24"/>
          <w:szCs w:val="24"/>
        </w:rPr>
        <w:t>Javasolt óraszám:</w:t>
      </w:r>
      <w:r w:rsidRPr="00EA5E23">
        <w:rPr>
          <w:rFonts w:ascii="Times New Roman" w:hAnsi="Times New Roman" w:cs="Times New Roman"/>
          <w:b/>
          <w:sz w:val="24"/>
          <w:szCs w:val="24"/>
        </w:rPr>
        <w:t xml:space="preserve"> 6 óra</w:t>
      </w:r>
    </w:p>
    <w:p w14:paraId="609797C7"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Tanulási eredmények</w:t>
      </w:r>
    </w:p>
    <w:p w14:paraId="32A6A40E" w14:textId="77777777" w:rsidR="00586825" w:rsidRPr="00EA5E23" w:rsidRDefault="00586825" w:rsidP="00222DB5">
      <w:pPr>
        <w:contextualSpacing/>
        <w:jc w:val="both"/>
        <w:rPr>
          <w:rFonts w:ascii="Times New Roman" w:hAnsi="Times New Roman" w:cs="Times New Roman"/>
          <w:b/>
          <w:sz w:val="24"/>
          <w:szCs w:val="24"/>
        </w:rPr>
      </w:pPr>
      <w:r w:rsidRPr="00EA5E23">
        <w:rPr>
          <w:rFonts w:ascii="Times New Roman" w:hAnsi="Times New Roman" w:cs="Times New Roman"/>
          <w:b/>
          <w:sz w:val="24"/>
          <w:szCs w:val="24"/>
        </w:rPr>
        <w:t>A témakör tanulása eredményeként a tanuló:</w:t>
      </w:r>
    </w:p>
    <w:p w14:paraId="3DF083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részt vesz olyan játékokban, kísérletekben, melyekben a véletlen szerepet játszik;</w:t>
      </w:r>
    </w:p>
    <w:p w14:paraId="4EE26A5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tapasztalatai alapján különbséget tesz a „biztos”, „lehetetlen”, „lehetséges, de nem biztos” események között;</w:t>
      </w:r>
    </w:p>
    <w:p w14:paraId="5F175D88"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megítéli a „biztos”, „lehetetlen”, „lehetséges, de nem biztos” eseményekkel kapcsolatos állítások igazságát;</w:t>
      </w:r>
    </w:p>
    <w:p w14:paraId="1E6C0BE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14:paraId="3210E95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14:paraId="4DD59630"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valószínűségi játékokban, kísérletekben megfogalmazott előzetes sejtését, tippjét összeveti a megfigyelt előfordulásokkal.</w:t>
      </w:r>
    </w:p>
    <w:p w14:paraId="15EF7D84"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Fejlesztési feladatok és ismeretek</w:t>
      </w:r>
    </w:p>
    <w:p w14:paraId="1FAEEEC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Részvétel valószínűségi játékokban; intuitív esélylatolgatás, tippek megfogalmazása</w:t>
      </w:r>
    </w:p>
    <w:p w14:paraId="150ACFCA"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Események megfigyelése valószínűségi kísérletekben</w:t>
      </w:r>
    </w:p>
    <w:p w14:paraId="5AD23227"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Valószínűségi játékok során stratégiák alakítása, kipróbálása, értékelése</w:t>
      </w:r>
    </w:p>
    <w:p w14:paraId="4CDADDB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„Biztos”, „lehetséges, de nem biztos”, „lehetetlen” események megkülönböztetése</w:t>
      </w:r>
    </w:p>
    <w:p w14:paraId="0379276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Véletlen események gyakoriságának összeszámlálása, ábrázolása különféle módszerekkel: strigulázással, diagrammal, táblázatba rögzítéssel </w:t>
      </w:r>
    </w:p>
    <w:p w14:paraId="59EA47E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Véletlen események előfordulásainak vizsgálata, a kimenetelek számának összehasonlítása az előzetes tippekkel, magyarázatok keresése</w:t>
      </w:r>
    </w:p>
    <w:p w14:paraId="0BD64C4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A „biztos” és „lehetetlen” cáfolata ellenpélda mutatásával</w:t>
      </w:r>
    </w:p>
    <w:p w14:paraId="373A13D2" w14:textId="77777777" w:rsidR="00586825" w:rsidRPr="00EA5E23" w:rsidRDefault="00586825" w:rsidP="00222DB5">
      <w:pPr>
        <w:contextualSpacing/>
        <w:jc w:val="both"/>
        <w:rPr>
          <w:rFonts w:ascii="Times New Roman" w:hAnsi="Times New Roman" w:cs="Times New Roman"/>
          <w:smallCaps/>
          <w:color w:val="0070C0"/>
          <w:sz w:val="24"/>
          <w:szCs w:val="24"/>
        </w:rPr>
      </w:pPr>
      <w:r w:rsidRPr="00EA5E23">
        <w:rPr>
          <w:rFonts w:ascii="Times New Roman" w:hAnsi="Times New Roman" w:cs="Times New Roman"/>
          <w:smallCaps/>
          <w:color w:val="0070C0"/>
          <w:sz w:val="24"/>
          <w:szCs w:val="24"/>
        </w:rPr>
        <w:t>Fogalmak</w:t>
      </w:r>
    </w:p>
    <w:p w14:paraId="4A171DB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Nincs új fogalom.</w:t>
      </w:r>
    </w:p>
    <w:p w14:paraId="73DB67FE"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Javasolt tevékenységek</w:t>
      </w:r>
    </w:p>
    <w:p w14:paraId="433160CD"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tartozó eseményeket írunk kártyákra; kiosztjuk; elvégezzük a kísérletet, mindenki rátesz egy zsetont arra a kártyájára, amelyikre írt esemény bekövetkezett; a kísérletek végén elemzés, például a kísérlet: 3 korongot feldobunk; események: mindhárom kék; több a kék, mint a piros; nincs piros; van kék; van két egyforma szín; egyik színből sincs legalább kettő; elemzés: „Melyik a jó kártya, melyik rossz, melyiket választanád?”</w:t>
      </w:r>
    </w:p>
    <w:p w14:paraId="585B771B"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eseménykártyákkal gyakoriság becslésére: mindenki előtt ott van minden eseménykártya, amelyekre a játék elején a játékosok tetszés szerint kiraknak 10-10 zsetont; sorban végezzük a kísérleteket; amelyik kártyán lévő esemény bekövetkezett, arról a kártyáról levehet a játékos egy zsetont; az győz, akinek a kártyáiról leghamarabb elfogynak a zsetonok</w:t>
      </w:r>
    </w:p>
    <w:p w14:paraId="47F53075"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Valószínűségi kísérlet nem kocka alakú doboz feldobásával: tippelés, 20 kísérletből melyik lapjára hányszor esik; ellenőrzés a kísérletek elvégzésével</w:t>
      </w:r>
    </w:p>
    <w:p w14:paraId="2450D6B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 xml:space="preserve">10 korongot feldobunk, </w:t>
      </w:r>
      <w:r w:rsidR="00DE1F01">
        <w:rPr>
          <w:rFonts w:ascii="Times New Roman" w:hAnsi="Times New Roman" w:cs="Times New Roman"/>
          <w:sz w:val="24"/>
          <w:szCs w:val="24"/>
        </w:rPr>
        <w:t>számegyenes</w:t>
      </w:r>
      <w:r w:rsidRPr="00EA5E23">
        <w:rPr>
          <w:rFonts w:ascii="Times New Roman" w:hAnsi="Times New Roman" w:cs="Times New Roman"/>
          <w:sz w:val="24"/>
          <w:szCs w:val="24"/>
        </w:rPr>
        <w:t>en a 0-ból indulva annyit lépünk pozitív irányba, ahány pirosat dobtunk, majd innen annyit negatív irányba, ahány kéket; tippeld meg, hova jutsz; válassz 4 számkártyát, nyersz, ha ezek egyikére jutsz</w:t>
      </w:r>
    </w:p>
    <w:p w14:paraId="4C49042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Játék számkorongokkal: 3 korong piros és kék oldalára is számokat írtunk; feldobjuk egyszerre a 3 korongot; kártyákra eseményeket írunk a számok tulajdonságai alapján, a dobott számok összegére, szorzatára vonatkozó tulajdonságokkal; figyeljük meg, van-e lehetetlen, van-e biztos esemény; tippeljünk az események gyakoriságára, például szorzatuk páros; nincs közte kétjegyű</w:t>
      </w:r>
    </w:p>
    <w:p w14:paraId="2830A9A1"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Gyerekek alkotta gyakorisági diagram: két kockával dobunk, és nézzük a dobott számok összegét; a gyerekek sorban egymás mellett állnak, mindenkinek a kezében egy szám van 1 és 13 között; akinek a száma a két kockával dobott számok összege, előre lép egyet</w:t>
      </w:r>
    </w:p>
    <w:p w14:paraId="6DE84314" w14:textId="77777777" w:rsidR="00586825" w:rsidRPr="00EA5E23" w:rsidRDefault="00586825" w:rsidP="00222DB5">
      <w:pPr>
        <w:contextualSpacing/>
        <w:jc w:val="both"/>
        <w:rPr>
          <w:rFonts w:ascii="Times New Roman" w:hAnsi="Times New Roman" w:cs="Times New Roman"/>
          <w:sz w:val="24"/>
          <w:szCs w:val="24"/>
        </w:rPr>
      </w:pPr>
      <w:r w:rsidRPr="00EA5E23">
        <w:rPr>
          <w:rFonts w:ascii="Times New Roman" w:hAnsi="Times New Roman" w:cs="Times New Roman"/>
          <w:sz w:val="24"/>
          <w:szCs w:val="24"/>
        </w:rPr>
        <w:t>Folyón átkelés gyakoriság becslésére: rakj ki 10 korongot az 1–13 számokhoz a folyó egyik partjára; két kockával dobunk, a dobott számok összegétől egy korong átkelhet a folyón; az győz, akinek először átmegy az összes korongja</w:t>
      </w:r>
    </w:p>
    <w:p w14:paraId="02623BF3" w14:textId="77777777" w:rsidR="00586825" w:rsidRPr="00EA5E23" w:rsidRDefault="00586825" w:rsidP="00222DB5">
      <w:pPr>
        <w:contextualSpacing/>
        <w:jc w:val="both"/>
        <w:rPr>
          <w:rFonts w:ascii="Times New Roman" w:hAnsi="Times New Roman" w:cs="Times New Roman"/>
          <w:sz w:val="24"/>
          <w:szCs w:val="24"/>
        </w:rPr>
      </w:pPr>
    </w:p>
    <w:p w14:paraId="0DA27920" w14:textId="77777777" w:rsidR="005247BF" w:rsidRPr="003939BB" w:rsidRDefault="003939BB" w:rsidP="005247BF">
      <w:pPr>
        <w:pStyle w:val="Cmsor2"/>
        <w:pageBreakBefore/>
        <w:spacing w:after="240"/>
        <w:rPr>
          <w:rFonts w:ascii="Times New Roman" w:eastAsia="Times New Roman" w:hAnsi="Times New Roman" w:cs="Times New Roman"/>
          <w:b/>
          <w:color w:val="auto"/>
          <w:sz w:val="32"/>
          <w:szCs w:val="32"/>
        </w:rPr>
      </w:pPr>
      <w:bookmarkStart w:id="149" w:name="_Toc43992197"/>
      <w:r w:rsidRPr="003939BB">
        <w:rPr>
          <w:rFonts w:ascii="Times New Roman" w:eastAsia="Times New Roman" w:hAnsi="Times New Roman" w:cs="Times New Roman"/>
          <w:b/>
          <w:color w:val="auto"/>
          <w:sz w:val="32"/>
          <w:szCs w:val="32"/>
        </w:rPr>
        <w:t xml:space="preserve">Etika </w:t>
      </w:r>
      <w:r>
        <w:rPr>
          <w:rFonts w:ascii="Times New Roman" w:eastAsia="Times New Roman" w:hAnsi="Times New Roman" w:cs="Times New Roman"/>
          <w:b/>
          <w:color w:val="auto"/>
          <w:sz w:val="32"/>
          <w:szCs w:val="32"/>
        </w:rPr>
        <w:t>1-4. é</w:t>
      </w:r>
      <w:r w:rsidRPr="003939BB">
        <w:rPr>
          <w:rFonts w:ascii="Times New Roman" w:eastAsia="Times New Roman" w:hAnsi="Times New Roman" w:cs="Times New Roman"/>
          <w:b/>
          <w:color w:val="auto"/>
          <w:sz w:val="32"/>
          <w:szCs w:val="32"/>
        </w:rPr>
        <w:t>vfolyam</w:t>
      </w:r>
      <w:bookmarkEnd w:id="149"/>
    </w:p>
    <w:p w14:paraId="2D0D7BAC"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 xml:space="preserve">Az etika tantárgy alapvető célja az egyéni és közösségi identitás formálása, stabilizálása, az egyének és a csoportok közti együttműködés megteremtése. Ehhez járulnak hozzá a kulturális hagyományokban gyökerező erkölcsi elvek, társas szabályok megismertetése, az egyén gondolkodásában formálódó, a szocio-emocionális készségek fejlesztése. </w:t>
      </w:r>
    </w:p>
    <w:p w14:paraId="794E450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14:paraId="4ABC268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erkölcsi nevelés fő célja a tanuló erkölcsi érzületének és erkölcsi gondolkodásának fejlesztése, a tanuló segítése a társas szabályok, a viselkedésminták azonosításában és saját alakuló értékrendjének tudatosításában. Az egyént és a közösségeket érintő etikai elvek és az ezekből következő kérdések felismerése az árnyalt, a másik ember vagy csoport szempontjait is megértő gondolkodást fejleszti. </w:t>
      </w:r>
    </w:p>
    <w:p w14:paraId="2F1F711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közösségi értékek értelmezése.</w:t>
      </w:r>
    </w:p>
    <w:p w14:paraId="6442945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tananyag alapvető értékeket közvetít. Ezek a segítés, megértés, együttérzés, törődés, szabadság, felelősség igazságosság, becsületesség, méltányosság, tolerancia, önazonosság. Ezek a tanuló lelkiismeretének fejlődését szolgálják. A témák feldolgozása a tanulót megfontolt döntésre, kulturált véleményalkotásra és felelős tevékenységre készteti. </w:t>
      </w:r>
    </w:p>
    <w:p w14:paraId="69409EC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tanulóközösség tevékenységei mintát nyújtanak arra, hogy milyen érzelmi-, érdekkonfliktusok </w:t>
      </w:r>
      <w:r w:rsidRPr="00741EFB">
        <w:rPr>
          <w:rFonts w:ascii="Times New Roman" w:hAnsi="Times New Roman" w:cs="Times New Roman"/>
          <w:strike/>
          <w:sz w:val="24"/>
          <w:szCs w:val="24"/>
        </w:rPr>
        <w:t>és</w:t>
      </w:r>
      <w:r w:rsidRPr="00741EFB">
        <w:rPr>
          <w:rFonts w:ascii="Times New Roman" w:hAnsi="Times New Roman" w:cs="Times New Roman"/>
          <w:sz w:val="24"/>
          <w:szCs w:val="24"/>
        </w:rPr>
        <w:t xml:space="preserve"> viselkedésmódok segítik vagy akadályozzák az együttműködést. Az ajánlott tantárgyi tartalmak és tanulói tevékenységek olyan képességeket is fejlesztenek, melyek a tanulót az életvezetésében sikeressé és tudatosabbá, társai és környezete problémái iránt érzékenyebbé tehetik, erősítik identitását, aktív társadalmi cselekvésre késztetik és segítik a nehéz helyzetek megoldásában.</w:t>
      </w:r>
    </w:p>
    <w:p w14:paraId="6F18DAD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etika tantárgy a Nemzeti alaptantervben rögzített kulcskompetenciákat az alábbi módon fejleszti: </w:t>
      </w:r>
    </w:p>
    <w:p w14:paraId="2791399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tanulás kompetenciái</w:t>
      </w:r>
      <w:r w:rsidRPr="00741EFB">
        <w:rPr>
          <w:rFonts w:ascii="Times New Roman" w:hAnsi="Times New Roman" w:cs="Times New Roman"/>
          <w:sz w:val="24"/>
          <w:szCs w:val="24"/>
        </w:rP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14:paraId="095A04B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kommunikációs kompetenciák</w:t>
      </w:r>
      <w:r w:rsidRPr="00741EFB">
        <w:rPr>
          <w:rFonts w:ascii="Times New Roman" w:hAnsi="Times New Roman" w:cs="Times New Roman"/>
          <w:sz w:val="24"/>
          <w:szCs w:val="24"/>
        </w:rPr>
        <w:t>: A kommunikációs kompetenciák formálása során a tanuló gyakorolja az érzelmek kommunikálásának, az empátián nyugvó értő figyelemnek, az álláspontok asszertív megjelenésének, az erőszakmentes kommunikációnak, valamint a társas konfliktusok kezelésének kommunikációs technikákat igénylő változatait.</w:t>
      </w:r>
    </w:p>
    <w:p w14:paraId="5D74555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digitális kompetenciák</w:t>
      </w:r>
      <w:r w:rsidRPr="00741EFB">
        <w:rPr>
          <w:rFonts w:ascii="Times New Roman" w:hAnsi="Times New Roman" w:cs="Times New Roman"/>
          <w:sz w:val="24"/>
          <w:szCs w:val="24"/>
        </w:rPr>
        <w:t>: A digitális kompetenciák fejlesztését támogatja a projektmunkák szervezése, megvalósítása, az elvégzett feladatok digitális eszközökkel történő bemutatása. A virtuális térben kialakult közösségek tagjainak viselkedését befolyásoló etikai szabályok felismerése. A digitális önkifejezés, a közösségi oldalakon történő önmegjelenítés, az információk kezelése. A tartalom digitális megosztásával kapcsolatos etikai kérdések köre számtalan fejlesztési lehetőséget rejt magában.</w:t>
      </w:r>
    </w:p>
    <w:p w14:paraId="52FB01E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matematikai, gondolkodási kompetenciák</w:t>
      </w:r>
      <w:r w:rsidRPr="00741EFB">
        <w:rPr>
          <w:rFonts w:ascii="Times New Roman" w:hAnsi="Times New Roman" w:cs="Times New Roman"/>
          <w:sz w:val="24"/>
          <w:szCs w:val="24"/>
        </w:rP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14:paraId="0284310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személyes és társas kapcsolati kompetenciák</w:t>
      </w:r>
      <w:r w:rsidRPr="00741EFB">
        <w:rPr>
          <w:rFonts w:ascii="Times New Roman" w:hAnsi="Times New Roman" w:cs="Times New Roman"/>
          <w:sz w:val="24"/>
          <w:szCs w:val="24"/>
        </w:rPr>
        <w:t>: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w:t>
      </w:r>
    </w:p>
    <w:p w14:paraId="245A22B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kreativitás, a kreatív alkotás, önkifejezés és kulturális tudatosság kompetenciái</w:t>
      </w:r>
      <w:r w:rsidRPr="00741EFB">
        <w:rPr>
          <w:rFonts w:ascii="Times New Roman" w:hAnsi="Times New Roman" w:cs="Times New Roman"/>
          <w:sz w:val="24"/>
          <w:szCs w:val="24"/>
        </w:rPr>
        <w:t>: A tanulók önállóan vagy csoportosan lehetőséget kapnak kreatív alkotások tervezésére, készítésére, projektfeladatok szervezésére, kivitelezésére. A szocio-emocionális készségek fejlesztése drámajátékkal, szerepjátékkal valósul meg, az érzelmek kifejeződése zenei produkciókban, vizuális alkotásokban ölt testet. A tudatosság erősítését segítik elő azok a feladatok, amelyekben kulturális hagyományok megismerésére kerül sor.</w:t>
      </w:r>
    </w:p>
    <w:p w14:paraId="30F30819" w14:textId="77777777" w:rsidR="005247BF" w:rsidRPr="00741EFB" w:rsidRDefault="005247BF" w:rsidP="00741EFB">
      <w:pPr>
        <w:contextualSpacing/>
        <w:jc w:val="both"/>
        <w:rPr>
          <w:rFonts w:ascii="Times New Roman" w:hAnsi="Times New Roman" w:cs="Times New Roman"/>
          <w:b/>
          <w:bCs/>
          <w:sz w:val="24"/>
          <w:szCs w:val="24"/>
          <w:shd w:val="clear" w:color="auto" w:fill="FFFFFF"/>
        </w:rPr>
      </w:pPr>
      <w:r w:rsidRPr="00741EFB">
        <w:rPr>
          <w:rFonts w:ascii="Times New Roman" w:hAnsi="Times New Roman" w:cs="Times New Roman"/>
          <w:b/>
          <w:bCs/>
          <w:sz w:val="24"/>
          <w:szCs w:val="24"/>
          <w:shd w:val="clear" w:color="auto" w:fill="FFFFFF"/>
        </w:rPr>
        <w:t>Az etika kerettanterv főbb pedagógiai alapelvei:</w:t>
      </w:r>
    </w:p>
    <w:p w14:paraId="768A7F58"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A tanulók komplex személyiségfejlesztése, értelmi, érzelmi, társas-lelkületi formálás és a cselekvő magatartásra, viselkedésre buzdítás.</w:t>
      </w:r>
    </w:p>
    <w:p w14:paraId="3A44521F"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A teljes személyiség aktivizálása a belső motiváció felkeltése és ébren tartása.</w:t>
      </w:r>
    </w:p>
    <w:p w14:paraId="6A0F528A"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Célrendszere és ajánlásai élményt adók, személyiséget, meggyőződést formálók.</w:t>
      </w:r>
    </w:p>
    <w:p w14:paraId="68DE6BD2"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w:t>
      </w:r>
    </w:p>
    <w:p w14:paraId="37DB4283"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Az aktív, cselekvő viselkedés, magatartás megélésére ösztönzi a diákokat a különböző élethelyzeteiben.</w:t>
      </w:r>
    </w:p>
    <w:p w14:paraId="719372A7"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Fontosnak tartja a nevelés három színterét (család, iskola, társadalom).</w:t>
      </w:r>
    </w:p>
    <w:p w14:paraId="40A2736B"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Ebben a tantervben elsődleges az érzelmi, érzületi nevelés, a morálfejlesztés, amely során a gyermekek cselekedtetése, meggyőződésének formálása elengedhetetlenül szükséges a lelkiismeretes magatartás megszilárdulása érdekében.</w:t>
      </w:r>
    </w:p>
    <w:p w14:paraId="3332A85D"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A nevelés mindig egy társadalmi közegben történik, így a nemzeti értékeink megismerése és megőrzése alapfeladat.</w:t>
      </w:r>
    </w:p>
    <w:p w14:paraId="3971BF1E" w14:textId="77777777" w:rsidR="005247BF" w:rsidRPr="00741EFB" w:rsidRDefault="005247BF" w:rsidP="00741EFB">
      <w:pPr>
        <w:contextualSpacing/>
        <w:jc w:val="both"/>
        <w:rPr>
          <w:rFonts w:ascii="Times New Roman" w:hAnsi="Times New Roman" w:cs="Times New Roman"/>
          <w:sz w:val="24"/>
          <w:szCs w:val="24"/>
          <w:shd w:val="clear" w:color="auto" w:fill="FFFFFF"/>
        </w:rPr>
      </w:pPr>
      <w:r w:rsidRPr="00741EFB">
        <w:rPr>
          <w:rFonts w:ascii="Times New Roman" w:hAnsi="Times New Roman" w:cs="Times New Roman"/>
          <w:sz w:val="24"/>
          <w:szCs w:val="24"/>
          <w:shd w:val="clear" w:color="auto" w:fill="FFFFFF"/>
        </w:rPr>
        <w:t>Korosztályi adottságaiknál fogva (alsó tagozatos) a gyermekek még nem képesek a tudatosan, teljes felelősséggel meghozott döntések felvállalására, ezért őket folyamatosan tanítani, nevelni, cselekedtetni kell, figyelembe véve a tanulók tipikus és egyéni életkori és fejlődési sajátosságait.</w:t>
      </w:r>
    </w:p>
    <w:p w14:paraId="5BBDB8B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etika tanítása nagyfokú empátiát, sokirányú ismeretet, adaptivitási készséget és rugalmasságot igényel a pedagógustól, aki szakmailag is felkészült személy, fejlődés-lélektani, pedagógiai, szakdidaktikai és módszertani ismeretekkel rendelkezik. Tisztában van az alapelvekkel, melyeknek szellemiségében tanít. Együttműködik azokkal, akikkel munkatársi kapcsolatban van (szülők, osztályfőnök, igazgató, tanárok).</w:t>
      </w:r>
    </w:p>
    <w:p w14:paraId="18651882" w14:textId="77777777" w:rsidR="005247BF" w:rsidRPr="00741EFB" w:rsidRDefault="005247BF" w:rsidP="00741EFB">
      <w:pPr>
        <w:contextualSpacing/>
        <w:jc w:val="both"/>
        <w:rPr>
          <w:rFonts w:ascii="Times New Roman" w:eastAsia="Times New Roman" w:hAnsi="Times New Roman" w:cs="Times New Roman"/>
          <w:b/>
          <w:sz w:val="24"/>
          <w:szCs w:val="24"/>
        </w:rPr>
      </w:pPr>
    </w:p>
    <w:p w14:paraId="7969F1A3" w14:textId="77777777" w:rsidR="005247BF" w:rsidRPr="00741EFB" w:rsidRDefault="005247BF" w:rsidP="00741EFB">
      <w:pPr>
        <w:contextualSpacing/>
        <w:jc w:val="both"/>
        <w:rPr>
          <w:rFonts w:ascii="Times New Roman" w:eastAsia="Times New Roman" w:hAnsi="Times New Roman" w:cs="Times New Roman"/>
          <w:b/>
          <w:color w:val="2E74B5"/>
          <w:sz w:val="24"/>
          <w:szCs w:val="24"/>
        </w:rPr>
      </w:pPr>
      <w:r w:rsidRPr="00741EFB">
        <w:rPr>
          <w:rFonts w:ascii="Times New Roman" w:eastAsia="Times New Roman" w:hAnsi="Times New Roman" w:cs="Times New Roman"/>
          <w:b/>
          <w:color w:val="2E74B5"/>
          <w:sz w:val="24"/>
          <w:szCs w:val="24"/>
        </w:rPr>
        <w:t xml:space="preserve">                                                      1-2. évfolyam</w:t>
      </w:r>
    </w:p>
    <w:p w14:paraId="7068062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alsó tagozat első két évfolyamán az etika tantárgy elsődleges feladata az öntudatos erkölcsi-etikai gondolkodás kialakítása. Továbbá a tanuló önmagáról és közvetlen környezetéről szerzett ismereteinek tudatossá tétele, a legalapvetőbb szocio-emocionális eszköztárának létrehozása és a szokásszintű viselkedések belsővé válása. </w:t>
      </w:r>
    </w:p>
    <w:p w14:paraId="61C1F83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érzületi-lelkületi nevelés során figyelembe kell vennünk, hogy a korai iskoláskorban elcsitulnak a viharos ösztöntendenciák, és a tanuló érzelemvilágában is törekszik a felnőtt világ elvárásainak megfelelni. A család, mint az érzelmek legfontosabb biztosítója, továbbra is döntő jelentőségű a számára, de már képes elfogadni a pedagógusok és a kortársak érzelmi megnyilvánulásait. A megterhelő érzelmekkel nem tud egyedül megküzdeni. A gyermekkor meghatározó érzelmei: a szeretet, a biztonság, a bizalom, a félelem. Fontos e korosztály esetében a szülővel, a tanárokkal, a tekintélyszemélyekkel való kapcsolat. </w:t>
      </w:r>
    </w:p>
    <w:p w14:paraId="695D1AC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Fontos szempont a tanító nyitott, válaszkész, az őszinte véleménynyilvánítást folyamatosan fenntartó, támogató és tiszteletben tartó pedagógiai attitűdje a tanulók életkori sajátosságainak figyelembevételével. A tanórákon a korosztály képességeihez alkalmazkodva nagyobb súllyal jelennek meg a rajzos, kreatív, mozgásos, dramatikus játékok, helyzetgyakorlatok. Új elem az önmagára figyelő magatartás fejlesztése, az érzések, gondolatok pontos megfogalmazása. Mind az életkor, mind a tantárgy sajátosságai miatt az 1–2. osztályos kerettantervben különös jelentősége van az egyéni különbségeket figyelembe vevő, tanulói sokszínűségre érzékenyen reagáló differenciált bánásmódnak. </w:t>
      </w:r>
    </w:p>
    <w:p w14:paraId="33D9C76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1–2. évfolyam kerettanterve a tanulók önmagukhoz való viszonyulására, alapvető önismeretére, valamint elemi környezetükre, a rokoni és kortárskapcsolatok közegére összpontosít. Az első két évfolyamon a társadalmunk kulturális életét alapvetően meghatározó zsidó-keresztény kultúra világképével és szokásrendszerével ismerkednek meg. Ezek az egyházi ünnepkörök és hagyományok közös feldolgozásával valósulnak meg. A tevékenységközpontú, tanulási tapasztalatokra épülő módszerek lehetőséget nyújtanak a személyes véleményalkotásra, a közösséghez tartozás élményének megélésére.  </w:t>
      </w:r>
    </w:p>
    <w:p w14:paraId="44C34BE0"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Az 1–2. évfolyamon az etika tantárgy alapóraszáma: 68 óra.</w:t>
      </w:r>
    </w:p>
    <w:p w14:paraId="1342B695"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A témakörök áttekintő táblázata:</w:t>
      </w:r>
    </w:p>
    <w:tbl>
      <w:tblPr>
        <w:tblStyle w:val="Rcsostblzat3"/>
        <w:tblW w:w="0" w:type="auto"/>
        <w:tblLook w:val="04A0" w:firstRow="1" w:lastRow="0" w:firstColumn="1" w:lastColumn="0" w:noHBand="0" w:noVBand="1"/>
      </w:tblPr>
      <w:tblGrid>
        <w:gridCol w:w="6374"/>
        <w:gridCol w:w="1985"/>
      </w:tblGrid>
      <w:tr w:rsidR="005247BF" w:rsidRPr="00741EFB" w14:paraId="4AFA3822" w14:textId="77777777" w:rsidTr="00852264">
        <w:tc>
          <w:tcPr>
            <w:tcW w:w="6374" w:type="dxa"/>
          </w:tcPr>
          <w:p w14:paraId="01631C51"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Témakör neve</w:t>
            </w:r>
          </w:p>
        </w:tc>
        <w:tc>
          <w:tcPr>
            <w:tcW w:w="1985" w:type="dxa"/>
          </w:tcPr>
          <w:p w14:paraId="52420D04"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Javasolt óraszám</w:t>
            </w:r>
          </w:p>
        </w:tc>
      </w:tr>
      <w:tr w:rsidR="005247BF" w:rsidRPr="00741EFB" w14:paraId="36AA7A60" w14:textId="77777777" w:rsidTr="00852264">
        <w:tc>
          <w:tcPr>
            <w:tcW w:w="6374" w:type="dxa"/>
          </w:tcPr>
          <w:p w14:paraId="7C4841F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eastAsia="Times New Roman" w:hAnsi="Times New Roman" w:cs="Times New Roman"/>
                <w:sz w:val="24"/>
                <w:szCs w:val="24"/>
                <w:lang w:eastAsia="hu-HU"/>
              </w:rPr>
              <w:t xml:space="preserve"> </w:t>
            </w:r>
            <w:r w:rsidRPr="00741EFB">
              <w:rPr>
                <w:rFonts w:ascii="Times New Roman" w:hAnsi="Times New Roman" w:cs="Times New Roman"/>
                <w:sz w:val="24"/>
                <w:szCs w:val="24"/>
              </w:rPr>
              <w:t>Éntudat – Önismeret</w:t>
            </w:r>
          </w:p>
        </w:tc>
        <w:tc>
          <w:tcPr>
            <w:tcW w:w="1985" w:type="dxa"/>
          </w:tcPr>
          <w:p w14:paraId="7B16D9B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10</w:t>
            </w:r>
          </w:p>
        </w:tc>
      </w:tr>
      <w:tr w:rsidR="005247BF" w:rsidRPr="00741EFB" w14:paraId="33684A8D" w14:textId="77777777" w:rsidTr="00852264">
        <w:tc>
          <w:tcPr>
            <w:tcW w:w="6374" w:type="dxa"/>
          </w:tcPr>
          <w:p w14:paraId="4525805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Család – Helyem a családban</w:t>
            </w:r>
          </w:p>
        </w:tc>
        <w:tc>
          <w:tcPr>
            <w:tcW w:w="1985" w:type="dxa"/>
          </w:tcPr>
          <w:p w14:paraId="4AB8ECF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209F4A63" w14:textId="77777777" w:rsidTr="00852264">
        <w:tc>
          <w:tcPr>
            <w:tcW w:w="6374" w:type="dxa"/>
          </w:tcPr>
          <w:p w14:paraId="4300D63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Helyem az osztály közösségében</w:t>
            </w:r>
          </w:p>
        </w:tc>
        <w:tc>
          <w:tcPr>
            <w:tcW w:w="1985" w:type="dxa"/>
          </w:tcPr>
          <w:p w14:paraId="1227EC4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1C069455" w14:textId="77777777" w:rsidTr="00852264">
        <w:tc>
          <w:tcPr>
            <w:tcW w:w="6374" w:type="dxa"/>
          </w:tcPr>
          <w:p w14:paraId="19F58A7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társas együttélés kulturális gyökerei:</w:t>
            </w:r>
            <w:r w:rsidRPr="00741EFB">
              <w:rPr>
                <w:rFonts w:ascii="Times New Roman" w:eastAsia="Times New Roman" w:hAnsi="Times New Roman" w:cs="Times New Roman"/>
                <w:sz w:val="24"/>
                <w:szCs w:val="24"/>
                <w:lang w:eastAsia="hu-HU"/>
              </w:rPr>
              <w:t xml:space="preserve"> </w:t>
            </w:r>
            <w:r w:rsidRPr="00741EFB">
              <w:rPr>
                <w:rFonts w:ascii="Times New Roman" w:hAnsi="Times New Roman" w:cs="Times New Roman"/>
                <w:sz w:val="24"/>
                <w:szCs w:val="24"/>
              </w:rPr>
              <w:t>Nemzet – Helyem a társadalomban</w:t>
            </w:r>
          </w:p>
        </w:tc>
        <w:tc>
          <w:tcPr>
            <w:tcW w:w="1985" w:type="dxa"/>
          </w:tcPr>
          <w:p w14:paraId="7BCDAA2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10</w:t>
            </w:r>
          </w:p>
        </w:tc>
      </w:tr>
      <w:tr w:rsidR="005247BF" w:rsidRPr="00741EFB" w14:paraId="5BEC05C6" w14:textId="77777777" w:rsidTr="00852264">
        <w:tc>
          <w:tcPr>
            <w:tcW w:w="6374" w:type="dxa"/>
          </w:tcPr>
          <w:p w14:paraId="437550D4" w14:textId="77777777" w:rsidR="005247BF" w:rsidRPr="00741EFB" w:rsidRDefault="005247BF" w:rsidP="00741EFB">
            <w:pPr>
              <w:contextualSpacing/>
              <w:jc w:val="both"/>
              <w:rPr>
                <w:rFonts w:ascii="Times New Roman" w:hAnsi="Times New Roman" w:cs="Times New Roman"/>
                <w:smallCaps/>
                <w:sz w:val="24"/>
                <w:szCs w:val="24"/>
              </w:rPr>
            </w:pPr>
            <w:r w:rsidRPr="00741EFB">
              <w:rPr>
                <w:rFonts w:ascii="Times New Roman" w:hAnsi="Times New Roman" w:cs="Times New Roman"/>
                <w:sz w:val="24"/>
                <w:szCs w:val="24"/>
              </w:rPr>
              <w:t xml:space="preserve">  A természet rendjének megőrzése a fenntarthatóság érdekében</w:t>
            </w:r>
          </w:p>
        </w:tc>
        <w:tc>
          <w:tcPr>
            <w:tcW w:w="1985" w:type="dxa"/>
          </w:tcPr>
          <w:p w14:paraId="06AAA79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0BF591B4" w14:textId="77777777" w:rsidTr="00852264">
        <w:tc>
          <w:tcPr>
            <w:tcW w:w="6374" w:type="dxa"/>
          </w:tcPr>
          <w:p w14:paraId="08A6666F" w14:textId="77777777" w:rsidR="005247BF" w:rsidRPr="00741EFB" w:rsidRDefault="005247BF" w:rsidP="00741EFB">
            <w:pPr>
              <w:contextualSpacing/>
              <w:jc w:val="both"/>
              <w:rPr>
                <w:rFonts w:ascii="Times New Roman" w:hAnsi="Times New Roman" w:cs="Times New Roman"/>
                <w:smallCaps/>
                <w:sz w:val="24"/>
                <w:szCs w:val="24"/>
              </w:rPr>
            </w:pPr>
            <w:r w:rsidRPr="00741EFB">
              <w:rPr>
                <w:rFonts w:ascii="Times New Roman" w:hAnsi="Times New Roman" w:cs="Times New Roman"/>
                <w:sz w:val="24"/>
                <w:szCs w:val="24"/>
              </w:rPr>
              <w:t xml:space="preserve"> Az európai kultúra hatása az egyén értékrendjére</w:t>
            </w:r>
          </w:p>
        </w:tc>
        <w:tc>
          <w:tcPr>
            <w:tcW w:w="1985" w:type="dxa"/>
          </w:tcPr>
          <w:p w14:paraId="72B45A3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7E02689C" w14:textId="77777777" w:rsidTr="00852264">
        <w:tc>
          <w:tcPr>
            <w:tcW w:w="6374" w:type="dxa"/>
          </w:tcPr>
          <w:p w14:paraId="66E34FF9"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Összes óraszám:</w:t>
            </w:r>
          </w:p>
        </w:tc>
        <w:tc>
          <w:tcPr>
            <w:tcW w:w="1985" w:type="dxa"/>
          </w:tcPr>
          <w:p w14:paraId="397FFC6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68</w:t>
            </w:r>
          </w:p>
        </w:tc>
      </w:tr>
    </w:tbl>
    <w:p w14:paraId="3D74122C" w14:textId="77777777" w:rsidR="005247BF" w:rsidRPr="00741EFB" w:rsidRDefault="005247BF" w:rsidP="00741EFB">
      <w:pPr>
        <w:contextualSpacing/>
        <w:jc w:val="both"/>
        <w:rPr>
          <w:rFonts w:ascii="Times New Roman" w:hAnsi="Times New Roman" w:cs="Times New Roman"/>
          <w:b/>
          <w:sz w:val="24"/>
          <w:szCs w:val="24"/>
        </w:rPr>
      </w:pPr>
    </w:p>
    <w:p w14:paraId="28E9F23C" w14:textId="77777777" w:rsidR="005247BF" w:rsidRPr="00741EFB" w:rsidRDefault="005247BF" w:rsidP="00741EFB">
      <w:pPr>
        <w:contextualSpacing/>
        <w:jc w:val="both"/>
        <w:rPr>
          <w:rFonts w:ascii="Times New Roman" w:hAnsi="Times New Roman" w:cs="Times New Roman"/>
          <w:sz w:val="24"/>
          <w:szCs w:val="24"/>
          <w:lang w:eastAsia="hu-HU"/>
        </w:rPr>
      </w:pPr>
    </w:p>
    <w:p w14:paraId="31FEAFE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Éntudat – Önismeret</w:t>
      </w:r>
    </w:p>
    <w:p w14:paraId="12AE1A8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10 óra</w:t>
      </w:r>
    </w:p>
    <w:p w14:paraId="3C3CE4C5"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07211BBB"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color w:val="FF0000"/>
          <w:sz w:val="24"/>
          <w:szCs w:val="24"/>
        </w:rPr>
        <w:t xml:space="preserve"> </w:t>
      </w:r>
    </w:p>
    <w:p w14:paraId="1C31975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meggyőződik róla, hogy a hiányosságok javíthatók, a kitűzött célok teljesíthetők;</w:t>
      </w:r>
    </w:p>
    <w:p w14:paraId="3586FC1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csoportos tevékenységek keretében felismeri és megjeleníti az alapérzelmeket, az alapérzelmeken kívül is megnevezi a saját érzelmi állapotait;</w:t>
      </w:r>
    </w:p>
    <w:p w14:paraId="16817C8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milyen tevékenységeket, helyzeteket kedvel, vagy nem kedvel, azonosítja saját viselkedésének jellemző elemeit.</w:t>
      </w:r>
    </w:p>
    <w:p w14:paraId="00944601"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534E55D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célokat tűz ki maga elé, és azonosítja a saját céljai eléréséhez szükséges főbb lépéseket; </w:t>
      </w:r>
    </w:p>
    <w:p w14:paraId="7F405C9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céljai megvalósítása közben önkontrollt végez.</w:t>
      </w:r>
    </w:p>
    <w:p w14:paraId="632D14B3"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537FFD0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Önismeret</w:t>
      </w:r>
    </w:p>
    <w:p w14:paraId="7019F15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jellemzők</w:t>
      </w:r>
    </w:p>
    <w:p w14:paraId="2E4D937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Külső és belső tulajdonságok azonosítása, azok megítélésformáló ereje</w:t>
      </w:r>
    </w:p>
    <w:p w14:paraId="711F20D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környezet bemutatása</w:t>
      </w:r>
    </w:p>
    <w:p w14:paraId="523C6F96"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Saját szokások azonosítása</w:t>
      </w:r>
    </w:p>
    <w:p w14:paraId="7391BB6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Érzelmek megismerése</w:t>
      </w:r>
    </w:p>
    <w:p w14:paraId="38CF96E4"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 xml:space="preserve">Saját alapérzelmek felismerése, szóbeli megfogalmazása </w:t>
      </w:r>
    </w:p>
    <w:p w14:paraId="0EDC8A7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Gondolatok és érzelmek kifejezése a helyzethez illően </w:t>
      </w:r>
    </w:p>
    <w:p w14:paraId="3DB89E5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Kellemes és kellemetlen érzelmeket kiváltó helyzetek felismerése</w:t>
      </w:r>
    </w:p>
    <w:p w14:paraId="6E9F68C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Gondolatok és érzelmek kifejezési módjainak gyakorlása</w:t>
      </w:r>
    </w:p>
    <w:p w14:paraId="7482F60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veszélyt jelentő helyzetek azonosítása</w:t>
      </w:r>
    </w:p>
    <w:p w14:paraId="5F2547A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Fejlődés</w:t>
      </w:r>
    </w:p>
    <w:p w14:paraId="343BAFA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változások felismerése</w:t>
      </w:r>
    </w:p>
    <w:p w14:paraId="70CEAAE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testi és szellemi fejlődés lépéseinek azonosítása</w:t>
      </w:r>
    </w:p>
    <w:p w14:paraId="437E545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Saját erősségek és fejlesztésre váró területek, a két oldal egyensúlyának megtalálása </w:t>
      </w:r>
    </w:p>
    <w:p w14:paraId="6075E53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Hatékony tanulási technikák és feltételek gyűjtése</w:t>
      </w:r>
    </w:p>
    <w:p w14:paraId="25E772D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tanulási célok és jó szokások meghatározása</w:t>
      </w:r>
    </w:p>
    <w:p w14:paraId="3B2E096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viselkedésre vonatkozó reflektálás gyakorlása</w:t>
      </w:r>
    </w:p>
    <w:p w14:paraId="702BD06B"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5BE7797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én, viszonyulás a másik emberhez, érzelem, érzület, öröm, bánat, félelem, harag, otthon, védettség, bizalom, fejlődés, változás, cél, szokás</w:t>
      </w:r>
    </w:p>
    <w:p w14:paraId="5A2B3639" w14:textId="77777777" w:rsidR="005247BF" w:rsidRPr="00741EFB" w:rsidRDefault="005247BF" w:rsidP="00741EFB">
      <w:pPr>
        <w:contextualSpacing/>
        <w:jc w:val="both"/>
        <w:rPr>
          <w:rFonts w:ascii="Times New Roman" w:hAnsi="Times New Roman" w:cs="Times New Roman"/>
          <w:sz w:val="24"/>
          <w:szCs w:val="24"/>
        </w:rPr>
      </w:pPr>
    </w:p>
    <w:p w14:paraId="46CC15CD"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Család – Helyem a családban</w:t>
      </w:r>
    </w:p>
    <w:p w14:paraId="1E6D454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610836B2"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13272C73"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color w:val="FF0000"/>
          <w:sz w:val="24"/>
          <w:szCs w:val="24"/>
        </w:rPr>
        <w:t xml:space="preserve"> </w:t>
      </w:r>
    </w:p>
    <w:p w14:paraId="60E0ECD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és megnevezi a szűkebb és a tágabb családtagjait, a rokonsági szinteket</w:t>
      </w:r>
    </w:p>
    <w:p w14:paraId="2FEA4B9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azonosítja a családi szerep- és felelősségvállalást </w:t>
      </w:r>
    </w:p>
    <w:p w14:paraId="4A61EF9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átéli a különböző családi események fontosságát</w:t>
      </w:r>
    </w:p>
    <w:p w14:paraId="2A32302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elkülöníti a családi és az egyéb ünnepeket,</w:t>
      </w:r>
      <w:r w:rsidRPr="00741EFB">
        <w:rPr>
          <w:rFonts w:ascii="Times New Roman" w:hAnsi="Times New Roman" w:cs="Times New Roman"/>
          <w:color w:val="000000"/>
          <w:sz w:val="24"/>
          <w:szCs w:val="24"/>
        </w:rPr>
        <w:t xml:space="preserve"> és törekszik az ünnepek előkészületeinek aktív résztvevőjévé válni;</w:t>
      </w:r>
    </w:p>
    <w:p w14:paraId="626D308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családtagokkal és barátokkal kapcsolatos pozitív és negatív érzéseit, törekszik ezek okainak feltárására,</w:t>
      </w:r>
      <w:r w:rsidRPr="00741EFB">
        <w:rPr>
          <w:rFonts w:ascii="Times New Roman" w:hAnsi="Times New Roman" w:cs="Times New Roman"/>
          <w:color w:val="000000"/>
          <w:sz w:val="24"/>
          <w:szCs w:val="24"/>
        </w:rPr>
        <w:t xml:space="preserve"> kezelésük érdekében erőfeszítéseket tesz.</w:t>
      </w:r>
    </w:p>
    <w:p w14:paraId="11EAF938"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7E6794D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14:paraId="66C5B81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a családi szokások jelentőségét a családi összetartozás megélésében és bizalmi kapcsolatainak alakulásában;</w:t>
      </w:r>
    </w:p>
    <w:p w14:paraId="4A356A2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képes azonosítani a szeretet és elfogadás jelzéseit;</w:t>
      </w:r>
    </w:p>
    <w:p w14:paraId="7E35714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az őt ért bántalmazást, ismer néhány olyan segítő bizalmi személyt, akihez segítségért fordulhat.</w:t>
      </w:r>
    </w:p>
    <w:p w14:paraId="63473284"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3D69D2B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Egészséges életmód</w:t>
      </w:r>
    </w:p>
    <w:p w14:paraId="1FC4708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testi és lelki állapotok néhány fő jellemzőinek azonosítása, az érzelmek hatása a fiziológiai állapotokra </w:t>
      </w:r>
    </w:p>
    <w:p w14:paraId="4E1D7C3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egészséges életmód alapelemei, az egészségmegtartó stratégiák ismerete</w:t>
      </w:r>
    </w:p>
    <w:p w14:paraId="5C32A13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biztonság feltételeinek megérzése a mindennapokban </w:t>
      </w:r>
    </w:p>
    <w:p w14:paraId="1D5FC26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Kellemetlen, bántó, feszült helyzetek azonosítása (a jó és rossz stressz megkülönböztetése) </w:t>
      </w:r>
    </w:p>
    <w:p w14:paraId="7DB0BF5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Helyzetek azonosítása, melyekben segítség nyújtására vagy kérésére van szükség</w:t>
      </w:r>
    </w:p>
    <w:p w14:paraId="00A8ED4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tanács, segítség ajánlásának és kérésének módjainak gyakorlása</w:t>
      </w:r>
    </w:p>
    <w:p w14:paraId="6BA3AF0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Családi és tágabb kapcsolatok</w:t>
      </w:r>
    </w:p>
    <w:p w14:paraId="017FAC5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Családtagok, családi viszonyok jellemzése</w:t>
      </w:r>
    </w:p>
    <w:p w14:paraId="1A044FF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családtagok közös tevékenységeinek megismerése</w:t>
      </w:r>
    </w:p>
    <w:p w14:paraId="327C8AF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Szokások a családban, és azok szerepének felismerése</w:t>
      </w:r>
    </w:p>
    <w:p w14:paraId="6EEB77E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Ünnepek a családban, a családi ünnepekhez kapcsolódó szokások átélése </w:t>
      </w:r>
    </w:p>
    <w:p w14:paraId="5A640FD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család tágabb kapcsolatrendszerének azonosítása: barátok, szomszédok, távoli rokonok, ismerősök</w:t>
      </w:r>
    </w:p>
    <w:p w14:paraId="4BC11D8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Érzelmek kifejezése a családban, sorsfordító események</w:t>
      </w:r>
    </w:p>
    <w:p w14:paraId="4A95824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pozitív, megtartó emberi kapcsolatokban megjelenő esetleges negatív érzelmek felismerése </w:t>
      </w:r>
    </w:p>
    <w:p w14:paraId="64B3C24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Módszerek megismerése a negatív érzelmek kezelésére</w:t>
      </w:r>
    </w:p>
    <w:p w14:paraId="5F30C12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családon belüli lehetséges konfliktusok megérzése</w:t>
      </w:r>
    </w:p>
    <w:p w14:paraId="6C6F118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Változások, események azonosítása a családban</w:t>
      </w:r>
    </w:p>
    <w:p w14:paraId="7C00DE8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szeretet kifejezésének és elfogadásának módjainak gyakorlása</w:t>
      </w:r>
    </w:p>
    <w:p w14:paraId="4866DE81" w14:textId="77777777" w:rsidR="005247BF" w:rsidRPr="00741EFB" w:rsidRDefault="005247BF" w:rsidP="00741EFB">
      <w:pPr>
        <w:contextualSpacing/>
        <w:jc w:val="both"/>
        <w:rPr>
          <w:rFonts w:ascii="Times New Roman" w:hAnsi="Times New Roman" w:cs="Times New Roman"/>
          <w:b/>
          <w:smallCaps/>
          <w:sz w:val="24"/>
          <w:szCs w:val="24"/>
        </w:rPr>
      </w:pPr>
      <w:r w:rsidRPr="00741EFB">
        <w:rPr>
          <w:rFonts w:ascii="Times New Roman" w:hAnsi="Times New Roman" w:cs="Times New Roman"/>
          <w:b/>
          <w:smallCaps/>
          <w:sz w:val="24"/>
          <w:szCs w:val="24"/>
        </w:rPr>
        <w:t>Fogalmak</w:t>
      </w:r>
    </w:p>
    <w:p w14:paraId="2D72CA8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biztonság, egészség, családtag, rokon, barát, ismerős, hétköznap, hétvége, ünnep, szeretet, tisztelet</w:t>
      </w:r>
    </w:p>
    <w:p w14:paraId="27CFE0A7" w14:textId="77777777" w:rsidR="005247BF" w:rsidRPr="00741EFB" w:rsidRDefault="005247BF" w:rsidP="00741EFB">
      <w:pPr>
        <w:contextualSpacing/>
        <w:jc w:val="both"/>
        <w:rPr>
          <w:rFonts w:ascii="Times New Roman" w:hAnsi="Times New Roman" w:cs="Times New Roman"/>
          <w:sz w:val="24"/>
          <w:szCs w:val="24"/>
        </w:rPr>
      </w:pPr>
    </w:p>
    <w:p w14:paraId="6CEA3112"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Helyem az osztály közösségében</w:t>
      </w:r>
    </w:p>
    <w:p w14:paraId="6F69678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39B5F778"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14E3847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sz w:val="24"/>
          <w:szCs w:val="24"/>
        </w:rPr>
        <w:t xml:space="preserve"> </w:t>
      </w:r>
    </w:p>
    <w:p w14:paraId="775CD8A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felméri az osztályközösségben elfoglalt helyét és feladatait; érdeklődésének és tudásának megfelelő feladatot vállal a közös munkában;</w:t>
      </w:r>
    </w:p>
    <w:p w14:paraId="3FF1B88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megkülönbözteti a tiszteletteljes és sértő közlési módokat hagyományos és digitális környezetben egyaránt, véleményét másokat nem bántó módon fejezi ki; </w:t>
      </w:r>
    </w:p>
    <w:p w14:paraId="3740A56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az együttműködést segítő, vagy akadályozó tevékenységeket, és saját szerepét az együttműködésben;</w:t>
      </w:r>
    </w:p>
    <w:p w14:paraId="46162726"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5AE8C8A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ismeri, és életkorának megfelelően alkalmazza a beszélgetés alapvető szabályait;</w:t>
      </w:r>
    </w:p>
    <w:p w14:paraId="2F658A9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mások helyzetébe tudja képzelni magát, és megérti a másik személy nézőpontját és érzéseit;</w:t>
      </w:r>
    </w:p>
    <w:p w14:paraId="65820B2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különbséget tesz verbális és nem verbális jelzések között, és törekszik ezek értelmezésére;</w:t>
      </w:r>
    </w:p>
    <w:p w14:paraId="48F3E57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megkülönbözteti a felnőttekkel és társakkal folytatott interakciós helyzeteket, és azonosítja azok sajátos szabályait;</w:t>
      </w:r>
    </w:p>
    <w:p w14:paraId="4FB7B6F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rendelkezik megfelelő kommunikációs eszköztárral ahhoz, hogy barátsággá alakuló kapcsolatokat kezdeményezzen;</w:t>
      </w:r>
    </w:p>
    <w:p w14:paraId="55F2F14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ismeri a testi és érzelmi biztonságra vonatkozó gyermekjogokat.</w:t>
      </w:r>
    </w:p>
    <w:p w14:paraId="6420136D"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3D96317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Kommunikáció</w:t>
      </w:r>
    </w:p>
    <w:p w14:paraId="45F549A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társas érintkezés és a beszélgetés alapvető szabályainak ismerete</w:t>
      </w:r>
    </w:p>
    <w:p w14:paraId="6E182D5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Alapvető testbeszéd-jelzések azonosítása és értelmezése </w:t>
      </w:r>
    </w:p>
    <w:p w14:paraId="309044F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verbális és</w:t>
      </w:r>
      <w:r w:rsidRPr="00741EFB">
        <w:rPr>
          <w:rFonts w:ascii="Times New Roman" w:hAnsi="Times New Roman" w:cs="Times New Roman"/>
          <w:strike/>
          <w:sz w:val="24"/>
          <w:szCs w:val="24"/>
        </w:rPr>
        <w:t>-</w:t>
      </w:r>
      <w:r w:rsidRPr="00741EFB">
        <w:rPr>
          <w:rFonts w:ascii="Times New Roman" w:hAnsi="Times New Roman" w:cs="Times New Roman"/>
          <w:sz w:val="24"/>
          <w:szCs w:val="24"/>
        </w:rPr>
        <w:t>nonverbális kommunikációs elemek azonosítása, az együttérzés kifejezése</w:t>
      </w:r>
    </w:p>
    <w:p w14:paraId="29B3646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Egyenrangú és kölcsönös kommunikáció, kommunikációt és megértést segítő verbális és non-verbális elemek felismerése</w:t>
      </w:r>
    </w:p>
    <w:p w14:paraId="622033C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Kortárs kapcsolatok</w:t>
      </w:r>
    </w:p>
    <w:p w14:paraId="086F9AD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Kapcsolatok kialakítása, ápolása kortársakkal</w:t>
      </w:r>
    </w:p>
    <w:p w14:paraId="3C93BE0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kapcsolatok kialakulását segítő és gátló viselkedési formák megkülönböztetése</w:t>
      </w:r>
    </w:p>
    <w:p w14:paraId="0AEE454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kortárs kapcsolatok minőségének meghatározása, a barátságok jellemzőinek felismerése</w:t>
      </w:r>
    </w:p>
    <w:p w14:paraId="71E363E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barátság kezdeményezése és ápolása</w:t>
      </w:r>
    </w:p>
    <w:p w14:paraId="3B7C122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Konfliktusok</w:t>
      </w:r>
    </w:p>
    <w:p w14:paraId="21D0FA1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elfogadás és az elutasítás jelzéseinek azonosítása</w:t>
      </w:r>
    </w:p>
    <w:p w14:paraId="69165C3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Vita, veszekedés, harag okainak feltárása, a kibékülés, megbeszélés módjai, a megbocsátás elfogadása</w:t>
      </w:r>
    </w:p>
    <w:p w14:paraId="19DC24A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egyenlőtlen és bántó helyzetek felismerése, és a rájuk való megfelelő reakció tanulása</w:t>
      </w:r>
    </w:p>
    <w:p w14:paraId="2D774535" w14:textId="77777777" w:rsidR="005247BF" w:rsidRPr="00741EFB" w:rsidRDefault="005247BF" w:rsidP="00741EFB">
      <w:pPr>
        <w:contextualSpacing/>
        <w:jc w:val="both"/>
        <w:rPr>
          <w:rFonts w:ascii="Times New Roman" w:hAnsi="Times New Roman" w:cs="Times New Roman"/>
          <w:b/>
          <w:smallCaps/>
          <w:sz w:val="24"/>
          <w:szCs w:val="24"/>
        </w:rPr>
      </w:pPr>
      <w:r w:rsidRPr="00741EFB">
        <w:rPr>
          <w:rFonts w:ascii="Times New Roman" w:hAnsi="Times New Roman" w:cs="Times New Roman"/>
          <w:b/>
          <w:smallCaps/>
          <w:sz w:val="24"/>
          <w:szCs w:val="24"/>
        </w:rPr>
        <w:t>Fogalmak</w:t>
      </w:r>
    </w:p>
    <w:p w14:paraId="53A6C59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figyelem, testbeszéd, tisztelet, sértés, vita, harag, kibékülés, elfogadás, megbocsátás, lelkiismeret</w:t>
      </w:r>
    </w:p>
    <w:p w14:paraId="3FF7FD30" w14:textId="77777777" w:rsidR="005247BF" w:rsidRPr="00741EFB" w:rsidRDefault="005247BF" w:rsidP="00741EFB">
      <w:pPr>
        <w:contextualSpacing/>
        <w:jc w:val="both"/>
        <w:rPr>
          <w:rFonts w:ascii="Times New Roman" w:hAnsi="Times New Roman" w:cs="Times New Roman"/>
          <w:sz w:val="24"/>
          <w:szCs w:val="24"/>
        </w:rPr>
      </w:pPr>
    </w:p>
    <w:p w14:paraId="27B8FC85"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mallCaps/>
          <w:color w:val="2E74B5"/>
          <w:sz w:val="24"/>
          <w:szCs w:val="24"/>
          <w:lang w:eastAsia="hu-HU"/>
        </w:rPr>
        <w:t>Témakör:</w:t>
      </w:r>
      <w:r w:rsidRPr="00741EFB">
        <w:rPr>
          <w:rFonts w:ascii="Times New Roman" w:hAnsi="Times New Roman" w:cs="Times New Roman"/>
          <w:smallCaps/>
          <w:sz w:val="24"/>
          <w:szCs w:val="24"/>
          <w:lang w:eastAsia="hu-HU"/>
        </w:rPr>
        <w:t xml:space="preserve"> </w:t>
      </w:r>
      <w:r w:rsidRPr="00741EFB">
        <w:rPr>
          <w:rFonts w:ascii="Times New Roman" w:hAnsi="Times New Roman" w:cs="Times New Roman"/>
          <w:b/>
          <w:sz w:val="24"/>
          <w:szCs w:val="24"/>
          <w:lang w:eastAsia="hu-HU"/>
        </w:rPr>
        <w:t xml:space="preserve">A társas együttélés kulturális gyökerei: </w:t>
      </w:r>
      <w:r w:rsidRPr="00741EFB">
        <w:rPr>
          <w:rFonts w:ascii="Times New Roman" w:hAnsi="Times New Roman" w:cs="Times New Roman"/>
          <w:b/>
          <w:sz w:val="24"/>
          <w:szCs w:val="24"/>
        </w:rPr>
        <w:t>Nemzet – Helyem a társadalomban</w:t>
      </w:r>
    </w:p>
    <w:p w14:paraId="7EBC4B3C" w14:textId="77777777" w:rsidR="005247BF" w:rsidRPr="00741EFB" w:rsidRDefault="005247BF" w:rsidP="00741EFB">
      <w:pPr>
        <w:contextualSpacing/>
        <w:jc w:val="both"/>
        <w:rPr>
          <w:rFonts w:ascii="Times New Roman" w:hAnsi="Times New Roman" w:cs="Times New Roman"/>
          <w:b/>
          <w:sz w:val="24"/>
          <w:szCs w:val="24"/>
          <w:lang w:eastAsia="hu-HU"/>
        </w:rPr>
      </w:pPr>
    </w:p>
    <w:p w14:paraId="189F439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10 óra</w:t>
      </w:r>
    </w:p>
    <w:p w14:paraId="30F0EF5E"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261BB82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sz w:val="24"/>
          <w:szCs w:val="24"/>
        </w:rPr>
        <w:t xml:space="preserve"> </w:t>
      </w:r>
    </w:p>
    <w:p w14:paraId="1073685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ismeri az állami, nemzeti és vallási ünnepek jelentését, a hozzájuk kapcsolódó jelképeket, valamint az ünnepek közösségmegtartó szerepét;</w:t>
      </w:r>
    </w:p>
    <w:p w14:paraId="3676746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közösségek működésének feltételeit, a kiközösítés jeleit, és erkölcsi érzékenységgel reagál ezekre;</w:t>
      </w:r>
    </w:p>
    <w:p w14:paraId="795B4523"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ismer néhány, a közvetlen lakóhelyéhez kapcsolódó, alapvető kulturális és természeti értéket</w:t>
      </w:r>
      <w:r w:rsidRPr="00741EFB">
        <w:rPr>
          <w:rFonts w:ascii="Times New Roman" w:hAnsi="Times New Roman" w:cs="Times New Roman"/>
          <w:strike/>
          <w:sz w:val="24"/>
          <w:szCs w:val="24"/>
        </w:rPr>
        <w:t>.</w:t>
      </w:r>
    </w:p>
    <w:p w14:paraId="3D784DB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4B4B5FF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érdeklődést mutat Magyarország történelmi emlékei iránt, felismer közülük néhányat;</w:t>
      </w:r>
    </w:p>
    <w:p w14:paraId="25AC8C4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különböző konkrét helyzetekben azonosítja, és társaival megvitatja a szabályok jelentőségét, megérti a szabályszegés lehetséges következményeit;</w:t>
      </w:r>
    </w:p>
    <w:p w14:paraId="678F211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igazságosság és igazságtalanság fogalmát fiktív vagy valós helyzetekhez kapcsolja, véleményt alakít ki ezekről; </w:t>
      </w:r>
    </w:p>
    <w:p w14:paraId="78F5554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közösségek működésének feltételeit,</w:t>
      </w:r>
      <w:r w:rsidRPr="00741EFB">
        <w:rPr>
          <w:rFonts w:ascii="Times New Roman" w:hAnsi="Times New Roman" w:cs="Times New Roman"/>
          <w:strike/>
          <w:sz w:val="24"/>
          <w:szCs w:val="24"/>
        </w:rPr>
        <w:t xml:space="preserve"> </w:t>
      </w:r>
      <w:r w:rsidRPr="00741EFB">
        <w:rPr>
          <w:rFonts w:ascii="Times New Roman" w:hAnsi="Times New Roman" w:cs="Times New Roman"/>
          <w:sz w:val="24"/>
          <w:szCs w:val="24"/>
        </w:rPr>
        <w:t>és erkölcsi érzékenységgel viszonyul ezekhez.</w:t>
      </w:r>
    </w:p>
    <w:p w14:paraId="76D4A003"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560B879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lakóhely jellemzői</w:t>
      </w:r>
    </w:p>
    <w:p w14:paraId="135E0A2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kedvelt helyszínek a lakókörnyezetben, a lakóhelyhez kötődés megfogalmazása</w:t>
      </w:r>
    </w:p>
    <w:p w14:paraId="19B8EAB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lakóhely néhány nevezetességének, fontos helyeinek, személyeinek megismerése</w:t>
      </w:r>
    </w:p>
    <w:p w14:paraId="66103E5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lakókörnyezet közös gondozásának módjait és fontosságát</w:t>
      </w:r>
    </w:p>
    <w:p w14:paraId="1833CE9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Közös ünnepek</w:t>
      </w:r>
    </w:p>
    <w:p w14:paraId="1688776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egyes egyházak ünnepkörei</w:t>
      </w:r>
    </w:p>
    <w:p w14:paraId="0C59856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nemzeti ünnepek hátterében álló történetek megismerése</w:t>
      </w:r>
    </w:p>
    <w:p w14:paraId="615EC7B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Családi, iskolai és nemzeti ünnepek jellegének megkülönböztetése</w:t>
      </w:r>
    </w:p>
    <w:p w14:paraId="0C20530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ünnepekhez való saját kapcsolódási pontok keresése (érzelmek, gondolatok, szokások)</w:t>
      </w:r>
    </w:p>
    <w:p w14:paraId="4F1F13E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Személyes részvétel a közös ünneplés előkészítésében, lebonyolításában </w:t>
      </w:r>
    </w:p>
    <w:p w14:paraId="764C751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együttélés szabályai</w:t>
      </w:r>
    </w:p>
    <w:p w14:paraId="6E35C9B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társas szabályok szerepének meghatározása az együttélésben </w:t>
      </w:r>
    </w:p>
    <w:p w14:paraId="2087D51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szabályszegés következményeinek felismerése</w:t>
      </w:r>
    </w:p>
    <w:p w14:paraId="1606669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osztály életének közös megszervezése, megbeszélési technikák gyakorlása, kompromisszumos megoldások felismerése</w:t>
      </w:r>
    </w:p>
    <w:p w14:paraId="0E9B62AA"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7A24CE20"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color w:val="000000"/>
          <w:sz w:val="24"/>
          <w:szCs w:val="24"/>
        </w:rPr>
        <w:t xml:space="preserve">lakóhely, szabály, alkalmazkodás, egyenlőség, igazságosság, együttműködés, </w:t>
      </w:r>
      <w:r w:rsidRPr="00741EFB">
        <w:rPr>
          <w:rFonts w:ascii="Times New Roman" w:hAnsi="Times New Roman" w:cs="Times New Roman"/>
          <w:sz w:val="24"/>
          <w:szCs w:val="24"/>
        </w:rPr>
        <w:t>érzelem, büszkeség</w:t>
      </w:r>
    </w:p>
    <w:p w14:paraId="71048E91"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A természet rendjének megőrzése a fenntarthatóság érdekében</w:t>
      </w:r>
    </w:p>
    <w:p w14:paraId="56DE551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b/>
          <w:color w:val="FF0000"/>
          <w:sz w:val="24"/>
          <w:szCs w:val="24"/>
        </w:rPr>
        <w:t xml:space="preserve"> </w:t>
      </w:r>
      <w:r w:rsidRPr="00741EFB">
        <w:rPr>
          <w:rFonts w:ascii="Times New Roman" w:hAnsi="Times New Roman" w:cs="Times New Roman"/>
          <w:b/>
          <w:sz w:val="24"/>
          <w:szCs w:val="24"/>
        </w:rPr>
        <w:t>12</w:t>
      </w:r>
      <w:r w:rsidRPr="00741EFB">
        <w:rPr>
          <w:rFonts w:ascii="Times New Roman" w:hAnsi="Times New Roman" w:cs="Times New Roman"/>
          <w:b/>
          <w:color w:val="FF0000"/>
          <w:sz w:val="24"/>
          <w:szCs w:val="24"/>
        </w:rPr>
        <w:t xml:space="preserve"> </w:t>
      </w:r>
      <w:r w:rsidRPr="00741EFB">
        <w:rPr>
          <w:rFonts w:ascii="Times New Roman" w:hAnsi="Times New Roman" w:cs="Times New Roman"/>
          <w:b/>
          <w:sz w:val="24"/>
          <w:szCs w:val="24"/>
        </w:rPr>
        <w:t>óra</w:t>
      </w:r>
    </w:p>
    <w:p w14:paraId="2A72923F"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0861344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sz w:val="24"/>
          <w:szCs w:val="24"/>
        </w:rPr>
        <w:t xml:space="preserve"> </w:t>
      </w:r>
    </w:p>
    <w:p w14:paraId="141F8D3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természet esztétikus rendjét,</w:t>
      </w:r>
    </w:p>
    <w:p w14:paraId="197A4A4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megfogalmazza személyes felelősségét a természeti és tárgyi környezet iránt, megoldási javaslatot tesz környezetének fejlesztésére.</w:t>
      </w:r>
    </w:p>
    <w:p w14:paraId="037F8B70"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4F1509C6"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sz w:val="24"/>
          <w:szCs w:val="24"/>
        </w:rPr>
        <w:t>felelősséggel gondoskodik háziállatokról vagy a környezetében előforduló állatokról, növényekről;</w:t>
      </w:r>
    </w:p>
    <w:p w14:paraId="7524D2B5"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sz w:val="24"/>
          <w:szCs w:val="24"/>
        </w:rPr>
        <w:t>megismer néhány veszélyeztetett fajt, ezek veszélyeztetettségének okait, és megfogalmazza, miért szükséges az élővilág védelme;</w:t>
      </w:r>
    </w:p>
    <w:p w14:paraId="20B46B88"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sz w:val="24"/>
          <w:szCs w:val="24"/>
        </w:rPr>
        <w:t>fogyasztási szokásaiban példát hoz olyan elemekre, amelyek révén figyelembe vehetők a környezetvédelmi szempontok.</w:t>
      </w:r>
    </w:p>
    <w:p w14:paraId="448E0AF6"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18474EF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természet védelme</w:t>
      </w:r>
    </w:p>
    <w:p w14:paraId="02AC49A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Példák megfogalmazása ember és természet kapcsolódására</w:t>
      </w:r>
    </w:p>
    <w:p w14:paraId="26920D7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Állatok és növények felelős gondozásának gyakorlása</w:t>
      </w:r>
    </w:p>
    <w:p w14:paraId="4C1B75D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saját környezetben található természeti értékek gyűjtése</w:t>
      </w:r>
    </w:p>
    <w:p w14:paraId="54854B6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természetvédelem fontosságának a felismerése</w:t>
      </w:r>
    </w:p>
    <w:p w14:paraId="18AB213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Veszélyeztetett élőlények és veszélyeztetettségük okainak megismerése</w:t>
      </w:r>
    </w:p>
    <w:p w14:paraId="7824F5B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Környezetkárosító cselekvések azonosítása, elkerülése</w:t>
      </w:r>
    </w:p>
    <w:p w14:paraId="3CF27D8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Környezetvédelem</w:t>
      </w:r>
    </w:p>
    <w:p w14:paraId="3DC6E2E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fenntarthatóság helye a mindennapi cselekvésben</w:t>
      </w:r>
    </w:p>
    <w:p w14:paraId="11FAEA7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szelektív hulladékgyűjtés gyakorlása</w:t>
      </w:r>
    </w:p>
    <w:p w14:paraId="6200D1E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takarékosság elvének elfogadása, megfogalmazása </w:t>
      </w:r>
    </w:p>
    <w:p w14:paraId="5482925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környezetkárosító magatartások elkerülési módjainak megismerése</w:t>
      </w:r>
    </w:p>
    <w:p w14:paraId="30350F9D" w14:textId="77777777" w:rsidR="005247BF" w:rsidRPr="00741EFB" w:rsidRDefault="005247BF" w:rsidP="00741EFB">
      <w:pPr>
        <w:contextualSpacing/>
        <w:jc w:val="both"/>
        <w:rPr>
          <w:rFonts w:ascii="Times New Roman" w:hAnsi="Times New Roman" w:cs="Times New Roman"/>
          <w:sz w:val="24"/>
          <w:szCs w:val="24"/>
          <w:u w:val="single"/>
        </w:rPr>
      </w:pPr>
      <w:r w:rsidRPr="00741EFB">
        <w:rPr>
          <w:rFonts w:ascii="Times New Roman" w:hAnsi="Times New Roman" w:cs="Times New Roman"/>
          <w:sz w:val="24"/>
          <w:szCs w:val="24"/>
        </w:rPr>
        <w:t>A saját, a természetben tanúsított viselkedésének kontrolálása</w:t>
      </w:r>
    </w:p>
    <w:p w14:paraId="7EA4C51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Stratégiák kialakítása a környezetkárosító magatartás elkerülésére</w:t>
      </w:r>
    </w:p>
    <w:p w14:paraId="122AC387"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0D9BCB5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color w:val="000000"/>
          <w:sz w:val="24"/>
          <w:szCs w:val="24"/>
        </w:rPr>
        <w:t xml:space="preserve">gondozás, gondoskodás, veszélyeztetett, természetvédelem, környezetkárosítás, hulladék, szelektív gyűjtés, </w:t>
      </w:r>
      <w:r w:rsidRPr="00741EFB">
        <w:rPr>
          <w:rFonts w:ascii="Times New Roman" w:hAnsi="Times New Roman" w:cs="Times New Roman"/>
          <w:sz w:val="24"/>
          <w:szCs w:val="24"/>
        </w:rPr>
        <w:t xml:space="preserve">környezetvédelem. </w:t>
      </w:r>
    </w:p>
    <w:p w14:paraId="2CD586E7" w14:textId="77777777" w:rsidR="005247BF" w:rsidRPr="00741EFB" w:rsidRDefault="005247BF" w:rsidP="00741EFB">
      <w:pPr>
        <w:contextualSpacing/>
        <w:jc w:val="both"/>
        <w:rPr>
          <w:rFonts w:ascii="Times New Roman" w:hAnsi="Times New Roman" w:cs="Times New Roman"/>
          <w:strike/>
          <w:sz w:val="24"/>
          <w:szCs w:val="24"/>
        </w:rPr>
      </w:pPr>
    </w:p>
    <w:p w14:paraId="16A516C6" w14:textId="77777777" w:rsidR="005247BF" w:rsidRPr="00741EFB" w:rsidRDefault="005247BF" w:rsidP="00741EFB">
      <w:pPr>
        <w:contextualSpacing/>
        <w:jc w:val="both"/>
        <w:rPr>
          <w:rFonts w:ascii="Times New Roman" w:hAnsi="Times New Roman" w:cs="Times New Roman"/>
          <w:strike/>
          <w:sz w:val="24"/>
          <w:szCs w:val="24"/>
        </w:rPr>
      </w:pPr>
    </w:p>
    <w:p w14:paraId="56676F03" w14:textId="77777777" w:rsidR="005247BF" w:rsidRPr="00741EFB" w:rsidRDefault="005247BF" w:rsidP="00741EFB">
      <w:pPr>
        <w:contextualSpacing/>
        <w:jc w:val="both"/>
        <w:rPr>
          <w:rFonts w:ascii="Times New Roman" w:hAnsi="Times New Roman" w:cs="Times New Roman"/>
          <w:b/>
          <w:sz w:val="24"/>
          <w:szCs w:val="24"/>
          <w:lang w:eastAsia="hu-HU"/>
        </w:rPr>
      </w:pPr>
      <w:r w:rsidRPr="00741EFB">
        <w:rPr>
          <w:rFonts w:ascii="Times New Roman" w:hAnsi="Times New Roman" w:cs="Times New Roman"/>
          <w:b/>
          <w:smallCaps/>
          <w:color w:val="2E74B5"/>
          <w:sz w:val="24"/>
          <w:szCs w:val="24"/>
          <w:lang w:eastAsia="hu-HU"/>
        </w:rPr>
        <w:t xml:space="preserve">Témakör: </w:t>
      </w:r>
      <w:r w:rsidRPr="00741EFB">
        <w:rPr>
          <w:rFonts w:ascii="Times New Roman" w:hAnsi="Times New Roman" w:cs="Times New Roman"/>
          <w:b/>
          <w:sz w:val="24"/>
          <w:szCs w:val="24"/>
        </w:rPr>
        <w:t>Az európai kultúra hatása az egyén értékrendjére</w:t>
      </w:r>
    </w:p>
    <w:p w14:paraId="591AB20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702DDFD5"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2AF0EE4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r w:rsidRPr="00741EFB">
        <w:rPr>
          <w:rFonts w:ascii="Times New Roman" w:hAnsi="Times New Roman" w:cs="Times New Roman"/>
          <w:sz w:val="24"/>
          <w:szCs w:val="24"/>
        </w:rPr>
        <w:t xml:space="preserve"> </w:t>
      </w:r>
    </w:p>
    <w:p w14:paraId="77F21C6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az olvasott vagy a hallott bibliai tanításokban és más kulturálisan hagyományozott történetekben megjelenő együttélési szabályokat;</w:t>
      </w:r>
    </w:p>
    <w:p w14:paraId="1E38192C"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megismer többféle, a jelentősebb vallási ünnepekhez kapcsolódó egyházi és kulturális szokást.</w:t>
      </w:r>
    </w:p>
    <w:p w14:paraId="692A75BD" w14:textId="77777777" w:rsidR="005247BF" w:rsidRPr="00741EFB" w:rsidRDefault="005247BF" w:rsidP="00741EFB">
      <w:pPr>
        <w:contextualSpacing/>
        <w:jc w:val="both"/>
        <w:rPr>
          <w:rFonts w:ascii="Times New Roman" w:hAnsi="Times New Roman" w:cs="Times New Roman"/>
          <w:strike/>
          <w:sz w:val="24"/>
          <w:szCs w:val="24"/>
        </w:rPr>
      </w:pPr>
    </w:p>
    <w:p w14:paraId="1CF3BBD0"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b/>
          <w:sz w:val="24"/>
          <w:szCs w:val="24"/>
        </w:rPr>
        <w:t>A témakör tanulása eredményeként a tanuló:</w:t>
      </w:r>
    </w:p>
    <w:p w14:paraId="4D78E07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megismer néhány fontosabb ünnephez kapcsolódó vallási eseményt és a hozzá kapcsolódó zsidó és keresztény bibliai szövegekre támaszkodó történetet;</w:t>
      </w:r>
    </w:p>
    <w:p w14:paraId="3148477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zsidó és keresztény bibliai történetekben, a kulturálisan hagyományozott történetekben megnyilvánuló igazságos és megbocsátó magatartásra, saját életéből példákat hoz.</w:t>
      </w:r>
    </w:p>
    <w:p w14:paraId="3CEB75D4" w14:textId="77777777" w:rsidR="005247BF" w:rsidRPr="00741EFB" w:rsidRDefault="005247BF" w:rsidP="00741EFB">
      <w:pPr>
        <w:contextualSpacing/>
        <w:jc w:val="both"/>
        <w:rPr>
          <w:rFonts w:ascii="Times New Roman" w:hAnsi="Times New Roman" w:cs="Times New Roman"/>
          <w:b/>
          <w:smallCaps/>
          <w:sz w:val="24"/>
          <w:szCs w:val="24"/>
        </w:rPr>
      </w:pPr>
      <w:r w:rsidRPr="00741EFB">
        <w:rPr>
          <w:rFonts w:ascii="Times New Roman" w:hAnsi="Times New Roman" w:cs="Times New Roman"/>
          <w:b/>
          <w:smallCaps/>
          <w:sz w:val="24"/>
          <w:szCs w:val="24"/>
        </w:rPr>
        <w:t>Fejlesztési feladatok és ismeretek</w:t>
      </w:r>
    </w:p>
    <w:p w14:paraId="301423A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Kérdések a világról</w:t>
      </w:r>
    </w:p>
    <w:p w14:paraId="0FA97FA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kérdések megfogalmazása az ismeretlenről</w:t>
      </w:r>
    </w:p>
    <w:p w14:paraId="7492573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környező világ megismerési módjainak összegyűjtése (megfigyelés, magyarázat, kérdések a tapasztaltabbakhoz, szöveges, filmes források) </w:t>
      </w:r>
    </w:p>
    <w:p w14:paraId="2D29ED3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Gondolatok megfogalmazása a tapasztalaton túli világról (a gondolkodás, gondviselés, megismerés, képzelet, világmindenség, idő fogalma) </w:t>
      </w:r>
    </w:p>
    <w:p w14:paraId="3C7E556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Vallás, hit</w:t>
      </w:r>
    </w:p>
    <w:p w14:paraId="559E7AD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Egyházi ünnepkörök és a hozzájuk kapcsolódó népszokások: Mikulás, karácsony, húsvét, pünkösd történetének megismerése (például Jézus születésének története a keresztény vallásokban; a hanuka ünnepe a zsidó vallásban)</w:t>
      </w:r>
    </w:p>
    <w:p w14:paraId="3BDBC66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környezetben található egyházak, felekezetek néhány vallási szokásának megismerése</w:t>
      </w:r>
    </w:p>
    <w:p w14:paraId="795722A6" w14:textId="77777777" w:rsidR="005247BF" w:rsidRPr="00741EFB" w:rsidRDefault="005247BF" w:rsidP="00741EFB">
      <w:pPr>
        <w:contextualSpacing/>
        <w:jc w:val="both"/>
        <w:rPr>
          <w:rFonts w:ascii="Times New Roman" w:hAnsi="Times New Roman" w:cs="Times New Roman"/>
          <w:sz w:val="24"/>
          <w:szCs w:val="24"/>
        </w:rPr>
      </w:pPr>
    </w:p>
    <w:p w14:paraId="1ED9343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Erkölcs</w:t>
      </w:r>
    </w:p>
    <w:p w14:paraId="0DB4E9D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együttélést befolyásoló főbb értékek azonosítása vallási vagy kulturálisan hagyományozott történetekben (bibliai történetek, mesék, mondák)</w:t>
      </w:r>
    </w:p>
    <w:p w14:paraId="707B97F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szeretet, tisztelet, segítőkészség, türelem megjelenési módjainak felismerése a mindennapokban</w:t>
      </w:r>
    </w:p>
    <w:p w14:paraId="508308F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Gondolatok megfogalmazása a jóról és a rosszról</w:t>
      </w:r>
    </w:p>
    <w:p w14:paraId="4DFD061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Annak felismerése, hogy az emberek nem egyértelműen jók vagy rosszak, csak a cselekvéseik ítélhetők meg</w:t>
      </w:r>
    </w:p>
    <w:p w14:paraId="7EE05A74"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7FFAFEC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color w:val="000000"/>
          <w:sz w:val="24"/>
          <w:szCs w:val="24"/>
        </w:rPr>
        <w:t xml:space="preserve">vallás, hit, </w:t>
      </w:r>
      <w:r w:rsidRPr="00741EFB">
        <w:rPr>
          <w:rFonts w:ascii="Times New Roman" w:hAnsi="Times New Roman" w:cs="Times New Roman"/>
          <w:sz w:val="24"/>
          <w:szCs w:val="24"/>
        </w:rPr>
        <w:t>egyházi ünnepkörök, népszokások, érték, szeretet, tisztelet, segítőkészség, türelem, jó és rossz.</w:t>
      </w:r>
    </w:p>
    <w:p w14:paraId="5B0C6AF6" w14:textId="77777777" w:rsidR="005247BF" w:rsidRPr="00741EFB" w:rsidRDefault="005247BF" w:rsidP="00741EFB">
      <w:pPr>
        <w:contextualSpacing/>
        <w:jc w:val="both"/>
        <w:rPr>
          <w:rFonts w:ascii="Times New Roman" w:hAnsi="Times New Roman" w:cs="Times New Roman"/>
          <w:sz w:val="24"/>
          <w:szCs w:val="24"/>
        </w:rPr>
      </w:pPr>
    </w:p>
    <w:p w14:paraId="06703D68" w14:textId="77777777" w:rsidR="005247BF" w:rsidRPr="00741EFB" w:rsidRDefault="005247BF" w:rsidP="00741EFB">
      <w:pPr>
        <w:contextualSpacing/>
        <w:jc w:val="both"/>
        <w:rPr>
          <w:rFonts w:ascii="Times New Roman" w:hAnsi="Times New Roman" w:cs="Times New Roman"/>
          <w:sz w:val="24"/>
          <w:szCs w:val="24"/>
        </w:rPr>
      </w:pPr>
    </w:p>
    <w:p w14:paraId="1AF070B0" w14:textId="77777777" w:rsidR="005247BF" w:rsidRPr="00741EFB" w:rsidRDefault="005247BF" w:rsidP="00741EFB">
      <w:pPr>
        <w:contextualSpacing/>
        <w:jc w:val="both"/>
        <w:rPr>
          <w:rFonts w:ascii="Times New Roman" w:eastAsia="Times New Roman" w:hAnsi="Times New Roman" w:cs="Times New Roman"/>
          <w:b/>
          <w:color w:val="2E74B5"/>
          <w:sz w:val="24"/>
          <w:szCs w:val="24"/>
        </w:rPr>
      </w:pPr>
      <w:r w:rsidRPr="00741EFB">
        <w:rPr>
          <w:rFonts w:ascii="Times New Roman" w:hAnsi="Times New Roman" w:cs="Times New Roman"/>
          <w:sz w:val="24"/>
          <w:szCs w:val="24"/>
        </w:rPr>
        <w:t xml:space="preserve">                                                                         </w:t>
      </w:r>
      <w:r w:rsidRPr="00741EFB">
        <w:rPr>
          <w:rFonts w:ascii="Times New Roman" w:eastAsia="Times New Roman" w:hAnsi="Times New Roman" w:cs="Times New Roman"/>
          <w:b/>
          <w:color w:val="2E74B5"/>
          <w:sz w:val="24"/>
          <w:szCs w:val="24"/>
        </w:rPr>
        <w:t>3–4. évfolyam</w:t>
      </w:r>
    </w:p>
    <w:p w14:paraId="151FC25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alsó tagozat 3–4. évfolyamán az etika tantárgy célkitűzése a korábbi években megalapozott ismeretek elmélyítése, a készségek továbbfejlesztése; a felvetett témákban való alaposabb elmélyülés. A reális énkép kialakítására építve megkezdődhet a személyes erősségek és hiányosságok feltérképezése és alakítása; a szocio-emocionális készségek tudatos fejlesztése és a tanulót közvetlenül körülvevő társadalmi közegek után a tágabb környezet etikai szempontú vizsgálata és megértése.</w:t>
      </w:r>
    </w:p>
    <w:p w14:paraId="7E704CF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3–4. évfolyamon folytatódik a zsidó-keresztén-keresztyén erkölcsi értékrend alapozása, a tanulók által képviselt értékek személyre szabott mintázatának kialakulása. A lelki én, a lelkiismeret kialakulása révén a tanulók már képesek megérteni viszonylag ellentmondásos érzelmeket és tulajdonságokat is; empatikus képességük fejlődésével pedig egyre inkább képesek mások élethelyzetének megértésére. Felerősödik a kortársak hatása, de még a pedagógus által közvetített értékeket tekintik mérvadónak. A pedagógus feladata ebben az időszakban a csoportok értékrendbeli  azonosítása a szélsőségek elkerülése, valamint a tanulókkal együtt a megismert közegek kereteinek kibővítése, az eddig alapszinten ismert és alkalmazott viselkedési minták szélesebb körben való alkalmazhatósága. A 3–4. évfolyamon fontos szerepet kapnak a tanulók önszerveződési folyamatai, saját kitűzött fejlődési céljai, valamint az azok megvalósításához vezető út megtervezése, és ennek pedagógusi nyomon követése. A pedagógus feladata ebben az életkorban az érzékenyítés, a tanulók személyes véleményére és tapasztalataira vonatkozó elfogadás és nyitottság, a társadalmi felelősségvállalás modellálása. Az alkalmazott pedagógiai módszerekben a szóbeli kifejezőkészség és az öntudatosság fejlődésével fokozatosan bővül a szóbeli, majd írásbeli feladatok köre, ugyanakkor fontos, hogy legyenek cselekedeteken alapuló, dramatikus és kreativitást igénylő, alkotó feladatok is a tanórákon.</w:t>
      </w:r>
    </w:p>
    <w:p w14:paraId="354672A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3–4. évfolyamokon előtérbe kerül a hithez kapcsolódó alapvető erkölcsi értékrend megismerése, megértése és belsővé tétele is. Lényege, hogy a tanulók számára nyilvánvalóvá váljon: az alapvető értékek eredete, forrásai és ezek belsővé válása tovább formálhatja spirituális világképüket is. A pedagógiai munka fontos eleme a tanulók önálló kötelezettségtudatának, akaraterejének és öntevékenységének fejlesztése; a szorgalom, kitartás és felelősségvállalás autonóm erkölcsi értékrendbe való beépülésének előmozdítása. Az alsó tagozat 3–4. évfolyamán a korábbi években megalapozott normatív erkölcsi gondolkodás, önismeret, érzelmi intellektus, spirituális világkép és társas felelősségvállalás tovább fejlődik, elmélyül, az értékrend stabilizálódik, ennek következtében a tanulók egyre határozottabban nyilvánítják ki saját véleményüket, egyre megalapozottabban hoznak döntéseket. </w:t>
      </w:r>
    </w:p>
    <w:p w14:paraId="6AA879E8"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3–4. évfolyamon az etika tantárgy alapóraszáma: 68 óra.</w:t>
      </w:r>
    </w:p>
    <w:p w14:paraId="5C5996F1"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A témakörök áttekintő táblázata:</w:t>
      </w:r>
    </w:p>
    <w:tbl>
      <w:tblPr>
        <w:tblStyle w:val="Rcsostblzat3"/>
        <w:tblW w:w="0" w:type="auto"/>
        <w:tblLook w:val="04A0" w:firstRow="1" w:lastRow="0" w:firstColumn="1" w:lastColumn="0" w:noHBand="0" w:noVBand="1"/>
      </w:tblPr>
      <w:tblGrid>
        <w:gridCol w:w="6374"/>
        <w:gridCol w:w="1985"/>
      </w:tblGrid>
      <w:tr w:rsidR="005247BF" w:rsidRPr="00741EFB" w14:paraId="7D9E4D8B" w14:textId="77777777" w:rsidTr="00852264">
        <w:tc>
          <w:tcPr>
            <w:tcW w:w="6374" w:type="dxa"/>
          </w:tcPr>
          <w:p w14:paraId="74007756"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Témakör neve</w:t>
            </w:r>
          </w:p>
        </w:tc>
        <w:tc>
          <w:tcPr>
            <w:tcW w:w="1985" w:type="dxa"/>
          </w:tcPr>
          <w:p w14:paraId="50EF0BA3" w14:textId="77777777" w:rsidR="005247BF" w:rsidRPr="00741EFB" w:rsidRDefault="005247BF" w:rsidP="00741EFB">
            <w:pPr>
              <w:contextualSpacing/>
              <w:jc w:val="both"/>
              <w:rPr>
                <w:rFonts w:ascii="Times New Roman" w:hAnsi="Times New Roman" w:cs="Times New Roman"/>
                <w:b/>
                <w:color w:val="0070C0"/>
                <w:sz w:val="24"/>
                <w:szCs w:val="24"/>
              </w:rPr>
            </w:pPr>
            <w:r w:rsidRPr="00741EFB">
              <w:rPr>
                <w:rFonts w:ascii="Times New Roman" w:hAnsi="Times New Roman" w:cs="Times New Roman"/>
                <w:b/>
                <w:color w:val="0070C0"/>
                <w:sz w:val="24"/>
                <w:szCs w:val="24"/>
              </w:rPr>
              <w:t>Javasolt óraszám</w:t>
            </w:r>
          </w:p>
        </w:tc>
      </w:tr>
      <w:tr w:rsidR="005247BF" w:rsidRPr="00741EFB" w14:paraId="205E9DE5" w14:textId="77777777" w:rsidTr="00852264">
        <w:tc>
          <w:tcPr>
            <w:tcW w:w="6374" w:type="dxa"/>
          </w:tcPr>
          <w:p w14:paraId="3D11CBD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eastAsia="Times New Roman" w:hAnsi="Times New Roman" w:cs="Times New Roman"/>
                <w:sz w:val="24"/>
                <w:szCs w:val="24"/>
                <w:lang w:eastAsia="hu-HU"/>
              </w:rPr>
              <w:t xml:space="preserve"> </w:t>
            </w:r>
            <w:r w:rsidRPr="00741EFB">
              <w:rPr>
                <w:rFonts w:ascii="Times New Roman" w:hAnsi="Times New Roman" w:cs="Times New Roman"/>
                <w:sz w:val="24"/>
                <w:szCs w:val="24"/>
              </w:rPr>
              <w:t>Éntudat – Önismeret</w:t>
            </w:r>
          </w:p>
        </w:tc>
        <w:tc>
          <w:tcPr>
            <w:tcW w:w="1985" w:type="dxa"/>
          </w:tcPr>
          <w:p w14:paraId="6EC5411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10</w:t>
            </w:r>
          </w:p>
        </w:tc>
      </w:tr>
      <w:tr w:rsidR="005247BF" w:rsidRPr="00741EFB" w14:paraId="1462D195" w14:textId="77777777" w:rsidTr="00852264">
        <w:trPr>
          <w:trHeight w:val="280"/>
        </w:trPr>
        <w:tc>
          <w:tcPr>
            <w:tcW w:w="6374" w:type="dxa"/>
          </w:tcPr>
          <w:p w14:paraId="68DC16F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Család – Helyem a családban</w:t>
            </w:r>
          </w:p>
        </w:tc>
        <w:tc>
          <w:tcPr>
            <w:tcW w:w="1985" w:type="dxa"/>
          </w:tcPr>
          <w:p w14:paraId="5E699AC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51E098B6" w14:textId="77777777" w:rsidTr="00852264">
        <w:tc>
          <w:tcPr>
            <w:tcW w:w="6374" w:type="dxa"/>
          </w:tcPr>
          <w:p w14:paraId="2E0EF11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Helyem az osztály közösségében</w:t>
            </w:r>
          </w:p>
        </w:tc>
        <w:tc>
          <w:tcPr>
            <w:tcW w:w="1985" w:type="dxa"/>
          </w:tcPr>
          <w:p w14:paraId="0E43961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4E69F3E6" w14:textId="77777777" w:rsidTr="00852264">
        <w:trPr>
          <w:trHeight w:val="632"/>
        </w:trPr>
        <w:tc>
          <w:tcPr>
            <w:tcW w:w="6374" w:type="dxa"/>
          </w:tcPr>
          <w:p w14:paraId="304F6119" w14:textId="77777777" w:rsidR="005247BF" w:rsidRPr="00741EFB" w:rsidRDefault="005247BF" w:rsidP="00741EFB">
            <w:pPr>
              <w:contextualSpacing/>
              <w:jc w:val="both"/>
              <w:rPr>
                <w:rFonts w:ascii="Times New Roman" w:hAnsi="Times New Roman" w:cs="Times New Roman"/>
                <w:smallCaps/>
                <w:sz w:val="24"/>
                <w:szCs w:val="24"/>
              </w:rPr>
            </w:pPr>
            <w:r w:rsidRPr="00741EFB">
              <w:rPr>
                <w:rFonts w:ascii="Times New Roman" w:hAnsi="Times New Roman" w:cs="Times New Roman"/>
                <w:sz w:val="24"/>
                <w:szCs w:val="24"/>
              </w:rPr>
              <w:t>A társas együttélés kulturális gyökerei:</w:t>
            </w:r>
            <w:r w:rsidRPr="00741EFB">
              <w:rPr>
                <w:rFonts w:ascii="Times New Roman" w:eastAsia="Times New Roman" w:hAnsi="Times New Roman" w:cs="Times New Roman"/>
                <w:sz w:val="24"/>
                <w:szCs w:val="24"/>
                <w:lang w:eastAsia="hu-HU"/>
              </w:rPr>
              <w:t xml:space="preserve"> </w:t>
            </w:r>
            <w:r w:rsidRPr="00741EFB">
              <w:rPr>
                <w:rFonts w:ascii="Times New Roman" w:hAnsi="Times New Roman" w:cs="Times New Roman"/>
                <w:sz w:val="24"/>
                <w:szCs w:val="24"/>
              </w:rPr>
              <w:t>Nemzet – Helyem a társadalomban</w:t>
            </w:r>
          </w:p>
        </w:tc>
        <w:tc>
          <w:tcPr>
            <w:tcW w:w="1985" w:type="dxa"/>
          </w:tcPr>
          <w:p w14:paraId="704CD3E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10</w:t>
            </w:r>
          </w:p>
        </w:tc>
      </w:tr>
      <w:tr w:rsidR="005247BF" w:rsidRPr="00741EFB" w14:paraId="47F09B4C" w14:textId="77777777" w:rsidTr="00852264">
        <w:tc>
          <w:tcPr>
            <w:tcW w:w="6374" w:type="dxa"/>
          </w:tcPr>
          <w:p w14:paraId="51BE9432" w14:textId="77777777" w:rsidR="005247BF" w:rsidRPr="00741EFB" w:rsidRDefault="005247BF" w:rsidP="00741EFB">
            <w:pPr>
              <w:contextualSpacing/>
              <w:jc w:val="both"/>
              <w:rPr>
                <w:rFonts w:ascii="Times New Roman" w:hAnsi="Times New Roman" w:cs="Times New Roman"/>
                <w:smallCaps/>
                <w:sz w:val="24"/>
                <w:szCs w:val="24"/>
              </w:rPr>
            </w:pPr>
            <w:r w:rsidRPr="00741EFB">
              <w:rPr>
                <w:rFonts w:ascii="Times New Roman" w:hAnsi="Times New Roman" w:cs="Times New Roman"/>
                <w:sz w:val="24"/>
                <w:szCs w:val="24"/>
              </w:rPr>
              <w:t>A természet rendjének megőrzése a fenntarthatóság érdekében</w:t>
            </w:r>
          </w:p>
        </w:tc>
        <w:tc>
          <w:tcPr>
            <w:tcW w:w="1985" w:type="dxa"/>
          </w:tcPr>
          <w:p w14:paraId="1748339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660093D2" w14:textId="77777777" w:rsidTr="00852264">
        <w:tc>
          <w:tcPr>
            <w:tcW w:w="6374" w:type="dxa"/>
          </w:tcPr>
          <w:p w14:paraId="74829237" w14:textId="77777777" w:rsidR="005247BF" w:rsidRPr="00741EFB" w:rsidRDefault="005247BF" w:rsidP="00741EFB">
            <w:pPr>
              <w:contextualSpacing/>
              <w:jc w:val="both"/>
              <w:rPr>
                <w:rFonts w:ascii="Times New Roman" w:hAnsi="Times New Roman" w:cs="Times New Roman"/>
                <w:smallCaps/>
                <w:sz w:val="24"/>
                <w:szCs w:val="24"/>
              </w:rPr>
            </w:pPr>
            <w:r w:rsidRPr="00741EFB">
              <w:rPr>
                <w:rFonts w:ascii="Times New Roman" w:hAnsi="Times New Roman" w:cs="Times New Roman"/>
                <w:sz w:val="24"/>
                <w:szCs w:val="24"/>
              </w:rPr>
              <w:t xml:space="preserve"> Az európai kultúra hatása az egyén értékrendjére</w:t>
            </w:r>
          </w:p>
        </w:tc>
        <w:tc>
          <w:tcPr>
            <w:tcW w:w="1985" w:type="dxa"/>
          </w:tcPr>
          <w:p w14:paraId="50303F7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12</w:t>
            </w:r>
          </w:p>
        </w:tc>
      </w:tr>
      <w:tr w:rsidR="005247BF" w:rsidRPr="00741EFB" w14:paraId="0C94DF79" w14:textId="77777777" w:rsidTr="00852264">
        <w:tc>
          <w:tcPr>
            <w:tcW w:w="6374" w:type="dxa"/>
          </w:tcPr>
          <w:p w14:paraId="3F33D155" w14:textId="77777777" w:rsidR="005247BF" w:rsidRPr="00741EFB" w:rsidRDefault="005247BF" w:rsidP="00741EFB">
            <w:pPr>
              <w:contextualSpacing/>
              <w:jc w:val="both"/>
              <w:rPr>
                <w:rFonts w:ascii="Times New Roman" w:hAnsi="Times New Roman" w:cs="Times New Roman"/>
                <w:smallCaps/>
                <w:sz w:val="24"/>
                <w:szCs w:val="24"/>
                <w:highlight w:val="yellow"/>
              </w:rPr>
            </w:pPr>
            <w:r w:rsidRPr="00741EFB">
              <w:rPr>
                <w:rFonts w:ascii="Times New Roman" w:hAnsi="Times New Roman" w:cs="Times New Roman"/>
                <w:b/>
                <w:color w:val="0070C0"/>
                <w:sz w:val="24"/>
                <w:szCs w:val="24"/>
              </w:rPr>
              <w:t>Összes óraszám:</w:t>
            </w:r>
          </w:p>
        </w:tc>
        <w:tc>
          <w:tcPr>
            <w:tcW w:w="1985" w:type="dxa"/>
          </w:tcPr>
          <w:p w14:paraId="41F26EE3" w14:textId="77777777" w:rsidR="005247BF" w:rsidRPr="00741EFB" w:rsidRDefault="005247BF" w:rsidP="00741EFB">
            <w:pPr>
              <w:contextualSpacing/>
              <w:jc w:val="both"/>
              <w:rPr>
                <w:rFonts w:ascii="Times New Roman" w:hAnsi="Times New Roman" w:cs="Times New Roman"/>
                <w:sz w:val="24"/>
                <w:szCs w:val="24"/>
                <w:highlight w:val="yellow"/>
              </w:rPr>
            </w:pPr>
            <w:r w:rsidRPr="00741EFB">
              <w:rPr>
                <w:rFonts w:ascii="Times New Roman" w:hAnsi="Times New Roman" w:cs="Times New Roman"/>
                <w:sz w:val="24"/>
                <w:szCs w:val="24"/>
              </w:rPr>
              <w:t>68</w:t>
            </w:r>
          </w:p>
        </w:tc>
      </w:tr>
    </w:tbl>
    <w:p w14:paraId="464DD2BD" w14:textId="77777777" w:rsidR="005247BF" w:rsidRPr="00741EFB" w:rsidRDefault="005247BF" w:rsidP="00741EFB">
      <w:pPr>
        <w:contextualSpacing/>
        <w:jc w:val="both"/>
        <w:rPr>
          <w:rFonts w:ascii="Times New Roman" w:hAnsi="Times New Roman" w:cs="Times New Roman"/>
          <w:b/>
          <w:color w:val="2E74B5"/>
          <w:sz w:val="24"/>
          <w:szCs w:val="24"/>
        </w:rPr>
      </w:pPr>
    </w:p>
    <w:p w14:paraId="329A75D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z w:val="24"/>
          <w:szCs w:val="24"/>
        </w:rPr>
        <w:t xml:space="preserve"> </w:t>
      </w:r>
      <w:r w:rsidRPr="00741EFB">
        <w:rPr>
          <w:rFonts w:ascii="Times New Roman" w:hAnsi="Times New Roman" w:cs="Times New Roman"/>
          <w:b/>
          <w:sz w:val="24"/>
          <w:szCs w:val="24"/>
        </w:rPr>
        <w:t>Éntudat – Önismeret</w:t>
      </w:r>
    </w:p>
    <w:p w14:paraId="6AA6FF5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z w:val="24"/>
          <w:szCs w:val="24"/>
        </w:rPr>
        <w:t xml:space="preserve"> </w:t>
      </w:r>
      <w:r w:rsidRPr="00741EFB">
        <w:rPr>
          <w:rFonts w:ascii="Times New Roman" w:hAnsi="Times New Roman" w:cs="Times New Roman"/>
          <w:b/>
          <w:sz w:val="24"/>
          <w:szCs w:val="24"/>
        </w:rPr>
        <w:t>10 óra</w:t>
      </w:r>
    </w:p>
    <w:p w14:paraId="239E5E5C"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0D96BA47"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6A74FAE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meggyőződik róla, hogy a hiányosságok javíthatók, a gyengeségek fejleszthetők, és teljesíthető rövid távú célokat tűz maga elé saját tudásának és képességeinek fejlesztése céljából. </w:t>
      </w:r>
    </w:p>
    <w:p w14:paraId="24C94F59"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59F5D95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csoportos tevékenységek keretében felismeri és megjeleníti az alapérzelmeket, az alapérzelmeken kívül is felismeri és megnevezi a saját érzelmi állapotait; </w:t>
      </w:r>
    </w:p>
    <w:p w14:paraId="47A0519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felismeri, milyen tevékenységeket, helyzeteket kedvel, vagy nem kedvel, azonosítja saját viselkedésének jellemző elemeit; </w:t>
      </w:r>
    </w:p>
    <w:p w14:paraId="6C6736B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célokat tűz ki maga elé, és azonosítja a saját céljai eléréséhez szükséges főbb lépéseket; </w:t>
      </w:r>
    </w:p>
    <w:p w14:paraId="4EAC00E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céljai megvalósítása közben önkontrollt végez, siker esetén önjutalmazást gyakorol.</w:t>
      </w:r>
    </w:p>
    <w:p w14:paraId="37AB445B"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406A37D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Önismeret</w:t>
      </w:r>
    </w:p>
    <w:p w14:paraId="45EE0D3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főbb testi tulajdonságok és személyiségjegyek azonosítása, az önészlelés és a környezettől érkező jelzések értelmezése</w:t>
      </w:r>
    </w:p>
    <w:p w14:paraId="587D374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Annak felismerése, hogy minden embernek vannak erősségei és fejleszthető területei</w:t>
      </w:r>
    </w:p>
    <w:p w14:paraId="56BF02F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fejlődési folyamatok észlelése, jellemzése</w:t>
      </w:r>
    </w:p>
    <w:p w14:paraId="78E101C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Önfegyelem gyakorlása</w:t>
      </w:r>
    </w:p>
    <w:p w14:paraId="6B0E703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Érzelmek kezelése</w:t>
      </w:r>
    </w:p>
    <w:p w14:paraId="23F47D2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alapérzelmeken túlmutató kellemes és kellemetlen érzelmeket kiváltó helyzetek felismerése, az ezekre adott társadalmilag elfogadható reakciók gyakorlása  </w:t>
      </w:r>
    </w:p>
    <w:p w14:paraId="7571DC1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önuralom fejlesztése, és cselekvési készletének megismerése</w:t>
      </w:r>
    </w:p>
    <w:p w14:paraId="2C145A0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érzelmek konstruktív kifejezési módjai és egyénspecifikus érzelemszabályozási stratégiák kialakítása.</w:t>
      </w:r>
    </w:p>
    <w:p w14:paraId="23CEC77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Célok és tervek</w:t>
      </w:r>
    </w:p>
    <w:p w14:paraId="4EC5E80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vágyak és célok megfogalmazása és ezek elkülönítése</w:t>
      </w:r>
    </w:p>
    <w:p w14:paraId="19644F2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Terv kialakítása egy saját cél elérése érdekében: cselekvéses feladatok, tervszerű lépések meghatározása, a haladás ellenőrzése és értékelése</w:t>
      </w:r>
    </w:p>
    <w:p w14:paraId="383D84D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Önmotiváló és önjutalmazási stratégiák megismerése, a kitűzött cél és a valósan elért eredmény összehasonlítása</w:t>
      </w:r>
    </w:p>
    <w:p w14:paraId="2B1E787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Siker és kudarc értelmezése</w:t>
      </w:r>
    </w:p>
    <w:p w14:paraId="4AFF20F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kitartás és a pozitív viszonyulás megtartása kudarc esetén is, annak felismerése, hogy a kudarcból levont következtetések is az egyén fejlődését szolgálják </w:t>
      </w:r>
    </w:p>
    <w:p w14:paraId="38A0EAD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Reális és irreális célok felismerése, a vágyak és célok összefüggéseinek feltárása</w:t>
      </w:r>
    </w:p>
    <w:p w14:paraId="105D1F2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Személyes példaképek kiválasztása</w:t>
      </w:r>
    </w:p>
    <w:p w14:paraId="5F810318"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73608715" w14:textId="77777777" w:rsidR="005247BF" w:rsidRPr="00741EFB" w:rsidRDefault="005247BF" w:rsidP="00741EFB">
      <w:pPr>
        <w:contextualSpacing/>
        <w:jc w:val="both"/>
        <w:rPr>
          <w:rFonts w:ascii="Times New Roman" w:hAnsi="Times New Roman" w:cs="Times New Roman"/>
          <w:color w:val="000000"/>
          <w:sz w:val="24"/>
          <w:szCs w:val="24"/>
        </w:rPr>
      </w:pPr>
      <w:r w:rsidRPr="00741EFB">
        <w:rPr>
          <w:rFonts w:ascii="Times New Roman" w:hAnsi="Times New Roman" w:cs="Times New Roman"/>
          <w:color w:val="000000"/>
          <w:sz w:val="24"/>
          <w:szCs w:val="24"/>
        </w:rPr>
        <w:t>tulajdonság, érzelem, önuralom, vágy, terv, siker, eredmény, meggyőződés, példakép</w:t>
      </w:r>
    </w:p>
    <w:p w14:paraId="592B28E3" w14:textId="77777777" w:rsidR="005247BF" w:rsidRPr="00741EFB" w:rsidRDefault="005247BF" w:rsidP="00741EFB">
      <w:pPr>
        <w:contextualSpacing/>
        <w:jc w:val="both"/>
        <w:rPr>
          <w:rFonts w:ascii="Times New Roman" w:hAnsi="Times New Roman" w:cs="Times New Roman"/>
          <w:color w:val="000000"/>
          <w:sz w:val="24"/>
          <w:szCs w:val="24"/>
        </w:rPr>
      </w:pPr>
    </w:p>
    <w:p w14:paraId="67CC7AD5"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Család – Helyem a családban</w:t>
      </w:r>
    </w:p>
    <w:p w14:paraId="2A912C93"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1E67CC29"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0F1002A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7443B97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ismeri a család testi, lelki -védelemmel kapcsolatos feladatait </w:t>
      </w:r>
    </w:p>
    <w:p w14:paraId="652F8F9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motivált az őt érintő problémák megoldáskeresésében; </w:t>
      </w:r>
    </w:p>
    <w:p w14:paraId="6CA4102E"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maga is keres módszereket a stresszhelyzetben keletkezett negatív érzelmek, gondolatok és tettek kezeléséhez;</w:t>
      </w:r>
    </w:p>
    <w:p w14:paraId="6D0DB8BB"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4274E03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ismeri a családi biztonság kereteit az őt ért bántalmazást, ismer néhány olyan segítő bizalmi személyt, akihez segítségért fordulhat;</w:t>
      </w:r>
    </w:p>
    <w:p w14:paraId="18CB32D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14:paraId="466A422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az ünneplés jelentőségét, elkülöníti a családi és az egyéb ünnepeket, és törekszik az ünnepek előkészületeinek aktív résztvevőjévé válni;</w:t>
      </w:r>
    </w:p>
    <w:p w14:paraId="757919D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a családi szokások jelentőségét a családi összetartozás megélésében és bizalmi kapcsolatainak alakulásában, természetesnek tartja ezek különbözőségét;</w:t>
      </w:r>
    </w:p>
    <w:p w14:paraId="41E19CC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családtagokkal és barátokkal kapcsolatos pozitív és negatív érzéseit, törekszik ezek okainak feltárására, kezelésük érdekében erőfeszítéseket tesz;</w:t>
      </w:r>
    </w:p>
    <w:p w14:paraId="0749782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képes azonosítani a szeretet és elfogadás jelzéseit.</w:t>
      </w:r>
    </w:p>
    <w:p w14:paraId="289370E6"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3B5EDD4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Egészség-biztonság</w:t>
      </w:r>
    </w:p>
    <w:p w14:paraId="415BCFB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testi és lelki egészség jellemzőinek megismerése, az egészségmegőrzés főbb lehetőségeinek feltárása</w:t>
      </w:r>
    </w:p>
    <w:p w14:paraId="7A3BD6D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Stresszhelyzetek azonosítása saját példákon keresztül, jó és rossz stressz megkülönböztetése, a stressz- és indulatkezelés tudatos alkalmazása az azt megkívánó helyzetekben </w:t>
      </w:r>
    </w:p>
    <w:p w14:paraId="64AF28D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bántalmazás felismerése, megelőzése, az elérhető segítő személyek és szervezetek azonosítása</w:t>
      </w:r>
    </w:p>
    <w:p w14:paraId="2EBE957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kiközösítés azonosítása, elhárításának és megelőzésének lehetőségei</w:t>
      </w:r>
    </w:p>
    <w:p w14:paraId="6078325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Annak megértése, hogy mindenkinek joga van a biztonsághoz és az emberi méltósághoz</w:t>
      </w:r>
    </w:p>
    <w:p w14:paraId="7E30447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Családok</w:t>
      </w:r>
    </w:p>
    <w:p w14:paraId="1CBE812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Ismerkedés a saját család múltjával, az idősebb generációk életével</w:t>
      </w:r>
    </w:p>
    <w:p w14:paraId="536DE12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Családi hagyományok azonosítása, családi ünnepek megtartása</w:t>
      </w:r>
    </w:p>
    <w:p w14:paraId="396283A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Érzelmi kötelékek a családon belül, az összetartozás jeleinek felismerése</w:t>
      </w:r>
    </w:p>
    <w:p w14:paraId="1361A79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szerep vállalása az ünnepek előkészítésében és megtartásában</w:t>
      </w:r>
    </w:p>
    <w:p w14:paraId="2467F4E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Családi élet</w:t>
      </w:r>
    </w:p>
    <w:p w14:paraId="4329E9C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szerepvállalás azonosítása a család mindennapjaiban</w:t>
      </w:r>
    </w:p>
    <w:p w14:paraId="39F9435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gyermekek és felnőttek feladatai</w:t>
      </w:r>
    </w:p>
    <w:p w14:paraId="2A9848B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tettekért való felelősségvállalás, a következmények elfogadása</w:t>
      </w:r>
    </w:p>
    <w:p w14:paraId="2F2ADA4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„szabad”, „lehet” és „kell” értelmezése</w:t>
      </w:r>
    </w:p>
    <w:p w14:paraId="1A05371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együttérzés, empátia, a kommunikáció módjainak gyakorlása </w:t>
      </w:r>
    </w:p>
    <w:p w14:paraId="551FC1B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családtagok egymásrautaltsága, közös feladatok azonosítása, a részvállalás szükségszerűségének felismerése</w:t>
      </w:r>
    </w:p>
    <w:p w14:paraId="3E56E763"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26F7A85E" w14:textId="77777777" w:rsidR="005247BF" w:rsidRPr="00741EFB" w:rsidRDefault="005247BF" w:rsidP="00741EFB">
      <w:pPr>
        <w:contextualSpacing/>
        <w:jc w:val="both"/>
        <w:rPr>
          <w:rFonts w:ascii="Times New Roman" w:hAnsi="Times New Roman" w:cs="Times New Roman"/>
          <w:color w:val="000000"/>
          <w:sz w:val="24"/>
          <w:szCs w:val="24"/>
        </w:rPr>
      </w:pPr>
      <w:r w:rsidRPr="00741EFB">
        <w:rPr>
          <w:rFonts w:ascii="Times New Roman" w:hAnsi="Times New Roman" w:cs="Times New Roman"/>
          <w:color w:val="000000"/>
          <w:sz w:val="24"/>
          <w:szCs w:val="24"/>
        </w:rPr>
        <w:t>együttérzés, bizalom, közösség, felelősség, következmény, feladatmegosztás, joga van</w:t>
      </w:r>
    </w:p>
    <w:p w14:paraId="0602EB1B" w14:textId="77777777" w:rsidR="005247BF" w:rsidRPr="00741EFB" w:rsidRDefault="005247BF" w:rsidP="00741EFB">
      <w:pPr>
        <w:contextualSpacing/>
        <w:jc w:val="both"/>
        <w:rPr>
          <w:rFonts w:ascii="Times New Roman" w:hAnsi="Times New Roman" w:cs="Times New Roman"/>
          <w:b/>
          <w:color w:val="2E74B5"/>
          <w:sz w:val="24"/>
          <w:szCs w:val="24"/>
        </w:rPr>
      </w:pPr>
    </w:p>
    <w:p w14:paraId="39020CD4"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lang w:eastAsia="hu-HU"/>
        </w:rPr>
        <w:t>Témakör:</w:t>
      </w:r>
      <w:r w:rsidRPr="00741EFB">
        <w:rPr>
          <w:rFonts w:ascii="Times New Roman" w:hAnsi="Times New Roman" w:cs="Times New Roman"/>
          <w:sz w:val="24"/>
          <w:szCs w:val="24"/>
          <w:lang w:eastAsia="hu-HU"/>
        </w:rPr>
        <w:t xml:space="preserve"> </w:t>
      </w:r>
      <w:r w:rsidRPr="00741EFB">
        <w:rPr>
          <w:rFonts w:ascii="Times New Roman" w:hAnsi="Times New Roman" w:cs="Times New Roman"/>
          <w:b/>
          <w:sz w:val="24"/>
          <w:szCs w:val="24"/>
        </w:rPr>
        <w:t>Helyem az osztály közösségében</w:t>
      </w:r>
    </w:p>
    <w:p w14:paraId="1EB2E654"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503AD8AA"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7C96DBC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427A625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felméri az osztályközösségben elfoglalt helyét és feladatait; érdeklődésének és tudásának megfelelő feladatot vállal a közös munkában</w:t>
      </w:r>
    </w:p>
    <w:p w14:paraId="6C1AB58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megkülönbözteti a sértő és tiszteletteljes közlési módokat hagyományos és digitális környezetben egyaránt; saját érdekeit és véleményét másokat nem bántó módon fejezi ki;</w:t>
      </w:r>
    </w:p>
    <w:p w14:paraId="57B3292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az együttműködést segítő vagy akadályozó tevékenységeket és saját szerepét az együttműködésben.</w:t>
      </w:r>
    </w:p>
    <w:p w14:paraId="0F3DA13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4A5FA19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ismeri, és életkorának megfelelően alkalmazza a beszélgetés alapvető szabályait;</w:t>
      </w:r>
    </w:p>
    <w:p w14:paraId="51C6DE1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mások helyzetébe tudja képzelni magát, és megérti a másik személy nézőpontját és érzéseit;</w:t>
      </w:r>
    </w:p>
    <w:p w14:paraId="5542259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különbséget tesz verbális és nem verbális jelzések között, és törekszik ezek értelmezésére;</w:t>
      </w:r>
    </w:p>
    <w:p w14:paraId="65A7FB0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megkülönbözteti a felnőttekkel és társakkal folytatott interakciós helyzeteket, és azonosítja azok sajátos szabályait;</w:t>
      </w:r>
    </w:p>
    <w:p w14:paraId="7855FCB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rendelkezik megfelelő kommunikációs eszköztárral ahhoz, hogy barátsággá alakuló kapcsolatokat kezdeményezzen;</w:t>
      </w:r>
    </w:p>
    <w:p w14:paraId="15CD6CD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társas kapcsolatait a bizalom, szeretet, együttműködés és felelősség szempontjából vizsgálja és értelmezi; </w:t>
      </w:r>
    </w:p>
    <w:p w14:paraId="04D49ADF"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 xml:space="preserve">Fejlesztési feladatok és ismeretek </w:t>
      </w:r>
    </w:p>
    <w:p w14:paraId="6B4603AC"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Kommunikáció</w:t>
      </w:r>
    </w:p>
    <w:p w14:paraId="7807D33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kommunikációban részt vevő partnerek nézőpontjának megismerése, a megértésre törekvés eszközeinek használata</w:t>
      </w:r>
    </w:p>
    <w:p w14:paraId="5F3E0CC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indulatszabályozás, a türelem, a másik fél érzelmeinek és véleményének tiszteletben tartása</w:t>
      </w:r>
    </w:p>
    <w:p w14:paraId="6A7D835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többszereplős kommunikációban fellépő félreértés felismerése, tisztázó kérdések megfogalmazása</w:t>
      </w:r>
    </w:p>
    <w:p w14:paraId="6C237D6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Ismerkedés az erőszakmentes kommunikációval: az értő figyelem és az én-közlés </w:t>
      </w:r>
    </w:p>
    <w:p w14:paraId="288F0DD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Verbális és non-verbális jelzések közötti ellentmondás felismerése </w:t>
      </w:r>
    </w:p>
    <w:p w14:paraId="131201B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érvelés szabályainak megismerése</w:t>
      </w:r>
    </w:p>
    <w:p w14:paraId="34D792F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Kortárs kapcsolatok</w:t>
      </w:r>
    </w:p>
    <w:p w14:paraId="4D2D888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Kölcsönös és megtartó kortárs kapcsolatok kezdeményezése és fenntartása</w:t>
      </w:r>
    </w:p>
    <w:p w14:paraId="66DCC1B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barátság kialakulásához szükséges személyes preferenciák azonosítása, a visszautasítás feldolgozása</w:t>
      </w:r>
    </w:p>
    <w:p w14:paraId="3DFFAB2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előítélet felismerése és a bizalom feltételei</w:t>
      </w:r>
    </w:p>
    <w:p w14:paraId="1455905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társak megismerésének módjai</w:t>
      </w:r>
    </w:p>
    <w:p w14:paraId="318F5B0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Saját kapcsolatok véleményezése, a kapcsolatok jobbításának lehetőségei</w:t>
      </w:r>
    </w:p>
    <w:p w14:paraId="63A329C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Jogok, szabályok</w:t>
      </w:r>
    </w:p>
    <w:p w14:paraId="058781A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Néhány alapvető gyermeki jog megismerése </w:t>
      </w:r>
    </w:p>
    <w:p w14:paraId="3A85B7E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gyermekek joggyakorlásában részt vevő felnőttek, az alapjogok elérésének különböző módjai</w:t>
      </w:r>
    </w:p>
    <w:p w14:paraId="36EC5F9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Az alapvető gyermeki jogok sérülésének felismerése, a segítségkérés lehetőségei </w:t>
      </w:r>
    </w:p>
    <w:p w14:paraId="251C4C2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hogy a tanulás jog és kötelesség</w:t>
      </w:r>
    </w:p>
    <w:p w14:paraId="49A1FFEE"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66E43B27" w14:textId="77777777" w:rsidR="005247BF" w:rsidRPr="00741EFB" w:rsidRDefault="005247BF" w:rsidP="00741EFB">
      <w:pPr>
        <w:contextualSpacing/>
        <w:jc w:val="both"/>
        <w:rPr>
          <w:rFonts w:ascii="Times New Roman" w:hAnsi="Times New Roman" w:cs="Times New Roman"/>
          <w:color w:val="000000"/>
          <w:sz w:val="24"/>
          <w:szCs w:val="24"/>
        </w:rPr>
      </w:pPr>
      <w:r w:rsidRPr="00741EFB">
        <w:rPr>
          <w:rFonts w:ascii="Times New Roman" w:hAnsi="Times New Roman" w:cs="Times New Roman"/>
          <w:color w:val="000000"/>
          <w:sz w:val="24"/>
          <w:szCs w:val="24"/>
        </w:rPr>
        <w:t>megértés, ismerős, barát, kortárs, vélemény, türelem, jog és kötelesség</w:t>
      </w:r>
    </w:p>
    <w:p w14:paraId="5CBE445F" w14:textId="77777777" w:rsidR="005247BF" w:rsidRPr="00741EFB" w:rsidRDefault="005247BF" w:rsidP="00741EFB">
      <w:pPr>
        <w:contextualSpacing/>
        <w:jc w:val="both"/>
        <w:rPr>
          <w:rFonts w:ascii="Times New Roman" w:hAnsi="Times New Roman" w:cs="Times New Roman"/>
          <w:sz w:val="24"/>
          <w:szCs w:val="24"/>
        </w:rPr>
      </w:pPr>
    </w:p>
    <w:p w14:paraId="0A51DE5C" w14:textId="77777777" w:rsidR="005247BF" w:rsidRPr="00741EFB" w:rsidRDefault="005247BF" w:rsidP="00741EFB">
      <w:pPr>
        <w:contextualSpacing/>
        <w:jc w:val="both"/>
        <w:rPr>
          <w:rFonts w:ascii="Times New Roman" w:hAnsi="Times New Roman" w:cs="Times New Roman"/>
          <w:color w:val="FF0000"/>
          <w:sz w:val="24"/>
          <w:szCs w:val="24"/>
        </w:rPr>
      </w:pPr>
      <w:r w:rsidRPr="00741EFB">
        <w:rPr>
          <w:rFonts w:ascii="Times New Roman" w:hAnsi="Times New Roman" w:cs="Times New Roman"/>
          <w:b/>
          <w:smallCaps/>
          <w:color w:val="2E74B5"/>
          <w:sz w:val="24"/>
          <w:szCs w:val="24"/>
          <w:lang w:eastAsia="hu-HU"/>
        </w:rPr>
        <w:t>Témakör:</w:t>
      </w:r>
      <w:r w:rsidRPr="00741EFB">
        <w:rPr>
          <w:rFonts w:ascii="Times New Roman" w:hAnsi="Times New Roman" w:cs="Times New Roman"/>
          <w:smallCaps/>
          <w:sz w:val="24"/>
          <w:szCs w:val="24"/>
          <w:lang w:eastAsia="hu-HU"/>
        </w:rPr>
        <w:t xml:space="preserve"> </w:t>
      </w:r>
      <w:r w:rsidRPr="00741EFB">
        <w:rPr>
          <w:rFonts w:ascii="Times New Roman" w:hAnsi="Times New Roman" w:cs="Times New Roman"/>
          <w:b/>
          <w:sz w:val="24"/>
          <w:szCs w:val="24"/>
          <w:lang w:eastAsia="hu-HU"/>
        </w:rPr>
        <w:t>A társas együttélés kulturális gyökerei:</w:t>
      </w:r>
      <w:r w:rsidRPr="00741EFB">
        <w:rPr>
          <w:rFonts w:ascii="Times New Roman" w:hAnsi="Times New Roman" w:cs="Times New Roman"/>
          <w:sz w:val="24"/>
          <w:szCs w:val="24"/>
          <w:lang w:eastAsia="hu-HU"/>
        </w:rPr>
        <w:t xml:space="preserve"> </w:t>
      </w:r>
      <w:r w:rsidRPr="00741EFB">
        <w:rPr>
          <w:rFonts w:ascii="Times New Roman" w:hAnsi="Times New Roman" w:cs="Times New Roman"/>
          <w:b/>
          <w:sz w:val="24"/>
          <w:szCs w:val="24"/>
        </w:rPr>
        <w:t>Nemzet – Helyem a társadalomban</w:t>
      </w:r>
    </w:p>
    <w:p w14:paraId="01CC2DD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z w:val="24"/>
          <w:szCs w:val="24"/>
        </w:rPr>
        <w:t xml:space="preserve"> </w:t>
      </w:r>
      <w:r w:rsidRPr="00741EFB">
        <w:rPr>
          <w:rFonts w:ascii="Times New Roman" w:hAnsi="Times New Roman" w:cs="Times New Roman"/>
          <w:b/>
          <w:sz w:val="24"/>
          <w:szCs w:val="24"/>
        </w:rPr>
        <w:t>10 óra</w:t>
      </w:r>
    </w:p>
    <w:p w14:paraId="11075059"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60A2257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47856EB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 ismeri az állami, nemzeti és egyházi ünnepkörök jelentőségét, a hozzájuk kapcsolódó jelképeket, valamint az ünnepek közösségmegtartó szerepét;</w:t>
      </w:r>
    </w:p>
    <w:p w14:paraId="64F4A2A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 közösségek működésének feltételeit, a kiközösítés jeleit, és erkölcsi érzékenységgel reagál ezekre.</w:t>
      </w:r>
    </w:p>
    <w:p w14:paraId="181050B6"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44F51582"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ismeri a közvetlen lakóhelyéhez kapcsolódó legfontosabb kulturális és természeti értékeket, ezekről képes ismereteket rendszerezni,</w:t>
      </w:r>
    </w:p>
    <w:p w14:paraId="0946E95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érdeklődést mutat a nemzet történelmi emlékei iránt, ismer közülük néhányat;</w:t>
      </w:r>
    </w:p>
    <w:p w14:paraId="007211D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ismereteket szerez a Kárpát-medencében élő magyarokról, Magyarországon élő nemzetiségekről, népcsoportokról, valamint az európai népek közös alapkultúrájáról;</w:t>
      </w:r>
    </w:p>
    <w:p w14:paraId="3322FBC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különböző kontextusokban azonosítja és társaival megvitatja az együttélési alapszabályok jelentőségét, megfogalmazza a szabályszegés következményeit;</w:t>
      </w:r>
    </w:p>
    <w:p w14:paraId="60230F7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ismeri a testi és érzelmi biztonságra vonatkozó gyermeki szükségleteket;</w:t>
      </w:r>
    </w:p>
    <w:p w14:paraId="3C15105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tájékozott a gyermeki jogokról, ennek családi, iskolai és iskolán kívüli következményeiről, a gyermekek és felnőttek ezzel kapcsolatos kötelességeiről;</w:t>
      </w:r>
    </w:p>
    <w:p w14:paraId="0F210CD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mérlegeli az igazságosság és igazságtalanság fogalmát, a valós helyzetekben véleményt alakít ki ezekről. </w:t>
      </w:r>
    </w:p>
    <w:p w14:paraId="01F633CE"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5D2E12F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Teremtett értékek</w:t>
      </w:r>
    </w:p>
    <w:p w14:paraId="4B998EB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lakóhely, a nemzet legfőbb természeti, épített, művészeti értékei és történelmi helyei</w:t>
      </w:r>
    </w:p>
    <w:p w14:paraId="5D056AFB"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Főbb nemzetiségek és hagyományaik a lakókörnyezetben</w:t>
      </w:r>
    </w:p>
    <w:p w14:paraId="33E6113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Ismerkedés más népek életmódjával, szokásaival</w:t>
      </w:r>
    </w:p>
    <w:p w14:paraId="1C2FA315"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tárgyak és technológiák szerepe az életmódban</w:t>
      </w:r>
    </w:p>
    <w:p w14:paraId="6A901B4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újítás és a kreativitás, mint a teremtett értékek megőrzésének, fejlesztésének alapja</w:t>
      </w:r>
    </w:p>
    <w:p w14:paraId="3572FA3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Közösség</w:t>
      </w:r>
    </w:p>
    <w:p w14:paraId="16F5C2C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társas szabályok értelme, célja, értelmezése </w:t>
      </w:r>
    </w:p>
    <w:p w14:paraId="6D3E525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Közösségi szabályalkotási és -értékelési technikák alkalmazása </w:t>
      </w:r>
    </w:p>
    <w:p w14:paraId="0AE9ABB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befogadó és együttműködő közösség jellemzőinek feltárása </w:t>
      </w:r>
    </w:p>
    <w:p w14:paraId="416DA31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együttműködés, felelősségvállalás, feladatvállalás alapelveinek átélése</w:t>
      </w:r>
    </w:p>
    <w:p w14:paraId="261561E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ünneplés közösségformáló ereje</w:t>
      </w:r>
    </w:p>
    <w:p w14:paraId="1D597A2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másokért és a közösségért végzett tevékenységek formái</w:t>
      </w:r>
    </w:p>
    <w:p w14:paraId="0CB06D4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nehéz helyzetben lévők közös segítése</w:t>
      </w:r>
    </w:p>
    <w:p w14:paraId="675D3CB2"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Jog és biztonság</w:t>
      </w:r>
    </w:p>
    <w:p w14:paraId="7EEE54D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tárgyi és szellemi tulajdon és az ahhoz való jog fogalmai </w:t>
      </w:r>
    </w:p>
    <w:p w14:paraId="18390C8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személyiségi jogok érvényesülése és sérelme a virtuális és valós térben</w:t>
      </w:r>
    </w:p>
    <w:p w14:paraId="5FA263D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virtuális térben való viselkedés biztonsági szabályai</w:t>
      </w:r>
    </w:p>
    <w:p w14:paraId="73DD3646"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08780F5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hagyomány, tulajdon, ünnep, egyházi ünnep, természeti érték, történelmi érték, szabályalkotás, együttműködés, befogadás, felelősségvállalás</w:t>
      </w:r>
    </w:p>
    <w:p w14:paraId="00F17CD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Témakör:</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A természet rendjének megőrzése a fenntarthatóság érdekében</w:t>
      </w:r>
    </w:p>
    <w:p w14:paraId="4B4DE2D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z w:val="24"/>
          <w:szCs w:val="24"/>
        </w:rPr>
        <w:t xml:space="preserve"> </w:t>
      </w:r>
      <w:r w:rsidRPr="00741EFB">
        <w:rPr>
          <w:rFonts w:ascii="Times New Roman" w:hAnsi="Times New Roman" w:cs="Times New Roman"/>
          <w:b/>
          <w:sz w:val="24"/>
          <w:szCs w:val="24"/>
        </w:rPr>
        <w:t>12 óra</w:t>
      </w:r>
    </w:p>
    <w:p w14:paraId="06055E68"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17036F1C"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79CA48E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14:paraId="605BCDE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felismeri az ökológiai, ökonómiai egyensúly hétköznapi szükségességét</w:t>
      </w:r>
    </w:p>
    <w:p w14:paraId="3CF7578F"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77E6E2B6"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sz w:val="24"/>
          <w:szCs w:val="24"/>
        </w:rPr>
        <w:t>felismeri, hogy miért szükséges az élővilág védelme; minderről képes információt gyűjteni fizikai és digitális környezetben is;</w:t>
      </w:r>
    </w:p>
    <w:p w14:paraId="6F94512E"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sz w:val="24"/>
          <w:szCs w:val="24"/>
        </w:rPr>
        <w:t>fogyasztási szokásaiban példát hoz olyan elemekre, amelyek révén figyelembe vehetők a környezetvédelmi szempontok, és felhívja társai figyelmét is ezekre.</w:t>
      </w:r>
    </w:p>
    <w:p w14:paraId="27FB55A9"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mallCaps/>
          <w:color w:val="2E74B5"/>
          <w:sz w:val="24"/>
          <w:szCs w:val="24"/>
        </w:rPr>
        <w:t>Fejlesztési feladatok és ismeretek</w:t>
      </w:r>
    </w:p>
    <w:p w14:paraId="7012094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Környezetszennyezés</w:t>
      </w:r>
    </w:p>
    <w:p w14:paraId="7EFB2E00"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környezetszennyezés jelensége, fő területei, hatása a Föld, az élőlények, köztük az ember életére</w:t>
      </w:r>
    </w:p>
    <w:p w14:paraId="0520B93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élet védelmének és a felelősségvállalás etikai elvének megismerése</w:t>
      </w:r>
    </w:p>
    <w:p w14:paraId="536DB57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környezetszennyezés és a fajok pusztulása közötti összefüggés felismerése</w:t>
      </w:r>
    </w:p>
    <w:p w14:paraId="32D76B3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Környezetvédelem</w:t>
      </w:r>
    </w:p>
    <w:p w14:paraId="0D385C9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környezetvédelem főbb szempontjai</w:t>
      </w:r>
    </w:p>
    <w:p w14:paraId="4645F21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fenntartható életvitel néhány alapelve és azok figyelembevétele a saját döntések és választások során</w:t>
      </w:r>
    </w:p>
    <w:p w14:paraId="04661EC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Pazarlás és annak mérséklése, felesleges tárgyak és a mértékletes fogyasztási szokások</w:t>
      </w:r>
    </w:p>
    <w:p w14:paraId="5CB75C6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 xml:space="preserve">A hulladék és a szemét fogalma, a hulladék-újrahasznosítás </w:t>
      </w:r>
    </w:p>
    <w:p w14:paraId="0160F0C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Cselekvési minták és újítások megismerése a környezet megújítása, szépítése, élhetőbbé tétele érdekében</w:t>
      </w:r>
    </w:p>
    <w:p w14:paraId="7F00CFF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Személyes és közös lista készítése a megőrzendő kulturális és természeti értékekről</w:t>
      </w:r>
    </w:p>
    <w:p w14:paraId="5D3704E1"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22C32280"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sz w:val="24"/>
          <w:szCs w:val="24"/>
        </w:rPr>
        <w:t>környezetszennyezés, környezettudatosság, újrahasznosítás, fejlődés, mértékletesség, környezetvédelem, teremtett rend, természeti érték</w:t>
      </w:r>
    </w:p>
    <w:p w14:paraId="330F5E85" w14:textId="77777777" w:rsidR="005247BF" w:rsidRPr="00741EFB" w:rsidRDefault="005247BF" w:rsidP="00741EFB">
      <w:pPr>
        <w:contextualSpacing/>
        <w:jc w:val="both"/>
        <w:rPr>
          <w:rFonts w:ascii="Times New Roman" w:hAnsi="Times New Roman" w:cs="Times New Roman"/>
          <w:b/>
          <w:sz w:val="24"/>
          <w:szCs w:val="24"/>
          <w:lang w:eastAsia="hu-HU"/>
        </w:rPr>
      </w:pPr>
      <w:r w:rsidRPr="00741EFB">
        <w:rPr>
          <w:rFonts w:ascii="Times New Roman" w:hAnsi="Times New Roman" w:cs="Times New Roman"/>
          <w:b/>
          <w:smallCaps/>
          <w:color w:val="2E74B5"/>
          <w:sz w:val="24"/>
          <w:szCs w:val="24"/>
          <w:lang w:eastAsia="hu-HU"/>
        </w:rPr>
        <w:t>Témakör:</w:t>
      </w:r>
      <w:r w:rsidRPr="00741EFB">
        <w:rPr>
          <w:rFonts w:ascii="Times New Roman" w:hAnsi="Times New Roman" w:cs="Times New Roman"/>
          <w:smallCaps/>
          <w:sz w:val="24"/>
          <w:szCs w:val="24"/>
          <w:lang w:eastAsia="hu-HU"/>
        </w:rPr>
        <w:t xml:space="preserve"> </w:t>
      </w:r>
      <w:r w:rsidRPr="00741EFB">
        <w:rPr>
          <w:rFonts w:ascii="Times New Roman" w:hAnsi="Times New Roman" w:cs="Times New Roman"/>
          <w:b/>
          <w:sz w:val="24"/>
          <w:szCs w:val="24"/>
        </w:rPr>
        <w:t>Az európai kultúra hatása az egyén értékrendjére</w:t>
      </w:r>
    </w:p>
    <w:p w14:paraId="6FA9DBD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b/>
          <w:smallCaps/>
          <w:color w:val="2E74B5"/>
          <w:sz w:val="24"/>
          <w:szCs w:val="24"/>
        </w:rPr>
        <w:t>Javasolt óraszám:</w:t>
      </w:r>
      <w:r w:rsidRPr="00741EFB">
        <w:rPr>
          <w:rFonts w:ascii="Times New Roman" w:hAnsi="Times New Roman" w:cs="Times New Roman"/>
          <w:smallCaps/>
          <w:sz w:val="24"/>
          <w:szCs w:val="24"/>
        </w:rPr>
        <w:t xml:space="preserve"> </w:t>
      </w:r>
      <w:r w:rsidRPr="00741EFB">
        <w:rPr>
          <w:rFonts w:ascii="Times New Roman" w:hAnsi="Times New Roman" w:cs="Times New Roman"/>
          <w:b/>
          <w:sz w:val="24"/>
          <w:szCs w:val="24"/>
        </w:rPr>
        <w:t>12 óra</w:t>
      </w:r>
    </w:p>
    <w:p w14:paraId="6264E5C2"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Tanulási eredmények</w:t>
      </w:r>
    </w:p>
    <w:p w14:paraId="53CF251B"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hozzájárul ahhoz, hogy a tanuló a nevelési-oktatási szakasz végére, adottságaihoz mérten, életkorának megfelelően:</w:t>
      </w:r>
    </w:p>
    <w:p w14:paraId="4CCF70A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azonosítja az olvasott vagy a hallott zsidó és keresztény bibliai tanításokban vagy más kulturálisan hagyományozott történetekben megjelenő együttélési szabályokat;</w:t>
      </w:r>
    </w:p>
    <w:p w14:paraId="4D21631A"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megérti, értelmei az európai, a nemzeti kultúra eredetét, forrását.</w:t>
      </w:r>
    </w:p>
    <w:p w14:paraId="14E3AB46" w14:textId="77777777" w:rsidR="005247BF" w:rsidRPr="00741EFB" w:rsidRDefault="005247BF" w:rsidP="00741EFB">
      <w:pPr>
        <w:contextualSpacing/>
        <w:jc w:val="both"/>
        <w:rPr>
          <w:rFonts w:ascii="Times New Roman" w:hAnsi="Times New Roman" w:cs="Times New Roman"/>
          <w:b/>
          <w:sz w:val="24"/>
          <w:szCs w:val="24"/>
        </w:rPr>
      </w:pPr>
      <w:r w:rsidRPr="00741EFB">
        <w:rPr>
          <w:rFonts w:ascii="Times New Roman" w:hAnsi="Times New Roman" w:cs="Times New Roman"/>
          <w:b/>
          <w:sz w:val="24"/>
          <w:szCs w:val="24"/>
        </w:rPr>
        <w:t>A témakör tanulása eredményeként a tanuló:</w:t>
      </w:r>
    </w:p>
    <w:p w14:paraId="7D2E533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értelmezi a „jó” és a „rossz”, helyes és helytelen közötti különbségeket, azokat konkrét példákon keresztül alkalmazza, és megoldási javaslatokat fogalmaz meg a helytelen viszonyulásokkal kapcsolatban;</w:t>
      </w:r>
    </w:p>
    <w:p w14:paraId="753AC343"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megismer az egyes egyházak ünnepköreihez kapcsolódó alapvető vallási, kulturális eseményeket és a hozzá kapcsolódó zsidó és keresztény bibliai szövegekre támaszkodó történeteteket;</w:t>
      </w:r>
    </w:p>
    <w:p w14:paraId="6A61C55E" w14:textId="77777777" w:rsidR="005247BF" w:rsidRPr="00741EFB" w:rsidRDefault="005247BF" w:rsidP="00741EFB">
      <w:pPr>
        <w:contextualSpacing/>
        <w:jc w:val="both"/>
        <w:rPr>
          <w:rFonts w:ascii="Times New Roman" w:hAnsi="Times New Roman" w:cs="Times New Roman"/>
          <w:strike/>
          <w:sz w:val="24"/>
          <w:szCs w:val="24"/>
        </w:rPr>
      </w:pPr>
      <w:r w:rsidRPr="00741EFB">
        <w:rPr>
          <w:rFonts w:ascii="Times New Roman" w:hAnsi="Times New Roman" w:cs="Times New Roman"/>
          <w:sz w:val="24"/>
          <w:szCs w:val="24"/>
        </w:rPr>
        <w:t xml:space="preserve">megismer az egyes egyházi ünnepkörökhöz (karácsony, húsvét, pünkösd, hanuka, pészah) kapcsolódó tartalmakat, jelképeket, szokásokat, néphagyományokat </w:t>
      </w:r>
    </w:p>
    <w:p w14:paraId="43DD93DF"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zsidó és keresztény bibliai történetekben, kulturálisan hagyományozott történetekben megnyilvánuló igazságos és megbocsátó magatartásra saját életéből példákat hoz.</w:t>
      </w:r>
    </w:p>
    <w:p w14:paraId="267E9AFE"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Fejlesztési feladatok és ismeretek</w:t>
      </w:r>
    </w:p>
    <w:p w14:paraId="620CD8F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Kérdések a világról</w:t>
      </w:r>
    </w:p>
    <w:p w14:paraId="21EC5BA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környező világ megismerésének lehetőségei</w:t>
      </w:r>
    </w:p>
    <w:p w14:paraId="0384693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hitbeli, és az erkölcsi tartalmú ítéletek értelmezése</w:t>
      </w:r>
    </w:p>
    <w:p w14:paraId="09C607A7"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lelkiismeret működésének jelei, erkölcsi értékek a mindennapokban: a tisztelet, a becsületesség, a mértéktartás, a felelősség, az akaraterő, az önbecsülés erényei</w:t>
      </w:r>
    </w:p>
    <w:p w14:paraId="0D2057E1"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Vallás</w:t>
      </w:r>
    </w:p>
    <w:p w14:paraId="2CD80DC9"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zsidó-keresztény kultúrkör teremtéstörténete, és világképe</w:t>
      </w:r>
    </w:p>
    <w:p w14:paraId="77959096"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Alapvető egyházi ünnepkörök és a hozzájuk kapcsolódó vallási szokások, események: a karácsonyi, a húsvéti és pünkösdi ünnepkör (például halál, az élet és az újjászületés értelmezése a keresztény vallásokban, ünnepek a zsidó vallásban)</w:t>
      </w:r>
    </w:p>
    <w:p w14:paraId="3FD8D004"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Személyes meggyőződés és hit jelentése</w:t>
      </w:r>
    </w:p>
    <w:p w14:paraId="7BB0F74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Az azonos hittel rendelkezők közössége</w:t>
      </w:r>
    </w:p>
    <w:p w14:paraId="4F0C3A9C" w14:textId="77777777" w:rsidR="005247BF" w:rsidRPr="00741EFB" w:rsidRDefault="005247BF" w:rsidP="00741EFB">
      <w:pPr>
        <w:contextualSpacing/>
        <w:jc w:val="both"/>
        <w:rPr>
          <w:rFonts w:ascii="Times New Roman" w:hAnsi="Times New Roman" w:cs="Times New Roman"/>
          <w:sz w:val="24"/>
          <w:szCs w:val="24"/>
        </w:rPr>
      </w:pPr>
    </w:p>
    <w:p w14:paraId="23315368"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Értékek a vallási történetekben</w:t>
      </w:r>
    </w:p>
    <w:p w14:paraId="3659835D" w14:textId="77777777" w:rsidR="005247BF" w:rsidRPr="00741EFB" w:rsidRDefault="005247BF" w:rsidP="00741EFB">
      <w:pPr>
        <w:contextualSpacing/>
        <w:jc w:val="both"/>
        <w:rPr>
          <w:rFonts w:ascii="Times New Roman" w:hAnsi="Times New Roman" w:cs="Times New Roman"/>
          <w:sz w:val="24"/>
          <w:szCs w:val="24"/>
        </w:rPr>
      </w:pPr>
      <w:r w:rsidRPr="00741EFB">
        <w:rPr>
          <w:rFonts w:ascii="Times New Roman" w:hAnsi="Times New Roman" w:cs="Times New Roman"/>
          <w:sz w:val="24"/>
          <w:szCs w:val="24"/>
        </w:rPr>
        <w:t>A hit, a vallás által közvetített alapvető emberi értékek értelmezése (önzetlenség, igazságosság, megbocsátás, jótékonykodás), az életünket vezérlő aranyszabályok, példázatok megismerése (a tékozló fiú története, a magvető példázata, a talentumokról szóló példabeszéd)</w:t>
      </w:r>
    </w:p>
    <w:p w14:paraId="231164AC" w14:textId="77777777" w:rsidR="005247BF" w:rsidRPr="00741EFB" w:rsidRDefault="005247BF" w:rsidP="00741EFB">
      <w:pPr>
        <w:contextualSpacing/>
        <w:jc w:val="both"/>
        <w:rPr>
          <w:rFonts w:ascii="Times New Roman" w:hAnsi="Times New Roman" w:cs="Times New Roman"/>
          <w:color w:val="000000"/>
          <w:sz w:val="24"/>
          <w:szCs w:val="24"/>
        </w:rPr>
      </w:pPr>
      <w:r w:rsidRPr="00741EFB">
        <w:rPr>
          <w:rFonts w:ascii="Times New Roman" w:hAnsi="Times New Roman" w:cs="Times New Roman"/>
          <w:sz w:val="24"/>
          <w:szCs w:val="24"/>
        </w:rPr>
        <w:t>A vallási történetekben gyökerező erkölcsi értékek és tanítás megfogalmazása</w:t>
      </w:r>
    </w:p>
    <w:p w14:paraId="6D4FE4D0" w14:textId="77777777" w:rsidR="005247BF" w:rsidRPr="00741EFB" w:rsidRDefault="005247BF" w:rsidP="00741EFB">
      <w:pPr>
        <w:contextualSpacing/>
        <w:jc w:val="both"/>
        <w:rPr>
          <w:rFonts w:ascii="Times New Roman" w:hAnsi="Times New Roman" w:cs="Times New Roman"/>
          <w:b/>
          <w:smallCaps/>
          <w:color w:val="2E74B5"/>
          <w:sz w:val="24"/>
          <w:szCs w:val="24"/>
        </w:rPr>
      </w:pPr>
      <w:r w:rsidRPr="00741EFB">
        <w:rPr>
          <w:rFonts w:ascii="Times New Roman" w:hAnsi="Times New Roman" w:cs="Times New Roman"/>
          <w:b/>
          <w:smallCaps/>
          <w:color w:val="2E74B5"/>
          <w:sz w:val="24"/>
          <w:szCs w:val="24"/>
        </w:rPr>
        <w:t>Fogalmak</w:t>
      </w:r>
    </w:p>
    <w:p w14:paraId="2D09E099" w14:textId="77777777" w:rsidR="005247BF" w:rsidRPr="00741EFB" w:rsidRDefault="005247BF" w:rsidP="00741EFB">
      <w:pPr>
        <w:contextualSpacing/>
        <w:jc w:val="both"/>
        <w:rPr>
          <w:rFonts w:ascii="Times New Roman" w:hAnsi="Times New Roman" w:cs="Times New Roman"/>
          <w:i/>
          <w:sz w:val="24"/>
          <w:szCs w:val="24"/>
        </w:rPr>
      </w:pPr>
      <w:r w:rsidRPr="00741EFB">
        <w:rPr>
          <w:rFonts w:ascii="Times New Roman" w:hAnsi="Times New Roman" w:cs="Times New Roman"/>
          <w:color w:val="000000"/>
          <w:sz w:val="24"/>
          <w:szCs w:val="24"/>
        </w:rPr>
        <w:t xml:space="preserve">érték, önzetlenség, mértékletesség, igazságosság, megbocsátás, </w:t>
      </w:r>
      <w:r w:rsidRPr="00741EFB">
        <w:rPr>
          <w:rFonts w:ascii="Times New Roman" w:hAnsi="Times New Roman" w:cs="Times New Roman"/>
          <w:sz w:val="24"/>
          <w:szCs w:val="24"/>
        </w:rPr>
        <w:t>lelkiismeret, világkép, Isten, élet, halál</w:t>
      </w:r>
    </w:p>
    <w:p w14:paraId="6EFA09BF" w14:textId="77777777" w:rsidR="00CB391F" w:rsidRDefault="00CB391F" w:rsidP="00741EFB">
      <w:pPr>
        <w:contextualSpacing/>
        <w:jc w:val="both"/>
        <w:rPr>
          <w:rFonts w:ascii="Times New Roman" w:hAnsi="Times New Roman" w:cs="Times New Roman"/>
          <w:sz w:val="24"/>
          <w:szCs w:val="24"/>
        </w:rPr>
      </w:pPr>
    </w:p>
    <w:p w14:paraId="0954DF1F" w14:textId="77777777" w:rsidR="00852264" w:rsidRPr="003939BB" w:rsidRDefault="003939BB" w:rsidP="00852264">
      <w:pPr>
        <w:pStyle w:val="Cmsor2"/>
        <w:spacing w:after="240"/>
        <w:rPr>
          <w:rFonts w:ascii="Times New Roman" w:eastAsia="Cambria" w:hAnsi="Times New Roman" w:cs="Times New Roman"/>
          <w:b/>
          <w:color w:val="auto"/>
          <w:sz w:val="32"/>
          <w:szCs w:val="32"/>
          <w:lang w:eastAsia="hu-HU"/>
        </w:rPr>
      </w:pPr>
      <w:bookmarkStart w:id="150" w:name="_Toc43992198"/>
      <w:r w:rsidRPr="003939BB">
        <w:rPr>
          <w:rFonts w:ascii="Times New Roman" w:eastAsia="Cambria" w:hAnsi="Times New Roman" w:cs="Times New Roman"/>
          <w:b/>
          <w:color w:val="auto"/>
          <w:sz w:val="32"/>
          <w:szCs w:val="32"/>
          <w:lang w:eastAsia="hu-HU"/>
        </w:rPr>
        <w:t>Környezetismeret</w:t>
      </w:r>
      <w:r>
        <w:rPr>
          <w:rFonts w:ascii="Times New Roman" w:eastAsia="Cambria" w:hAnsi="Times New Roman" w:cs="Times New Roman"/>
          <w:b/>
          <w:color w:val="auto"/>
          <w:sz w:val="32"/>
          <w:szCs w:val="32"/>
          <w:lang w:eastAsia="hu-HU"/>
        </w:rPr>
        <w:t xml:space="preserve"> 1-4. é</w:t>
      </w:r>
      <w:r w:rsidRPr="003939BB">
        <w:rPr>
          <w:rFonts w:ascii="Times New Roman" w:eastAsia="Cambria" w:hAnsi="Times New Roman" w:cs="Times New Roman"/>
          <w:b/>
          <w:color w:val="auto"/>
          <w:sz w:val="32"/>
          <w:szCs w:val="32"/>
          <w:lang w:eastAsia="hu-HU"/>
        </w:rPr>
        <w:t>vfolyam</w:t>
      </w:r>
      <w:bookmarkEnd w:id="150"/>
    </w:p>
    <w:p w14:paraId="1800701F"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környezetismeret tantárgy a </w:t>
      </w:r>
      <w:r w:rsidRPr="00852264">
        <w:rPr>
          <w:rFonts w:ascii="Times New Roman" w:eastAsia="Calibri" w:hAnsi="Times New Roman" w:cs="Times New Roman"/>
          <w:lang w:eastAsia="hu-HU"/>
        </w:rPr>
        <w:t>Természettudomány</w:t>
      </w:r>
      <w:r w:rsidRPr="00852264">
        <w:rPr>
          <w:rFonts w:ascii="Times New Roman" w:eastAsia="Calibri" w:hAnsi="Times New Roman" w:cs="Times New Roman"/>
          <w:color w:val="000000"/>
          <w:lang w:eastAsia="hu-HU"/>
        </w:rPr>
        <w:t xml:space="preserve"> és földrajz tanulási terület bevezető tantárgya, mely az alsó tagozat 3–4. évfolyamán jelenik meg. </w:t>
      </w:r>
    </w:p>
    <w:p w14:paraId="63DA1027"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tantárgy épít az 1–2. osztályos olvasás, valamint a technológia és a matematika tantárgy keretein belül történő fejlesztésre.</w:t>
      </w:r>
    </w:p>
    <w:p w14:paraId="3FAA9F87"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tantárgy legfontosabb célja, hogy a gyermekek életkori sajátosságaira, kognitív fejlődésére, valamint kíváncsiságára építve képessé tegye őket szűkebb és tágabb környezetük, valamint saját testük megismerésére, a változások megértésére, alapvető ok-okozati összefüggések meglátására.</w:t>
      </w:r>
    </w:p>
    <w:p w14:paraId="0FB6E573"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tanulók a természettudományos ismeretszerzés és -feldolgozás módszereire épülő tevékenységek révén, cselekvő úton szereznek </w:t>
      </w:r>
      <w:r w:rsidRPr="00852264">
        <w:rPr>
          <w:rFonts w:ascii="Times New Roman" w:eastAsia="Calibri" w:hAnsi="Times New Roman" w:cs="Times New Roman"/>
          <w:lang w:eastAsia="hu-HU"/>
        </w:rPr>
        <w:t>tapasztalatokat</w:t>
      </w:r>
      <w:r w:rsidRPr="00852264">
        <w:rPr>
          <w:rFonts w:ascii="Times New Roman" w:eastAsia="Calibri" w:hAnsi="Times New Roman" w:cs="Times New Roman"/>
          <w:color w:val="000000"/>
          <w:lang w:eastAsia="hu-HU"/>
        </w:rPr>
        <w:t xml:space="preserve">, aktívan vesznek részt a fejlesztés folyamatában. A megismerési módszerek (megfigyelés, leírás, összehasonlítás, csoportosítás, mérés és kísérlet) elsajátításán és alkalmazásán keresztül fejlődnek azon alapvető képességeik (megfigyelő, leíró, azonosító, megkülönböztető képesség, mérési technika, kísérletezéshez szükséges képességek), melyek a természettudományos megismeréshez szükségesek, valamint kialakulnak az ezekhez nélkülözhetetlen alapvető szokásaik is. </w:t>
      </w:r>
    </w:p>
    <w:p w14:paraId="768D135D"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Kiemelt jelentőségű, hogy a gyermekek </w:t>
      </w:r>
      <w:r w:rsidRPr="00852264">
        <w:rPr>
          <w:rFonts w:ascii="Times New Roman" w:eastAsia="Calibri" w:hAnsi="Times New Roman" w:cs="Times New Roman"/>
          <w:lang w:eastAsia="hu-HU"/>
        </w:rPr>
        <w:t>saját</w:t>
      </w:r>
      <w:r w:rsidRPr="00852264">
        <w:rPr>
          <w:rFonts w:ascii="Times New Roman" w:eastAsia="Calibri" w:hAnsi="Times New Roman" w:cs="Times New Roman"/>
          <w:color w:val="000000"/>
          <w:lang w:eastAsia="hu-HU"/>
        </w:rPr>
        <w:t xml:space="preserve"> tapasztalataikon keresztül olyan természettudományos tapasztalatok birtokába jussanak, melyek segítik eligazodásukat az őket körülvevő természeti, társadalmi és gazdasági környezetben, valamint képessé teszi őket arra, hogy környezetükkel harmonikusan együtt éljenek. A tantárgy tanulása során tehát erősíthető a környezet iránti érdeklődés, felelősségvállalás. </w:t>
      </w:r>
    </w:p>
    <w:p w14:paraId="1D2CC588"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Alapvető fontossággal jelenik meg a tantárgy céljai között az egészség megőrzése és az egészséges életvitel összetevői közötti összefüggés felismerése, az egészséges életmód szokásainak alakítása, valamint az egészséget károsító </w:t>
      </w:r>
      <w:r w:rsidRPr="00852264">
        <w:rPr>
          <w:rFonts w:ascii="Times New Roman" w:eastAsia="Calibri" w:hAnsi="Times New Roman" w:cs="Times New Roman"/>
          <w:lang w:eastAsia="hu-HU"/>
        </w:rPr>
        <w:t>hatások</w:t>
      </w:r>
      <w:r w:rsidRPr="00852264">
        <w:rPr>
          <w:rFonts w:ascii="Times New Roman" w:eastAsia="Calibri" w:hAnsi="Times New Roman" w:cs="Times New Roman"/>
          <w:color w:val="000000"/>
          <w:lang w:eastAsia="hu-HU"/>
        </w:rPr>
        <w:t xml:space="preserve"> tudatos kerülésére való nevelés.</w:t>
      </w:r>
    </w:p>
    <w:p w14:paraId="59A2B7DD"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tantárgy céljaiból következik, hogy szükségszerűen szervesen kötődik a hétköznapi élethez, s így erősen gyakorlatorientált. Nem ismereteket tanít meg a </w:t>
      </w:r>
      <w:r w:rsidRPr="00852264">
        <w:rPr>
          <w:rFonts w:ascii="Times New Roman" w:eastAsia="Calibri" w:hAnsi="Times New Roman" w:cs="Times New Roman"/>
          <w:lang w:eastAsia="hu-HU"/>
        </w:rPr>
        <w:t>gyermekek</w:t>
      </w:r>
      <w:r w:rsidRPr="00852264">
        <w:rPr>
          <w:rFonts w:ascii="Times New Roman" w:eastAsia="Calibri" w:hAnsi="Times New Roman" w:cs="Times New Roman"/>
          <w:color w:val="000000"/>
          <w:lang w:eastAsia="hu-HU"/>
        </w:rPr>
        <w:t xml:space="preserve"> számára, hanem a gyermekek saját tevékenységeinek tapasztalatai által készíti elő a fogalomalkotást.</w:t>
      </w:r>
    </w:p>
    <w:p w14:paraId="527481BC"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tevékenységek végzése során szerzett élmények biztosítják a megismerés és felfedezés örömét, ezáltal hozzájárulnak ahhoz, hogy folyamatos legyen a tanulók motivációja </w:t>
      </w:r>
      <w:r w:rsidRPr="00852264">
        <w:rPr>
          <w:rFonts w:ascii="Times New Roman" w:eastAsia="Calibri" w:hAnsi="Times New Roman" w:cs="Times New Roman"/>
          <w:lang w:eastAsia="hu-HU"/>
        </w:rPr>
        <w:t>arra</w:t>
      </w:r>
      <w:r w:rsidRPr="00852264">
        <w:rPr>
          <w:rFonts w:ascii="Times New Roman" w:eastAsia="Calibri" w:hAnsi="Times New Roman" w:cs="Times New Roman"/>
          <w:color w:val="000000"/>
          <w:lang w:eastAsia="hu-HU"/>
        </w:rPr>
        <w:t>, hogy a természettudományok és a földrajz tárgykörébe tartozó problémákat minél mélyebben megismerhessék, megérthessék.</w:t>
      </w:r>
    </w:p>
    <w:p w14:paraId="5AA1EB14"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Eközben a tanulók a mindenki által elérhető és alkalmazható </w:t>
      </w:r>
      <w:r w:rsidRPr="00852264">
        <w:rPr>
          <w:rFonts w:ascii="Times New Roman" w:eastAsia="Calibri" w:hAnsi="Times New Roman" w:cs="Times New Roman"/>
          <w:lang w:eastAsia="hu-HU"/>
        </w:rPr>
        <w:t>természettudományos</w:t>
      </w:r>
      <w:r w:rsidRPr="00852264">
        <w:rPr>
          <w:rFonts w:ascii="Times New Roman" w:eastAsia="Calibri" w:hAnsi="Times New Roman" w:cs="Times New Roman"/>
          <w:color w:val="000000"/>
          <w:lang w:eastAsia="hu-HU"/>
        </w:rPr>
        <w:t xml:space="preserve"> műveltség alapjainak birtokába jutnak. </w:t>
      </w:r>
    </w:p>
    <w:p w14:paraId="10C439AE"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szCs w:val="20"/>
          <w:lang w:eastAsia="hu-HU"/>
        </w:rPr>
        <w:t>A környezetismeret tantárgy a Nemzeti alaptantervben rögzített kulcskompetenciákat az alábbi módon fejleszti:</w:t>
      </w:r>
    </w:p>
    <w:p w14:paraId="52E592C4" w14:textId="77777777" w:rsidR="00852264" w:rsidRPr="00852264" w:rsidRDefault="00852264" w:rsidP="00852264">
      <w:pPr>
        <w:spacing w:after="0" w:line="276" w:lineRule="auto"/>
        <w:jc w:val="both"/>
        <w:rPr>
          <w:rFonts w:ascii="Times New Roman" w:eastAsia="Calibri" w:hAnsi="Times New Roman" w:cs="Times New Roman"/>
          <w:color w:val="000000"/>
          <w:lang w:eastAsia="hu-HU"/>
        </w:rPr>
      </w:pPr>
    </w:p>
    <w:p w14:paraId="4C3C38C7"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szCs w:val="20"/>
          <w:lang w:eastAsia="hu-HU"/>
        </w:rPr>
        <w:t xml:space="preserve">A tanulás kompetenciái: </w:t>
      </w:r>
      <w:r w:rsidRPr="00852264">
        <w:rPr>
          <w:rFonts w:ascii="Times New Roman" w:eastAsia="Calibri" w:hAnsi="Times New Roman" w:cs="Times New Roman"/>
          <w:szCs w:val="20"/>
          <w:lang w:eastAsia="hu-HU"/>
        </w:rPr>
        <w:t>A megfigyelések algoritmusának követésével, összehasonlítások, csoportosítások végzésével, valamint a mérés és a kísérletezés algoritmusának megvalósításával a tanuló aktív tanulási utat jár be, eközben fejlődnek megismerési képességei. Vizsgálatainak eredményeit összeveti hipotéziseivel, ezzel fejlődik problémamegoldó, valamint mérlegelő gondolkodása. Tanulási stratégiákat használ fel: tapasztalatai rögzítéséhez egyszerű ábrákat, grafikus szervezőket használ, készít.</w:t>
      </w:r>
    </w:p>
    <w:p w14:paraId="3D5B0063"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672AA47D"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szCs w:val="20"/>
          <w:lang w:eastAsia="hu-HU"/>
        </w:rPr>
        <w:t>A kommunikációs kompetenciák:</w:t>
      </w:r>
      <w:r w:rsidRPr="00852264">
        <w:rPr>
          <w:rFonts w:ascii="Times New Roman" w:eastAsia="Calibri" w:hAnsi="Times New Roman" w:cs="Times New Roman"/>
          <w:szCs w:val="20"/>
          <w:lang w:eastAsia="hu-HU"/>
        </w:rPr>
        <w:t xml:space="preserve"> A tanuló a megismerő tevékenységek során tapasztalatait lejegyzi vagy szóban megfogalmazza, így fejlődik azon készsége, hogy érthetően és pontosan fejezze ki gondolatait. Eközben törekszik a természettudományos szaknyelv pontos használatára. A vizsgálatok végzésekor információkat gyűjt, rendszerez. A megfigyelés, összehasonlítás, csoportosítás, mérés és kísérletezés során fejlődik a szöveges módon, a táblázattal és a grafikonokkal megadott információk megértésének képessége.</w:t>
      </w:r>
    </w:p>
    <w:p w14:paraId="69F53709"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7F4D361F"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szCs w:val="20"/>
          <w:lang w:eastAsia="hu-HU"/>
        </w:rPr>
        <w:t>A digitális kompetenciák:</w:t>
      </w:r>
      <w:r w:rsidRPr="00852264">
        <w:rPr>
          <w:rFonts w:ascii="Times New Roman" w:eastAsia="Calibri" w:hAnsi="Times New Roman" w:cs="Times New Roman"/>
          <w:szCs w:val="20"/>
          <w:lang w:eastAsia="hu-HU"/>
        </w:rPr>
        <w:t xml:space="preserve"> A környezetismeret tanulása során a tanuló kiegészítő információkat gyűjt digitális forrásokból, illetve tapasztalati úton szerzett ismeretei rögzítésére online feladatokat, alkalmazásokat használ.</w:t>
      </w:r>
    </w:p>
    <w:p w14:paraId="50224C01"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4ECAAF3C"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bCs/>
          <w:szCs w:val="20"/>
          <w:lang w:eastAsia="hu-HU"/>
        </w:rPr>
        <w:t xml:space="preserve">A matematikai, gondolkodási kompetenciák: </w:t>
      </w:r>
      <w:r w:rsidRPr="00852264">
        <w:rPr>
          <w:rFonts w:ascii="Times New Roman" w:eastAsia="Calibri" w:hAnsi="Times New Roman" w:cs="Times New Roman"/>
          <w:szCs w:val="20"/>
          <w:lang w:eastAsia="hu-HU"/>
        </w:rPr>
        <w:t>Az ismeretszerző módszerek elsajátítása közben fejlődik a tanuló problémamegoldó gondolkodása. A vizsgálatok, kísérletek végzése ösztönzi őt, hogy kérdéseket tegyen fel, ok-okozati összefüggésekre jöjjön rá, következtetéseket vonjon le. Mivel a képességfejlesztés az egyes témák komplex feldolgozása közben valósul meg, fejlődik rendszerszemlélete. Kezdeti perceptuális tanulása mellett képessé válik a verbális tanulásra.</w:t>
      </w:r>
    </w:p>
    <w:p w14:paraId="50B167B7"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40E4A5EE"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bCs/>
          <w:szCs w:val="20"/>
          <w:lang w:eastAsia="hu-HU"/>
        </w:rPr>
        <w:t>A személyes és társas kapcsolati kompetenciák:</w:t>
      </w:r>
      <w:r w:rsidRPr="00852264">
        <w:rPr>
          <w:rFonts w:ascii="Times New Roman" w:eastAsia="Calibri" w:hAnsi="Times New Roman" w:cs="Times New Roman"/>
          <w:b/>
          <w:szCs w:val="20"/>
          <w:lang w:eastAsia="hu-HU"/>
        </w:rPr>
        <w:t xml:space="preserve"> </w:t>
      </w:r>
      <w:r w:rsidRPr="00852264">
        <w:rPr>
          <w:rFonts w:ascii="Times New Roman" w:eastAsia="Calibri" w:hAnsi="Times New Roman" w:cs="Times New Roman"/>
          <w:szCs w:val="20"/>
          <w:lang w:eastAsia="hu-HU"/>
        </w:rPr>
        <w:t>A környezetismeret tanulása cselekvő tapasztalatszerzésre épül, melynek során a tanuló csoporttagként, társaival együtt végzi tevékenységét. A gyakorlati feladatok végzésekor döntéseket hoz, időbeosztást készít.</w:t>
      </w:r>
    </w:p>
    <w:p w14:paraId="1EBE7C1F"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0CAC70E1"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bCs/>
          <w:szCs w:val="20"/>
          <w:lang w:eastAsia="hu-HU"/>
        </w:rPr>
        <w:t>A kreativitás, a kreatív alkotás, önkifejezés és kulturális tudatosság kompetenciái:</w:t>
      </w:r>
      <w:r w:rsidRPr="00852264">
        <w:rPr>
          <w:rFonts w:ascii="Times New Roman" w:eastAsia="Calibri" w:hAnsi="Times New Roman" w:cs="Times New Roman"/>
          <w:b/>
          <w:szCs w:val="20"/>
          <w:lang w:eastAsia="hu-HU"/>
        </w:rPr>
        <w:t xml:space="preserve"> </w:t>
      </w:r>
      <w:r w:rsidRPr="00852264">
        <w:rPr>
          <w:rFonts w:ascii="Times New Roman" w:eastAsia="Calibri" w:hAnsi="Times New Roman" w:cs="Times New Roman"/>
          <w:szCs w:val="20"/>
          <w:lang w:eastAsia="hu-HU"/>
        </w:rPr>
        <w:t>A környezetismeret tanulása során a tanuló megismeri hazánk kulturális örökségének egyes elemeit.</w:t>
      </w:r>
    </w:p>
    <w:p w14:paraId="4E732361"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p>
    <w:p w14:paraId="3221308F" w14:textId="77777777" w:rsidR="00852264" w:rsidRPr="00852264" w:rsidRDefault="00852264" w:rsidP="00852264">
      <w:pPr>
        <w:spacing w:after="0" w:line="276" w:lineRule="auto"/>
        <w:jc w:val="both"/>
        <w:rPr>
          <w:rFonts w:ascii="Times New Roman" w:eastAsia="Calibri" w:hAnsi="Times New Roman" w:cs="Times New Roman"/>
          <w:szCs w:val="20"/>
          <w:lang w:eastAsia="hu-HU"/>
        </w:rPr>
      </w:pPr>
      <w:r w:rsidRPr="00852264">
        <w:rPr>
          <w:rFonts w:ascii="Times New Roman" w:eastAsia="Calibri" w:hAnsi="Times New Roman" w:cs="Times New Roman"/>
          <w:b/>
          <w:szCs w:val="20"/>
          <w:lang w:eastAsia="hu-HU"/>
        </w:rPr>
        <w:t xml:space="preserve">Munkavállalói, innovációs és vállalkozói kompetenciák: </w:t>
      </w:r>
      <w:r w:rsidRPr="00852264">
        <w:rPr>
          <w:rFonts w:ascii="Times New Roman" w:eastAsia="Calibri" w:hAnsi="Times New Roman" w:cs="Times New Roman"/>
          <w:szCs w:val="20"/>
          <w:lang w:eastAsia="hu-HU"/>
        </w:rPr>
        <w:t>A környezetismeret tanulása során végzett tevékenységekkel a tanuló képessé válik arra, hogy társaival együttműködjön. Megtanul a csoporton belül különböző szerepekben feladatot végezni és munkájáért felelősséget vállalni.</w:t>
      </w:r>
    </w:p>
    <w:p w14:paraId="3E509C24" w14:textId="77777777" w:rsidR="00852264" w:rsidRPr="00852264" w:rsidRDefault="00852264" w:rsidP="00852264">
      <w:pPr>
        <w:spacing w:after="120"/>
        <w:jc w:val="both"/>
        <w:rPr>
          <w:rFonts w:ascii="Times New Roman" w:eastAsia="Calibri" w:hAnsi="Times New Roman" w:cs="Times New Roman"/>
          <w:color w:val="000000"/>
          <w:lang w:eastAsia="hu-HU"/>
        </w:rPr>
      </w:pPr>
    </w:p>
    <w:p w14:paraId="3582E1C7" w14:textId="77777777" w:rsidR="00852264" w:rsidRPr="00852264" w:rsidRDefault="00852264" w:rsidP="00852264">
      <w:pPr>
        <w:spacing w:after="0" w:line="240" w:lineRule="auto"/>
        <w:rPr>
          <w:rFonts w:ascii="Times New Roman" w:eastAsia="Cambria" w:hAnsi="Times New Roman" w:cs="Times New Roman"/>
          <w:b/>
          <w:color w:val="0070C0"/>
          <w:sz w:val="28"/>
          <w:szCs w:val="28"/>
          <w:lang w:eastAsia="hu-HU"/>
        </w:rPr>
      </w:pPr>
      <w:r w:rsidRPr="00852264">
        <w:rPr>
          <w:rFonts w:ascii="Times New Roman" w:eastAsia="Cambria" w:hAnsi="Times New Roman" w:cs="Times New Roman"/>
          <w:b/>
          <w:color w:val="0070C0"/>
          <w:sz w:val="28"/>
          <w:szCs w:val="28"/>
          <w:lang w:eastAsia="hu-HU"/>
        </w:rPr>
        <w:br w:type="page"/>
      </w:r>
    </w:p>
    <w:p w14:paraId="791C5AD1" w14:textId="77777777" w:rsidR="00852264" w:rsidRPr="00852264" w:rsidRDefault="00852264" w:rsidP="00852264">
      <w:pPr>
        <w:keepNext/>
        <w:keepLines/>
        <w:pBdr>
          <w:top w:val="nil"/>
          <w:left w:val="nil"/>
          <w:bottom w:val="nil"/>
          <w:right w:val="nil"/>
          <w:between w:val="nil"/>
        </w:pBdr>
        <w:spacing w:before="480" w:after="240" w:line="276" w:lineRule="auto"/>
        <w:jc w:val="center"/>
        <w:rPr>
          <w:rFonts w:ascii="Times New Roman" w:eastAsia="Cambria" w:hAnsi="Times New Roman" w:cs="Times New Roman"/>
          <w:b/>
          <w:color w:val="0070C0"/>
          <w:sz w:val="28"/>
          <w:szCs w:val="28"/>
          <w:lang w:eastAsia="hu-HU"/>
        </w:rPr>
      </w:pPr>
      <w:r w:rsidRPr="00852264">
        <w:rPr>
          <w:rFonts w:ascii="Times New Roman" w:eastAsia="Cambria" w:hAnsi="Times New Roman" w:cs="Times New Roman"/>
          <w:b/>
          <w:color w:val="0070C0"/>
          <w:sz w:val="28"/>
          <w:szCs w:val="28"/>
          <w:lang w:eastAsia="hu-HU"/>
        </w:rPr>
        <w:t>3–4. évfolyam</w:t>
      </w:r>
    </w:p>
    <w:p w14:paraId="4FD507B9"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kisiskolás korú gyerekek többnyire érdeklődéssel fordulnak az élő és élettelen környezet felé. Erre az érdeklődésre alapozva kell biztosítani számukra a megismerés, felfedezés örömét, így formálhatjuk a gyerekek természethez való viszonyát, a természetről való gondolkodását. </w:t>
      </w:r>
    </w:p>
    <w:p w14:paraId="3A963187"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környezetismeret tanításának legfontosabb célja a 3–4. évfolyamon azoknak a képességeknek a fejlesztése, valamint azoknak a szokásoknak az alakítása, melyek szűkebb és tágabb környezetük megismeréséhez és a felsőbb évfolyamokon a természettudományos tárgyak tanulásához szükségesek.</w:t>
      </w:r>
    </w:p>
    <w:p w14:paraId="2EF6E268"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Az életkorból és a fejlesztési feladatokból következően biztosítani kell, hogy a tanulók cselekvő tapasztalatszerzés útján elemi szinten sajátítsák el a természettudományos ismeretszerzés alapvető módszereit, nem pedig biológiai, földrajzi, kémiai, fizikai ismeretek tanítására van szükség. A tanulási folyamat során az ismeretszerző módszerek elsajátításán keresztül a megismerési képességek fejlesztése a fő cél, az ismeretanyag pedig a célok elérését szolgáló eszköz.</w:t>
      </w:r>
    </w:p>
    <w:p w14:paraId="50588BDE"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megfigyelés, leírás, összehasonlítás, csoportosítás, mérés, valamint a kísérletezés módszereit gyakorolva fejlődik a tanulók megfigyelő, leíró, azonosító, megkülönböztető képessége, mérési technikája, valamint a kísérletezéshez szükséges képességeik.</w:t>
      </w:r>
    </w:p>
    <w:p w14:paraId="6FFAA68D"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megértéshez, fogalomalkotáshoz szükség van a célzott és folyamatos megfigyelésre. Fontos kiemelni, hogy a puszta érzékelés nem azonos a megfigyeléssel. A megfigyelés során az érzékelt jelenség lényeges jellemzőit kell kiemelni a lényegtelenek közül.</w:t>
      </w:r>
    </w:p>
    <w:p w14:paraId="7DD4666E"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tanulók a leírás alkalmazásával szóban, rajzban, írásban rögzítik tapasztalataikat. </w:t>
      </w:r>
    </w:p>
    <w:p w14:paraId="586A89DD"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Az összehasonlítás vezet el a lényeges jegyek kiemelésén túl az összefüggések meglátásához, az ugyanabba a fogalmi csoportba tartozó jellemzők megismeréséhez. Ha a tanulók felismerik az azonos és különböző tulajdonságokat, képessé válnak a megfigyelt jellemzők rendezésére, csoportosítására.</w:t>
      </w:r>
    </w:p>
    <w:p w14:paraId="0A37BF87"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Fontos az alapvető mennyiségi tulajdonságok megismerése, mérésük megbízható szinten történő elsajátítása, mert a mérés módszerét mindegyik természettudományos tantárgy alkalmazza.</w:t>
      </w:r>
    </w:p>
    <w:p w14:paraId="17BB4229"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Egyszerű kísérletek végzésével készítjük elő a későbbi természettudományos kísérletezést, mely a legmagasabb szintű természettudományos megismerési módszer. </w:t>
      </w:r>
    </w:p>
    <w:p w14:paraId="05E5E781"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Az ismeretszerző módszerek alkalmazása közben, tapasztalati úton kezdődik el a fogalmak kialakításának folyamata, de ez nem zárul le a 4. évfolyam végén, ekkorra még nem alakulnak ki kész fogalmak.</w:t>
      </w:r>
    </w:p>
    <w:p w14:paraId="5FEEF3B6"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környezetismeret tantárgy tanítása a 3. évfolyamon kezdődik, és az olvasás, valamint a technológia tantárgyak kereteiben, az 1–2. évfolyamon megvalósult fejlesztésekre és tevékenységekre épül. A mérések metodikájának megtanítása a matematika tantárgyra, 2. osztályra helyeződik át.</w:t>
      </w:r>
    </w:p>
    <w:p w14:paraId="6D0881A1" w14:textId="77777777" w:rsidR="00852264" w:rsidRPr="00852264" w:rsidRDefault="00852264" w:rsidP="00852264">
      <w:pPr>
        <w:spacing w:after="120"/>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Az összehasonlítás, csoportosítás, rendezés, mérés a matematikai készségfejlesztést is segíti, a leírás módszerével fejleszthetők a kommunikációs képességek is. A környezetismeret-órán végzett tevékenységek többsége társak közötti kooperációt igényel. </w:t>
      </w:r>
    </w:p>
    <w:p w14:paraId="7A61E8A2"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p>
    <w:p w14:paraId="19268577"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b/>
          <w:color w:val="000000"/>
          <w:lang w:eastAsia="hu-HU"/>
        </w:rPr>
      </w:pPr>
      <w:r w:rsidRPr="00852264">
        <w:rPr>
          <w:rFonts w:ascii="Times New Roman" w:eastAsia="Calibri" w:hAnsi="Times New Roman" w:cs="Times New Roman"/>
          <w:b/>
          <w:color w:val="000000"/>
          <w:lang w:eastAsia="hu-HU"/>
        </w:rPr>
        <w:t>A 3–4. évfolyamon a környezetismeret tantárgy alapóraszáma: 68 óra.</w:t>
      </w:r>
    </w:p>
    <w:p w14:paraId="75DAEE62" w14:textId="77777777" w:rsidR="00852264" w:rsidRPr="00852264" w:rsidRDefault="00852264" w:rsidP="00852264">
      <w:pPr>
        <w:shd w:val="clear" w:color="auto" w:fill="FFFFFF"/>
        <w:spacing w:after="0" w:line="240" w:lineRule="auto"/>
        <w:ind w:firstLine="240"/>
        <w:jc w:val="both"/>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br/>
        <w:t>A Nat fő témakörei</w:t>
      </w:r>
    </w:p>
    <w:p w14:paraId="6AF822BB" w14:textId="77777777" w:rsidR="00852264" w:rsidRPr="00852264" w:rsidRDefault="00852264" w:rsidP="00852264">
      <w:pPr>
        <w:shd w:val="clear" w:color="auto" w:fill="FFFFFF"/>
        <w:spacing w:after="0" w:line="240" w:lineRule="auto"/>
        <w:ind w:firstLine="240"/>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t>1. Megismerési módszerek</w:t>
      </w:r>
    </w:p>
    <w:p w14:paraId="4C5946F6" w14:textId="77777777" w:rsidR="00852264" w:rsidRPr="00852264" w:rsidRDefault="00852264" w:rsidP="00852264">
      <w:pPr>
        <w:shd w:val="clear" w:color="auto" w:fill="FFFFFF"/>
        <w:spacing w:after="0" w:line="240" w:lineRule="auto"/>
        <w:ind w:firstLine="240"/>
        <w:jc w:val="both"/>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t>2. Tájékozódás az időben</w:t>
      </w:r>
    </w:p>
    <w:p w14:paraId="18041BEB" w14:textId="77777777" w:rsidR="00852264" w:rsidRPr="00852264" w:rsidRDefault="00852264" w:rsidP="00852264">
      <w:pPr>
        <w:shd w:val="clear" w:color="auto" w:fill="FFFFFF"/>
        <w:spacing w:after="0" w:line="240" w:lineRule="auto"/>
        <w:ind w:firstLine="240"/>
        <w:jc w:val="both"/>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t>3. Tájékozódás a térben</w:t>
      </w:r>
    </w:p>
    <w:p w14:paraId="70AFC3F6" w14:textId="77777777" w:rsidR="00852264" w:rsidRPr="00852264" w:rsidRDefault="00852264" w:rsidP="00852264">
      <w:pPr>
        <w:shd w:val="clear" w:color="auto" w:fill="FFFFFF"/>
        <w:spacing w:after="0" w:line="240" w:lineRule="auto"/>
        <w:ind w:firstLine="240"/>
        <w:jc w:val="both"/>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t>4. Élő környezet</w:t>
      </w:r>
    </w:p>
    <w:p w14:paraId="21FD9A0C" w14:textId="77777777" w:rsidR="00852264" w:rsidRPr="00852264" w:rsidRDefault="00852264" w:rsidP="00852264">
      <w:pPr>
        <w:shd w:val="clear" w:color="auto" w:fill="FFFFFF"/>
        <w:spacing w:after="0" w:line="240" w:lineRule="auto"/>
        <w:ind w:firstLine="240"/>
        <w:jc w:val="both"/>
        <w:rPr>
          <w:rFonts w:ascii="Times New Roman" w:eastAsia="Times New Roman" w:hAnsi="Times New Roman" w:cs="Times New Roman"/>
          <w:color w:val="474747"/>
          <w:sz w:val="24"/>
          <w:szCs w:val="24"/>
          <w:lang w:eastAsia="hu-HU"/>
        </w:rPr>
      </w:pPr>
      <w:r w:rsidRPr="00852264">
        <w:rPr>
          <w:rFonts w:ascii="Times New Roman" w:eastAsia="Times New Roman" w:hAnsi="Times New Roman" w:cs="Times New Roman"/>
          <w:color w:val="474747"/>
          <w:sz w:val="24"/>
          <w:szCs w:val="24"/>
          <w:lang w:eastAsia="hu-HU"/>
        </w:rPr>
        <w:t>5. Anyagok és folyamatok</w:t>
      </w:r>
    </w:p>
    <w:p w14:paraId="190B8492" w14:textId="77777777" w:rsidR="00852264" w:rsidRPr="00852264" w:rsidRDefault="00852264" w:rsidP="00852264">
      <w:pPr>
        <w:pBdr>
          <w:top w:val="nil"/>
          <w:left w:val="nil"/>
          <w:bottom w:val="nil"/>
          <w:right w:val="nil"/>
          <w:between w:val="nil"/>
        </w:pBdr>
        <w:spacing w:after="0" w:line="240" w:lineRule="auto"/>
        <w:jc w:val="both"/>
        <w:rPr>
          <w:rFonts w:ascii="Times New Roman" w:eastAsia="Cambria" w:hAnsi="Times New Roman" w:cs="Times New Roman"/>
          <w:b/>
          <w:color w:val="0070C0"/>
          <w:lang w:eastAsia="hu-HU"/>
        </w:rPr>
      </w:pPr>
    </w:p>
    <w:p w14:paraId="69E99015"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mbria" w:hAnsi="Times New Roman" w:cs="Times New Roman"/>
          <w:b/>
          <w:color w:val="0070C0"/>
          <w:lang w:eastAsia="hu-HU"/>
        </w:rPr>
      </w:pPr>
      <w:r w:rsidRPr="00852264">
        <w:rPr>
          <w:rFonts w:ascii="Times New Roman" w:eastAsia="Cambria" w:hAnsi="Times New Roman" w:cs="Times New Roman"/>
          <w:b/>
          <w:color w:val="0070C0"/>
          <w:lang w:eastAsia="hu-HU"/>
        </w:rPr>
        <w:t>A kerettantervi témakörök áttekintő táblázata, illeszkedés a Nat témaköreihez</w:t>
      </w: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85"/>
      </w:tblGrid>
      <w:tr w:rsidR="00852264" w:rsidRPr="00852264" w14:paraId="5C4BAAA8" w14:textId="77777777" w:rsidTr="00852264">
        <w:tc>
          <w:tcPr>
            <w:tcW w:w="5387" w:type="dxa"/>
          </w:tcPr>
          <w:p w14:paraId="40495490"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color w:val="0070C0"/>
                <w:lang w:eastAsia="hu-HU"/>
              </w:rPr>
            </w:pPr>
            <w:r w:rsidRPr="00852264">
              <w:rPr>
                <w:rFonts w:ascii="Times New Roman" w:eastAsia="Cambria" w:hAnsi="Times New Roman" w:cs="Times New Roman"/>
                <w:b/>
                <w:color w:val="0070C0"/>
                <w:lang w:eastAsia="hu-HU"/>
              </w:rPr>
              <w:t>Témakör neve</w:t>
            </w:r>
          </w:p>
        </w:tc>
        <w:tc>
          <w:tcPr>
            <w:tcW w:w="3685" w:type="dxa"/>
          </w:tcPr>
          <w:p w14:paraId="583DF778"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mbria" w:hAnsi="Times New Roman" w:cs="Times New Roman"/>
                <w:color w:val="0070C0"/>
                <w:lang w:eastAsia="hu-HU"/>
              </w:rPr>
            </w:pPr>
            <w:r w:rsidRPr="00852264">
              <w:rPr>
                <w:rFonts w:ascii="Times New Roman" w:eastAsia="Cambria" w:hAnsi="Times New Roman" w:cs="Times New Roman"/>
                <w:b/>
                <w:color w:val="0070C0"/>
                <w:lang w:eastAsia="hu-HU"/>
              </w:rPr>
              <w:t>Javasolt óraszám</w:t>
            </w:r>
          </w:p>
        </w:tc>
      </w:tr>
      <w:tr w:rsidR="00852264" w:rsidRPr="00852264" w14:paraId="6E506CBC" w14:textId="77777777" w:rsidTr="00852264">
        <w:tc>
          <w:tcPr>
            <w:tcW w:w="5387" w:type="dxa"/>
          </w:tcPr>
          <w:p w14:paraId="5DDED6B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 xml:space="preserve">Megfigyelés, mérés 1., 2. </w:t>
            </w:r>
          </w:p>
        </w:tc>
        <w:tc>
          <w:tcPr>
            <w:tcW w:w="3685" w:type="dxa"/>
            <w:shd w:val="clear" w:color="auto" w:fill="auto"/>
          </w:tcPr>
          <w:p w14:paraId="48E0ACC2" w14:textId="77777777" w:rsidR="00852264" w:rsidRPr="00852264" w:rsidRDefault="00852264" w:rsidP="00852264">
            <w:pPr>
              <w:pBdr>
                <w:top w:val="nil"/>
                <w:left w:val="nil"/>
                <w:bottom w:val="nil"/>
                <w:right w:val="nil"/>
                <w:between w:val="nil"/>
              </w:pBdr>
              <w:tabs>
                <w:tab w:val="left" w:pos="750"/>
                <w:tab w:val="center" w:pos="884"/>
              </w:tabs>
              <w:spacing w:after="0" w:line="276" w:lineRule="auto"/>
              <w:jc w:val="center"/>
              <w:rPr>
                <w:rFonts w:ascii="Times New Roman" w:eastAsia="Calibri" w:hAnsi="Times New Roman" w:cs="Times New Roman"/>
                <w:lang w:eastAsia="hu-HU"/>
              </w:rPr>
            </w:pPr>
            <w:r w:rsidRPr="00852264">
              <w:rPr>
                <w:rFonts w:ascii="Times New Roman" w:eastAsia="Calibri" w:hAnsi="Times New Roman" w:cs="Times New Roman"/>
                <w:lang w:eastAsia="hu-HU"/>
              </w:rPr>
              <w:t>12</w:t>
            </w:r>
          </w:p>
        </w:tc>
      </w:tr>
      <w:tr w:rsidR="00852264" w:rsidRPr="00852264" w14:paraId="589AE904" w14:textId="77777777" w:rsidTr="00852264">
        <w:tc>
          <w:tcPr>
            <w:tcW w:w="5387" w:type="dxa"/>
          </w:tcPr>
          <w:p w14:paraId="1E685578" w14:textId="77777777" w:rsidR="00852264" w:rsidRPr="00852264" w:rsidRDefault="00852264" w:rsidP="00852264">
            <w:pPr>
              <w:pBdr>
                <w:top w:val="nil"/>
                <w:left w:val="nil"/>
                <w:bottom w:val="nil"/>
                <w:right w:val="nil"/>
                <w:between w:val="nil"/>
              </w:pBdr>
              <w:spacing w:after="0" w:line="276" w:lineRule="auto"/>
              <w:ind w:left="1066" w:hanging="1066"/>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Az élettelen környezet kölcsönhatásai 1., 2.</w:t>
            </w:r>
          </w:p>
        </w:tc>
        <w:tc>
          <w:tcPr>
            <w:tcW w:w="3685" w:type="dxa"/>
          </w:tcPr>
          <w:p w14:paraId="23A3A919"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8</w:t>
            </w:r>
          </w:p>
        </w:tc>
      </w:tr>
      <w:tr w:rsidR="00852264" w:rsidRPr="00852264" w14:paraId="68ED28A3" w14:textId="77777777" w:rsidTr="00852264">
        <w:tc>
          <w:tcPr>
            <w:tcW w:w="5387" w:type="dxa"/>
          </w:tcPr>
          <w:p w14:paraId="49EA1C7D" w14:textId="77777777" w:rsidR="00852264" w:rsidRPr="00852264" w:rsidRDefault="00852264" w:rsidP="00852264">
            <w:pPr>
              <w:pBdr>
                <w:top w:val="nil"/>
                <w:left w:val="nil"/>
                <w:bottom w:val="nil"/>
                <w:right w:val="nil"/>
                <w:between w:val="nil"/>
              </w:pBdr>
              <w:spacing w:after="0" w:line="276" w:lineRule="auto"/>
              <w:ind w:left="1066" w:hanging="1066"/>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Tájékozódás az időben 3.</w:t>
            </w:r>
          </w:p>
        </w:tc>
        <w:tc>
          <w:tcPr>
            <w:tcW w:w="3685" w:type="dxa"/>
          </w:tcPr>
          <w:p w14:paraId="3553BFAD"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8</w:t>
            </w:r>
          </w:p>
        </w:tc>
      </w:tr>
      <w:tr w:rsidR="00852264" w:rsidRPr="00852264" w14:paraId="19442947" w14:textId="77777777" w:rsidTr="00852264">
        <w:tc>
          <w:tcPr>
            <w:tcW w:w="5387" w:type="dxa"/>
          </w:tcPr>
          <w:p w14:paraId="6D3CD86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Tájékozódás a térben 4. </w:t>
            </w:r>
          </w:p>
        </w:tc>
        <w:tc>
          <w:tcPr>
            <w:tcW w:w="3685" w:type="dxa"/>
          </w:tcPr>
          <w:p w14:paraId="52476D97"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8</w:t>
            </w:r>
          </w:p>
        </w:tc>
      </w:tr>
      <w:tr w:rsidR="00852264" w:rsidRPr="00852264" w14:paraId="4D74E879" w14:textId="77777777" w:rsidTr="00852264">
        <w:tc>
          <w:tcPr>
            <w:tcW w:w="5387" w:type="dxa"/>
          </w:tcPr>
          <w:p w14:paraId="66F04017"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 xml:space="preserve">Hazánk, Magyarország 3., 4. </w:t>
            </w:r>
          </w:p>
        </w:tc>
        <w:tc>
          <w:tcPr>
            <w:tcW w:w="3685" w:type="dxa"/>
          </w:tcPr>
          <w:p w14:paraId="29D78E25"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6</w:t>
            </w:r>
          </w:p>
        </w:tc>
      </w:tr>
      <w:tr w:rsidR="00852264" w:rsidRPr="00852264" w14:paraId="7E4BC11C" w14:textId="77777777" w:rsidTr="00852264">
        <w:tc>
          <w:tcPr>
            <w:tcW w:w="5387" w:type="dxa"/>
            <w:shd w:val="clear" w:color="auto" w:fill="auto"/>
          </w:tcPr>
          <w:p w14:paraId="19074B4B" w14:textId="77777777" w:rsidR="00852264" w:rsidRPr="00852264" w:rsidRDefault="00852264" w:rsidP="00852264">
            <w:pPr>
              <w:pBdr>
                <w:top w:val="nil"/>
                <w:left w:val="nil"/>
                <w:bottom w:val="nil"/>
                <w:right w:val="nil"/>
                <w:between w:val="nil"/>
              </w:pBdr>
              <w:tabs>
                <w:tab w:val="left" w:pos="1845"/>
              </w:tabs>
              <w:spacing w:after="0" w:line="276" w:lineRule="auto"/>
              <w:rPr>
                <w:rFonts w:ascii="Times New Roman" w:eastAsia="Calibri" w:hAnsi="Times New Roman" w:cs="Times New Roman"/>
                <w:lang w:eastAsia="hu-HU"/>
              </w:rPr>
            </w:pPr>
            <w:r w:rsidRPr="00852264">
              <w:rPr>
                <w:rFonts w:ascii="Times New Roman" w:eastAsia="Calibri" w:hAnsi="Times New Roman" w:cs="Times New Roman"/>
                <w:lang w:eastAsia="hu-HU"/>
              </w:rPr>
              <w:t xml:space="preserve">Életközösségek lakóhelyünk környezetében 5. </w:t>
            </w:r>
          </w:p>
        </w:tc>
        <w:tc>
          <w:tcPr>
            <w:tcW w:w="3685" w:type="dxa"/>
            <w:shd w:val="clear" w:color="auto" w:fill="auto"/>
          </w:tcPr>
          <w:p w14:paraId="47E02DD9" w14:textId="77777777" w:rsidR="00852264" w:rsidRPr="00852264" w:rsidRDefault="00852264" w:rsidP="00852264">
            <w:pPr>
              <w:pBdr>
                <w:top w:val="nil"/>
                <w:left w:val="nil"/>
                <w:bottom w:val="nil"/>
                <w:right w:val="nil"/>
                <w:between w:val="nil"/>
              </w:pBdr>
              <w:tabs>
                <w:tab w:val="left" w:pos="705"/>
                <w:tab w:val="center" w:pos="884"/>
              </w:tabs>
              <w:spacing w:after="0" w:line="276" w:lineRule="auto"/>
              <w:jc w:val="center"/>
              <w:rPr>
                <w:rFonts w:ascii="Times New Roman" w:eastAsia="Calibri" w:hAnsi="Times New Roman" w:cs="Times New Roman"/>
                <w:lang w:eastAsia="hu-HU"/>
              </w:rPr>
            </w:pPr>
            <w:r w:rsidRPr="00852264">
              <w:rPr>
                <w:rFonts w:ascii="Times New Roman" w:eastAsia="Calibri" w:hAnsi="Times New Roman" w:cs="Times New Roman"/>
                <w:lang w:eastAsia="hu-HU"/>
              </w:rPr>
              <w:t>20</w:t>
            </w:r>
          </w:p>
        </w:tc>
      </w:tr>
      <w:tr w:rsidR="00852264" w:rsidRPr="00852264" w14:paraId="0779AB83" w14:textId="77777777" w:rsidTr="00852264">
        <w:tc>
          <w:tcPr>
            <w:tcW w:w="5387" w:type="dxa"/>
          </w:tcPr>
          <w:p w14:paraId="3B3C42DD"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Testünk, egészségünk 5. </w:t>
            </w:r>
          </w:p>
        </w:tc>
        <w:tc>
          <w:tcPr>
            <w:tcW w:w="3685" w:type="dxa"/>
          </w:tcPr>
          <w:p w14:paraId="11DDDD26"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6</w:t>
            </w:r>
          </w:p>
        </w:tc>
      </w:tr>
      <w:tr w:rsidR="00852264" w:rsidRPr="00852264" w14:paraId="17064B82" w14:textId="77777777" w:rsidTr="00852264">
        <w:tc>
          <w:tcPr>
            <w:tcW w:w="5387" w:type="dxa"/>
          </w:tcPr>
          <w:p w14:paraId="61B5769D" w14:textId="77777777" w:rsidR="00852264" w:rsidRPr="00852264" w:rsidRDefault="00852264" w:rsidP="00852264">
            <w:pPr>
              <w:pBdr>
                <w:top w:val="nil"/>
                <w:left w:val="nil"/>
                <w:bottom w:val="nil"/>
                <w:right w:val="nil"/>
                <w:between w:val="nil"/>
              </w:pBdr>
              <w:spacing w:after="0" w:line="276" w:lineRule="auto"/>
              <w:jc w:val="right"/>
              <w:rPr>
                <w:rFonts w:ascii="Times New Roman" w:eastAsia="Cambria" w:hAnsi="Times New Roman" w:cs="Times New Roman"/>
                <w:color w:val="000000"/>
                <w:lang w:eastAsia="hu-HU"/>
              </w:rPr>
            </w:pPr>
            <w:r w:rsidRPr="00852264">
              <w:rPr>
                <w:rFonts w:ascii="Times New Roman" w:eastAsia="Cambria" w:hAnsi="Times New Roman" w:cs="Times New Roman"/>
                <w:b/>
                <w:color w:val="0070C0"/>
                <w:lang w:eastAsia="hu-HU"/>
              </w:rPr>
              <w:t>Összes óraszám:</w:t>
            </w:r>
          </w:p>
        </w:tc>
        <w:tc>
          <w:tcPr>
            <w:tcW w:w="3685" w:type="dxa"/>
          </w:tcPr>
          <w:p w14:paraId="09943D74" w14:textId="77777777" w:rsidR="00852264" w:rsidRPr="00852264" w:rsidRDefault="00852264" w:rsidP="00852264">
            <w:pPr>
              <w:pBdr>
                <w:top w:val="nil"/>
                <w:left w:val="nil"/>
                <w:bottom w:val="nil"/>
                <w:right w:val="nil"/>
                <w:between w:val="nil"/>
              </w:pBdr>
              <w:spacing w:after="0" w:line="276" w:lineRule="auto"/>
              <w:jc w:val="center"/>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68</w:t>
            </w:r>
          </w:p>
        </w:tc>
      </w:tr>
    </w:tbl>
    <w:p w14:paraId="678B6ED3"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mbria" w:hAnsi="Times New Roman" w:cs="Times New Roman"/>
          <w:b/>
          <w:color w:val="2E74B5"/>
          <w:lang w:eastAsia="hu-HU"/>
        </w:rPr>
      </w:pPr>
    </w:p>
    <w:p w14:paraId="6B27821F" w14:textId="77777777" w:rsidR="00852264" w:rsidRPr="00852264" w:rsidRDefault="00852264" w:rsidP="00852264">
      <w:pPr>
        <w:pBdr>
          <w:top w:val="nil"/>
          <w:left w:val="nil"/>
          <w:bottom w:val="nil"/>
          <w:right w:val="nil"/>
          <w:between w:val="nil"/>
        </w:pBdr>
        <w:spacing w:before="480" w:after="0" w:line="276" w:lineRule="auto"/>
        <w:ind w:left="1066" w:hanging="1066"/>
        <w:jc w:val="both"/>
        <w:rPr>
          <w:rFonts w:ascii="Times New Roman" w:eastAsia="Arial" w:hAnsi="Times New Roman" w:cs="Times New Roman"/>
          <w:color w:val="FF0000"/>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Megfigyelés, mérés</w:t>
      </w:r>
    </w:p>
    <w:p w14:paraId="65B7C78F"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00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 xml:space="preserve">12 óra </w:t>
      </w:r>
    </w:p>
    <w:p w14:paraId="566FB328"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 xml:space="preserve">A témakör feldolgozását a fejlesztési szakasz elejére javasolt tenni, hiszen az 1–2. évfolyamon a megfigyelés, összehasonlítás, csoportosítás és mérés módszereinek alkalmazása más tantárgyak keretében valósult meg. A témakör az eddigi tapasztalatok rendszerezése és bővítése közben a megismerési módszerek gyakorlásán keresztül a természettudományos megismerési képességek fejlesztését célzottan teszi lehetővé. A további témakörök megkívánják ezen módszerek alkalmazását. Az ismeretszerző módszerek végzése közben a tanulók tapasztalati úton szereznek ismereteket, de a fogalomalkotás nem zárul le, így nem alakulnak ki kész fogalmak, csupán azok tapasztalati előkészítése </w:t>
      </w:r>
      <w:r w:rsidRPr="00852264">
        <w:rPr>
          <w:rFonts w:ascii="Times New Roman" w:eastAsia="Calibri" w:hAnsi="Times New Roman" w:cs="Times New Roman"/>
          <w:lang w:eastAsia="hu-HU"/>
        </w:rPr>
        <w:t>történik.</w:t>
      </w:r>
    </w:p>
    <w:p w14:paraId="1638E930"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2056A03E"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364E412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w:t>
      </w:r>
      <w:r w:rsidRPr="00852264">
        <w:rPr>
          <w:rFonts w:ascii="Times New Roman" w:eastAsia="Calibri" w:hAnsi="Times New Roman" w:cs="Times New Roman"/>
        </w:rPr>
        <w:t xml:space="preserve"> az élőlényeken, élettelen anyagokon az érzékelhető és mérhető tulajdonságokat;</w:t>
      </w:r>
    </w:p>
    <w:p w14:paraId="7325DB0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megnevezi és megfigyeli az életfeltételeket, életjelenségeket;</w:t>
      </w:r>
    </w:p>
    <w:p w14:paraId="0E50199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adott szempontok alapján algoritmus szerint élettelen anyagokon és élőlényeken megfigyeléseket végez;</w:t>
      </w:r>
    </w:p>
    <w:p w14:paraId="31F2C0D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adott szempontok alapján élettelen anyagokat és élőlényeket összehasonlít, csoportosít;</w:t>
      </w:r>
    </w:p>
    <w:p w14:paraId="48DD1C7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időjárási megfigyeléseket tesz, méréseket végez;</w:t>
      </w:r>
    </w:p>
    <w:p w14:paraId="659B21E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megfigyeléseinek, összehasonlításainak és csoportosításainak tapasztalatait szóban, rajzban, írásban rögzíti, megfogalmazza;</w:t>
      </w:r>
    </w:p>
    <w:p w14:paraId="0B709F1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figyelemmel kísér rövidebb-hosszabb ideig tartó folyamatokat;</w:t>
      </w:r>
    </w:p>
    <w:p w14:paraId="7A941F1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növényt ültet és gondoz, megfigyeli a fejlődését, tapasztalatait rajzos formában rögzíti;</w:t>
      </w:r>
    </w:p>
    <w:p w14:paraId="1F79276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méréshez megválasztja az alkalmi vagy szabvány mérőeszközt, mértékegységeket;</w:t>
      </w:r>
    </w:p>
    <w:p w14:paraId="05EA161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algoritmus szerint, előzetes viszonyítás, majd becslés után méréseket végez, becsült és mért eredményeit összehasonlítja;</w:t>
      </w:r>
    </w:p>
    <w:p w14:paraId="005EC24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adott alkalmi vagy szabvány mérőeszközt megfelelően használja; </w:t>
      </w:r>
    </w:p>
    <w:p w14:paraId="4E51028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méréseket és azok tapasztalatait a mindennapi életben alkalmazza.</w:t>
      </w:r>
    </w:p>
    <w:p w14:paraId="14DAC6DE"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280C020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azonosítja az anyagok halmazállapotát, megnevezi és összehasonlítja azok alapvető jellemzőit;</w:t>
      </w:r>
    </w:p>
    <w:p w14:paraId="6FB57B2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megnevezi és megfigyeli egy konkrét növény választott részeit, algoritmus alapján a részek tulajdonságait. Megfogalmazza, mi a növényi részek szerepe a növény életében;</w:t>
      </w:r>
    </w:p>
    <w:p w14:paraId="2043BB5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megnevezi az időjárás fő elemeit;</w:t>
      </w:r>
    </w:p>
    <w:p w14:paraId="617645B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megnevezi és megfigyeli egy konkrét állat választott részeit, algoritmus alapján a részek tulajdonságait. Megfogalmazza, mi a megismert rész szerepe az állat életében;</w:t>
      </w:r>
    </w:p>
    <w:p w14:paraId="115DE3F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felismeri az élettelen anyagokon és az élőlényeken a mérhető tulajdonságokat. </w:t>
      </w:r>
    </w:p>
    <w:p w14:paraId="59FF23B7"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2C0A0B0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18560CC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3835AE4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7E6A934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59A2112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397985F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technika fejlesztése</w:t>
      </w:r>
    </w:p>
    <w:p w14:paraId="0614814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5BAFB3D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közvetlen környezet élettelen anyagai, környezeti tényezői (levegő, víz, talaj), élőlényei</w:t>
      </w:r>
    </w:p>
    <w:p w14:paraId="7E932A6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élettelen anyagok jellemző érzékelhető tulajdonságai (szín, alak, nagyság, felületi minőség, összenyomhatóság, tömeg, hőmérséklet, íz, szag, hang)</w:t>
      </w:r>
    </w:p>
    <w:p w14:paraId="6ECE8F7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élettelen környezeti tényezők jellemző érzékelhető tulajdonságai (szín, alak, nagyság, felületi minőség, összenyomhatóság, tömeg, hőmérséklet, íz, szag, hang)</w:t>
      </w:r>
    </w:p>
    <w:p w14:paraId="05622D7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 részeinek felismerése, megnevezése: gyökérzet, szár, levél, virág, termés</w:t>
      </w:r>
    </w:p>
    <w:p w14:paraId="2277A78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élőlények és részeik jellemző érzékelhető tulajdonságai (szín, alak, nagyság, felületi minőség, összenyomhatóság, tömeg, hőmérséklet, íz, szag, hang)</w:t>
      </w:r>
    </w:p>
    <w:p w14:paraId="6362590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megfigyelt növényi részek szerepe a növény életében</w:t>
      </w:r>
    </w:p>
    <w:p w14:paraId="4EFD645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közvetlen környezetben élő növények és állatok megfigyelése, összehasonlítása. Megfigyelt jellemzőik alapján a növények és állatok szétválogatása, csoportokba rendezése</w:t>
      </w:r>
    </w:p>
    <w:p w14:paraId="69FF237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állatok testrészeinek felismerése, azok szerepe az állatok mozgásában, táplálkozásában, életmódjában</w:t>
      </w:r>
    </w:p>
    <w:p w14:paraId="7BFF64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élettelen anyagok és élőlények azonos és különböző tulajdonságai, csoportosításuk szempontjai (például tárgyak: anyaguk, halmazállapotuk, felhasználásuk; növények: lágy szárú – fás szárú, élőhely; állatok: emlősök – madarak – halak – rovarok – kétéltűek – hüllők; életmód: ragadozók – növényevők – mindenevők; élőhely: háziállatok – vadon élő állatok)</w:t>
      </w:r>
    </w:p>
    <w:p w14:paraId="0FC3CE9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módszerek, a hőmérséklet, a hosszúság, az űrtartalom, a tömeg és az idő mérésére használt alkalmi (önkényesen választott, természetes, régi korokban használt) és szabvány mérőeszközök, mértékegységek és használatuk</w:t>
      </w:r>
    </w:p>
    <w:p w14:paraId="65D8BAD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közvetlen környezet élettelen környezeti tényezőinek, tárgyainak, élőlényeinek (növények, állatok, ember: saját test, társak, felnőttek) mérhető tulajdonságai (hosszúság, tömeg, űrtartalom, hőmérséklet, idő), mérésük</w:t>
      </w:r>
    </w:p>
    <w:p w14:paraId="468490F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Mennyiségek viszonyítása, becslése és mérése, választott alkalmi és szabvány egységekkel</w:t>
      </w:r>
    </w:p>
    <w:p w14:paraId="66BB0D4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Hétköznapi tapasztalatok a szabvány mértékegységek nagyságáról</w:t>
      </w:r>
    </w:p>
    <w:p w14:paraId="30FA498C"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0CE43C08"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élő, élettelen, növény, állat, ember, érzékszerv, érzékeléstípus, érzékelhető tulajdonság, halmazállapot, mérés, mérőeszköz, mérőszám, mértékegység, hosszúság, űrtartalom, tömeg, idő</w:t>
      </w:r>
    </w:p>
    <w:p w14:paraId="2ADFACEA"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tevékenységek</w:t>
      </w:r>
    </w:p>
    <w:p w14:paraId="61F954B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élettelen anyagok, tárgyak érzékelhető tulajdonságainak megfigyelése algoritmus alapján (szín, alak, nagyság, felületi minőség, összenyomhatóság, tömeg, hőmérséklet, íz, szag, hang), a tapasztalatok rögzítése </w:t>
      </w:r>
    </w:p>
    <w:p w14:paraId="3533C3C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élettelen anyagok azonos és különböző tulajdonságainak megfigyelése, csoportosításuk különböző szempontok szerint: érzékelhető tulajdonságaik, anyaguk, halmazállapotuk, felhasználásuk</w:t>
      </w:r>
    </w:p>
    <w:p w14:paraId="1DEB68B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Élőlények és élettelen dolgok összehasonlítása, azonosságaik és különbségeik megfigyelése, különös tekintettel az életjelenségekre, életfeltételekre. A tapasztalatok megfogalmazása, rögzítése</w:t>
      </w:r>
    </w:p>
    <w:p w14:paraId="6B1CF4C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időjárási elemek megfigyelése</w:t>
      </w:r>
    </w:p>
    <w:p w14:paraId="50E6FD8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egyes halmazállapotok jellemzőinek megfigyelése, különböző hétköznapi anyagok csoportosítása halmazállapotuk szerint. Példák keresése a közvetlen környezetből (iskola, otthon)</w:t>
      </w:r>
    </w:p>
    <w:p w14:paraId="489A489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megjelenésének, tulajdonságainak megfigyelése a különböző halmazállapotokban. Példák keresése a víz halmazállapot-változásaira a természetben</w:t>
      </w:r>
    </w:p>
    <w:p w14:paraId="61E09DE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lágy és fás szárú növények részeinek megfigyelése (gyökérzet, szár, levél, virág, termés). A növények részeinek megfigyelése algoritmus alapján</w:t>
      </w:r>
    </w:p>
    <w:p w14:paraId="011786B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növényi részek összehasonlítása, csoportosítása érzékelhető tulajdonságaik alapján. A haszonnövények fogyasztható részeinek megnevezése</w:t>
      </w:r>
    </w:p>
    <w:p w14:paraId="7E97A00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állatok (emlősök – madarak – halak – rovarok – kétéltűek – hüllők) testrészeinek felismerése, megfigyelése a megfelelő algoritmus alapján. A testrészek szerepének megfigyelése az állat mozgásában, táplálkozásában, életmódjában</w:t>
      </w:r>
    </w:p>
    <w:p w14:paraId="19E2F0F5"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növények és állatok többféle szempontú csoportosítása</w:t>
      </w:r>
    </w:p>
    <w:p w14:paraId="32429FE0" w14:textId="77777777" w:rsidR="00852264" w:rsidRPr="00852264" w:rsidRDefault="00852264" w:rsidP="00EB2289">
      <w:pPr>
        <w:numPr>
          <w:ilvl w:val="0"/>
          <w:numId w:val="2"/>
        </w:numPr>
        <w:pBdr>
          <w:top w:val="nil"/>
          <w:left w:val="nil"/>
          <w:bottom w:val="nil"/>
          <w:right w:val="nil"/>
          <w:between w:val="nil"/>
        </w:pBdr>
        <w:spacing w:after="0" w:line="240" w:lineRule="auto"/>
        <w:rPr>
          <w:rFonts w:ascii="Times New Roman" w:eastAsia="Calibri" w:hAnsi="Times New Roman" w:cs="Times New Roman"/>
          <w:sz w:val="20"/>
          <w:szCs w:val="20"/>
          <w:lang w:eastAsia="hu-HU"/>
        </w:rPr>
      </w:pPr>
      <w:r w:rsidRPr="00852264">
        <w:rPr>
          <w:rFonts w:ascii="Times New Roman" w:eastAsia="Calibri" w:hAnsi="Times New Roman" w:cs="Times New Roman"/>
          <w:color w:val="000000"/>
          <w:lang w:eastAsia="hu-HU"/>
        </w:rPr>
        <w:t>növények: lágy szárú – fás szárú; lombhullató – örökzöld</w:t>
      </w:r>
    </w:p>
    <w:p w14:paraId="40FC290B" w14:textId="77777777" w:rsidR="00852264" w:rsidRPr="00852264" w:rsidRDefault="00852264" w:rsidP="00EB2289">
      <w:pPr>
        <w:numPr>
          <w:ilvl w:val="0"/>
          <w:numId w:val="2"/>
        </w:numPr>
        <w:pBdr>
          <w:top w:val="nil"/>
          <w:left w:val="nil"/>
          <w:bottom w:val="nil"/>
          <w:right w:val="nil"/>
          <w:between w:val="nil"/>
        </w:pBdr>
        <w:spacing w:after="0" w:line="240" w:lineRule="auto"/>
        <w:rPr>
          <w:rFonts w:ascii="Times New Roman" w:eastAsia="Calibri" w:hAnsi="Times New Roman" w:cs="Times New Roman"/>
          <w:sz w:val="20"/>
          <w:szCs w:val="20"/>
          <w:lang w:eastAsia="hu-HU"/>
        </w:rPr>
      </w:pPr>
      <w:r w:rsidRPr="00852264">
        <w:rPr>
          <w:rFonts w:ascii="Times New Roman" w:eastAsia="Calibri" w:hAnsi="Times New Roman" w:cs="Times New Roman"/>
          <w:color w:val="000000"/>
          <w:lang w:eastAsia="hu-HU"/>
        </w:rPr>
        <w:t>állatok: emlősök – madarak – halak – rovarok – kétéltűek – hüllők; élőhely: hobbiállatok, a házban és a ház körül élő állatok, háziállatok, haszonállatok, hazai vadon élő állatok; életmód: ragadozók – növényevők – mindenevők</w:t>
      </w:r>
    </w:p>
    <w:p w14:paraId="24BF6E94"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növények és állatok állapotának, a tulajdonság környezeti hatásokra történő változásainak megfigyelése tanulmányi séták során</w:t>
      </w:r>
    </w:p>
    <w:p w14:paraId="5F01E69A" w14:textId="77777777" w:rsidR="00852264" w:rsidRPr="00852264" w:rsidRDefault="00852264" w:rsidP="00EB2289">
      <w:pPr>
        <w:numPr>
          <w:ilvl w:val="0"/>
          <w:numId w:val="2"/>
        </w:numPr>
        <w:pBdr>
          <w:top w:val="nil"/>
          <w:left w:val="nil"/>
          <w:bottom w:val="nil"/>
          <w:right w:val="nil"/>
          <w:between w:val="nil"/>
        </w:pBdr>
        <w:spacing w:after="0" w:line="240" w:lineRule="auto"/>
        <w:rPr>
          <w:rFonts w:ascii="Times New Roman" w:eastAsia="Calibri" w:hAnsi="Times New Roman" w:cs="Times New Roman"/>
          <w:sz w:val="20"/>
          <w:szCs w:val="20"/>
          <w:lang w:eastAsia="hu-HU"/>
        </w:rPr>
      </w:pPr>
      <w:r w:rsidRPr="00852264">
        <w:rPr>
          <w:rFonts w:ascii="Times New Roman" w:eastAsia="Calibri" w:hAnsi="Times New Roman" w:cs="Times New Roman"/>
          <w:color w:val="000000"/>
          <w:lang w:eastAsia="hu-HU"/>
        </w:rPr>
        <w:t>növények: ősszel lombhullás/örökzöldek folyamatosan; tavasszal rügyek, levelek vizsgálata; nyáron a kifejlett növény és a termés vizsgálata</w:t>
      </w:r>
    </w:p>
    <w:p w14:paraId="66F87CAE" w14:textId="77777777" w:rsidR="00852264" w:rsidRPr="00852264" w:rsidRDefault="00852264" w:rsidP="00EB2289">
      <w:pPr>
        <w:numPr>
          <w:ilvl w:val="0"/>
          <w:numId w:val="2"/>
        </w:numPr>
        <w:pBdr>
          <w:top w:val="nil"/>
          <w:left w:val="nil"/>
          <w:bottom w:val="nil"/>
          <w:right w:val="nil"/>
          <w:between w:val="nil"/>
        </w:pBdr>
        <w:spacing w:after="0" w:line="240" w:lineRule="auto"/>
        <w:rPr>
          <w:rFonts w:ascii="Times New Roman" w:eastAsia="Calibri" w:hAnsi="Times New Roman" w:cs="Times New Roman"/>
          <w:sz w:val="20"/>
          <w:szCs w:val="20"/>
          <w:lang w:eastAsia="hu-HU"/>
        </w:rPr>
      </w:pPr>
      <w:r w:rsidRPr="00852264">
        <w:rPr>
          <w:rFonts w:ascii="Times New Roman" w:eastAsia="Calibri" w:hAnsi="Times New Roman" w:cs="Times New Roman"/>
          <w:color w:val="000000"/>
          <w:lang w:eastAsia="hu-HU"/>
        </w:rPr>
        <w:t>állatok: ősszel és tavasszal bundaváltás; télen hangok, lábnyomok figyelése; tavasszal új fajok megjelenésének megfigyelése, nyáron a mozgás, táplálkozás, utódok nevelésének, utódok mennyiségének, egyéb változatosságok megfigyelése</w:t>
      </w:r>
    </w:p>
    <w:p w14:paraId="65D41E23"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 közvetlen környezetben található élettelen anyagok és élőlények hosszúság jellegű tulajdonságainak (hosszúság, magasság, szélesség) mérése </w:t>
      </w:r>
    </w:p>
    <w:p w14:paraId="15951962"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Űrtartalom mérése a közvetlen környezetben található élettelen anyagokon és élőlényeken</w:t>
      </w:r>
    </w:p>
    <w:p w14:paraId="13FB70F6"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közvetlen környezetben található élettelen anyagok és élőlények tömegének mérése</w:t>
      </w:r>
    </w:p>
    <w:p w14:paraId="3029553A"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térfogatának, hőmérsékletének mérése, az ezekhez szükséges eszközök, mértékegységek (deciliter, liter, Celsius-fok) megismerése</w:t>
      </w:r>
    </w:p>
    <w:p w14:paraId="3CB74CF7"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levegő hőmérsékletének mérése a különböző évszakokban, a csapadék hőmérsékletének mérése. Időjárási napló készítése a különböző hónapokban, a mért adatok lejegyzése, rajz készítése</w:t>
      </w:r>
    </w:p>
    <w:p w14:paraId="5F1070BA"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 testhőmérsékletének mérése</w:t>
      </w:r>
    </w:p>
    <w:p w14:paraId="14C176F9" w14:textId="77777777" w:rsidR="00852264" w:rsidRPr="00852264" w:rsidRDefault="00852264" w:rsidP="00EB2289">
      <w:pPr>
        <w:numPr>
          <w:ilvl w:val="0"/>
          <w:numId w:val="1"/>
        </w:numPr>
        <w:spacing w:after="0" w:line="240" w:lineRule="auto"/>
        <w:ind w:left="357" w:hanging="357"/>
        <w:contextualSpacing/>
        <w:jc w:val="both"/>
        <w:rPr>
          <w:rFonts w:ascii="Times New Roman" w:eastAsia="Calibri" w:hAnsi="Times New Roman" w:cs="Times New Roman"/>
          <w:color w:val="FF0000"/>
        </w:rPr>
      </w:pPr>
      <w:r w:rsidRPr="00852264">
        <w:rPr>
          <w:rFonts w:ascii="Times New Roman" w:eastAsia="Calibri" w:hAnsi="Times New Roman" w:cs="Times New Roman"/>
        </w:rPr>
        <w:t>A mérésekhez alkalmi és szabvány mérőeszközök, mértékegységek választása, használata</w:t>
      </w:r>
    </w:p>
    <w:p w14:paraId="5CFDFB68" w14:textId="77777777" w:rsidR="00852264" w:rsidRPr="00852264" w:rsidRDefault="00852264" w:rsidP="00852264">
      <w:pPr>
        <w:pBdr>
          <w:top w:val="nil"/>
          <w:left w:val="nil"/>
          <w:bottom w:val="nil"/>
          <w:right w:val="nil"/>
          <w:between w:val="nil"/>
        </w:pBdr>
        <w:spacing w:after="0" w:line="240" w:lineRule="auto"/>
        <w:rPr>
          <w:rFonts w:ascii="Times New Roman" w:eastAsia="Cambria" w:hAnsi="Times New Roman" w:cs="Times New Roman"/>
          <w:b/>
          <w:smallCaps/>
          <w:color w:val="2E74B5"/>
          <w:sz w:val="24"/>
          <w:szCs w:val="24"/>
          <w:lang w:eastAsia="hu-HU"/>
        </w:rPr>
      </w:pPr>
    </w:p>
    <w:p w14:paraId="16A2B387" w14:textId="77777777" w:rsidR="00852264" w:rsidRPr="00852264" w:rsidRDefault="00852264" w:rsidP="00852264">
      <w:pPr>
        <w:pBdr>
          <w:top w:val="nil"/>
          <w:left w:val="nil"/>
          <w:bottom w:val="nil"/>
          <w:right w:val="nil"/>
          <w:between w:val="nil"/>
        </w:pBdr>
        <w:spacing w:after="0" w:line="240" w:lineRule="auto"/>
        <w:rPr>
          <w:rFonts w:ascii="Times New Roman" w:eastAsia="Arial" w:hAnsi="Times New Roman" w:cs="Times New Roman"/>
          <w:color w:val="000000"/>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Az élettelen környezet kölcsönhatásai</w:t>
      </w:r>
    </w:p>
    <w:p w14:paraId="7ACE0759" w14:textId="77777777" w:rsidR="00852264" w:rsidRPr="00852264" w:rsidRDefault="00852264" w:rsidP="00852264">
      <w:pPr>
        <w:pBdr>
          <w:top w:val="nil"/>
          <w:left w:val="nil"/>
          <w:bottom w:val="nil"/>
          <w:right w:val="nil"/>
          <w:between w:val="nil"/>
        </w:pBdr>
        <w:spacing w:after="0" w:line="240"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8 óra</w:t>
      </w:r>
    </w:p>
    <w:p w14:paraId="4CFCE235" w14:textId="77777777" w:rsidR="00852264" w:rsidRPr="00852264" w:rsidRDefault="00852264" w:rsidP="00852264">
      <w:pPr>
        <w:pBdr>
          <w:top w:val="nil"/>
          <w:left w:val="nil"/>
          <w:bottom w:val="nil"/>
          <w:right w:val="nil"/>
          <w:between w:val="nil"/>
        </w:pBdr>
        <w:spacing w:after="0" w:line="240"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A témakör a természettudományos megismerési képességek fejlesztését célzottan teszi lehetővé. A javasolt óraszám nem feltétlenül egymást követő tanítási órákra vonatkozik. A teljes témakör megvalósulásának lezárása a negyedik tanév vége. A tevékenységek végzése közben nem alakulnak ki kész fogalmak, hanem azok tapasztalati előkészítése történik.</w:t>
      </w:r>
    </w:p>
    <w:p w14:paraId="1C7EF548"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4D947F75"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54EA7D1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tanítói segítséggel egyszerű kísérleteket végez;</w:t>
      </w:r>
    </w:p>
    <w:p w14:paraId="42CE20D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vizsgálatok tapasztalatait megfogalmazza, rajzban, írásban rögzíti;</w:t>
      </w:r>
    </w:p>
    <w:p w14:paraId="78CFB6F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kísérletek tapasztalatait a mindennapi életben alkalmazza;</w:t>
      </w:r>
    </w:p>
    <w:p w14:paraId="53AC200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feladatvégzés során társaival együttműködik.</w:t>
      </w:r>
    </w:p>
    <w:p w14:paraId="0D55091B"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124B078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 kísérletezés elemi lépéseit annak algoritmusa szerint megvalósítja; </w:t>
      </w:r>
    </w:p>
    <w:p w14:paraId="636BD0A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 tanító által felvetett problémával kapcsolatosan hipotézist fogalmaz meg, a vizsgálatok eredményét összeveti hipotézisével; </w:t>
      </w:r>
    </w:p>
    <w:p w14:paraId="3A2F987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adott kísérlethez választott eszközöket megfelelően használja;</w:t>
      </w:r>
    </w:p>
    <w:p w14:paraId="4EF9D1B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figyelemmel kísér rövidebb-hosszabb ideig tartó folyamatokat (például olvadás, forrás, fagyás, párolgás, lecsapódás, égés, ütközés);</w:t>
      </w:r>
    </w:p>
    <w:p w14:paraId="60F05A2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megfigyeli a mozgások sokféleségét, csoportosítja a mozgásformákat: hely- és helyzetváltoztató mozgás;</w:t>
      </w:r>
    </w:p>
    <w:p w14:paraId="7FBFC58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egyszerű kísérletek során megfigyeli a halmazállapot-változásokat: fagyás, olvadás, forrás, párolgás, lecsapódás;</w:t>
      </w:r>
    </w:p>
    <w:p w14:paraId="7B0B0A0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tanítói segítséggel égéssel kapcsolatos egyszerű kísérleteket végez. Csoportosítja a megvizsgált éghető és éghetetlen anyagokat;</w:t>
      </w:r>
    </w:p>
    <w:p w14:paraId="718C1A1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megfogalmazza a tűz és az égés szerepét az ember életében. </w:t>
      </w:r>
    </w:p>
    <w:p w14:paraId="26D1A7B8"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541BFCB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50BA94C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20EB6FA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0326A10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7BFC30B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14E64FB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technika fejlesztése</w:t>
      </w:r>
    </w:p>
    <w:p w14:paraId="628C67C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Kísérletezéshez szükséges képességek fejlesztése</w:t>
      </w:r>
    </w:p>
    <w:p w14:paraId="3F774B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5E9C909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kísérletek során a kiinduló és keletkező anyagok lényeges érzékelhető tulajdonságai (szín, alak, nagyság, felületi minőség, összenyomhatóság, tömeg, hőmérséklet, íz, szag, hang)</w:t>
      </w:r>
    </w:p>
    <w:p w14:paraId="3763C06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kísérletekhez szükséges mennyiségű anyagok mérése</w:t>
      </w:r>
    </w:p>
    <w:p w14:paraId="08DA120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halmazállapot-változásai (olvadás, forrás, fagyás, párolgás, lecsapódás)</w:t>
      </w:r>
    </w:p>
    <w:p w14:paraId="30F371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körforgása a természetben</w:t>
      </w:r>
    </w:p>
    <w:p w14:paraId="065A554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Hely- és helyzetváltoztató mozgás</w:t>
      </w:r>
    </w:p>
    <w:p w14:paraId="5287267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Rugalmas és rugalmatlan ütközések megfigyelése, hétköznapi megjelenése</w:t>
      </w:r>
    </w:p>
    <w:p w14:paraId="25DB85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égés feltételei, éghető és nem éghető anyagok csoportosítása, égéssel kapcsolatos vészhelyzetek kezelése. A tűz és az égés szerepe az ember életében</w:t>
      </w:r>
    </w:p>
    <w:p w14:paraId="71A19E77"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2E74B5"/>
          <w:lang w:eastAsia="hu-HU"/>
        </w:rPr>
      </w:pPr>
    </w:p>
    <w:p w14:paraId="6049318A"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2E74B5"/>
          <w:lang w:eastAsia="hu-HU"/>
        </w:rPr>
      </w:pPr>
    </w:p>
    <w:p w14:paraId="72FE7424"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26BA7055"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szilárd – folyékony – légnemű halmazállapot; halmazállapot-változás; olvadás, fagyás, párolgás, forrás, lecsapódás, mozgás, ütközés, égés</w:t>
      </w:r>
    </w:p>
    <w:p w14:paraId="59742C0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color w:val="FF0000"/>
          <w:lang w:eastAsia="hu-HU"/>
        </w:rPr>
      </w:pPr>
      <w:r w:rsidRPr="00852264">
        <w:rPr>
          <w:rFonts w:ascii="Times New Roman" w:eastAsia="Cambria" w:hAnsi="Times New Roman" w:cs="Times New Roman"/>
          <w:b/>
          <w:smallCaps/>
          <w:color w:val="2E74B5"/>
          <w:lang w:eastAsia="hu-HU"/>
        </w:rPr>
        <w:t xml:space="preserve">Javasolt tevékenységek </w:t>
      </w:r>
    </w:p>
    <w:p w14:paraId="58CA808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különféle halmazállapotainak tantermi körülmények között történő modellezése (jég, víz, gőz). A gőz és a pára közti különbségek megfogalmazása, tapasztalati úton történő ismeretszerzés (vízforralás után a forró gőz fölé hideg tányért teszünk, és a párát lecsapatjuk)</w:t>
      </w:r>
    </w:p>
    <w:p w14:paraId="6BB2AA4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halmazállapot-változásaival kapcsolatos kísérletek elvégzése (olvadás, fagyás, párolgás, lecsapódás, forrás), a közben végbemenő kölcsönhatások, változások megfigyelése. Ok-okozati összefüggések keresése a halmazállapot-változások és az egyes hétköznapi jelenségek között</w:t>
      </w:r>
    </w:p>
    <w:p w14:paraId="403AD50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Kapcsolat keresése a víz halmazállapot-változásai és köznapi alkalmazásai között (pl.: hűtés jégkockával, melegítés gőzzel). Példák keresése a víz halmazállapot-változásaira a természetben</w:t>
      </w:r>
    </w:p>
    <w:p w14:paraId="2C0A938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Folyamatos megfigyelések és kísérletek a víz tisztaságával kapcsolatban. Környezetünkből vett vízminták egyszerű vizsgálata. Egyszerű eljárás a víz tisztítására, szűrésére</w:t>
      </w:r>
    </w:p>
    <w:p w14:paraId="2CCB82A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víz körforgásának megfigyelése a természetben. A körforgás egyes lépésein keresztül a már ismert fizikai változások megfigyelése</w:t>
      </w:r>
    </w:p>
    <w:p w14:paraId="1660393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Mozgások megfigyelése, csoportosítása (hely- és helyzetváltoztató mozgás). Példák keresése</w:t>
      </w:r>
    </w:p>
    <w:p w14:paraId="048049E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Mozgásállapot-változások: ütközések (rugalmas és rugalmatlan) végzése, a változások megfigyelése</w:t>
      </w:r>
    </w:p>
    <w:p w14:paraId="489EEE1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égést modellező kísérletek során a kiinduló és keletkező anyagok, a változás megfigyelése, az égés feltételeinek megismerése, éghető és nem éghető anyagok keresése és csoportosítása. Égéssel kapcsolatos vészhelyzetek felismerésének és kezelésének megismerése. A tűz és az égés szerepére példák keresése az ember életében</w:t>
      </w:r>
    </w:p>
    <w:p w14:paraId="1421C347" w14:textId="77777777" w:rsidR="00852264" w:rsidRPr="00852264" w:rsidRDefault="00852264" w:rsidP="00852264">
      <w:pPr>
        <w:pBdr>
          <w:top w:val="nil"/>
          <w:left w:val="nil"/>
          <w:bottom w:val="nil"/>
          <w:right w:val="nil"/>
          <w:between w:val="nil"/>
        </w:pBdr>
        <w:spacing w:before="480" w:after="0" w:line="276" w:lineRule="auto"/>
        <w:ind w:left="1066" w:hanging="1066"/>
        <w:jc w:val="both"/>
        <w:rPr>
          <w:rFonts w:ascii="Times New Roman" w:eastAsia="Cambria" w:hAnsi="Times New Roman" w:cs="Times New Roman"/>
          <w:b/>
          <w:color w:val="000000"/>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Tájékozódás az időben</w:t>
      </w:r>
    </w:p>
    <w:p w14:paraId="6E4D2E1E"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mbria" w:hAnsi="Times New Roman" w:cs="Times New Roman"/>
          <w:b/>
          <w:color w:val="FF0000"/>
          <w:lang w:eastAsia="hu-HU"/>
        </w:rPr>
        <w:t xml:space="preserve"> </w:t>
      </w:r>
      <w:r w:rsidRPr="00852264">
        <w:rPr>
          <w:rFonts w:ascii="Times New Roman" w:eastAsia="Cambria" w:hAnsi="Times New Roman" w:cs="Times New Roman"/>
          <w:b/>
          <w:color w:val="000000"/>
          <w:lang w:eastAsia="hu-HU"/>
        </w:rPr>
        <w:t>8 óra</w:t>
      </w:r>
      <w:r w:rsidRPr="00852264">
        <w:rPr>
          <w:rFonts w:ascii="Times New Roman" w:eastAsia="Cambria" w:hAnsi="Times New Roman" w:cs="Times New Roman"/>
          <w:b/>
          <w:color w:val="FF0000"/>
          <w:lang w:eastAsia="hu-HU"/>
        </w:rPr>
        <w:t xml:space="preserve"> </w:t>
      </w:r>
    </w:p>
    <w:p w14:paraId="21EF1F00" w14:textId="77777777" w:rsidR="00852264" w:rsidRPr="00852264" w:rsidRDefault="00852264" w:rsidP="00852264">
      <w:pPr>
        <w:spacing w:after="120" w:line="276" w:lineRule="auto"/>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A témakör feldolgozása a képességek fejlesztésére épül. A javasolt óraszám nem feltétlenül egymást követő tanítási órákra vonatkozik. A teljes témakör feldolgozásának javasolt ideje a harmadik tanév. A tevékenységek végzése közben nem alakulnak ki kész fogalmak, hanem azok tapasztalati előkészítése történik</w:t>
      </w:r>
      <w:r w:rsidRPr="00852264">
        <w:rPr>
          <w:rFonts w:ascii="Times New Roman" w:eastAsia="Calibri" w:hAnsi="Times New Roman" w:cs="Times New Roman"/>
          <w:color w:val="FF0000"/>
          <w:lang w:eastAsia="hu-HU"/>
        </w:rPr>
        <w:t>.</w:t>
      </w:r>
    </w:p>
    <w:p w14:paraId="6D84FE44"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221B6A8B"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10D3297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életkorának megfelelően eligazodik az időbeli relációkban, ismeri és használja az életkorának megfelelő időbeli relációs szókincset;</w:t>
      </w:r>
    </w:p>
    <w:p w14:paraId="0FE9B0D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naptárt használ, időintervallumokat számol, adott eseményeket időrend szerint sorba rendez;</w:t>
      </w:r>
    </w:p>
    <w:p w14:paraId="1330F07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napirendet tervez a napszakok változásaihoz kapcsolva. </w:t>
      </w:r>
    </w:p>
    <w:p w14:paraId="57858AA0"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3923F8F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a napszakok, évszakok változásai, valamint a Föld mozgásai közötti összefüggéseket;</w:t>
      </w:r>
    </w:p>
    <w:p w14:paraId="3412D13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megfelelő sorrendben sorolja fel a napszakokat, a hét napjait, a hónapokat, az évszakokat, ismeri ezek időtartamát, relációit; </w:t>
      </w:r>
    </w:p>
    <w:p w14:paraId="50F1926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figyelemmel kísér rövidebb-hosszabb ideig tartó folyamatokat (például víz körforgása, emberi élet szakaszai, növények csírázása, növekedése);</w:t>
      </w:r>
    </w:p>
    <w:p w14:paraId="5E8B898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évszakokra vonatkozó megfigyeléseket végez, tapasztalatait rögzíti, és az adatokból következtetéseket von le;</w:t>
      </w:r>
    </w:p>
    <w:p w14:paraId="2A28251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megismeri és modellezi a víz természetben megtett útját, felismeri a folyamat ciklikus jellegét;</w:t>
      </w:r>
    </w:p>
    <w:p w14:paraId="612482E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megnevezi az ember életszakaszait;</w:t>
      </w:r>
    </w:p>
    <w:p w14:paraId="50BFC38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megfigyeli a növények csírázásának és növekedésének feltételeit, ezekre vonatkozóan egyszerű kísérleteket végez;</w:t>
      </w:r>
    </w:p>
    <w:p w14:paraId="67BD989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analóg és digitális óráról leolvassa a pontos időt.</w:t>
      </w:r>
    </w:p>
    <w:p w14:paraId="6F93C4AD"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12ED094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2A8A8A8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1FF1B97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17658C5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2DC675B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319FEF7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technika fejlesztése</w:t>
      </w:r>
    </w:p>
    <w:p w14:paraId="5FB1675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33D7462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Időbeli tájékozódó képesség fejlesztése</w:t>
      </w:r>
    </w:p>
    <w:p w14:paraId="64AB518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Föld mozgásainak (forgás, Nap körüli keringés) hatásai az évszakok, napszakok váltakozására, jellemzőikre</w:t>
      </w:r>
    </w:p>
    <w:p w14:paraId="1B63C8E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Évszakokra vonatkozó megfigyelések, tapasztalatok megfogalmazása, rajzban, írásban vagy táblázatban való rögzítése. Az adatokból következtetések levonása</w:t>
      </w:r>
    </w:p>
    <w:p w14:paraId="5E1F922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környezetben zajló ciklikus változások felismerése, megfigyelése, sorba rendezése</w:t>
      </w:r>
    </w:p>
    <w:p w14:paraId="7C3781A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Napi és éves ritmus a növény- és állatvilágban</w:t>
      </w:r>
    </w:p>
    <w:p w14:paraId="7876553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napszakok, a naptár (a hét napjai, hetek, hónapok). Időtartamuk, egymáshoz való viszonyuk</w:t>
      </w:r>
    </w:p>
    <w:p w14:paraId="6EB0D00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Jeles napok, dátumok elhelyezése a naptárban</w:t>
      </w:r>
    </w:p>
    <w:p w14:paraId="1028EE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Napirend készítése </w:t>
      </w:r>
    </w:p>
    <w:p w14:paraId="0D56C9B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Ismétlődő jelenségek (ritmusok) az ember életében, a test működésében. Ismétlődő, ciklikus jelenségek a környezetben (például víz körforgása) </w:t>
      </w:r>
    </w:p>
    <w:p w14:paraId="558437C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emberi életszakaszok, jellemzőik</w:t>
      </w:r>
    </w:p>
    <w:p w14:paraId="4C5DD5F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növények fejlődése: életszakaszok, csírázás, fejlődés, növekedés, öregedés</w:t>
      </w:r>
    </w:p>
    <w:p w14:paraId="46E74A4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csírázás és a növekedés külső feltételei</w:t>
      </w:r>
    </w:p>
    <w:p w14:paraId="3219CAA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állatok szaporodása (pete, tojás, elevenszülő), fejlődési szakaszai</w:t>
      </w:r>
    </w:p>
    <w:p w14:paraId="227F62D9"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0BFFE8F1"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évszak, életkor, életszakasz, körforgás, Föld forgása, Föld keringése, naptár, hónap, nap, napszak, szaporodás, fejlődés </w:t>
      </w:r>
    </w:p>
    <w:p w14:paraId="73980B50"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tevékenységek</w:t>
      </w:r>
      <w:r w:rsidRPr="00852264">
        <w:rPr>
          <w:rFonts w:ascii="Times New Roman" w:eastAsia="Cambria" w:hAnsi="Times New Roman" w:cs="Times New Roman"/>
          <w:b/>
          <w:smallCaps/>
          <w:color w:val="2E74B5"/>
          <w:sz w:val="24"/>
          <w:szCs w:val="24"/>
          <w:lang w:eastAsia="hu-HU"/>
        </w:rPr>
        <w:t xml:space="preserve"> </w:t>
      </w:r>
    </w:p>
    <w:p w14:paraId="2AF6EAE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Napszakok, évszakok váltakozása, jellemzői, valamint a Föld mozgásai és a napszakok, évszakok változásai közötti összefüggések megfigyelése</w:t>
      </w:r>
    </w:p>
    <w:p w14:paraId="5D9DAC7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egyes évszakok jellemző időjárásának, az időjárás tényezőinek megfigyelése, hőmérsékletének mérése. A csapadék formái (eső, köd, hó). Időjárási napló készítése </w:t>
      </w:r>
    </w:p>
    <w:p w14:paraId="04EDBB8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évszaknak megfelelő helyes öltözködés megbeszélése. Öltözködési tanácsok adása időjárás-előrejelzés értelmezése alapján</w:t>
      </w:r>
    </w:p>
    <w:p w14:paraId="2F3F03C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évszakokhoz kötődő étrendek összeállítása. A nyári megnövekedett folyadékigény magyarázata</w:t>
      </w:r>
    </w:p>
    <w:p w14:paraId="1F80C0D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Ismétlődő, ciklikus jelenségek megfigyelése a környezetben (pl. víz körforgása) </w:t>
      </w:r>
    </w:p>
    <w:p w14:paraId="2971A50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időjárás élőlényekre gyakorolt hatásának megfigyelése, konkrét példák gyűjtése</w:t>
      </w:r>
    </w:p>
    <w:p w14:paraId="07D509F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Napi és éves ritmus megfigyelése a növény- és állatvilágban</w:t>
      </w:r>
    </w:p>
    <w:p w14:paraId="12EBE4F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növények egyes életszakaszainak megfigyelése (csírázás, fejlődés, növekedés, öregedés)</w:t>
      </w:r>
    </w:p>
    <w:p w14:paraId="7EBC370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Növények csíráztatása, hajtatása során az ezekhez szükséges feltételek megfigyelése</w:t>
      </w:r>
    </w:p>
    <w:p w14:paraId="1597796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állatok szaporodásának megfigyelése (pete, tojás, elevenszülő)</w:t>
      </w:r>
    </w:p>
    <w:p w14:paraId="6F1871D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Ismétlődő jelenségek megfigyelése az emberi test működésében</w:t>
      </w:r>
    </w:p>
    <w:p w14:paraId="17D49C7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Ismétlődő jelenségek (ritmusok) megfigyelése az ember életében (napirend, hetirend, kalendárium, jeles napok, ünnepek). A dátumok elhelyezése a naptárban. Napirend és hetirend tervezése</w:t>
      </w:r>
    </w:p>
    <w:p w14:paraId="5282C31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emberi életszakaszok jellemzőinek megfigyelése és összehasonlítása (szerepjáték)</w:t>
      </w:r>
    </w:p>
    <w:p w14:paraId="7D84197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Osztálytárs, fiatalabb és idősebb testvér, szülő, illetve más felnőtt testméreteinek becslése, mérése, az adatok összehasonlítása, tapasztalatok megfogalmazása, rögzítése</w:t>
      </w:r>
    </w:p>
    <w:p w14:paraId="4FD27DBE" w14:textId="77777777" w:rsidR="00852264" w:rsidRPr="00852264" w:rsidRDefault="00852264" w:rsidP="00852264">
      <w:pPr>
        <w:pBdr>
          <w:top w:val="nil"/>
          <w:left w:val="nil"/>
          <w:bottom w:val="nil"/>
          <w:right w:val="nil"/>
          <w:between w:val="nil"/>
        </w:pBdr>
        <w:spacing w:before="480" w:after="0" w:line="276" w:lineRule="auto"/>
        <w:ind w:left="1066" w:hanging="1066"/>
        <w:jc w:val="both"/>
        <w:rPr>
          <w:rFonts w:ascii="Times New Roman" w:eastAsia="Calibri" w:hAnsi="Times New Roman" w:cs="Times New Roman"/>
          <w:color w:val="FF0000"/>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Tájékozódás a térben</w:t>
      </w:r>
    </w:p>
    <w:p w14:paraId="592EB7D1"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00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 xml:space="preserve">8 óra </w:t>
      </w:r>
    </w:p>
    <w:p w14:paraId="704EA5F0"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témakör feldolgozása a képességek fejlesztésére épül. A teljes témakör feldolgozásának javasolt ideje a harmadik tanév. </w:t>
      </w:r>
    </w:p>
    <w:p w14:paraId="1440E04D"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17E9A40B"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79470B1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ismeri és használja az életkorának megfelelő relációs szókincset;</w:t>
      </w:r>
    </w:p>
    <w:p w14:paraId="3580798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iránytű segítségével megállapítja és megnevezi a fő- és mellékvilágtájakat;</w:t>
      </w:r>
    </w:p>
    <w:p w14:paraId="1CC3B8C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irányokat ad meg viszonyítással;</w:t>
      </w:r>
    </w:p>
    <w:p w14:paraId="1B9406E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megkülönböztet néhány térképfajtát: domborzati, közigazgatási, turista-, autós;</w:t>
      </w:r>
    </w:p>
    <w:p w14:paraId="18DA962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és használja az alapvető térképjeleket: felszínformák, vizek, települések, útvonalak, államhatárok.</w:t>
      </w:r>
    </w:p>
    <w:p w14:paraId="14BE3646"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6034DD7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tanterméről, otthona valamely helyiségéről egyszerű alaprajzot készít és leolvas;</w:t>
      </w:r>
    </w:p>
    <w:p w14:paraId="672012D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iskola környezetéről egyszerű térképvázlatot készít; </w:t>
      </w:r>
    </w:p>
    <w:p w14:paraId="548087D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tájékozódik az iskola környékéről és településéről készített térképvázlattal és térképpel. Az iskola környezetéről egyszerű térképvázlatot készít; </w:t>
      </w:r>
    </w:p>
    <w:p w14:paraId="61E74D7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a különböző domborzati formákat, felszíni vizeket, ismeri jellemzőiket. Ezeket terepasztalon vagy saját készítésű modellen előállítja;</w:t>
      </w:r>
    </w:p>
    <w:p w14:paraId="0193C7B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lakóhelyének jellegzetes felszínformáit;</w:t>
      </w:r>
    </w:p>
    <w:p w14:paraId="1D6095A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domborzati térképen felismeri a felszínformák és vizek jelölését.</w:t>
      </w:r>
    </w:p>
    <w:p w14:paraId="1D595ADF"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0070C0"/>
          <w:lang w:eastAsia="hu-HU"/>
        </w:rPr>
      </w:pPr>
      <w:r w:rsidRPr="00852264">
        <w:rPr>
          <w:rFonts w:ascii="Times New Roman" w:eastAsia="Cambria" w:hAnsi="Times New Roman" w:cs="Times New Roman"/>
          <w:b/>
          <w:smallCaps/>
          <w:color w:val="0070C0"/>
          <w:lang w:eastAsia="hu-HU"/>
        </w:rPr>
        <w:t>Fejlesztési feladatok és ismeretek</w:t>
      </w:r>
    </w:p>
    <w:p w14:paraId="07FFD50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7C9C054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08828E6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139DEA5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2C34258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678FC98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123285E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Téri tájékozódó képesség fejlesztése</w:t>
      </w:r>
    </w:p>
    <w:p w14:paraId="3747A43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fő- és mellékvilágtájak megnevezése, elhelyezése a térképen. Iránytű használata. Az égtájak azonosítása a közvetlen környezetben</w:t>
      </w:r>
    </w:p>
    <w:p w14:paraId="5272CB4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alaprajz, a térképvázlat és a térkép. Tájékozódás az alaprajz és a térképvázlat segítségével</w:t>
      </w:r>
    </w:p>
    <w:p w14:paraId="18EC8C8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felszínformák: hegy, hegység, domb, dombság, völgy, medence, síkság. Jelölésük a domborzati térképen</w:t>
      </w:r>
    </w:p>
    <w:p w14:paraId="45D8D47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felszíni vizek fajtái (ér, patak, csermely, folyó, tó), jellemzőik, ábrázolásuk a domborzati térképen</w:t>
      </w:r>
    </w:p>
    <w:p w14:paraId="2A5AB70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külső erők (szél, víz) felszínformáló munkája</w:t>
      </w:r>
    </w:p>
    <w:p w14:paraId="752BBE43"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2A2EF7D1"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fő- és mellékvilágtáj, alaprajz, térképvázlat, térkép, domborzati térkép, közigazgatási térkép, autóstérkép, turistatérkép, felszínforma</w:t>
      </w:r>
    </w:p>
    <w:p w14:paraId="66E5E0E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FF0000"/>
          <w:lang w:eastAsia="hu-HU"/>
        </w:rPr>
      </w:pPr>
      <w:r w:rsidRPr="00852264">
        <w:rPr>
          <w:rFonts w:ascii="Times New Roman" w:eastAsia="Cambria" w:hAnsi="Times New Roman" w:cs="Times New Roman"/>
          <w:b/>
          <w:smallCaps/>
          <w:color w:val="2E74B5"/>
          <w:lang w:eastAsia="hu-HU"/>
        </w:rPr>
        <w:t>Javasolt tevékenységek</w:t>
      </w:r>
      <w:r w:rsidRPr="00852264">
        <w:rPr>
          <w:rFonts w:ascii="Times New Roman" w:eastAsia="Cambria" w:hAnsi="Times New Roman" w:cs="Times New Roman"/>
          <w:b/>
          <w:smallCaps/>
          <w:color w:val="2E74B5"/>
          <w:sz w:val="24"/>
          <w:szCs w:val="24"/>
          <w:lang w:eastAsia="hu-HU"/>
        </w:rPr>
        <w:t xml:space="preserve"> </w:t>
      </w:r>
    </w:p>
    <w:p w14:paraId="1BF288F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Iránytű készítése, használatának gyakorlása, tájékozódási gyakorlatok a fő- és mellékvilágtájak helyzetének gyakorlására: a fő- és mellékvilágtájak megnevezése, elhelyezése térképen, az égtájak azonosítása a közvetlen környezetben</w:t>
      </w:r>
    </w:p>
    <w:p w14:paraId="427D2D4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alaprajz, vázlatrajz, térképvázlat és a térkép jellemzőinek megfigyelése, egy-egy konkrét példa összehasonlítása</w:t>
      </w:r>
    </w:p>
    <w:p w14:paraId="573F6D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Alaprajz készítése az osztályteremről, a tanulók otthonáról, szobájáról. Tájékozódási gyakorlatok alaprajz, vázlatrajz és térképvázlat alapján</w:t>
      </w:r>
    </w:p>
    <w:p w14:paraId="375CF1E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iskola elhelyezése a településen belül és annak térképén </w:t>
      </w:r>
    </w:p>
    <w:p w14:paraId="03BA25C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felszínformák elemei, jellemzőik megfigyelése (hegy, hegység, medence, völgy, domb, dombság, síkság). A jellemzőknek megfelelően homokból az egyes felszínformák kialakítása. Jelölésük megfigyelése domborzati térképen, példák keresése hazánk domborzati térképén, valamint a lakóhelyen és annak környezetében</w:t>
      </w:r>
    </w:p>
    <w:p w14:paraId="1747455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szél és a víz munkájának modellezése homokasztalon</w:t>
      </w:r>
    </w:p>
    <w:p w14:paraId="243BE77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felszíni vizek fajtáinak (ér, patak, csermely, folyó, tó), jellemzőik megfigyelése. A jellemzőknek megfelelően homokasztalon az egyes vizek kialakítása. Jelölésük megfigyelése domborzati térképen, példák keresése hazánk domborzati térképén, valamint a lakóhelyen és annak környezetében</w:t>
      </w:r>
    </w:p>
    <w:p w14:paraId="292C4176" w14:textId="77777777" w:rsidR="00852264" w:rsidRPr="00852264" w:rsidRDefault="00852264" w:rsidP="00852264">
      <w:pPr>
        <w:pBdr>
          <w:top w:val="nil"/>
          <w:left w:val="nil"/>
          <w:bottom w:val="nil"/>
          <w:right w:val="nil"/>
          <w:between w:val="nil"/>
        </w:pBdr>
        <w:spacing w:before="480" w:after="0" w:line="276" w:lineRule="auto"/>
        <w:ind w:left="1066" w:hanging="1066"/>
        <w:jc w:val="both"/>
        <w:rPr>
          <w:rFonts w:ascii="Times New Roman" w:eastAsia="Cambria" w:hAnsi="Times New Roman" w:cs="Times New Roman"/>
          <w:b/>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sz w:val="24"/>
          <w:szCs w:val="24"/>
          <w:lang w:eastAsia="hu-HU"/>
        </w:rPr>
        <w:t>Hazánk, Magyarország</w:t>
      </w:r>
    </w:p>
    <w:p w14:paraId="21D8154D"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6 óra</w:t>
      </w:r>
      <w:r w:rsidRPr="00852264">
        <w:rPr>
          <w:rFonts w:ascii="Times New Roman" w:eastAsia="Cambria" w:hAnsi="Times New Roman" w:cs="Times New Roman"/>
          <w:b/>
          <w:color w:val="FF0000"/>
          <w:lang w:eastAsia="hu-HU"/>
        </w:rPr>
        <w:t xml:space="preserve"> </w:t>
      </w:r>
    </w:p>
    <w:p w14:paraId="79B5DEBF"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témakör feldolgozása a képességek fejlesztésére épül. A teljes témakör feldolgozásának javasolt ideje a negyedik évfolyam. </w:t>
      </w:r>
    </w:p>
    <w:p w14:paraId="512F32EE"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1AC1C3E2"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16846C6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ismeri és használja az életkorának megfelelő térbeli relációs szókincset;</w:t>
      </w:r>
    </w:p>
    <w:p w14:paraId="713F60D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megnevezi és iránytű segítségével megállapítja a fő- és mellékvilágtájakat, irányokat ad meg viszonyítással;</w:t>
      </w:r>
    </w:p>
    <w:p w14:paraId="2773058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és használja az alapvető térképjeleket: felszínformák, vizek, települések, útvonalak, államhatárok;</w:t>
      </w:r>
    </w:p>
    <w:p w14:paraId="02A6E0D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megkülönböztet néhány térképfajtát: domborzati, közigazgatási, turista-, autós.</w:t>
      </w:r>
    </w:p>
    <w:p w14:paraId="570C2358"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07B4CA4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iránytű segítségével megállapítja és megnevezi a fő- és mellékvilágtájakat;</w:t>
      </w:r>
    </w:p>
    <w:p w14:paraId="3DBFDD9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irányokat ad meg viszonyítással;</w:t>
      </w:r>
    </w:p>
    <w:p w14:paraId="04A458E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térkép segítségével megnevezi Magyarország jellemző felszínformáit (síkság, hegy, hegység, domb, dombság), vizeit (patak, folyó, tó), ezeket terepasztalon vagy saját készítésű modellen előállítja;</w:t>
      </w:r>
    </w:p>
    <w:p w14:paraId="2FF42DA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térkép segítségével megmutatja hazánk nagytájait, felismeri azok jellemző felszínformáit;</w:t>
      </w:r>
    </w:p>
    <w:p w14:paraId="45872F7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térkép segítségével megnevezi hazánk szomszédos országait, </w:t>
      </w:r>
      <w:r w:rsidR="00DE1F01">
        <w:rPr>
          <w:rFonts w:ascii="Times New Roman" w:eastAsia="Calibri" w:hAnsi="Times New Roman" w:cs="Times New Roman"/>
          <w:lang w:eastAsia="hu-HU"/>
        </w:rPr>
        <w:t>vár</w:t>
      </w:r>
      <w:r w:rsidRPr="00852264">
        <w:rPr>
          <w:rFonts w:ascii="Times New Roman" w:eastAsia="Calibri" w:hAnsi="Times New Roman" w:cs="Times New Roman"/>
          <w:lang w:eastAsia="hu-HU"/>
        </w:rPr>
        <w:t xml:space="preserve">megyéit, saját </w:t>
      </w:r>
      <w:r w:rsidR="00DE1F01">
        <w:rPr>
          <w:rFonts w:ascii="Times New Roman" w:eastAsia="Calibri" w:hAnsi="Times New Roman" w:cs="Times New Roman"/>
          <w:lang w:eastAsia="hu-HU"/>
        </w:rPr>
        <w:t>vár</w:t>
      </w:r>
      <w:r w:rsidRPr="00852264">
        <w:rPr>
          <w:rFonts w:ascii="Times New Roman" w:eastAsia="Calibri" w:hAnsi="Times New Roman" w:cs="Times New Roman"/>
          <w:lang w:eastAsia="hu-HU"/>
        </w:rPr>
        <w:t xml:space="preserve">megyéjét, </w:t>
      </w:r>
      <w:r w:rsidR="00036A2B">
        <w:rPr>
          <w:rFonts w:ascii="Times New Roman" w:eastAsia="Calibri" w:hAnsi="Times New Roman" w:cs="Times New Roman"/>
          <w:lang w:eastAsia="hu-HU"/>
        </w:rPr>
        <w:t>vármegye</w:t>
      </w:r>
      <w:r w:rsidRPr="00852264">
        <w:rPr>
          <w:rFonts w:ascii="Times New Roman" w:eastAsia="Calibri" w:hAnsi="Times New Roman" w:cs="Times New Roman"/>
          <w:lang w:eastAsia="hu-HU"/>
        </w:rPr>
        <w:t>székhelyét, környezetének nagyobb településeit, hazánk fővárosát, és ezeket megtalálja a térképen is.</w:t>
      </w:r>
    </w:p>
    <w:p w14:paraId="6E33AD22"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4F85DC3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5D5D6B4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63E8E84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79236D5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5F2781D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09AE0FD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technika fejlesztése</w:t>
      </w:r>
    </w:p>
    <w:p w14:paraId="75A398E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202DCD4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Téri tájékozódó képesség fejlesztése</w:t>
      </w:r>
    </w:p>
    <w:p w14:paraId="1829044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Magyarország helyzete, államhatárok, szomszédos országaink</w:t>
      </w:r>
    </w:p>
    <w:p w14:paraId="78959EF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Tájékozódás Magyarország domborzati térképén: az alapvető térképjelek, felszínformák, vizek. Irányok, távolságok a térképen</w:t>
      </w:r>
    </w:p>
    <w:p w14:paraId="1F01142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Hazánk nagytájainak elhelyezkedése, felszínformáik</w:t>
      </w:r>
    </w:p>
    <w:p w14:paraId="076FA1B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Tájékozódás hazánk közigazgatási térképén: megyék, saját lakóhely </w:t>
      </w:r>
      <w:r w:rsidR="00777632">
        <w:rPr>
          <w:rFonts w:ascii="Times New Roman" w:eastAsia="Calibri" w:hAnsi="Times New Roman" w:cs="Times New Roman"/>
          <w:lang w:eastAsia="hu-HU"/>
        </w:rPr>
        <w:t>vár</w:t>
      </w:r>
      <w:r w:rsidRPr="00852264">
        <w:rPr>
          <w:rFonts w:ascii="Times New Roman" w:eastAsia="Calibri" w:hAnsi="Times New Roman" w:cs="Times New Roman"/>
          <w:lang w:eastAsia="hu-HU"/>
        </w:rPr>
        <w:t xml:space="preserve">megyéje, </w:t>
      </w:r>
      <w:r w:rsidR="00036A2B">
        <w:rPr>
          <w:rFonts w:ascii="Times New Roman" w:eastAsia="Calibri" w:hAnsi="Times New Roman" w:cs="Times New Roman"/>
          <w:lang w:eastAsia="hu-HU"/>
        </w:rPr>
        <w:t>vármegye</w:t>
      </w:r>
      <w:r w:rsidRPr="00852264">
        <w:rPr>
          <w:rFonts w:ascii="Times New Roman" w:eastAsia="Calibri" w:hAnsi="Times New Roman" w:cs="Times New Roman"/>
          <w:lang w:eastAsia="hu-HU"/>
        </w:rPr>
        <w:t xml:space="preserve">székhelye, települések, saját település és a főváros helye hazánk térképén </w:t>
      </w:r>
    </w:p>
    <w:p w14:paraId="609CD3F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Fővárosunk, Budapest: híres épületek, főbb nevezetességek, hidak, közlekedés</w:t>
      </w:r>
    </w:p>
    <w:p w14:paraId="7B7D3BD7"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0E6DAA62"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térkép, domborzati térkép, közigazgatási térkép, felszínforma, </w:t>
      </w:r>
      <w:r w:rsidR="00036A2B">
        <w:rPr>
          <w:rFonts w:ascii="Times New Roman" w:eastAsia="Calibri" w:hAnsi="Times New Roman" w:cs="Times New Roman"/>
          <w:color w:val="000000"/>
          <w:lang w:eastAsia="hu-HU"/>
        </w:rPr>
        <w:t>vármegye</w:t>
      </w:r>
      <w:r w:rsidRPr="00852264">
        <w:rPr>
          <w:rFonts w:ascii="Times New Roman" w:eastAsia="Calibri" w:hAnsi="Times New Roman" w:cs="Times New Roman"/>
          <w:color w:val="000000"/>
          <w:lang w:eastAsia="hu-HU"/>
        </w:rPr>
        <w:t xml:space="preserve">, </w:t>
      </w:r>
      <w:r w:rsidR="00036A2B">
        <w:rPr>
          <w:rFonts w:ascii="Times New Roman" w:eastAsia="Calibri" w:hAnsi="Times New Roman" w:cs="Times New Roman"/>
          <w:color w:val="000000"/>
          <w:lang w:eastAsia="hu-HU"/>
        </w:rPr>
        <w:t>vármegye</w:t>
      </w:r>
      <w:r w:rsidRPr="00852264">
        <w:rPr>
          <w:rFonts w:ascii="Times New Roman" w:eastAsia="Calibri" w:hAnsi="Times New Roman" w:cs="Times New Roman"/>
          <w:color w:val="000000"/>
          <w:lang w:eastAsia="hu-HU"/>
        </w:rPr>
        <w:t>székhely, település, főváros</w:t>
      </w:r>
    </w:p>
    <w:p w14:paraId="202E2E12"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FF0000"/>
          <w:lang w:eastAsia="hu-HU"/>
        </w:rPr>
      </w:pPr>
      <w:r w:rsidRPr="00852264">
        <w:rPr>
          <w:rFonts w:ascii="Times New Roman" w:eastAsia="Cambria" w:hAnsi="Times New Roman" w:cs="Times New Roman"/>
          <w:b/>
          <w:smallCaps/>
          <w:color w:val="2E74B5"/>
          <w:lang w:eastAsia="hu-HU"/>
        </w:rPr>
        <w:t>Javasolt tevékenységek</w:t>
      </w:r>
    </w:p>
    <w:p w14:paraId="26AA326C" w14:textId="77777777" w:rsidR="00852264" w:rsidRPr="00852264" w:rsidRDefault="00852264" w:rsidP="00852264">
      <w:pPr>
        <w:pBdr>
          <w:top w:val="nil"/>
          <w:left w:val="nil"/>
          <w:bottom w:val="nil"/>
          <w:right w:val="nil"/>
          <w:between w:val="nil"/>
        </w:pBd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lang w:eastAsia="hu-HU"/>
        </w:rPr>
        <w:t>Térképészeti gyakorlatok:</w:t>
      </w:r>
    </w:p>
    <w:p w14:paraId="6A5D107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Magyarország elhelyezkedésének megfigyelése földgömb, Európa-térkép segítségével (Föld bolygó, Európa kontinens, Közép-Európa, Kárpát-medence)</w:t>
      </w:r>
    </w:p>
    <w:p w14:paraId="0F4D2D5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Magyarország domborzati térképén az alapvető térképjelek megfigyelése, megnevezése</w:t>
      </w:r>
    </w:p>
    <w:p w14:paraId="1ED0944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Magyarország államhatárainak, szomszédos országainak megkeresése, megnevezése domborzati, illetve közigazgatási térképen</w:t>
      </w:r>
    </w:p>
    <w:p w14:paraId="42D6554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Hazánk felszínformáinak, vizeinek azonosítása domborzati térképen </w:t>
      </w:r>
    </w:p>
    <w:p w14:paraId="3392F9B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Irányok, távolságok, magassági számok leolvasása hazánk domborzati térképéről </w:t>
      </w:r>
    </w:p>
    <w:p w14:paraId="288372D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Magyarország nagy tájegységeinek felismerése, megkeresése Magyarország domborzati térképén</w:t>
      </w:r>
    </w:p>
    <w:p w14:paraId="55D8ADB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Magyarország megyéinek, ezen belül a tanulók saját megyéjének, </w:t>
      </w:r>
      <w:r w:rsidR="00036A2B">
        <w:rPr>
          <w:rFonts w:ascii="Times New Roman" w:eastAsia="Calibri" w:hAnsi="Times New Roman" w:cs="Times New Roman"/>
          <w:lang w:eastAsia="hu-HU"/>
        </w:rPr>
        <w:t>vármegye</w:t>
      </w:r>
      <w:r w:rsidRPr="00852264">
        <w:rPr>
          <w:rFonts w:ascii="Times New Roman" w:eastAsia="Calibri" w:hAnsi="Times New Roman" w:cs="Times New Roman"/>
          <w:lang w:eastAsia="hu-HU"/>
        </w:rPr>
        <w:t>székhelyének, valamint Budapest megkeresése Magyarország közigazgatási térképén</w:t>
      </w:r>
    </w:p>
    <w:p w14:paraId="748E287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Lakóhelyhez közeli települések keresése, megnevezése térkép segítségével</w:t>
      </w:r>
    </w:p>
    <w:p w14:paraId="0CB434C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Fővárosunk néhány jellegzetes nevezetességének, épületeinek, hídjainak, közlekedésének megismerése tanulmányi kirándulás alkalmával, vagy képeken, multimédián keresztül</w:t>
      </w:r>
    </w:p>
    <w:p w14:paraId="78598963" w14:textId="77777777" w:rsidR="00852264" w:rsidRPr="00852264" w:rsidRDefault="00852264" w:rsidP="00EB2289">
      <w:pPr>
        <w:numPr>
          <w:ilvl w:val="0"/>
          <w:numId w:val="1"/>
        </w:numPr>
        <w:spacing w:after="120" w:line="240" w:lineRule="auto"/>
        <w:ind w:left="357" w:hanging="357"/>
        <w:contextualSpacing/>
        <w:jc w:val="both"/>
        <w:rPr>
          <w:rFonts w:ascii="Times New Roman" w:eastAsia="Cambria" w:hAnsi="Times New Roman" w:cs="Times New Roman"/>
          <w:b/>
          <w:color w:val="FF0000"/>
        </w:rPr>
      </w:pPr>
      <w:r w:rsidRPr="00852264">
        <w:rPr>
          <w:rFonts w:ascii="Times New Roman" w:eastAsia="Calibri" w:hAnsi="Times New Roman" w:cs="Times New Roman"/>
        </w:rPr>
        <w:t>Saját lakóhely, a lakóhely kulturális és természeti értékeinek bemutatása tablón vagy bemutató formájában</w:t>
      </w:r>
    </w:p>
    <w:p w14:paraId="1DF885AA" w14:textId="77777777" w:rsidR="00852264" w:rsidRPr="00852264" w:rsidRDefault="00852264" w:rsidP="00852264">
      <w:pPr>
        <w:pBdr>
          <w:top w:val="nil"/>
          <w:left w:val="nil"/>
          <w:bottom w:val="nil"/>
          <w:right w:val="nil"/>
          <w:between w:val="nil"/>
        </w:pBdr>
        <w:spacing w:before="480" w:after="0" w:line="276" w:lineRule="auto"/>
        <w:jc w:val="both"/>
        <w:rPr>
          <w:rFonts w:ascii="Times New Roman" w:eastAsia="Cambria" w:hAnsi="Times New Roman" w:cs="Times New Roman"/>
          <w:color w:val="000000"/>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Életközösségek lakóhelyünk környezetében</w:t>
      </w:r>
    </w:p>
    <w:p w14:paraId="622C9768"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00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 xml:space="preserve">20 óra </w:t>
      </w:r>
    </w:p>
    <w:p w14:paraId="63B96A03"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FF0000"/>
          <w:lang w:eastAsia="hu-HU"/>
        </w:rPr>
      </w:pPr>
      <w:r w:rsidRPr="00852264">
        <w:rPr>
          <w:rFonts w:ascii="Times New Roman" w:eastAsia="Calibri" w:hAnsi="Times New Roman" w:cs="Times New Roman"/>
          <w:color w:val="000000"/>
          <w:lang w:eastAsia="hu-HU"/>
        </w:rPr>
        <w:t xml:space="preserve">A témakör feldolgozása a képességek fejlesztésére épül. A javasolt óraszám nem feltétlenül egymást követő tanítási órákra vonatkozik. A teljes témakör feldolgozásának javasolt befejezése a </w:t>
      </w:r>
      <w:r w:rsidRPr="00852264">
        <w:rPr>
          <w:rFonts w:ascii="Times New Roman" w:eastAsia="Calibri" w:hAnsi="Times New Roman" w:cs="Times New Roman"/>
          <w:lang w:eastAsia="hu-HU"/>
        </w:rPr>
        <w:t>negyedik tanév. Minden életközösség megismerését valós tapasztalatszerzési lehetőséghez – életközösségenként egy-egy</w:t>
      </w:r>
      <w:r w:rsidRPr="00852264">
        <w:rPr>
          <w:rFonts w:ascii="Times New Roman" w:eastAsia="Calibri" w:hAnsi="Times New Roman" w:cs="Times New Roman"/>
          <w:color w:val="000000"/>
          <w:lang w:eastAsia="hu-HU"/>
        </w:rPr>
        <w:t xml:space="preserve"> tanulmányi sétához – szükséges kapcsolni. A tevékenységek végzése közben nem alakulnak ki kész fogalmak, hanem azok tapasztalati előkészítése történik.</w:t>
      </w:r>
      <w:r w:rsidRPr="00852264">
        <w:rPr>
          <w:rFonts w:ascii="Times New Roman" w:eastAsia="Calibri" w:hAnsi="Times New Roman" w:cs="Times New Roman"/>
          <w:color w:val="FF0000"/>
          <w:lang w:eastAsia="hu-HU"/>
        </w:rPr>
        <w:t xml:space="preserve"> </w:t>
      </w:r>
    </w:p>
    <w:p w14:paraId="5B24F13F" w14:textId="77777777" w:rsidR="00852264" w:rsidRPr="00852264" w:rsidRDefault="00852264" w:rsidP="00852264">
      <w:pPr>
        <w:spacing w:after="0" w:line="276" w:lineRule="auto"/>
        <w:jc w:val="both"/>
        <w:rPr>
          <w:rFonts w:ascii="Times New Roman" w:eastAsia="Cambria" w:hAnsi="Times New Roman" w:cs="Times New Roman"/>
          <w:b/>
          <w:smallCaps/>
          <w:color w:val="2E74B5"/>
          <w:lang w:eastAsia="hu-HU"/>
        </w:rPr>
      </w:pPr>
    </w:p>
    <w:p w14:paraId="3347D6E7"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660C2DAA"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7C40B31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ismeri a lakóhelyéhez közeli életközösségek (erdő, mező-rét, víz-vízpart) főbb jellemzőit;</w:t>
      </w:r>
    </w:p>
    <w:p w14:paraId="5924500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felelősségtudattal rendelkezik a szűkebb, illetve tágabb környezete iránt;</w:t>
      </w:r>
    </w:p>
    <w:p w14:paraId="611E029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tevékenységeinek tapasztalatait szóban, rajzban, írásban rögzíti.</w:t>
      </w:r>
    </w:p>
    <w:p w14:paraId="57554419"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7D22619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a lakóhelyéhez közeli életközösségek és az ott élő élőlények közötti különbségeket (pl. természetes – mesterséges életközösség, erdő – mező, rét – víz, vízpart – park, díszkert – zöldséges, gyümölcsöskert esetében);</w:t>
      </w:r>
    </w:p>
    <w:p w14:paraId="2B0727B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megnevezi a megismert életközösségekre jellemző élőlényeket, használja az életközösségekhez kapcsolódó kifejezéseket; </w:t>
      </w:r>
    </w:p>
    <w:p w14:paraId="4C8B582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algoritmus alapján megfigyeli és összehasonlítja a saját lakókörnyezetében fellelhető növények és állatok jellemzőit. A megfigyelt tulajdonságok alapján csoportokba rendezi azokat;</w:t>
      </w:r>
    </w:p>
    <w:p w14:paraId="18C153E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algoritmus alapján megfigyeli és összehasonlítja hazánk természetes és mesterséges élőhelyein, életközösségeiben élő növények és állatok jellemzőit. A megfigyelt jellemzőik alapján csoportokba rendezi azokat;</w:t>
      </w:r>
    </w:p>
    <w:p w14:paraId="4BBD14F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konkrét példán keresztül megfigyeli és felismeri az élőhely, életmód és testfelépítés kapcsolatát;</w:t>
      </w:r>
    </w:p>
    <w:p w14:paraId="2FDB3E1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megfigyeléseit mérésekkel (például időjárási elemek, testméret), modellezéssel, egyszerű kísérletek végzésével (például láb- és csőrtípusok) egészíti ki;</w:t>
      </w:r>
    </w:p>
    <w:p w14:paraId="08E924A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hogy az egyes fajok környezeti igényei eltérőek;</w:t>
      </w:r>
    </w:p>
    <w:p w14:paraId="7330455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felismeri a megismert életközösségek növényei és állatai közötti jellegzetes kapcsolatokat; </w:t>
      </w:r>
    </w:p>
    <w:p w14:paraId="1DE1855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példákkal mutatja be az emberi tevékenység természeti környezetre gyakorolt hatását. Felismeri a természetvédelem jelentőségét;</w:t>
      </w:r>
    </w:p>
    <w:p w14:paraId="6FC5D10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mely anyagok szennyezhetik környezetünket a mindennapi életben, mely szokások vezetnek környezetünk károsításához. Egyéni és közösségi környezetvédelmi cselekvési formákat ismer meg és gyakorol közvetlen környezetében (pl. madárbarát kert, iskolakert kiépítésében, fenntartásában való részvétel, iskolai környezet kialakításában, rendben tartásában való részvétel, települési természet- és környezetvédelmi tevékenységben való részvétel);</w:t>
      </w:r>
    </w:p>
    <w:p w14:paraId="12F17CC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elsajátít olyan szokásokat és viselkedésformákat, amelyek a károsítások megelőzésére irányulnak (pl. hulladékminimalizálás – anyagtakarékosság, újrahasználat és -felhasználás, tömegközlekedés, gyalogos vagy kerékpáros közlekedés előnyben részesítése, energiatakarékosság).</w:t>
      </w:r>
    </w:p>
    <w:p w14:paraId="554D63DE"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14FD199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4CCC46F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53CB750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3F548A3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Mérési technika fejlesztése</w:t>
      </w:r>
    </w:p>
    <w:p w14:paraId="29466A0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Kísérletezéshez szükséges képességek fejlesztése</w:t>
      </w:r>
    </w:p>
    <w:p w14:paraId="0D5F059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1165F9F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1032AA6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02C11EE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Környezettudatos magatartás fejlesztése</w:t>
      </w:r>
    </w:p>
    <w:p w14:paraId="45CBF8D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lakóhelyhez közeli életközösségek jellemzői: erdő, mező-rét, víz-vízpart</w:t>
      </w:r>
    </w:p>
    <w:p w14:paraId="3D16E17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egyes életközösségekben élő növények és állatok tulajdonságai</w:t>
      </w:r>
    </w:p>
    <w:p w14:paraId="31D3B4D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lakóhelyhez közeli életközösségek (erdő, mező-rét, víz-vízpart) élőlényeinek környezeti igényei, alkalmazkodása az élettelen környezeti tényezőkhöz (életmód, testfelépítés, viselkedés)</w:t>
      </w:r>
    </w:p>
    <w:p w14:paraId="21CE9C6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lakóhelyhez közeli életközösségek (erdő, mező-rét, víz-vízpart) növényei és állatai közötti jellegzetes kapcsolatok (például táplálkozási kölcsönhatások, búvóhely; élőhely)</w:t>
      </w:r>
    </w:p>
    <w:p w14:paraId="0E535A5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megismert növények és állatok csoportosítási lehetőségei (pl. lágy szárú – fás szárú, fa – cserje, lombhullató – örökzöld; állatok: emlősök – madarak – rovarok – kétéltűek – hüllők – halak; életmód: ragadozók – növényevők – mindenevők; élőhely: háziállatok – vadon élő állatok, erdei – mezei – vízparton élő – az ember környezetében élő állatok)</w:t>
      </w:r>
    </w:p>
    <w:p w14:paraId="2EBD683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adott életközösség megismert növényeiből és állataiból egyszerű táplálékláncok és azokból táplálékhálózatok összeállítása</w:t>
      </w:r>
    </w:p>
    <w:p w14:paraId="3352D63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természetes és mesterséges életközösségek</w:t>
      </w:r>
    </w:p>
    <w:p w14:paraId="0BF0376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emberi tevékenység természeti környezetre gyakorolt hatása. Környezetvédelem</w:t>
      </w:r>
    </w:p>
    <w:p w14:paraId="198AFC5C"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lang w:eastAsia="hu-HU"/>
        </w:rPr>
      </w:pPr>
      <w:r w:rsidRPr="00852264">
        <w:rPr>
          <w:rFonts w:ascii="Times New Roman" w:eastAsia="Cambria" w:hAnsi="Times New Roman" w:cs="Times New Roman"/>
          <w:b/>
          <w:smallCaps/>
          <w:color w:val="2E74B5"/>
          <w:lang w:eastAsia="hu-HU"/>
        </w:rPr>
        <w:t>Fogalmak</w:t>
      </w:r>
    </w:p>
    <w:p w14:paraId="04000BE6"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lang w:eastAsia="hu-HU"/>
        </w:rPr>
      </w:pPr>
      <w:r w:rsidRPr="00852264">
        <w:rPr>
          <w:rFonts w:ascii="Times New Roman" w:eastAsia="Calibri" w:hAnsi="Times New Roman" w:cs="Times New Roman"/>
          <w:lang w:eastAsia="hu-HU"/>
        </w:rPr>
        <w:t>természetes és mesterséges életközösség, erdő, mező-rét, víz-vízpart, élőhely, életmód, környezeti igény, alkalmazkodás, testfelépítés, tápláléklánc, táplálékhálózat</w:t>
      </w:r>
    </w:p>
    <w:p w14:paraId="10D52C0F"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FF0000"/>
          <w:lang w:eastAsia="hu-HU"/>
        </w:rPr>
      </w:pPr>
      <w:r w:rsidRPr="00852264">
        <w:rPr>
          <w:rFonts w:ascii="Times New Roman" w:eastAsia="Cambria" w:hAnsi="Times New Roman" w:cs="Times New Roman"/>
          <w:b/>
          <w:smallCaps/>
          <w:color w:val="2E74B5"/>
          <w:lang w:eastAsia="hu-HU"/>
        </w:rPr>
        <w:t>Javasolt tevékenységek</w:t>
      </w:r>
    </w:p>
    <w:p w14:paraId="5D07E31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tanulók lakóhelyéhez közeli életközösségek (erdő, mező-rét, víz-vízpart) jellemzőinek megfigyelése, mérése (időjárás) tanulmányi séták során. A megfigyelések alapján az életközösségek összehasonlítása</w:t>
      </w:r>
    </w:p>
    <w:p w14:paraId="129FA03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természetes és mesterséges életközösségek összehasonlításához tanulmányi séta a közeli parkba, látogatás zöldséges-gyümölcsöskertbe. A hasonlóságok és különbözőségek összehasonlítása, megbeszélése, az ember hatásának megfigyelése</w:t>
      </w:r>
    </w:p>
    <w:p w14:paraId="10D1C33C"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életközösségek jellegzetes élőlényeinek csoportosítása élőhely szerint</w:t>
      </w:r>
    </w:p>
    <w:p w14:paraId="5A3B8E3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egyes életközösségek jellegzetes állatainak és növényeinek testfelépítése, algoritmus alapján történő megfigyelése, mérése (testméret mérése pl. életnagyságú rajzon)</w:t>
      </w:r>
    </w:p>
    <w:p w14:paraId="39CACCE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tapasztalatok alapján a növények és állatok igényeinek, élőhelyhez, életfeltételekhez való alkalmazkodásának (testfelépítés, életmód) megfigyelése, megbeszélése, modellezése (pl. csőr- és lábtípusok)</w:t>
      </w:r>
    </w:p>
    <w:p w14:paraId="3422E73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életközösségek összetettségének megfigyelése, az ott élő növények és állatok közötti jellegzetes kapcsolatok megfigyelése, felismerése (táplálkozás, búvóhely)</w:t>
      </w:r>
    </w:p>
    <w:p w14:paraId="3A0C54F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Táplálkozási kölcsönhatások alapján az állatok csoportosítása (ragadozó, növényevő, mindenevő). Az egyes életközösségekre jellemző táplálékláncok, táplálékhálózatok összeállítása</w:t>
      </w:r>
    </w:p>
    <w:p w14:paraId="0625300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iskolához legközelebb eső nemzeti park vagy tájvédelmi körzet megismerése, értékmentő munkájának megértése tanulmányi séta vagy osztálykirándulás alkalmával</w:t>
      </w:r>
    </w:p>
    <w:p w14:paraId="5BAF2B6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egyes életközösségekben élő élőlények testfelépítés, illetve életmód alapján történő összehasonlítása </w:t>
      </w:r>
    </w:p>
    <w:p w14:paraId="6A21834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Osztálykert/iskolakert/madárbarát kert kialakítása során az ember felelősségének, szerepének megfigyelése</w:t>
      </w:r>
    </w:p>
    <w:p w14:paraId="22B65213" w14:textId="77777777" w:rsidR="00852264" w:rsidRPr="00852264" w:rsidRDefault="00852264" w:rsidP="00852264">
      <w:pPr>
        <w:pBdr>
          <w:top w:val="nil"/>
          <w:left w:val="nil"/>
          <w:bottom w:val="nil"/>
          <w:right w:val="nil"/>
          <w:between w:val="nil"/>
        </w:pBdr>
        <w:spacing w:before="480" w:after="0" w:line="276" w:lineRule="auto"/>
        <w:ind w:left="1066" w:hanging="1066"/>
        <w:jc w:val="both"/>
        <w:rPr>
          <w:rFonts w:ascii="Times New Roman" w:eastAsia="Cambria" w:hAnsi="Times New Roman" w:cs="Times New Roman"/>
          <w:b/>
          <w:color w:val="2E74B5"/>
          <w:sz w:val="24"/>
          <w:szCs w:val="24"/>
          <w:lang w:eastAsia="hu-HU"/>
        </w:rPr>
      </w:pPr>
      <w:r w:rsidRPr="00852264">
        <w:rPr>
          <w:rFonts w:ascii="Times New Roman" w:eastAsia="Cambria" w:hAnsi="Times New Roman" w:cs="Times New Roman"/>
          <w:b/>
          <w:smallCaps/>
          <w:color w:val="2E74B5"/>
          <w:sz w:val="24"/>
          <w:szCs w:val="24"/>
          <w:lang w:eastAsia="hu-HU"/>
        </w:rPr>
        <w:t>Témakör:</w:t>
      </w:r>
      <w:r w:rsidRPr="00852264">
        <w:rPr>
          <w:rFonts w:ascii="Times New Roman" w:eastAsia="Cambria" w:hAnsi="Times New Roman" w:cs="Times New Roman"/>
          <w:b/>
          <w:color w:val="2E74B5"/>
          <w:sz w:val="24"/>
          <w:szCs w:val="24"/>
          <w:lang w:eastAsia="hu-HU"/>
        </w:rPr>
        <w:t xml:space="preserve"> </w:t>
      </w:r>
      <w:r w:rsidRPr="00852264">
        <w:rPr>
          <w:rFonts w:ascii="Times New Roman" w:eastAsia="Cambria" w:hAnsi="Times New Roman" w:cs="Times New Roman"/>
          <w:b/>
          <w:color w:val="000000"/>
          <w:sz w:val="24"/>
          <w:szCs w:val="24"/>
          <w:lang w:eastAsia="hu-HU"/>
        </w:rPr>
        <w:t>Testünk, egészségünk</w:t>
      </w:r>
      <w:r w:rsidRPr="00852264">
        <w:rPr>
          <w:rFonts w:ascii="Times New Roman" w:eastAsia="Cambria" w:hAnsi="Times New Roman" w:cs="Times New Roman"/>
          <w:b/>
          <w:color w:val="FF0000"/>
          <w:sz w:val="24"/>
          <w:szCs w:val="24"/>
          <w:lang w:eastAsia="hu-HU"/>
        </w:rPr>
        <w:t xml:space="preserve"> </w:t>
      </w:r>
    </w:p>
    <w:p w14:paraId="4777727A"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FF0000"/>
          <w:lang w:eastAsia="hu-HU"/>
        </w:rPr>
      </w:pPr>
      <w:r w:rsidRPr="00852264">
        <w:rPr>
          <w:rFonts w:ascii="Times New Roman" w:eastAsia="Cambria" w:hAnsi="Times New Roman" w:cs="Times New Roman"/>
          <w:b/>
          <w:smallCaps/>
          <w:color w:val="2E74B5"/>
          <w:lang w:eastAsia="hu-HU"/>
        </w:rPr>
        <w:t>Javasolt óraszám:</w:t>
      </w:r>
      <w:r w:rsidRPr="00852264">
        <w:rPr>
          <w:rFonts w:ascii="Times New Roman" w:eastAsia="Calibri" w:hAnsi="Times New Roman" w:cs="Times New Roman"/>
          <w:color w:val="000000"/>
          <w:lang w:eastAsia="hu-HU"/>
        </w:rPr>
        <w:t xml:space="preserve"> </w:t>
      </w:r>
      <w:r w:rsidRPr="00852264">
        <w:rPr>
          <w:rFonts w:ascii="Times New Roman" w:eastAsia="Cambria" w:hAnsi="Times New Roman" w:cs="Times New Roman"/>
          <w:b/>
          <w:color w:val="000000"/>
          <w:lang w:eastAsia="hu-HU"/>
        </w:rPr>
        <w:t>6 óra</w:t>
      </w:r>
      <w:r w:rsidRPr="00852264">
        <w:rPr>
          <w:rFonts w:ascii="Times New Roman" w:eastAsia="Cambria" w:hAnsi="Times New Roman" w:cs="Times New Roman"/>
          <w:b/>
          <w:color w:val="FF0000"/>
          <w:lang w:eastAsia="hu-HU"/>
        </w:rPr>
        <w:t xml:space="preserve"> </w:t>
      </w:r>
    </w:p>
    <w:p w14:paraId="4C6F886A"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 xml:space="preserve">A témakör feldolgozása a képességek fejlesztésére épül. Az egészségtudatos életmód szokásainak kialakítása nem korlátozódhat csupán ennek a témakörnek a feldolgozására, hanem átfogóan kell megjelennie az iskolai nevelés egészében. Ez a témakör alapvetően a szomatikus neveléssel foglalkozik. </w:t>
      </w:r>
    </w:p>
    <w:p w14:paraId="6DD11908" w14:textId="77777777" w:rsidR="00852264" w:rsidRPr="00852264" w:rsidRDefault="00852264" w:rsidP="00852264">
      <w:pPr>
        <w:spacing w:after="0" w:line="276" w:lineRule="auto"/>
        <w:jc w:val="both"/>
        <w:rPr>
          <w:rFonts w:ascii="Times New Roman" w:eastAsia="Cambria" w:hAnsi="Times New Roman" w:cs="Times New Roman"/>
          <w:color w:val="2E74B5"/>
          <w:lang w:eastAsia="hu-HU"/>
        </w:rPr>
      </w:pPr>
      <w:r w:rsidRPr="00852264">
        <w:rPr>
          <w:rFonts w:ascii="Times New Roman" w:eastAsia="Cambria" w:hAnsi="Times New Roman" w:cs="Times New Roman"/>
          <w:b/>
          <w:smallCaps/>
          <w:color w:val="2E74B5"/>
          <w:lang w:eastAsia="hu-HU"/>
        </w:rPr>
        <w:t>Tanulási eredmények</w:t>
      </w:r>
    </w:p>
    <w:p w14:paraId="09BA2F89"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hozzájárul ahhoz, hogy a tanuló a nevelési-oktatási szakasz végére:</w:t>
      </w:r>
    </w:p>
    <w:p w14:paraId="46BE565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ismeri az emberi szervezet fő életfolyamatait;</w:t>
      </w:r>
    </w:p>
    <w:p w14:paraId="0F030A9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tisztában van az egészséges életmód alapelveivel, összetevőivel, az emberi szervezet egészséges testi és lelki fejlődéséhez szükséges szokásokkal, azokat igyekszik betartani;</w:t>
      </w:r>
    </w:p>
    <w:p w14:paraId="02BA2B8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felismeri az egészséges, gondozott környezet jellemzőit. Megfogalmazza, milyen hatással van a környezet az egészségére.</w:t>
      </w:r>
    </w:p>
    <w:p w14:paraId="3B24D0BB" w14:textId="77777777" w:rsidR="00852264" w:rsidRPr="00852264" w:rsidRDefault="00852264" w:rsidP="00852264">
      <w:pPr>
        <w:spacing w:after="0" w:line="276" w:lineRule="auto"/>
        <w:jc w:val="both"/>
        <w:rPr>
          <w:rFonts w:ascii="Times New Roman" w:eastAsia="Calibri" w:hAnsi="Times New Roman" w:cs="Times New Roman"/>
          <w:lang w:eastAsia="hu-HU"/>
        </w:rPr>
      </w:pPr>
      <w:r w:rsidRPr="00852264">
        <w:rPr>
          <w:rFonts w:ascii="Times New Roman" w:eastAsia="Calibri" w:hAnsi="Times New Roman" w:cs="Times New Roman"/>
          <w:b/>
          <w:lang w:eastAsia="hu-HU"/>
        </w:rPr>
        <w:t>A témakör tanulása eredményeként a tanuló:</w:t>
      </w:r>
    </w:p>
    <w:p w14:paraId="0E6864F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felismeri és megnevezi az emberi test részeit, fő szerveit, ismeri ezek működését, szerepét; </w:t>
      </w:r>
    </w:p>
    <w:p w14:paraId="55F6FA3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megnevezi az érzékszerveket és azok szerepét a megismerési folyamatokban;</w:t>
      </w:r>
    </w:p>
    <w:p w14:paraId="7EEA655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belátja az érzékszervek védelmének fontosságát, és ismeri ezek eszközeit, módjait;</w:t>
      </w:r>
    </w:p>
    <w:p w14:paraId="013FF9B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ismer betegségeket, felismeri a legjellemzőbb betegségtüneteket, a betegségek megelőzésének alapvető módjait.</w:t>
      </w:r>
    </w:p>
    <w:p w14:paraId="0E5B428A"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Fejlesztési feladatok és ismeretek</w:t>
      </w:r>
    </w:p>
    <w:p w14:paraId="5E145AE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Megfigyelőképesség fejlesztése</w:t>
      </w:r>
    </w:p>
    <w:p w14:paraId="4DF16E0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Leíró képesség fejlesztése</w:t>
      </w:r>
    </w:p>
    <w:p w14:paraId="42162987"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Azonosító-megkülönböztető képesség fejlesztése</w:t>
      </w:r>
    </w:p>
    <w:p w14:paraId="674401F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Rendszerező képesség fejlesztése</w:t>
      </w:r>
    </w:p>
    <w:p w14:paraId="370C96C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Analizáló-szintetizáló képesség fejlesztése</w:t>
      </w:r>
    </w:p>
    <w:p w14:paraId="7902458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Ok-okozati összefüggések feltárása tanítói segítséggel</w:t>
      </w:r>
    </w:p>
    <w:p w14:paraId="673182E9"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Egészségtudatos magatartás fejlesztése</w:t>
      </w:r>
    </w:p>
    <w:p w14:paraId="71781A0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emberi test fő testrészei, szervei</w:t>
      </w:r>
    </w:p>
    <w:p w14:paraId="278C7D21"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környezet és az ember egészsége közötti kapcsolat</w:t>
      </w:r>
    </w:p>
    <w:p w14:paraId="53A9202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Legfontosabb érzékszerveink és szerepük a környezet megismerésében</w:t>
      </w:r>
    </w:p>
    <w:p w14:paraId="1A431E6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érzékszervek védelmét biztosító módszerek és eszközök, szabályok, helyes szokások </w:t>
      </w:r>
    </w:p>
    <w:p w14:paraId="1BF1618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tanuláshoz szükséges helyes megvilágítás fontossága</w:t>
      </w:r>
    </w:p>
    <w:p w14:paraId="16366BC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egészséges életmód alapvető elemei (testápolás, öltözködés, pihenés, mozgás, testtartás, táplálkozás, fertőző betegségek és balesetek megelőzése), alkalmazásuk a napi gyakorlatban</w:t>
      </w:r>
    </w:p>
    <w:p w14:paraId="40D189E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táplálkozás, az életmód és az ideális testsúly elérése/megtartása közötti kapcsolat. A helyes és helytelen étrend, az egészséges és egészségtelen ételek, italok. A folyadékfogyasztás szerepe. A helyes étkezési szokások</w:t>
      </w:r>
    </w:p>
    <w:p w14:paraId="41A56B1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egészséges fejlődéshez szükséges élelmiszerek kiválasztása</w:t>
      </w:r>
    </w:p>
    <w:p w14:paraId="020A465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megfelelő öltözködés</w:t>
      </w:r>
    </w:p>
    <w:p w14:paraId="5F38800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személyes higiéné</w:t>
      </w:r>
    </w:p>
    <w:p w14:paraId="15941D8F"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rendszeres testmozgás</w:t>
      </w:r>
    </w:p>
    <w:p w14:paraId="6E3EA3F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Aktív és passzív pihenés</w:t>
      </w:r>
    </w:p>
    <w:p w14:paraId="7425B46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lelki egészség</w:t>
      </w:r>
    </w:p>
    <w:p w14:paraId="658642D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leggyakoribb betegségtünetek. A testhőmérséklet, láz mérése</w:t>
      </w:r>
    </w:p>
    <w:p w14:paraId="6ABFC65D"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betegségek megelőzése. A védőoltások szerepe</w:t>
      </w:r>
    </w:p>
    <w:p w14:paraId="5A29D2D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Balesetek, megelőzésük </w:t>
      </w:r>
    </w:p>
    <w:p w14:paraId="1189B7D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2E74B5"/>
          <w:lang w:eastAsia="hu-HU"/>
        </w:rPr>
      </w:pPr>
    </w:p>
    <w:p w14:paraId="6B5EFFCF"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2E74B5"/>
          <w:lang w:eastAsia="hu-HU"/>
        </w:rPr>
      </w:pPr>
    </w:p>
    <w:p w14:paraId="36888B55"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color w:val="2E74B5"/>
          <w:lang w:eastAsia="hu-HU"/>
        </w:rPr>
      </w:pPr>
      <w:r w:rsidRPr="00852264">
        <w:rPr>
          <w:rFonts w:ascii="Times New Roman" w:eastAsia="Cambria" w:hAnsi="Times New Roman" w:cs="Times New Roman"/>
          <w:b/>
          <w:smallCaps/>
          <w:color w:val="2E74B5"/>
          <w:lang w:eastAsia="hu-HU"/>
        </w:rPr>
        <w:t>Fogalmak</w:t>
      </w:r>
    </w:p>
    <w:p w14:paraId="2F55FB58" w14:textId="77777777" w:rsidR="00852264" w:rsidRPr="00852264" w:rsidRDefault="00852264" w:rsidP="00852264">
      <w:pPr>
        <w:pBdr>
          <w:top w:val="nil"/>
          <w:left w:val="nil"/>
          <w:bottom w:val="nil"/>
          <w:right w:val="nil"/>
          <w:between w:val="nil"/>
        </w:pBdr>
        <w:spacing w:after="120" w:line="276" w:lineRule="auto"/>
        <w:jc w:val="both"/>
        <w:rPr>
          <w:rFonts w:ascii="Times New Roman" w:eastAsia="Calibri" w:hAnsi="Times New Roman" w:cs="Times New Roman"/>
          <w:color w:val="000000"/>
          <w:lang w:eastAsia="hu-HU"/>
        </w:rPr>
      </w:pPr>
      <w:r w:rsidRPr="00852264">
        <w:rPr>
          <w:rFonts w:ascii="Times New Roman" w:eastAsia="Calibri" w:hAnsi="Times New Roman" w:cs="Times New Roman"/>
          <w:color w:val="000000"/>
          <w:lang w:eastAsia="hu-HU"/>
        </w:rPr>
        <w:t>szerv, érzékszerv, testrész, szervezet, túlsúly, alultápláltság, egészség, betegség, egészségvédelem, egészségvédő szokások</w:t>
      </w:r>
    </w:p>
    <w:p w14:paraId="1098330B" w14:textId="77777777" w:rsidR="00852264" w:rsidRPr="00852264" w:rsidRDefault="00852264" w:rsidP="00852264">
      <w:pPr>
        <w:pBdr>
          <w:top w:val="nil"/>
          <w:left w:val="nil"/>
          <w:bottom w:val="nil"/>
          <w:right w:val="nil"/>
          <w:between w:val="nil"/>
        </w:pBdr>
        <w:spacing w:after="0" w:line="276" w:lineRule="auto"/>
        <w:jc w:val="both"/>
        <w:rPr>
          <w:rFonts w:ascii="Times New Roman" w:eastAsia="Cambria" w:hAnsi="Times New Roman" w:cs="Times New Roman"/>
          <w:b/>
          <w:smallCaps/>
          <w:color w:val="FF0000"/>
          <w:lang w:eastAsia="hu-HU"/>
        </w:rPr>
      </w:pPr>
      <w:r w:rsidRPr="00852264">
        <w:rPr>
          <w:rFonts w:ascii="Times New Roman" w:eastAsia="Cambria" w:hAnsi="Times New Roman" w:cs="Times New Roman"/>
          <w:b/>
          <w:smallCaps/>
          <w:color w:val="2E74B5"/>
          <w:lang w:eastAsia="hu-HU"/>
        </w:rPr>
        <w:t>Javasolt tevékenységek</w:t>
      </w:r>
    </w:p>
    <w:p w14:paraId="39EAD8D4"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Az ember testrészeivel való megismerkedés mondóka segítségével, elmutogatásuk saját vagy osztálytárs testén </w:t>
      </w:r>
    </w:p>
    <w:p w14:paraId="018D20D3"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egyes érzékszerveken keresztül történő érzékeléstípusokhoz kötődő érzékelhető tulajdonságok megfigyelésének gyakorlása (szem – látás: szín, alak, nagyság, felületi minőség; bőr – tapintás: alak, nagyság, felületi minőség, összenyomhatóság, tömeg, hőmérséklet; nyelv – ízlelés: íz; orr – szaglás: szag; fül – hallás: hang)</w:t>
      </w:r>
    </w:p>
    <w:p w14:paraId="1E30F00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érzékszervek védelmét biztosító szabályok, helyes szokások megismerése, gyakorlása és alkalmazása plakát készítésével, beszélgetéssel, szituációs játékkal. Személyes tapasztalat szerzése az érzékszervi és a mozgásszervi fogyatékkal élők életéről</w:t>
      </w:r>
    </w:p>
    <w:p w14:paraId="5675314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legfontosabb szervek, szervrendszerek szerepének megfigyelése, felépítésük megbeszélése (keringési rendszer, váz- és izomrendszer, emésztő szervrendszer, a légzés szervrendszere), beszélgetés az egészséges fejlődésének feltételeiről. A testmozgás jelentőségének megbeszélése. A mozgás hatásának megfigyelése a pulzusra és a légzésszámra (méréssel)</w:t>
      </w:r>
    </w:p>
    <w:p w14:paraId="68F07C58"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iskolás élettel kapcsolatos életmódbeli szokások tudatosítása és gyakorlása, az iskolában való helyes viselkedés és megfelelő öltözet megbeszélése (tanórán, különböző szabadidős foglalkozáson, szünetben), az iskolában dolgozók foglalkozásának összehasonlítása. Megszólítások, köszönés, udvariassági formulák használatának gyakorlása. A helyes öltözködési szokások szerepének megbeszélése, öltözködési tanácsok adásával egy-egy évszakhoz kapcsolódóan időjárás-előrejelzés értelmezése alapján</w:t>
      </w:r>
    </w:p>
    <w:p w14:paraId="6CDF34C0"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Helyes tanulási szokások megfigyelése, megbeszélése</w:t>
      </w:r>
    </w:p>
    <w:p w14:paraId="49F7A276"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 xml:space="preserve">A helyes táplálkozási szokások kialakítása: miből mennyit együnk? – mérések elvégzése, rögzítése a füzetbe rajzban, írásban. Az egészséges és egészségtelen ételek csoportosítása </w:t>
      </w:r>
    </w:p>
    <w:p w14:paraId="3C20545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egyes évszakokhoz kötődő táplálkozási szokások megbeszélése, egy-egy évszakhoz kapcsolódó napi étrend tervezése. A nyári megnövekedett folyadékigény magyarázata</w:t>
      </w:r>
    </w:p>
    <w:p w14:paraId="3F4FA44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Élelmiszerfajták megismerése, csoportosításuk tápanyagtartalmuk alapján</w:t>
      </w:r>
    </w:p>
    <w:p w14:paraId="6D5D42F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Egy napi egészséges menü összeállítása. Egészségtelen italok cukortartalmának becslése, mérése kockacukor segítségével</w:t>
      </w:r>
    </w:p>
    <w:p w14:paraId="2DDF6A35"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Helyes étkezési, viselkedési szokások alakítása szituációs játékokkal</w:t>
      </w:r>
    </w:p>
    <w:p w14:paraId="6EFA309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Ételek tárolásával kapcsolatos információk megbeszélése</w:t>
      </w:r>
    </w:p>
    <w:p w14:paraId="0F28148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helyes higiénés szokások és a szükséges eszközök megfigyelése, megismerése, a helyes és rendszeres testápolási szokások gyakorlása</w:t>
      </w:r>
    </w:p>
    <w:p w14:paraId="0FA89E6B"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Pihenés fontosságáról való beszélgetés, példák gyűjtése az aktív és passzív pihenésre</w:t>
      </w:r>
    </w:p>
    <w:p w14:paraId="52D22FC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emberek hasonló és különböző külső és belső tulajdonságai, az emberi hangulatok, magatartásformák megismerése megfigyelésekkel (egymáson, képen, szituációs játék során)</w:t>
      </w:r>
    </w:p>
    <w:p w14:paraId="647F0ADA"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Fogyatékossággal és megváltozott munkaképességgel rendelkezők elfogadásának ösztönzése szituációs játékokkal/beszélgetőkör kialakításával</w:t>
      </w:r>
    </w:p>
    <w:p w14:paraId="78D0442E"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Az egészségünket károsító és védő szokások csoportosítása. A leggyakoribb betegségtünetek (pl. láz, hányás, hasmenés, gyengeség, levertség) felismerésének gyakorlása konkrét példákon, szituációkon keresztül. A betegségek okainak, megelőzésének megismerése, a fertőző betegségek megelőzési módjainak gyakorlása. A testhőmérséklet, láz mérése</w:t>
      </w:r>
    </w:p>
    <w:p w14:paraId="68D483A2" w14:textId="77777777" w:rsidR="00852264" w:rsidRPr="00852264" w:rsidRDefault="00852264" w:rsidP="00EB2289">
      <w:pPr>
        <w:numPr>
          <w:ilvl w:val="0"/>
          <w:numId w:val="1"/>
        </w:numPr>
        <w:spacing w:after="120" w:line="240" w:lineRule="auto"/>
        <w:ind w:left="357" w:hanging="357"/>
        <w:contextualSpacing/>
        <w:jc w:val="both"/>
        <w:rPr>
          <w:rFonts w:ascii="Times New Roman" w:eastAsia="Calibri" w:hAnsi="Times New Roman" w:cs="Times New Roman"/>
        </w:rPr>
      </w:pPr>
      <w:r w:rsidRPr="00852264">
        <w:rPr>
          <w:rFonts w:ascii="Times New Roman" w:eastAsia="Calibri" w:hAnsi="Times New Roman" w:cs="Times New Roman"/>
          <w:lang w:eastAsia="hu-HU"/>
        </w:rPr>
        <w:t>A balesetek okainak megfigyelése képek, videók segítségével, beszélgetés a megelőzés fontosságáról. A segítségkérés módjainak megismerése baleset esetén szituációs játékkal</w:t>
      </w:r>
    </w:p>
    <w:p w14:paraId="3BCABF7C" w14:textId="77777777" w:rsidR="00852264" w:rsidRDefault="00852264" w:rsidP="00852264">
      <w:pPr>
        <w:contextualSpacing/>
        <w:jc w:val="both"/>
        <w:rPr>
          <w:rFonts w:ascii="Times New Roman" w:hAnsi="Times New Roman" w:cs="Times New Roman"/>
          <w:sz w:val="24"/>
          <w:szCs w:val="24"/>
        </w:rPr>
      </w:pPr>
    </w:p>
    <w:p w14:paraId="6C20C585" w14:textId="77777777" w:rsidR="001C5938" w:rsidRPr="003939BB" w:rsidRDefault="003939BB" w:rsidP="0049499F">
      <w:pPr>
        <w:pStyle w:val="Cmsor2"/>
        <w:pageBreakBefore/>
        <w:rPr>
          <w:rFonts w:ascii="Times New Roman" w:hAnsi="Times New Roman" w:cs="Times New Roman"/>
          <w:b/>
          <w:color w:val="auto"/>
          <w:sz w:val="32"/>
          <w:szCs w:val="32"/>
        </w:rPr>
      </w:pPr>
      <w:bookmarkStart w:id="151" w:name="_Toc43992199"/>
      <w:bookmarkStart w:id="152" w:name="_Hlk32996746"/>
      <w:r w:rsidRPr="003939BB">
        <w:rPr>
          <w:rFonts w:ascii="Times New Roman" w:hAnsi="Times New Roman" w:cs="Times New Roman"/>
          <w:b/>
          <w:color w:val="auto"/>
          <w:sz w:val="32"/>
          <w:szCs w:val="32"/>
        </w:rPr>
        <w:t>Élő</w:t>
      </w:r>
      <w:r>
        <w:rPr>
          <w:rFonts w:ascii="Times New Roman" w:hAnsi="Times New Roman" w:cs="Times New Roman"/>
          <w:b/>
          <w:color w:val="auto"/>
          <w:sz w:val="32"/>
          <w:szCs w:val="32"/>
        </w:rPr>
        <w:t xml:space="preserve"> idegen nyelv - Angol nyelv 4. é</w:t>
      </w:r>
      <w:r w:rsidRPr="003939BB">
        <w:rPr>
          <w:rFonts w:ascii="Times New Roman" w:hAnsi="Times New Roman" w:cs="Times New Roman"/>
          <w:b/>
          <w:color w:val="auto"/>
          <w:sz w:val="32"/>
          <w:szCs w:val="32"/>
        </w:rPr>
        <w:t>vfolyam</w:t>
      </w:r>
      <w:bookmarkEnd w:id="151"/>
    </w:p>
    <w:p w14:paraId="4046787A" w14:textId="77777777" w:rsidR="001C5938" w:rsidRPr="00931BE7" w:rsidRDefault="001C5938" w:rsidP="001C5938"/>
    <w:p w14:paraId="6A88AF38" w14:textId="77777777" w:rsidR="001C5938" w:rsidRPr="002E22B7" w:rsidRDefault="001C5938" w:rsidP="002E22B7">
      <w:pPr>
        <w:jc w:val="both"/>
        <w:rPr>
          <w:rFonts w:ascii="Times New Roman" w:hAnsi="Times New Roman" w:cs="Times New Roman"/>
          <w:color w:val="000000" w:themeColor="text1"/>
          <w:sz w:val="24"/>
          <w:szCs w:val="24"/>
        </w:rPr>
      </w:pPr>
      <w:r w:rsidRPr="002E22B7">
        <w:rPr>
          <w:rFonts w:ascii="Times New Roman" w:hAnsi="Times New Roman" w:cs="Times New Roman"/>
          <w:color w:val="000000" w:themeColor="text1"/>
          <w:sz w:val="24"/>
          <w:szCs w:val="24"/>
        </w:rPr>
        <w:t xml:space="preserve">Az angol nyelv tantárgy kerettantervei az Élő idegen nyelv kerettanterveinek részeként íródtak, és az ott meghatározott céloknak, feladatoknak, módszereknek és kimeneti követelményeknek megvalósítását részletezik a különböző nevelési és oktatási szakaszokra vonatkozóan. </w:t>
      </w:r>
    </w:p>
    <w:bookmarkEnd w:id="152"/>
    <w:p w14:paraId="18B6DB73"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A korai nyelvfejlesztés egyik legalapvetőbb célja, hogy a tanuló életkorából ösztönösen adódó megismerési és tanulási vágyra alapozva pozitív attitűd alakuljon ki benne az idegen nyelvek és a nyelvtanulás iránt. A nyelvhasználat örömének tudatosítása által a nyelvtanulási motiváció egyre nő, ezért a pedagógiai munkában fontos szerepet kap, hogy a tanulóban kialakuljon és erősödjön az a pozitív érzés, hogy képes idegen nyelven az alapvető kommunikációs igényeit kielégíteni.</w:t>
      </w:r>
    </w:p>
    <w:p w14:paraId="3A0D9807" w14:textId="77777777" w:rsidR="001C5938" w:rsidRPr="002E22B7" w:rsidRDefault="001C5938" w:rsidP="002E22B7">
      <w:pPr>
        <w:jc w:val="both"/>
        <w:rPr>
          <w:rFonts w:ascii="Times New Roman" w:eastAsia="Malgun Gothic" w:hAnsi="Times New Roman" w:cs="Times New Roman"/>
          <w:sz w:val="24"/>
          <w:szCs w:val="24"/>
        </w:rPr>
      </w:pPr>
      <w:r w:rsidRPr="002E22B7">
        <w:rPr>
          <w:rFonts w:ascii="Times New Roman" w:eastAsia="Malgun Gothic" w:hAnsi="Times New Roman" w:cs="Times New Roman"/>
          <w:sz w:val="24"/>
          <w:szCs w:val="24"/>
        </w:rPr>
        <w:t xml:space="preserve">Gyermekkorban a nyelvtanulás a természetes nyelvelsajátítás folyamataira épül. A tanuló az idegen nyelv tanulása közben szervesen épít az anyanyelv elsajátítása során szerzett élményeire, tapasztalataira, s nem igényli a tudatos, rendszeres tanulást. Az elsődleges kommunikációs csatorna a hallás utáni értés és a beszéd, ezért a tanulók szövegértési és válaszadási készségének együttes fejlesztése kulcsfontosságú, ez alapozza meg a helyes kiejtés elsajátítását is. Ezen korai szakaszban kiemelt fontossága van a testbeszédnek is, mint a megértést és az eredményes kommunikációt elősegítő eszköznek. A tanuló tanórai beszédének természetes része még a magyar nyelvű kérdés és válasz is, amelyet visszajelzésként, megerősítésként használ a tanár következetes célnyelv-használatával párhuzamosan. </w:t>
      </w:r>
    </w:p>
    <w:p w14:paraId="368E28CC"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A nyelvórán a tanuló életkorának megfelelő, játékos és örömteli foglalkozásokon keresztül találkozik a célnyelvvel és a célnyelvi kultúrákkal, a legalapvetőbb kifejezéseket, kommunikációs fordulatokat élmény- és tevékenységközpontú feladatokon keresztül sajátítja el. A nyelvfejlesztés változatos munkaformák révén valósul meg, melyeknek alapját képezi a mozgással, dramatizálással összekapcsolt daltanulás, mondókázás, mesélés. </w:t>
      </w:r>
      <w:r w:rsidRPr="002E22B7">
        <w:rPr>
          <w:rFonts w:ascii="Times New Roman" w:eastAsia="Malgun Gothic" w:hAnsi="Times New Roman" w:cs="Times New Roman"/>
          <w:sz w:val="24"/>
          <w:szCs w:val="24"/>
        </w:rPr>
        <w:t xml:space="preserve">Ebben az életkorban a gyermekbarát, </w:t>
      </w:r>
      <w:r w:rsidRPr="002E22B7">
        <w:rPr>
          <w:rFonts w:ascii="Times New Roman" w:eastAsia="Malgun Gothic" w:hAnsi="Times New Roman" w:cs="Times New Roman"/>
          <w:bCs/>
          <w:sz w:val="24"/>
          <w:szCs w:val="24"/>
        </w:rPr>
        <w:t xml:space="preserve">vizuális elemekben gazdag tanulási környezet </w:t>
      </w:r>
      <w:r w:rsidRPr="002E22B7">
        <w:rPr>
          <w:rFonts w:ascii="Times New Roman" w:eastAsia="Malgun Gothic" w:hAnsi="Times New Roman" w:cs="Times New Roman"/>
          <w:sz w:val="24"/>
          <w:szCs w:val="24"/>
        </w:rPr>
        <w:t xml:space="preserve">alapfeltétel a tanuló érdeklődésének felkeltéséhez. A tananyagban, a tanteremben a képek dominálnak, az új nyelvi elemek sokszor képekhez kötődnek. A tanulási folyamatban kiemelt szerepet kapnak a korosztály érdeklődését meghatározó mesék, dalok, gyerektörténetek, melyek alkalmat nyújtanak az állandó és rendszeres ismétlésre, valamint állandó kapcsolat építésére az új és a már korábban megszerzett tudás között. A nyelvtanulás ebben a korai képzési szakaszban is kitekint egyéb tudásterületekre, hiszen a kisgyermek a világra még jobban egészként tekint, nem egyes tantárgyakra bontva, és szívesen ismerkedik a különböző, különösen a </w:t>
      </w:r>
      <w:r w:rsidRPr="002E22B7">
        <w:rPr>
          <w:rFonts w:ascii="Times New Roman" w:hAnsi="Times New Roman" w:cs="Times New Roman"/>
          <w:sz w:val="24"/>
          <w:szCs w:val="24"/>
        </w:rPr>
        <w:t>művészeti, alkotást és mozgást igénylő</w:t>
      </w:r>
      <w:r w:rsidRPr="002E22B7">
        <w:rPr>
          <w:rFonts w:ascii="Times New Roman" w:eastAsia="Malgun Gothic" w:hAnsi="Times New Roman" w:cs="Times New Roman"/>
          <w:sz w:val="24"/>
          <w:szCs w:val="24"/>
        </w:rPr>
        <w:t xml:space="preserve"> tudásterületek szókészletével célnyelven. </w:t>
      </w:r>
    </w:p>
    <w:p w14:paraId="06BFF54D"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A nevelési-oktatási szakasz végére, a továbbhaladás érdekében a következő, témakörtől független tanulási eredményeket kell elérni: a tanuló minden témakörben</w:t>
      </w:r>
    </w:p>
    <w:p w14:paraId="0D3240A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megérti az élőszóban elhangzó, ismert témákhoz kapcsolódó, verbális, vizuális vagy nonverbális eszközökkel segített rövid kijelentéseket, kérdéseket;</w:t>
      </w:r>
    </w:p>
    <w:p w14:paraId="5BE5EFB3"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beazonosítja az életkorának megfelelő szituációkhoz kapcsolódó, rövid, egyszerű hallott szövegben a tanult nyelvi elemeket;</w:t>
      </w:r>
    </w:p>
    <w:p w14:paraId="1F297B0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beazonosítja a célzott információt az életkorának megfelelő szituációkhoz kapcsolódó rövid, egyszerű, a nyelvtanításhoz készült, illetve eredeti szövegben;</w:t>
      </w:r>
    </w:p>
    <w:p w14:paraId="156061BB"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megérti az egyszerű, rövid, írásos, akár autentikus, ismert témákhoz kapcsolódó, vizuális eszközökkel segített rövid kijelentéseket, kérdéseket;</w:t>
      </w:r>
    </w:p>
    <w:p w14:paraId="2D91F549"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beazonosítja az életkorának megfelelő szituációkhoz kapcsolódó, rövid, egyszerű, a nyelvtanításhoz készült, illetve eredeti írott szövegben a tanult nyelvi elemeket;  </w:t>
      </w:r>
    </w:p>
    <w:p w14:paraId="537BCDC1"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a tanórán begyakorolt, nagyon egyszerű, egyértelmű kommunikációs helyzetekben a megtanult, állandósult beszédfordulatok alkalmazásával kérdez vagy reagál, mondanivalóját segítséggel vagy nonverbális eszközökkel kifejezi;</w:t>
      </w:r>
    </w:p>
    <w:p w14:paraId="4F9155F4"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ismeri a tanult szavak és állandósult szókapcsolatok célnyelvi normához közelítő kiejtését tanári minta követése által, vagy autentikus hangzó anyag, IKT-eszközök segítségével;</w:t>
      </w:r>
    </w:p>
    <w:p w14:paraId="159B609D"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felismeri a tanult nyelvi elemeket életkorának megfelelő digitális tartalmakban, digitális csatornákon olvasott vagy hallott nagyon egyszerű szövegekben is;</w:t>
      </w:r>
    </w:p>
    <w:p w14:paraId="04D61AE4"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megismeri az angol nyelv alapvető helyesírási szabályait (betűk és hangtan).</w:t>
      </w:r>
    </w:p>
    <w:p w14:paraId="24D2449E" w14:textId="77777777" w:rsidR="001C5938" w:rsidRPr="002E22B7" w:rsidRDefault="001C5938" w:rsidP="002E22B7">
      <w:pPr>
        <w:jc w:val="both"/>
        <w:rPr>
          <w:rFonts w:ascii="Times New Roman" w:eastAsia="Malgun Gothic" w:hAnsi="Times New Roman" w:cs="Times New Roman"/>
          <w:sz w:val="24"/>
          <w:szCs w:val="24"/>
        </w:rPr>
      </w:pPr>
      <w:r w:rsidRPr="002E22B7">
        <w:rPr>
          <w:rFonts w:ascii="Times New Roman" w:hAnsi="Times New Roman" w:cs="Times New Roman"/>
          <w:sz w:val="24"/>
          <w:szCs w:val="24"/>
        </w:rPr>
        <w:t>A kerettantervek a kötelező tartalmat témakörökön keresztül közelítik meg, melyek közül a személyes és a környezeti téma a valós nyelvhasználathoz kapcsolódik, a továbbiak pedig többnyire az iskolai, nyelvórai és iskolán kívül történő nyelvtanulási tevékenységeket jelölik. Az egyes témaköröknél megtalálhatóak a részletes tanulási eredmények, a fejlesztési feladatok, illetve a javasolt tevékenységek.</w:t>
      </w:r>
      <w:r w:rsidRPr="002E22B7">
        <w:rPr>
          <w:rFonts w:ascii="Times New Roman" w:eastAsia="Malgun Gothic" w:hAnsi="Times New Roman" w:cs="Times New Roman"/>
          <w:sz w:val="24"/>
          <w:szCs w:val="24"/>
        </w:rPr>
        <w:t xml:space="preserve"> A kerettanterv, ugyanis, minden egyes témakörhöz javasol tevékenységi formákat,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14:paraId="319F262F"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 A témakörök mellett az évfolyamra kötelező nyelvi funkciók és nyelvi elemek, struktúrák kerültek megfogalmazásra, melyek a következők:</w:t>
      </w:r>
    </w:p>
    <w:p w14:paraId="4188A92C"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Nyelvi funkciók a 4. évfolyamra (a zárójelben olvasható angol nyelvű kifejezések példák):</w:t>
      </w:r>
    </w:p>
    <w:p w14:paraId="32CEDD7E"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köszönési formák (üdvözlés és elköszönés) értelmezése és kifejezése (Hello. Hi. Good morning. Good afternoon. Good evening. Good night! Goodbye. Bye-bye! See you.)</w:t>
      </w:r>
    </w:p>
    <w:p w14:paraId="451402D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köszönet kifejezése (Thanks (a lot). Thank you.)</w:t>
      </w:r>
    </w:p>
    <w:p w14:paraId="2BBCCFD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köszönetre történő reakció megfogalmazása (You’re welcome. No problem.)</w:t>
      </w:r>
    </w:p>
    <w:p w14:paraId="057D27C5"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bemutatkozás megfogalmazása (My name is … I’m …. Nice to meet you.)</w:t>
      </w:r>
    </w:p>
    <w:p w14:paraId="2D6B75CD"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személyre vonatkozó információkérés, információadás (What’s your name? How old are you? I’m 9.) </w:t>
      </w:r>
    </w:p>
    <w:p w14:paraId="0E930D05"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hogylét iránti érdeklődés </w:t>
      </w:r>
      <w:r w:rsidRPr="002E22B7">
        <w:rPr>
          <w:rFonts w:ascii="Times New Roman" w:hAnsi="Times New Roman" w:cs="Times New Roman"/>
          <w:color w:val="000000"/>
          <w:sz w:val="24"/>
          <w:szCs w:val="24"/>
        </w:rPr>
        <w:t>(How are you?)</w:t>
      </w:r>
    </w:p>
    <w:p w14:paraId="3A674099"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hogylét iránti érdeklődésre történő reakció kifejezése </w:t>
      </w:r>
      <w:r w:rsidRPr="002E22B7">
        <w:rPr>
          <w:rFonts w:ascii="Times New Roman" w:hAnsi="Times New Roman" w:cs="Times New Roman"/>
          <w:color w:val="000000"/>
          <w:sz w:val="24"/>
          <w:szCs w:val="24"/>
        </w:rPr>
        <w:t>(I’m fine, thanks. I’m OK.)</w:t>
      </w:r>
    </w:p>
    <w:p w14:paraId="262607DF"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bocsánatkérés értelmezése és annak kifejezése </w:t>
      </w:r>
      <w:r w:rsidRPr="002E22B7">
        <w:rPr>
          <w:rFonts w:ascii="Times New Roman" w:hAnsi="Times New Roman" w:cs="Times New Roman"/>
          <w:color w:val="000000"/>
          <w:sz w:val="24"/>
          <w:szCs w:val="24"/>
        </w:rPr>
        <w:t>(I am sorry.)</w:t>
      </w:r>
    </w:p>
    <w:p w14:paraId="1C08CB22"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bocsánatkérésre történő reakció megfogalmazása </w:t>
      </w:r>
      <w:r w:rsidRPr="002E22B7">
        <w:rPr>
          <w:rFonts w:ascii="Times New Roman" w:hAnsi="Times New Roman" w:cs="Times New Roman"/>
          <w:color w:val="000000"/>
          <w:sz w:val="24"/>
          <w:szCs w:val="24"/>
        </w:rPr>
        <w:t>(That’s OK. No problem.)</w:t>
      </w:r>
    </w:p>
    <w:p w14:paraId="18659804"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jókívánságok kifejezése (Happy birthday! Good luck! </w:t>
      </w:r>
      <w:r w:rsidRPr="002E22B7">
        <w:rPr>
          <w:rFonts w:ascii="Times New Roman" w:hAnsi="Times New Roman" w:cs="Times New Roman"/>
          <w:color w:val="000000"/>
          <w:sz w:val="24"/>
          <w:szCs w:val="24"/>
        </w:rPr>
        <w:t>Have a nice day/weekend.)</w:t>
      </w:r>
    </w:p>
    <w:p w14:paraId="0C85A1EE"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főbb ünnepekhez kapcsolódó szófordulatok (Merry Christmas! Happy New Year! Trick or treat.)</w:t>
      </w:r>
    </w:p>
    <w:p w14:paraId="7DA1DE15"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véleménykérés és arra reagálás (Do you agree? Yes. No. Are you OK? Yes. No.)</w:t>
      </w:r>
    </w:p>
    <w:p w14:paraId="45D1B56D"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tetszés, illetve nem tetszés kifejezése (Do you like …? Yes, I do. No, I don’t.)</w:t>
      </w:r>
    </w:p>
    <w:p w14:paraId="192A02B9"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dolgok, személyek megnevezése, rövid/egyszerű jellemzése (What is this? What is it like? It’s a/an…/ It’s big. It’s long and comfortable.)</w:t>
      </w:r>
    </w:p>
    <w:p w14:paraId="7BB72ACD"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igenlő vagy nemleges válasz kifejezése </w:t>
      </w:r>
      <w:r w:rsidRPr="002E22B7">
        <w:rPr>
          <w:rFonts w:ascii="Times New Roman" w:hAnsi="Times New Roman" w:cs="Times New Roman"/>
          <w:color w:val="000000"/>
          <w:sz w:val="24"/>
          <w:szCs w:val="24"/>
        </w:rPr>
        <w:t>(Yes. No.)</w:t>
      </w:r>
    </w:p>
    <w:p w14:paraId="3CF1F222"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tudás, illetve nem tudás kifejezése (I know. Where is she? I don’t know.)</w:t>
      </w:r>
    </w:p>
    <w:p w14:paraId="28E2DF57" w14:textId="77777777" w:rsidR="001C5938" w:rsidRPr="002E22B7" w:rsidRDefault="001C5938" w:rsidP="002E22B7">
      <w:pPr>
        <w:jc w:val="both"/>
        <w:rPr>
          <w:rFonts w:ascii="Times New Roman" w:eastAsia="Malgun Gothic" w:hAnsi="Times New Roman" w:cs="Times New Roman"/>
          <w:iCs/>
          <w:sz w:val="24"/>
          <w:szCs w:val="24"/>
        </w:rPr>
      </w:pPr>
      <w:r w:rsidRPr="002E22B7">
        <w:rPr>
          <w:rFonts w:ascii="Times New Roman" w:hAnsi="Times New Roman" w:cs="Times New Roman"/>
          <w:sz w:val="24"/>
          <w:szCs w:val="24"/>
        </w:rPr>
        <w:t xml:space="preserve">nem értés megfogalmazása </w:t>
      </w:r>
      <w:r w:rsidRPr="002E22B7">
        <w:rPr>
          <w:rFonts w:ascii="Times New Roman" w:eastAsia="Malgun Gothic" w:hAnsi="Times New Roman" w:cs="Times New Roman"/>
          <w:iCs/>
          <w:sz w:val="24"/>
          <w:szCs w:val="24"/>
        </w:rPr>
        <w:t>(Sorry, I don’t understand</w:t>
      </w:r>
      <w:r w:rsidRPr="002E22B7">
        <w:rPr>
          <w:rFonts w:ascii="Times New Roman" w:hAnsi="Times New Roman" w:cs="Times New Roman"/>
          <w:sz w:val="24"/>
          <w:szCs w:val="24"/>
        </w:rPr>
        <w:t>.)</w:t>
      </w:r>
    </w:p>
    <w:p w14:paraId="229ED00B"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visszakérdezés kifejezése nem értés esetén (Sorry, I don’t understand. Pardon?)</w:t>
      </w:r>
    </w:p>
    <w:p w14:paraId="419FFBC1"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alapvető érzések kifejezése (I’m happy. I’m cold. I’m hungry.)</w:t>
      </w:r>
    </w:p>
    <w:p w14:paraId="3189F913"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utasítások értelmezése és azokra történő reakció kifejezése (Come here. Read the text.) </w:t>
      </w:r>
    </w:p>
    <w:p w14:paraId="15251F34"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kívánság kifejezése (I would like to ...)</w:t>
      </w:r>
    </w:p>
    <w:p w14:paraId="4C2AC47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kérés és arra történő reakció kifejezése (Can you give me a pen? Yes. Sorry, I can’t.)</w:t>
      </w:r>
    </w:p>
    <w:p w14:paraId="1FBEDF85"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kínálás, illetve javaslat és arra történő reakció kifejezése (Would you like a ...? Yes, please. No, thanks. I would like …)</w:t>
      </w:r>
    </w:p>
    <w:p w14:paraId="7891BB31"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meghívás és arra történő reakció kifejezése (Can you come to my party? Yes, thanks. Sorry, I can’t.)</w:t>
      </w:r>
    </w:p>
    <w:p w14:paraId="09C74AC1"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javaslat és arra reagálás (Let’s go to the cinema tonight. Good idea.)</w:t>
      </w:r>
    </w:p>
    <w:p w14:paraId="3D8B7CA5"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Nyelvi elemek, struktúrák a 4. évfolyamra (a zárójelben olvasható angol nyelvű kifejezések példák):</w:t>
      </w:r>
    </w:p>
    <w:p w14:paraId="2B399810"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a létezés kifejezése jelen időben: ’to be’ létige (I’m ..., I’m not …, Are you …? Is he …?)</w:t>
      </w:r>
    </w:p>
    <w:p w14:paraId="5B8B7AA6"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 xml:space="preserve">a cselekvés, történés, létezés kifejezése jelen időben: Present Simple (I eat bread for breakfast. I don’t like cheese.) </w:t>
      </w:r>
    </w:p>
    <w:p w14:paraId="10ED0E2C"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birtoklás kifejezése jelen időben: ’to have’ ige (I have/haven’t got … She has/hasn’t  got … Have you got …? Has she got …?)</w:t>
      </w:r>
    </w:p>
    <w:p w14:paraId="7145559E"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felszólító mód: (Come here., Don’t shout.)</w:t>
      </w:r>
    </w:p>
    <w:p w14:paraId="0BF291FA"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birtoklás: birtokos névmások, birtoklás kifejezése (My, your, his/her/its, our, their, Joe’s brother…)</w:t>
      </w:r>
    </w:p>
    <w:p w14:paraId="73D6D5CB"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mennyiségi viszonyok: egyes és többes számú főnevek (dog, dogs, child, children)</w:t>
      </w:r>
    </w:p>
    <w:p w14:paraId="13D4D2DF"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mennyiségi viszonyok: számok (one, two, …hundred), sorszámok (first, second, third)</w:t>
      </w:r>
    </w:p>
    <w:p w14:paraId="66AA6DE1"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térbeli viszonyok: prepozíciók, határozószók (There is/are…, in, on, under)</w:t>
      </w:r>
    </w:p>
    <w:p w14:paraId="33464BC6"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időbeli viszonyok: napok, időpont megadása (on Monday, at 4 o’ clock)</w:t>
      </w:r>
    </w:p>
    <w:p w14:paraId="2AD5A826"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modalitás: a ’can’ segédige (I can/can’t swim.)</w:t>
      </w:r>
    </w:p>
    <w:p w14:paraId="61A07CA4" w14:textId="77777777" w:rsidR="001C5938" w:rsidRPr="002E22B7" w:rsidRDefault="001C5938" w:rsidP="002E22B7">
      <w:pPr>
        <w:jc w:val="both"/>
        <w:rPr>
          <w:rFonts w:ascii="Times New Roman" w:hAnsi="Times New Roman" w:cs="Times New Roman"/>
          <w:sz w:val="24"/>
          <w:szCs w:val="24"/>
        </w:rPr>
      </w:pPr>
      <w:r w:rsidRPr="002E22B7">
        <w:rPr>
          <w:rFonts w:ascii="Times New Roman" w:hAnsi="Times New Roman" w:cs="Times New Roman"/>
          <w:sz w:val="24"/>
          <w:szCs w:val="24"/>
        </w:rPr>
        <w:t>szövegkohéziós eszközök: egyszerű kötőszavak és személyes névmások (and, but, I, my, me mine)</w:t>
      </w:r>
    </w:p>
    <w:p w14:paraId="64DA7A50" w14:textId="77777777" w:rsidR="001C5938" w:rsidRPr="002E22B7" w:rsidRDefault="001C5938" w:rsidP="002E22B7">
      <w:pPr>
        <w:jc w:val="both"/>
        <w:rPr>
          <w:rStyle w:val="Kiemels"/>
          <w:rFonts w:ascii="Times New Roman" w:hAnsi="Times New Roman" w:cs="Times New Roman"/>
          <w:b w:val="0"/>
          <w:sz w:val="24"/>
          <w:szCs w:val="24"/>
        </w:rPr>
      </w:pPr>
      <w:r w:rsidRPr="002E22B7">
        <w:rPr>
          <w:rStyle w:val="Kiemels"/>
          <w:rFonts w:ascii="Times New Roman" w:hAnsi="Times New Roman" w:cs="Times New Roman"/>
          <w:b w:val="0"/>
          <w:sz w:val="24"/>
          <w:szCs w:val="24"/>
        </w:rPr>
        <w:t>A 4. évfolyamon az angol nyelv tantárgy alapóraszáma: 68 óra</w:t>
      </w:r>
    </w:p>
    <w:p w14:paraId="2C934DFE" w14:textId="77777777" w:rsidR="001C5938" w:rsidRPr="002E22B7" w:rsidRDefault="001C5938" w:rsidP="002E22B7">
      <w:pPr>
        <w:jc w:val="both"/>
        <w:rPr>
          <w:rStyle w:val="Kiemels"/>
          <w:rFonts w:ascii="Times New Roman" w:hAnsi="Times New Roman" w:cs="Times New Roman"/>
          <w:b w:val="0"/>
          <w:color w:val="0070C0"/>
          <w:sz w:val="24"/>
          <w:szCs w:val="24"/>
        </w:rPr>
      </w:pPr>
      <w:r w:rsidRPr="002E22B7">
        <w:rPr>
          <w:rStyle w:val="Kiemels"/>
          <w:rFonts w:ascii="Times New Roman" w:hAnsi="Times New Roman" w:cs="Times New Roman"/>
          <w:b w:val="0"/>
          <w:color w:val="0070C0"/>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1C5938" w:rsidRPr="002E22B7" w14:paraId="17F5947C" w14:textId="77777777" w:rsidTr="001C5938">
        <w:tc>
          <w:tcPr>
            <w:tcW w:w="6374" w:type="dxa"/>
          </w:tcPr>
          <w:p w14:paraId="2A23D793" w14:textId="77777777" w:rsidR="001C5938" w:rsidRPr="002E22B7" w:rsidRDefault="001C5938" w:rsidP="0049499F">
            <w:pPr>
              <w:rPr>
                <w:rFonts w:ascii="Times New Roman" w:hAnsi="Times New Roman"/>
                <w:color w:val="0070C0"/>
                <w:sz w:val="24"/>
                <w:szCs w:val="24"/>
              </w:rPr>
            </w:pPr>
            <w:r w:rsidRPr="002E22B7">
              <w:rPr>
                <w:rFonts w:ascii="Times New Roman" w:hAnsi="Times New Roman"/>
                <w:color w:val="0070C0"/>
                <w:sz w:val="24"/>
                <w:szCs w:val="24"/>
              </w:rPr>
              <w:t>Témakör neve</w:t>
            </w:r>
          </w:p>
        </w:tc>
        <w:tc>
          <w:tcPr>
            <w:tcW w:w="1985" w:type="dxa"/>
          </w:tcPr>
          <w:p w14:paraId="3C11F520" w14:textId="77777777" w:rsidR="001C5938" w:rsidRPr="002E22B7" w:rsidRDefault="001C5938" w:rsidP="0049499F">
            <w:pPr>
              <w:rPr>
                <w:rFonts w:ascii="Times New Roman" w:hAnsi="Times New Roman"/>
                <w:color w:val="0070C0"/>
                <w:sz w:val="24"/>
                <w:szCs w:val="24"/>
              </w:rPr>
            </w:pPr>
            <w:r w:rsidRPr="002E22B7">
              <w:rPr>
                <w:rFonts w:ascii="Times New Roman" w:hAnsi="Times New Roman"/>
                <w:color w:val="0070C0"/>
                <w:sz w:val="24"/>
                <w:szCs w:val="24"/>
              </w:rPr>
              <w:t>Javasolt óraszám</w:t>
            </w:r>
          </w:p>
        </w:tc>
      </w:tr>
      <w:tr w:rsidR="001C5938" w:rsidRPr="002E22B7" w14:paraId="68904342" w14:textId="77777777" w:rsidTr="001C5938">
        <w:tc>
          <w:tcPr>
            <w:tcW w:w="6374" w:type="dxa"/>
          </w:tcPr>
          <w:p w14:paraId="434E13F1"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Personal topics and topics concerning immediate environment and nature</w:t>
            </w:r>
          </w:p>
        </w:tc>
        <w:tc>
          <w:tcPr>
            <w:tcW w:w="1985" w:type="dxa"/>
          </w:tcPr>
          <w:p w14:paraId="255FD58D"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20</w:t>
            </w:r>
          </w:p>
        </w:tc>
      </w:tr>
      <w:tr w:rsidR="001C5938" w:rsidRPr="002E22B7" w14:paraId="066FD4CD" w14:textId="77777777" w:rsidTr="001C5938">
        <w:tc>
          <w:tcPr>
            <w:tcW w:w="6374" w:type="dxa"/>
          </w:tcPr>
          <w:p w14:paraId="01712E4C"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Topics concerning classroom activities</w:t>
            </w:r>
          </w:p>
        </w:tc>
        <w:tc>
          <w:tcPr>
            <w:tcW w:w="1985" w:type="dxa"/>
          </w:tcPr>
          <w:p w14:paraId="6E09BBA0"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10</w:t>
            </w:r>
          </w:p>
        </w:tc>
      </w:tr>
      <w:tr w:rsidR="001C5938" w:rsidRPr="002E22B7" w14:paraId="61D6AFBC" w14:textId="77777777" w:rsidTr="001C5938">
        <w:tc>
          <w:tcPr>
            <w:tcW w:w="6374" w:type="dxa"/>
          </w:tcPr>
          <w:p w14:paraId="0B437C3D"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Cross-curricular topics and activities</w:t>
            </w:r>
          </w:p>
        </w:tc>
        <w:tc>
          <w:tcPr>
            <w:tcW w:w="1985" w:type="dxa"/>
          </w:tcPr>
          <w:p w14:paraId="3701F9BE"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8</w:t>
            </w:r>
          </w:p>
        </w:tc>
      </w:tr>
      <w:tr w:rsidR="001C5938" w:rsidRPr="002E22B7" w14:paraId="7CADE99F" w14:textId="77777777" w:rsidTr="001C5938">
        <w:tc>
          <w:tcPr>
            <w:tcW w:w="6374" w:type="dxa"/>
          </w:tcPr>
          <w:p w14:paraId="0420A49B"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English and language learning</w:t>
            </w:r>
          </w:p>
        </w:tc>
        <w:tc>
          <w:tcPr>
            <w:tcW w:w="1985" w:type="dxa"/>
          </w:tcPr>
          <w:p w14:paraId="73577199"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5</w:t>
            </w:r>
          </w:p>
        </w:tc>
      </w:tr>
      <w:tr w:rsidR="001C5938" w:rsidRPr="002E22B7" w14:paraId="3A771EBF" w14:textId="77777777" w:rsidTr="001C5938">
        <w:tc>
          <w:tcPr>
            <w:tcW w:w="6374" w:type="dxa"/>
          </w:tcPr>
          <w:p w14:paraId="36E88075"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Intercultural topics</w:t>
            </w:r>
          </w:p>
        </w:tc>
        <w:tc>
          <w:tcPr>
            <w:tcW w:w="1985" w:type="dxa"/>
          </w:tcPr>
          <w:p w14:paraId="1094E08C"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6</w:t>
            </w:r>
          </w:p>
        </w:tc>
      </w:tr>
      <w:tr w:rsidR="001C5938" w:rsidRPr="002E22B7" w14:paraId="28DE4FB0" w14:textId="77777777" w:rsidTr="001C5938">
        <w:tc>
          <w:tcPr>
            <w:tcW w:w="6374" w:type="dxa"/>
          </w:tcPr>
          <w:p w14:paraId="06E34E98"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Playful learning</w:t>
            </w:r>
          </w:p>
        </w:tc>
        <w:tc>
          <w:tcPr>
            <w:tcW w:w="1985" w:type="dxa"/>
          </w:tcPr>
          <w:p w14:paraId="594AE274"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10</w:t>
            </w:r>
          </w:p>
        </w:tc>
      </w:tr>
      <w:tr w:rsidR="001C5938" w:rsidRPr="002E22B7" w14:paraId="6287B08B" w14:textId="77777777" w:rsidTr="001C5938">
        <w:tc>
          <w:tcPr>
            <w:tcW w:w="6374" w:type="dxa"/>
          </w:tcPr>
          <w:p w14:paraId="73A3DAB7"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Entertainment</w:t>
            </w:r>
          </w:p>
        </w:tc>
        <w:tc>
          <w:tcPr>
            <w:tcW w:w="1985" w:type="dxa"/>
          </w:tcPr>
          <w:p w14:paraId="700A9F21"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6</w:t>
            </w:r>
          </w:p>
        </w:tc>
      </w:tr>
      <w:tr w:rsidR="001C5938" w:rsidRPr="002E22B7" w14:paraId="0D900AE1" w14:textId="77777777" w:rsidTr="001C5938">
        <w:tc>
          <w:tcPr>
            <w:tcW w:w="6374" w:type="dxa"/>
          </w:tcPr>
          <w:p w14:paraId="0A8CB292" w14:textId="77777777" w:rsidR="001C5938" w:rsidRPr="002E22B7" w:rsidRDefault="001C5938" w:rsidP="0049499F">
            <w:pPr>
              <w:rPr>
                <w:rFonts w:ascii="Times New Roman" w:hAnsi="Times New Roman"/>
                <w:sz w:val="24"/>
                <w:szCs w:val="24"/>
              </w:rPr>
            </w:pPr>
            <w:r w:rsidRPr="002E22B7">
              <w:rPr>
                <w:rStyle w:val="Kiemels2"/>
                <w:rFonts w:ascii="Times New Roman" w:hAnsi="Times New Roman"/>
                <w:b w:val="0"/>
                <w:sz w:val="24"/>
                <w:szCs w:val="24"/>
              </w:rPr>
              <w:t>Gaining and sharing knowledge</w:t>
            </w:r>
          </w:p>
        </w:tc>
        <w:tc>
          <w:tcPr>
            <w:tcW w:w="1985" w:type="dxa"/>
          </w:tcPr>
          <w:p w14:paraId="52AB37FF"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3</w:t>
            </w:r>
          </w:p>
        </w:tc>
      </w:tr>
      <w:tr w:rsidR="001C5938" w:rsidRPr="002E22B7" w14:paraId="3620435D" w14:textId="77777777" w:rsidTr="001C5938">
        <w:tc>
          <w:tcPr>
            <w:tcW w:w="6374" w:type="dxa"/>
          </w:tcPr>
          <w:p w14:paraId="69FE1A06" w14:textId="77777777" w:rsidR="001C5938" w:rsidRPr="002E22B7" w:rsidRDefault="001C5938" w:rsidP="0049499F">
            <w:pPr>
              <w:rPr>
                <w:rFonts w:ascii="Times New Roman" w:hAnsi="Times New Roman"/>
                <w:color w:val="0070C0"/>
                <w:sz w:val="24"/>
                <w:szCs w:val="24"/>
              </w:rPr>
            </w:pPr>
            <w:r w:rsidRPr="002E22B7">
              <w:rPr>
                <w:rFonts w:ascii="Times New Roman" w:hAnsi="Times New Roman"/>
                <w:color w:val="0070C0"/>
                <w:sz w:val="24"/>
                <w:szCs w:val="24"/>
              </w:rPr>
              <w:t>Összes óraszám:</w:t>
            </w:r>
          </w:p>
        </w:tc>
        <w:tc>
          <w:tcPr>
            <w:tcW w:w="1985" w:type="dxa"/>
          </w:tcPr>
          <w:p w14:paraId="54395289" w14:textId="77777777" w:rsidR="001C5938" w:rsidRPr="002E22B7" w:rsidRDefault="001C5938" w:rsidP="0049499F">
            <w:pPr>
              <w:rPr>
                <w:rFonts w:ascii="Times New Roman" w:hAnsi="Times New Roman"/>
                <w:sz w:val="24"/>
                <w:szCs w:val="24"/>
              </w:rPr>
            </w:pPr>
            <w:r w:rsidRPr="002E22B7">
              <w:rPr>
                <w:rFonts w:ascii="Times New Roman" w:hAnsi="Times New Roman"/>
                <w:sz w:val="24"/>
                <w:szCs w:val="24"/>
              </w:rPr>
              <w:t>68</w:t>
            </w:r>
          </w:p>
        </w:tc>
      </w:tr>
    </w:tbl>
    <w:p w14:paraId="0EC5085A" w14:textId="77777777" w:rsidR="000623B1" w:rsidRDefault="000623B1" w:rsidP="00873C95">
      <w:pPr>
        <w:pStyle w:val="NormlWeb"/>
        <w:suppressAutoHyphens w:val="0"/>
        <w:contextualSpacing/>
        <w:jc w:val="both"/>
      </w:pPr>
    </w:p>
    <w:p w14:paraId="37DE15B3" w14:textId="77777777" w:rsidR="001C5938" w:rsidRPr="003B113E" w:rsidRDefault="001C5938" w:rsidP="003B113E">
      <w:pPr>
        <w:pStyle w:val="NormlWeb"/>
        <w:suppressAutoHyphens w:val="0"/>
        <w:contextualSpacing/>
        <w:jc w:val="both"/>
        <w:rPr>
          <w:b/>
          <w:bCs/>
        </w:rPr>
      </w:pPr>
      <w:r w:rsidRPr="003B113E">
        <w:rPr>
          <w:b/>
        </w:rPr>
        <w:t xml:space="preserve">Témakör: </w:t>
      </w:r>
      <w:r w:rsidRPr="003B113E">
        <w:rPr>
          <w:b/>
          <w:bCs/>
        </w:rPr>
        <w:t>Personal topics and topics concerning immediate environment and nature</w:t>
      </w:r>
    </w:p>
    <w:p w14:paraId="5DF345EC" w14:textId="77777777" w:rsidR="003B113E" w:rsidRPr="003B113E" w:rsidRDefault="003B113E" w:rsidP="003B113E">
      <w:pPr>
        <w:pStyle w:val="NormlWeb"/>
        <w:contextualSpacing/>
        <w:jc w:val="both"/>
        <w:rPr>
          <w:bCs/>
        </w:rPr>
      </w:pPr>
      <w:r w:rsidRPr="003B113E">
        <w:t xml:space="preserve">Javasolt óraszám: </w:t>
      </w:r>
      <w:r w:rsidRPr="003B113E">
        <w:rPr>
          <w:bCs/>
        </w:rPr>
        <w:t>20 óra</w:t>
      </w:r>
    </w:p>
    <w:p w14:paraId="58CE5D07" w14:textId="77777777" w:rsidR="003B113E" w:rsidRPr="003B113E" w:rsidRDefault="003B113E" w:rsidP="003B113E">
      <w:pPr>
        <w:pStyle w:val="NormlWeb"/>
        <w:contextualSpacing/>
        <w:jc w:val="both"/>
      </w:pPr>
      <w:r w:rsidRPr="003B113E">
        <w:t>Tanulási eredmények</w:t>
      </w:r>
    </w:p>
    <w:p w14:paraId="7FD3BDC4"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7923FB71" w14:textId="77777777" w:rsidR="003B113E" w:rsidRPr="003B113E" w:rsidRDefault="003B113E" w:rsidP="003B113E">
      <w:pPr>
        <w:pStyle w:val="NormlWeb"/>
        <w:contextualSpacing/>
        <w:jc w:val="both"/>
      </w:pPr>
      <w:r w:rsidRPr="003B113E">
        <w:t>közöl alapvető személyes információkat magáról, egyszerű nyelvi elemek segítségével;</w:t>
      </w:r>
    </w:p>
    <w:p w14:paraId="747205F9" w14:textId="77777777" w:rsidR="003B113E" w:rsidRPr="003B113E" w:rsidRDefault="003B113E" w:rsidP="003B113E">
      <w:pPr>
        <w:pStyle w:val="NormlWeb"/>
        <w:contextualSpacing/>
        <w:jc w:val="both"/>
      </w:pPr>
      <w:r w:rsidRPr="003B113E">
        <w:t>érzéseit egy-két szóval vagy begyakorolt állandósult nyelvi fordulatok segítségével kifejezi, főként rákérdezés alapján, nonverbális eszközökkel kísérve a célnyelvi megnyilatkozást;</w:t>
      </w:r>
    </w:p>
    <w:p w14:paraId="555C1F43" w14:textId="77777777" w:rsidR="003B113E" w:rsidRPr="003B113E" w:rsidRDefault="003B113E" w:rsidP="003B113E">
      <w:pPr>
        <w:pStyle w:val="NormlWeb"/>
        <w:contextualSpacing/>
        <w:jc w:val="both"/>
      </w:pPr>
      <w:r w:rsidRPr="003B113E">
        <w:t>kiemeli az ismert nyelvi elemeket tartalmazó, rövid, egyszerű, a nyelvtanításhoz készült, illetve eredeti szöveg lényegét, fő mondanivalóját;</w:t>
      </w:r>
    </w:p>
    <w:p w14:paraId="4A282648" w14:textId="77777777" w:rsidR="003B113E" w:rsidRPr="003B113E" w:rsidRDefault="003B113E" w:rsidP="003B113E">
      <w:pPr>
        <w:pStyle w:val="NormlWeb"/>
        <w:contextualSpacing/>
        <w:jc w:val="both"/>
      </w:pPr>
      <w:r w:rsidRPr="003B113E">
        <w:t>felismeri és alkalmazza a legegyszerűbb, üdvözlésre és elköszönésre használt mindennapi nyelvi funkciókat az életkorának és nyelvi szintjének megfelelő, egyszerű helyzetekben;</w:t>
      </w:r>
    </w:p>
    <w:p w14:paraId="015162F0" w14:textId="77777777" w:rsidR="003B113E" w:rsidRPr="003B113E" w:rsidRDefault="003B113E" w:rsidP="003B113E">
      <w:pPr>
        <w:pStyle w:val="NormlWeb"/>
        <w:contextualSpacing/>
        <w:jc w:val="both"/>
      </w:pPr>
      <w:r w:rsidRPr="003B113E">
        <w:t>felismeri és alkalmazza a legegyszerűbb, bemutatkozásra használt mindennapi nyelvi funkciókat az életkorának és nyelvi szintjének megfelelő, egyszerű helyzetekben;</w:t>
      </w:r>
    </w:p>
    <w:p w14:paraId="2A4D4F4E" w14:textId="77777777" w:rsidR="003B113E" w:rsidRPr="003B113E" w:rsidRDefault="003B113E" w:rsidP="003B113E">
      <w:pPr>
        <w:pStyle w:val="NormlWeb"/>
        <w:contextualSpacing/>
        <w:jc w:val="both"/>
      </w:pPr>
      <w:r w:rsidRPr="003B113E">
        <w:t>felismeri és használja a legegyszerűbb, megszólításra használt mindennapi nyelvi funkciókat az életkorának és nyelvi szintjének megfelelő, egyszerű helyzetekben;</w:t>
      </w:r>
    </w:p>
    <w:p w14:paraId="72E82D10" w14:textId="77777777" w:rsidR="003B113E" w:rsidRPr="003B113E" w:rsidRDefault="003B113E" w:rsidP="003B113E">
      <w:pPr>
        <w:pStyle w:val="NormlWeb"/>
        <w:contextualSpacing/>
        <w:jc w:val="both"/>
      </w:pPr>
      <w:r w:rsidRPr="003B113E">
        <w:t>felismeri és használja a legegyszerűbb, a köszönet és az arra történő reagálás kifejezésére használt mindennapi nyelvi funkciókat az életkorának és nyelvi szintjének megfelelő, egyszerű helyzetekben;</w:t>
      </w:r>
    </w:p>
    <w:p w14:paraId="5015C053" w14:textId="77777777" w:rsidR="003B113E" w:rsidRPr="003B113E" w:rsidRDefault="003B113E" w:rsidP="003B113E">
      <w:pPr>
        <w:pStyle w:val="NormlWeb"/>
        <w:contextualSpacing/>
        <w:jc w:val="both"/>
      </w:pPr>
      <w:r w:rsidRPr="003B113E">
        <w:t>felismeri és használja a legegyszerűbb, a tudás és nem tudás kifejezésére használt mindennapi nyelvi funkciókat az életkorának és nyelvi szintjének megfelelő, egyszerű helyzetekben.</w:t>
      </w:r>
    </w:p>
    <w:p w14:paraId="6D801BF9" w14:textId="77777777" w:rsidR="003B113E" w:rsidRPr="003B113E" w:rsidRDefault="003B113E" w:rsidP="003B113E">
      <w:pPr>
        <w:pStyle w:val="NormlWeb"/>
        <w:contextualSpacing/>
        <w:jc w:val="both"/>
        <w:rPr>
          <w:b/>
        </w:rPr>
      </w:pPr>
      <w:r w:rsidRPr="003B113E">
        <w:rPr>
          <w:b/>
        </w:rPr>
        <w:t>A témakör tanulása eredményeként a tanuló:</w:t>
      </w:r>
    </w:p>
    <w:p w14:paraId="66BE07E8" w14:textId="77777777" w:rsidR="003B113E" w:rsidRPr="003B113E" w:rsidRDefault="003B113E" w:rsidP="003B113E">
      <w:pPr>
        <w:pStyle w:val="NormlWeb"/>
        <w:contextualSpacing/>
        <w:jc w:val="both"/>
      </w:pPr>
      <w:r w:rsidRPr="003B113E">
        <w:t>a személyes és környezeti tématartományban megért rövid, nagyon egyszerű célnyelvi szöveget;</w:t>
      </w:r>
    </w:p>
    <w:p w14:paraId="23423137" w14:textId="77777777" w:rsidR="003B113E" w:rsidRPr="003B113E" w:rsidRDefault="003B113E" w:rsidP="003B113E">
      <w:pPr>
        <w:pStyle w:val="NormlWeb"/>
        <w:contextualSpacing/>
        <w:jc w:val="both"/>
      </w:pPr>
      <w:r w:rsidRPr="003B113E">
        <w:t>a személyes és környezeti tématartományban létrehoz rövid, nagyon egyszerű célnyelvi szöveget, tanult és begyakorolt nyelvi eszközökkel</w:t>
      </w:r>
    </w:p>
    <w:p w14:paraId="3D66CDF8" w14:textId="77777777" w:rsidR="003B113E" w:rsidRPr="003B113E" w:rsidRDefault="003B113E" w:rsidP="003B113E">
      <w:pPr>
        <w:pStyle w:val="NormlWeb"/>
        <w:contextualSpacing/>
        <w:jc w:val="both"/>
      </w:pPr>
      <w:r w:rsidRPr="003B113E">
        <w:t>felismeri és használja a legegyszerűbb mindennapi nyelvi funkciókat életkorának és nyelvi szintjének megfelelő, egyszerű helyzetekben.</w:t>
      </w:r>
    </w:p>
    <w:p w14:paraId="2BF86568" w14:textId="77777777" w:rsidR="003B113E" w:rsidRPr="003B113E" w:rsidRDefault="003B113E" w:rsidP="003B113E">
      <w:pPr>
        <w:pStyle w:val="NormlWeb"/>
        <w:contextualSpacing/>
        <w:jc w:val="both"/>
      </w:pPr>
      <w:r w:rsidRPr="003B113E">
        <w:t>Fejlesztési feladatok és ismeretek</w:t>
      </w:r>
    </w:p>
    <w:p w14:paraId="7357171A" w14:textId="77777777" w:rsidR="003B113E" w:rsidRPr="003B113E" w:rsidRDefault="003B113E" w:rsidP="003B113E">
      <w:pPr>
        <w:pStyle w:val="NormlWeb"/>
        <w:contextualSpacing/>
        <w:jc w:val="both"/>
      </w:pPr>
      <w:r w:rsidRPr="003B113E">
        <w:t>A témakörre jellemző résztvevőkre vonatkozó szókincs ismerete célnyelven: közvetlen, szűk család, barátok</w:t>
      </w:r>
    </w:p>
    <w:p w14:paraId="6F1E35DB" w14:textId="77777777" w:rsidR="003B113E" w:rsidRPr="003B113E" w:rsidRDefault="003B113E" w:rsidP="003B113E">
      <w:pPr>
        <w:pStyle w:val="NormlWeb"/>
        <w:contextualSpacing/>
        <w:jc w:val="both"/>
      </w:pPr>
      <w:r w:rsidRPr="003B113E">
        <w:t>A témakörre jellemző helyszínekre vonatkozó szókincs ismerete célnyelven: az otthon, az utcám, a játszótér</w:t>
      </w:r>
    </w:p>
    <w:p w14:paraId="750504AC" w14:textId="77777777" w:rsidR="003B113E" w:rsidRPr="003B113E" w:rsidRDefault="003B113E" w:rsidP="003B113E">
      <w:pPr>
        <w:pStyle w:val="NormlWeb"/>
        <w:contextualSpacing/>
        <w:jc w:val="both"/>
      </w:pPr>
      <w:r w:rsidRPr="003B113E">
        <w:t>A témakörre jellemző tárgyakra vonatkozó szókincs ismerete célnyelven: bútorok és alapvető berendezési tárgyak</w:t>
      </w:r>
    </w:p>
    <w:p w14:paraId="5C912CE6" w14:textId="77777777" w:rsidR="003B113E" w:rsidRPr="003B113E" w:rsidRDefault="003B113E" w:rsidP="003B113E">
      <w:pPr>
        <w:pStyle w:val="NormlWeb"/>
        <w:contextualSpacing/>
        <w:jc w:val="both"/>
      </w:pPr>
      <w:r w:rsidRPr="003B113E">
        <w:t>A témakörre jellemző eseményekre vonatkozó szókincs ismerete célnyelven: családi események, ünneplések</w:t>
      </w:r>
    </w:p>
    <w:p w14:paraId="48745B7B" w14:textId="77777777" w:rsidR="003B113E" w:rsidRPr="003B113E" w:rsidRDefault="003B113E" w:rsidP="003B113E">
      <w:pPr>
        <w:pStyle w:val="NormlWeb"/>
        <w:contextualSpacing/>
        <w:jc w:val="both"/>
      </w:pPr>
      <w:r w:rsidRPr="003B113E">
        <w:t>A témakörre jellemző alapvető tevékenységekre vonatkozó szókincs ismerete célnyelven: játszás, étkezés, öltözködés</w:t>
      </w:r>
    </w:p>
    <w:p w14:paraId="32E6550D" w14:textId="77777777" w:rsidR="003B113E" w:rsidRPr="003B113E" w:rsidRDefault="003B113E" w:rsidP="003B113E">
      <w:pPr>
        <w:pStyle w:val="NormlWeb"/>
        <w:contextualSpacing/>
        <w:jc w:val="both"/>
      </w:pPr>
      <w:r w:rsidRPr="003B113E">
        <w:t>A témakörre jellemző alapvető fogalmakra vonatkozó szókincs ismerete célnyelven: az egészséges életmód</w:t>
      </w:r>
    </w:p>
    <w:p w14:paraId="4959A59E" w14:textId="77777777" w:rsidR="003B113E" w:rsidRPr="003B113E" w:rsidRDefault="003B113E" w:rsidP="003B113E">
      <w:pPr>
        <w:pStyle w:val="NormlWeb"/>
        <w:contextualSpacing/>
        <w:jc w:val="both"/>
      </w:pPr>
      <w:r w:rsidRPr="003B113E">
        <w:t>2-3 főbb ünnephez (pl. Christmas, Easter) kapcsolódó alapszintű kifejezés, állandósult szókapcsolat ismerete</w:t>
      </w:r>
    </w:p>
    <w:p w14:paraId="0F338CB2" w14:textId="77777777" w:rsidR="003B113E" w:rsidRPr="003B113E" w:rsidRDefault="003B113E" w:rsidP="003B113E">
      <w:pPr>
        <w:pStyle w:val="NormlWeb"/>
        <w:contextualSpacing/>
        <w:jc w:val="both"/>
      </w:pPr>
      <w:r w:rsidRPr="003B113E">
        <w:t>A témakörre jellemző résztvevőkre vonatkozó szókincs ismerete célnyelven: most állatnevek (háziállatok és vadállatok), növények</w:t>
      </w:r>
    </w:p>
    <w:p w14:paraId="47A94A87" w14:textId="77777777" w:rsidR="003B113E" w:rsidRPr="003B113E" w:rsidRDefault="003B113E" w:rsidP="003B113E">
      <w:pPr>
        <w:pStyle w:val="NormlWeb"/>
        <w:contextualSpacing/>
        <w:jc w:val="both"/>
      </w:pPr>
      <w:r w:rsidRPr="003B113E">
        <w:t>A témakörre jellemző alapvető helyszínekre vonatkozó szókincs ismerete célnyelven: a természet és az élőlények</w:t>
      </w:r>
    </w:p>
    <w:p w14:paraId="449CE9EB" w14:textId="77777777" w:rsidR="003B113E" w:rsidRPr="003B113E" w:rsidRDefault="003B113E" w:rsidP="003B113E">
      <w:pPr>
        <w:pStyle w:val="NormlWeb"/>
        <w:contextualSpacing/>
        <w:jc w:val="both"/>
      </w:pPr>
      <w:r w:rsidRPr="003B113E">
        <w:t>A témakörre jellemző alapvető tevékenységekre vonatkozó szókincs ismerete célnyelven: „kis kedvencek” és azok tartása</w:t>
      </w:r>
    </w:p>
    <w:p w14:paraId="52C6C425" w14:textId="77777777" w:rsidR="003B113E" w:rsidRPr="003B113E" w:rsidRDefault="003B113E" w:rsidP="003B113E">
      <w:pPr>
        <w:pStyle w:val="NormlWeb"/>
        <w:contextualSpacing/>
        <w:jc w:val="both"/>
      </w:pPr>
      <w:r w:rsidRPr="003B113E">
        <w:t>Személyes és közvetlen környezethez tartozó alapvető információk átadása egyszerű nyelvi elemekkel</w:t>
      </w:r>
    </w:p>
    <w:p w14:paraId="2E5FAF3C" w14:textId="77777777" w:rsidR="003B113E" w:rsidRPr="003B113E" w:rsidRDefault="003B113E" w:rsidP="003B113E">
      <w:pPr>
        <w:pStyle w:val="NormlWeb"/>
        <w:contextualSpacing/>
        <w:jc w:val="both"/>
      </w:pPr>
      <w:r w:rsidRPr="003B113E">
        <w:t>Alapvető érzések begyakorolt állandósult nyelvi fordulatok segítségével történő átadása</w:t>
      </w:r>
    </w:p>
    <w:p w14:paraId="27D26AF0" w14:textId="77777777" w:rsidR="003B113E" w:rsidRPr="003B113E" w:rsidRDefault="003B113E" w:rsidP="003B113E">
      <w:pPr>
        <w:pStyle w:val="NormlWeb"/>
        <w:contextualSpacing/>
        <w:jc w:val="both"/>
      </w:pPr>
      <w:r w:rsidRPr="003B113E">
        <w:t>Alapvető mindennapi nyelvi funkciók használata</w:t>
      </w:r>
    </w:p>
    <w:p w14:paraId="4E5D405E" w14:textId="77777777" w:rsidR="003B113E" w:rsidRPr="003B113E" w:rsidRDefault="003B113E" w:rsidP="003B113E">
      <w:pPr>
        <w:pStyle w:val="NormlWeb"/>
        <w:contextualSpacing/>
        <w:jc w:val="both"/>
        <w:rPr>
          <w:b/>
        </w:rPr>
      </w:pPr>
      <w:r w:rsidRPr="003B113E">
        <w:rPr>
          <w:b/>
        </w:rPr>
        <w:t>Javasolt tevékenységek</w:t>
      </w:r>
    </w:p>
    <w:p w14:paraId="6A7B456A" w14:textId="77777777" w:rsidR="003B113E" w:rsidRPr="003B113E" w:rsidRDefault="003B113E" w:rsidP="003B113E">
      <w:pPr>
        <w:pStyle w:val="NormlWeb"/>
        <w:contextualSpacing/>
        <w:jc w:val="both"/>
      </w:pPr>
      <w:r w:rsidRPr="003B113E">
        <w:t xml:space="preserve">projektmunka: </w:t>
      </w:r>
    </w:p>
    <w:p w14:paraId="1622E999" w14:textId="77777777" w:rsidR="003B113E" w:rsidRPr="003B113E" w:rsidRDefault="003B113E" w:rsidP="003B113E">
      <w:pPr>
        <w:pStyle w:val="NormlWeb"/>
        <w:contextualSpacing/>
        <w:jc w:val="both"/>
      </w:pPr>
      <w:r w:rsidRPr="003B113E">
        <w:t>családfa készítése saját rajzok, fényképek segítségével</w:t>
      </w:r>
    </w:p>
    <w:p w14:paraId="5468503F" w14:textId="77777777" w:rsidR="003B113E" w:rsidRPr="003B113E" w:rsidRDefault="003B113E" w:rsidP="003B113E">
      <w:pPr>
        <w:pStyle w:val="NormlWeb"/>
        <w:contextualSpacing/>
        <w:jc w:val="both"/>
      </w:pPr>
      <w:r w:rsidRPr="003B113E">
        <w:t>lakóhely bemutatása egyszerű térkép készítésével (alapvető címkék felhasználásával)</w:t>
      </w:r>
    </w:p>
    <w:p w14:paraId="40DB6D88" w14:textId="77777777" w:rsidR="003B113E" w:rsidRPr="003B113E" w:rsidRDefault="003B113E" w:rsidP="003B113E">
      <w:pPr>
        <w:pStyle w:val="NormlWeb"/>
        <w:contextualSpacing/>
        <w:jc w:val="both"/>
      </w:pPr>
      <w:r w:rsidRPr="003B113E">
        <w:t>kiskedvenc bemutatása fénykép segítségével (képességek, szokások bemutatása)</w:t>
      </w:r>
    </w:p>
    <w:p w14:paraId="3D05E2C8" w14:textId="77777777" w:rsidR="003B113E" w:rsidRPr="003B113E" w:rsidRDefault="003B113E" w:rsidP="003B113E">
      <w:pPr>
        <w:pStyle w:val="NormlWeb"/>
        <w:contextualSpacing/>
        <w:jc w:val="both"/>
      </w:pPr>
      <w:r w:rsidRPr="003B113E">
        <w:t>legjobb barát/barátnő bemutatása rajz/fénykép alapján (külső-belső tulajdonságok, szokások bemutatása)</w:t>
      </w:r>
    </w:p>
    <w:p w14:paraId="25D9ED79" w14:textId="77777777" w:rsidR="003B113E" w:rsidRPr="003B113E" w:rsidRDefault="003B113E" w:rsidP="003B113E">
      <w:pPr>
        <w:pStyle w:val="NormlWeb"/>
        <w:contextualSpacing/>
        <w:jc w:val="both"/>
      </w:pPr>
      <w:r w:rsidRPr="003B113E">
        <w:t xml:space="preserve">társakkal készített interjú órai keretek között, vagy „Class survey” (véleménykutatás) – eredménnyel </w:t>
      </w:r>
    </w:p>
    <w:p w14:paraId="3477F421" w14:textId="77777777" w:rsidR="003B113E" w:rsidRPr="003B113E" w:rsidRDefault="003B113E" w:rsidP="003B113E">
      <w:pPr>
        <w:pStyle w:val="NormlWeb"/>
        <w:contextualSpacing/>
        <w:jc w:val="both"/>
      </w:pPr>
      <w:r w:rsidRPr="003B113E">
        <w:t>bemutatkozás (What’s your name? Eredmény: Melyik névből van a legtöbb?)</w:t>
      </w:r>
    </w:p>
    <w:p w14:paraId="78DD602A" w14:textId="77777777" w:rsidR="003B113E" w:rsidRPr="003B113E" w:rsidRDefault="003B113E" w:rsidP="003B113E">
      <w:pPr>
        <w:pStyle w:val="NormlWeb"/>
        <w:contextualSpacing/>
        <w:jc w:val="both"/>
      </w:pPr>
      <w:r w:rsidRPr="003B113E">
        <w:t>lakóhely (Do you live in a house or in a flat? Eredmény: Hol lakik az osztály többsége?)</w:t>
      </w:r>
    </w:p>
    <w:p w14:paraId="5FBF24B7" w14:textId="77777777" w:rsidR="003B113E" w:rsidRPr="003B113E" w:rsidRDefault="003B113E" w:rsidP="003B113E">
      <w:pPr>
        <w:pStyle w:val="NormlWeb"/>
        <w:contextualSpacing/>
        <w:jc w:val="both"/>
      </w:pPr>
      <w:r w:rsidRPr="003B113E">
        <w:t>családtagok (Have you got any brothers or sisters? Eredmény: Hány „rokongyerek” van az osztályban összesen?)</w:t>
      </w:r>
    </w:p>
    <w:p w14:paraId="42F06B41" w14:textId="77777777" w:rsidR="003B113E" w:rsidRPr="003B113E" w:rsidRDefault="003B113E" w:rsidP="003B113E">
      <w:pPr>
        <w:pStyle w:val="NormlWeb"/>
        <w:contextualSpacing/>
        <w:jc w:val="both"/>
      </w:pPr>
      <w:r w:rsidRPr="003B113E">
        <w:t>játékos szótanulás: képes szókártyák, pantomim, memóriajáték kártyával vagy interaktív táblával</w:t>
      </w:r>
    </w:p>
    <w:p w14:paraId="1C4F703C" w14:textId="77777777" w:rsidR="003B113E" w:rsidRPr="003B113E" w:rsidRDefault="003B113E" w:rsidP="003B113E">
      <w:pPr>
        <w:pStyle w:val="NormlWeb"/>
        <w:contextualSpacing/>
        <w:jc w:val="both"/>
      </w:pPr>
      <w:r w:rsidRPr="003B113E">
        <w:t>képes „szótár” rajzolása (pl. a szobát, benne a bútorok nevét odaírni)</w:t>
      </w:r>
    </w:p>
    <w:p w14:paraId="2E917C8C" w14:textId="77777777" w:rsidR="003B113E" w:rsidRPr="003B113E" w:rsidRDefault="003B113E" w:rsidP="003B113E">
      <w:pPr>
        <w:pStyle w:val="NormlWeb"/>
        <w:contextualSpacing/>
        <w:jc w:val="both"/>
      </w:pPr>
      <w:r w:rsidRPr="003B113E">
        <w:t>projektmunka csoportban: város tervezése helyszínek megnevezésével</w:t>
      </w:r>
    </w:p>
    <w:p w14:paraId="1E63DD07" w14:textId="77777777" w:rsidR="003B113E" w:rsidRPr="003B113E" w:rsidRDefault="003B113E" w:rsidP="003B113E">
      <w:pPr>
        <w:pStyle w:val="NormlWeb"/>
        <w:contextualSpacing/>
        <w:jc w:val="both"/>
      </w:pPr>
      <w:r w:rsidRPr="003B113E">
        <w:t>szituációs játékok: üdvözlés – bemutatkozás – elköszönés</w:t>
      </w:r>
    </w:p>
    <w:p w14:paraId="78232B08" w14:textId="77777777" w:rsidR="003B113E" w:rsidRPr="003B113E" w:rsidRDefault="003B113E" w:rsidP="003B113E">
      <w:pPr>
        <w:pStyle w:val="NormlWeb"/>
        <w:contextualSpacing/>
        <w:jc w:val="both"/>
      </w:pPr>
      <w:r w:rsidRPr="003B113E">
        <w:t xml:space="preserve">közös játékos daltanulás (pl. There were 10 in a bed and the little one said: Roll over…) </w:t>
      </w:r>
    </w:p>
    <w:p w14:paraId="7836DBC5" w14:textId="77777777" w:rsidR="003B113E" w:rsidRPr="003B113E" w:rsidRDefault="003B113E" w:rsidP="003B113E">
      <w:pPr>
        <w:pStyle w:val="NormlWeb"/>
        <w:contextualSpacing/>
        <w:jc w:val="both"/>
      </w:pPr>
      <w:r w:rsidRPr="003B113E">
        <w:t>plakátkészítés: állatok / növények, ünnepek, lakóhelyem, ételek, ruhadarabok</w:t>
      </w:r>
    </w:p>
    <w:p w14:paraId="6B9A1D29" w14:textId="77777777" w:rsidR="003B113E" w:rsidRPr="003B113E" w:rsidRDefault="003B113E" w:rsidP="003B113E">
      <w:pPr>
        <w:pStyle w:val="NormlWeb"/>
        <w:contextualSpacing/>
        <w:jc w:val="both"/>
      </w:pPr>
      <w:r w:rsidRPr="003B113E">
        <w:t xml:space="preserve">hangutánzás: Which animal? </w:t>
      </w:r>
    </w:p>
    <w:p w14:paraId="125D8CD5" w14:textId="77777777" w:rsidR="003B113E" w:rsidRPr="003B113E" w:rsidRDefault="003B113E" w:rsidP="003B113E">
      <w:pPr>
        <w:pStyle w:val="NormlWeb"/>
        <w:contextualSpacing/>
        <w:jc w:val="both"/>
      </w:pPr>
      <w:r w:rsidRPr="003B113E">
        <w:t xml:space="preserve">közvéleménykutatás: kinek milyen kisállata van? </w:t>
      </w:r>
    </w:p>
    <w:p w14:paraId="29F08040" w14:textId="77777777" w:rsidR="003B113E" w:rsidRPr="003B113E" w:rsidRDefault="003B113E" w:rsidP="003B113E">
      <w:pPr>
        <w:pStyle w:val="NormlWeb"/>
        <w:contextualSpacing/>
        <w:jc w:val="both"/>
      </w:pPr>
      <w:r w:rsidRPr="003B113E">
        <w:t>ismerkedés az angol ünnepekkel, szokásokkal film segítségével</w:t>
      </w:r>
    </w:p>
    <w:p w14:paraId="0A74EBEC" w14:textId="77777777" w:rsidR="003B113E" w:rsidRPr="003B113E" w:rsidRDefault="003B113E" w:rsidP="003B113E">
      <w:pPr>
        <w:pStyle w:val="NormlWeb"/>
        <w:contextualSpacing/>
        <w:jc w:val="both"/>
      </w:pPr>
      <w:r w:rsidRPr="003B113E">
        <w:t xml:space="preserve">ismert mese/történet feldolgozása képekkel, képek sorba rakásával </w:t>
      </w:r>
    </w:p>
    <w:p w14:paraId="428B79F3" w14:textId="77777777" w:rsidR="003B113E" w:rsidRPr="003B113E" w:rsidRDefault="003B113E" w:rsidP="003B113E">
      <w:pPr>
        <w:pStyle w:val="NormlWeb"/>
        <w:contextualSpacing/>
        <w:jc w:val="both"/>
      </w:pPr>
      <w:r w:rsidRPr="003B113E">
        <w:t xml:space="preserve">Színdarab előadása csoportban: pl. egy kiválasztott főbb ünnephez </w:t>
      </w:r>
    </w:p>
    <w:p w14:paraId="7BD24879" w14:textId="77777777" w:rsidR="003B113E" w:rsidRPr="003B113E" w:rsidRDefault="003B113E" w:rsidP="003B113E">
      <w:pPr>
        <w:pStyle w:val="NormlWeb"/>
        <w:contextualSpacing/>
        <w:jc w:val="both"/>
      </w:pPr>
      <w:r w:rsidRPr="003B113E">
        <w:rPr>
          <w:b/>
        </w:rPr>
        <w:t xml:space="preserve">Témakör: </w:t>
      </w:r>
      <w:r w:rsidRPr="003B113E">
        <w:rPr>
          <w:b/>
          <w:bCs/>
        </w:rPr>
        <w:t>Topics concerning classroom activities</w:t>
      </w:r>
    </w:p>
    <w:p w14:paraId="4D334B0F"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bCs/>
        </w:rPr>
        <w:t>10 óra</w:t>
      </w:r>
    </w:p>
    <w:p w14:paraId="43D35717" w14:textId="77777777" w:rsidR="003B113E" w:rsidRPr="003B113E" w:rsidRDefault="003B113E" w:rsidP="003B113E">
      <w:pPr>
        <w:pStyle w:val="NormlWeb"/>
        <w:contextualSpacing/>
        <w:jc w:val="both"/>
      </w:pPr>
      <w:r w:rsidRPr="003B113E">
        <w:t>Tanulási eredmények</w:t>
      </w:r>
    </w:p>
    <w:p w14:paraId="1DC0E2A0"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0BC2E2BA" w14:textId="77777777" w:rsidR="003B113E" w:rsidRPr="003B113E" w:rsidRDefault="003B113E" w:rsidP="003B113E">
      <w:pPr>
        <w:pStyle w:val="NormlWeb"/>
        <w:contextualSpacing/>
        <w:jc w:val="both"/>
      </w:pPr>
      <w:r w:rsidRPr="003B113E">
        <w:t>megismétli az élőszóban elhangzó egyszerű szavakat, kifejezéseket játékos, mozgást igénylő, kreatív nyelvórai tevékenységek során;</w:t>
      </w:r>
    </w:p>
    <w:p w14:paraId="4E80C1CD" w14:textId="77777777" w:rsidR="003B113E" w:rsidRPr="003B113E" w:rsidRDefault="003B113E" w:rsidP="003B113E">
      <w:pPr>
        <w:pStyle w:val="NormlWeb"/>
        <w:contextualSpacing/>
        <w:jc w:val="both"/>
      </w:pPr>
      <w:r w:rsidRPr="003B113E">
        <w:t>lebetűzi a tanult szavakat társaival közösen játékos tevékenységek kapcsán, szükség esetén segítséggel;</w:t>
      </w:r>
    </w:p>
    <w:p w14:paraId="3C97B335" w14:textId="77777777" w:rsidR="003B113E" w:rsidRPr="003B113E" w:rsidRDefault="003B113E" w:rsidP="003B113E">
      <w:pPr>
        <w:pStyle w:val="NormlWeb"/>
        <w:contextualSpacing/>
        <w:jc w:val="both"/>
      </w:pPr>
      <w:r w:rsidRPr="003B113E">
        <w:t>lemásol tanult szavakat játékos, alkotó nyelvórai tevékenységek során;</w:t>
      </w:r>
    </w:p>
    <w:p w14:paraId="22C2DB03" w14:textId="77777777" w:rsidR="003B113E" w:rsidRPr="003B113E" w:rsidRDefault="003B113E" w:rsidP="003B113E">
      <w:pPr>
        <w:pStyle w:val="NormlWeb"/>
        <w:contextualSpacing/>
        <w:jc w:val="both"/>
      </w:pPr>
      <w:r w:rsidRPr="003B113E">
        <w:t>megold játékos írásbeli feladatokat a szavak, szószerkezetek, rövid mondatok szintjén;</w:t>
      </w:r>
    </w:p>
    <w:p w14:paraId="2858C501" w14:textId="77777777" w:rsidR="003B113E" w:rsidRPr="003B113E" w:rsidRDefault="003B113E" w:rsidP="003B113E">
      <w:pPr>
        <w:pStyle w:val="NormlWeb"/>
        <w:contextualSpacing/>
        <w:jc w:val="both"/>
      </w:pPr>
      <w:r w:rsidRPr="003B113E">
        <w:t>részt vesz kooperatív munkaformában végzett kreatív tevékenységekben, projektmunkában szavak, szószerkezetek, rövid mondatok leírásával, esetleg képi kiegészítéssel;</w:t>
      </w:r>
    </w:p>
    <w:p w14:paraId="708A72B4" w14:textId="77777777" w:rsidR="003B113E" w:rsidRPr="003B113E" w:rsidRDefault="003B113E" w:rsidP="003B113E">
      <w:pPr>
        <w:pStyle w:val="NormlWeb"/>
        <w:contextualSpacing/>
        <w:jc w:val="both"/>
      </w:pPr>
      <w:r w:rsidRPr="003B113E">
        <w:t>írásban megnevezi az ajánlott tématartományokban megjelölt, begyakorolt elemeket;</w:t>
      </w:r>
    </w:p>
    <w:p w14:paraId="0A5F5E34" w14:textId="77777777" w:rsidR="003B113E" w:rsidRPr="003B113E" w:rsidRDefault="003B113E" w:rsidP="003B113E">
      <w:pPr>
        <w:pStyle w:val="NormlWeb"/>
        <w:contextualSpacing/>
        <w:jc w:val="both"/>
      </w:pPr>
      <w:r w:rsidRPr="003B113E">
        <w:t>támaszkodik az életkorának és nyelvi szintjének megfelelő hangzó szövegre az órai alkotó jellegű nyelvi, mozgásos nyelvi és játékos nyelvi tevékenységek során;</w:t>
      </w:r>
    </w:p>
    <w:p w14:paraId="07AD9948" w14:textId="77777777" w:rsidR="003B113E" w:rsidRPr="003B113E" w:rsidRDefault="003B113E" w:rsidP="003B113E">
      <w:pPr>
        <w:pStyle w:val="NormlWeb"/>
        <w:contextualSpacing/>
        <w:jc w:val="both"/>
      </w:pPr>
      <w:r w:rsidRPr="003B113E">
        <w:t>értelmezi azokat az idegen nyelven szóban elhangzó nyelvórai szituációkat, melyeket anyanyelvén már ismer;</w:t>
      </w:r>
    </w:p>
    <w:p w14:paraId="29DE0EF6" w14:textId="77777777" w:rsidR="003B113E" w:rsidRPr="003B113E" w:rsidRDefault="003B113E" w:rsidP="003B113E">
      <w:pPr>
        <w:pStyle w:val="NormlWeb"/>
        <w:contextualSpacing/>
        <w:jc w:val="both"/>
      </w:pPr>
      <w:r w:rsidRPr="003B113E">
        <w:t>támaszkodik az életkorának és nyelvi szintjének megfelelő írott szövegre az órai játékos alkotó, mozgásos vagy nyelvi fejlesztő tevékenységek során, kooperatív munkaformákban;</w:t>
      </w:r>
    </w:p>
    <w:p w14:paraId="46F0C8DC" w14:textId="77777777" w:rsidR="003B113E" w:rsidRPr="003B113E" w:rsidRDefault="003B113E" w:rsidP="003B113E">
      <w:pPr>
        <w:pStyle w:val="NormlWeb"/>
        <w:contextualSpacing/>
        <w:jc w:val="both"/>
      </w:pPr>
      <w:r w:rsidRPr="003B113E">
        <w:t>rövid, néhány mondatból álló párbeszédet folytat, felkészülést követően;</w:t>
      </w:r>
    </w:p>
    <w:p w14:paraId="1E56836E" w14:textId="77777777" w:rsidR="003B113E" w:rsidRPr="003B113E" w:rsidRDefault="003B113E" w:rsidP="003B113E">
      <w:pPr>
        <w:pStyle w:val="NormlWeb"/>
        <w:contextualSpacing/>
        <w:jc w:val="both"/>
      </w:pPr>
      <w:r w:rsidRPr="003B113E">
        <w:t>a tanórán a begyakorolt nyelvi elemeket tanári segítséggel a játék céljainak megfelelően alkalmazza;</w:t>
      </w:r>
    </w:p>
    <w:p w14:paraId="77FCCED3" w14:textId="77777777" w:rsidR="003B113E" w:rsidRPr="003B113E" w:rsidRDefault="003B113E" w:rsidP="003B113E">
      <w:pPr>
        <w:pStyle w:val="NormlWeb"/>
        <w:contextualSpacing/>
        <w:jc w:val="both"/>
      </w:pPr>
      <w:r w:rsidRPr="003B113E">
        <w:t>új szavak, kifejezések tanulásakor ráismer a már korábban tanult szavakra, kifejezésekre;</w:t>
      </w:r>
    </w:p>
    <w:p w14:paraId="389779E0" w14:textId="77777777" w:rsidR="003B113E" w:rsidRPr="003B113E" w:rsidRDefault="003B113E" w:rsidP="003B113E">
      <w:pPr>
        <w:pStyle w:val="NormlWeb"/>
        <w:contextualSpacing/>
        <w:jc w:val="both"/>
      </w:pPr>
      <w:r w:rsidRPr="003B113E">
        <w:t>új szavak, kifejezések tanulásakor felismeri, ha új elemmel találkozik és rákérdez, vagy megfelelő tanulási stratégiával törekszik a megértésre;</w:t>
      </w:r>
    </w:p>
    <w:p w14:paraId="262B5EB8" w14:textId="77777777" w:rsidR="003B113E" w:rsidRPr="003B113E" w:rsidRDefault="003B113E" w:rsidP="003B113E">
      <w:pPr>
        <w:pStyle w:val="NormlWeb"/>
        <w:contextualSpacing/>
        <w:jc w:val="both"/>
      </w:pPr>
      <w:r w:rsidRPr="003B113E">
        <w:t>a célok eléréséhez társaival rövid feladatokban együttműködik;</w:t>
      </w:r>
    </w:p>
    <w:p w14:paraId="68DD723D" w14:textId="77777777" w:rsidR="003B113E" w:rsidRPr="003B113E" w:rsidRDefault="003B113E" w:rsidP="003B113E">
      <w:pPr>
        <w:pStyle w:val="NormlWeb"/>
        <w:contextualSpacing/>
        <w:jc w:val="both"/>
      </w:pPr>
      <w:r w:rsidRPr="003B113E">
        <w:t>egy feladat megoldásának sikerességét segítséggel értékelni tudja</w:t>
      </w:r>
    </w:p>
    <w:p w14:paraId="12746D3F" w14:textId="77777777" w:rsidR="003B113E" w:rsidRPr="003B113E" w:rsidRDefault="003B113E" w:rsidP="003B113E">
      <w:pPr>
        <w:pStyle w:val="NormlWeb"/>
        <w:contextualSpacing/>
        <w:jc w:val="both"/>
      </w:pPr>
      <w:r w:rsidRPr="003B113E">
        <w:t>felismeri és alkalmazza a legegyszerűbb, üdvözlésre és elköszönésre használt mindennapi nyelvi funkciókat az életkorának és nyelvi szintjének megfelelő, egyszerű helyzetekben;</w:t>
      </w:r>
    </w:p>
    <w:p w14:paraId="178FD09F" w14:textId="77777777" w:rsidR="003B113E" w:rsidRPr="003B113E" w:rsidRDefault="003B113E" w:rsidP="003B113E">
      <w:pPr>
        <w:pStyle w:val="NormlWeb"/>
        <w:contextualSpacing/>
        <w:jc w:val="both"/>
      </w:pPr>
      <w:r w:rsidRPr="003B113E">
        <w:t>felismeri és használja a legegyszerűbb, megszólításra használt mindennapi nyelvi funkciókat az életkorának és nyelvi szintjének megfelelő, egyszerű helyzetekben;</w:t>
      </w:r>
    </w:p>
    <w:p w14:paraId="03432939" w14:textId="77777777" w:rsidR="003B113E" w:rsidRPr="003B113E" w:rsidRDefault="003B113E" w:rsidP="003B113E">
      <w:pPr>
        <w:pStyle w:val="NormlWeb"/>
        <w:contextualSpacing/>
        <w:jc w:val="both"/>
      </w:pPr>
      <w:r w:rsidRPr="003B113E">
        <w:t>felismeri és használja a legegyszerűbb, a köszönet és az arra történő reagálás kifejezésére használt mindennapi nyelvi funkciókat az életkorának és nyelvi szintjének megfelelő, egyszerű helyzetekben;</w:t>
      </w:r>
    </w:p>
    <w:p w14:paraId="429131CB" w14:textId="77777777" w:rsidR="003B113E" w:rsidRPr="003B113E" w:rsidRDefault="003B113E" w:rsidP="003B113E">
      <w:pPr>
        <w:pStyle w:val="NormlWeb"/>
        <w:contextualSpacing/>
        <w:jc w:val="both"/>
      </w:pPr>
      <w:r w:rsidRPr="003B113E">
        <w:t>felismeri és használja a legegyszerűbb, a tudás és nem tudás kifejezésére használt mindennapi nyelvi funkciókat az életkorának és nyelvi szintjének megfelelő, egyszerű helyzetekben.</w:t>
      </w:r>
    </w:p>
    <w:p w14:paraId="57301A87" w14:textId="77777777" w:rsidR="003B113E" w:rsidRPr="003B113E" w:rsidRDefault="003B113E" w:rsidP="003B113E">
      <w:pPr>
        <w:pStyle w:val="NormlWeb"/>
        <w:contextualSpacing/>
        <w:jc w:val="both"/>
        <w:rPr>
          <w:b/>
        </w:rPr>
      </w:pPr>
      <w:r w:rsidRPr="003B113E">
        <w:rPr>
          <w:b/>
        </w:rPr>
        <w:t>A témakör tanulása eredményeként a tanuló:</w:t>
      </w:r>
    </w:p>
    <w:p w14:paraId="6B769F75" w14:textId="77777777" w:rsidR="003B113E" w:rsidRPr="003B113E" w:rsidRDefault="003B113E" w:rsidP="003B113E">
      <w:pPr>
        <w:pStyle w:val="NormlWeb"/>
        <w:contextualSpacing/>
        <w:jc w:val="both"/>
      </w:pPr>
      <w:r w:rsidRPr="003B113E">
        <w:t>részt vesz egyszerű szövegértést igénylő játékos nyelvórai tevékenységekben;</w:t>
      </w:r>
    </w:p>
    <w:p w14:paraId="40D0335B" w14:textId="77777777" w:rsidR="003B113E" w:rsidRPr="003B113E" w:rsidRDefault="003B113E" w:rsidP="003B113E">
      <w:pPr>
        <w:pStyle w:val="NormlWeb"/>
        <w:contextualSpacing/>
        <w:jc w:val="both"/>
      </w:pPr>
      <w:r w:rsidRPr="003B113E">
        <w:t>részt vesz egyszerű szövegalkotást igénylő játékos nyelvórai tevékenységekben;</w:t>
      </w:r>
    </w:p>
    <w:p w14:paraId="0E4EFA9C" w14:textId="77777777" w:rsidR="003B113E" w:rsidRPr="003B113E" w:rsidRDefault="003B113E" w:rsidP="003B113E">
      <w:pPr>
        <w:pStyle w:val="NormlWeb"/>
        <w:contextualSpacing/>
        <w:jc w:val="both"/>
      </w:pPr>
      <w:r w:rsidRPr="003B113E">
        <w:t>a tanórán bekapcsolódik a már ismert játékos, interakciót igénylő nyelvi tevékenységekbe, abban társaival közösen vesz részt, a begyakorolt nyelvi elemeket tanári segítséggel a játék céljainak megfelelően alkalmazza.</w:t>
      </w:r>
    </w:p>
    <w:p w14:paraId="06F0F044" w14:textId="77777777" w:rsidR="003B113E" w:rsidRPr="003B113E" w:rsidRDefault="003B113E" w:rsidP="003B113E">
      <w:pPr>
        <w:pStyle w:val="NormlWeb"/>
        <w:contextualSpacing/>
        <w:jc w:val="both"/>
        <w:rPr>
          <w:b/>
        </w:rPr>
      </w:pPr>
      <w:r w:rsidRPr="003B113E">
        <w:rPr>
          <w:b/>
        </w:rPr>
        <w:t>Fejlesztési feladatok és ismeretek</w:t>
      </w:r>
    </w:p>
    <w:p w14:paraId="643E2004" w14:textId="77777777" w:rsidR="003B113E" w:rsidRPr="003B113E" w:rsidRDefault="003B113E" w:rsidP="003B113E">
      <w:pPr>
        <w:pStyle w:val="NormlWeb"/>
        <w:contextualSpacing/>
        <w:jc w:val="both"/>
      </w:pPr>
      <w:r w:rsidRPr="003B113E">
        <w:t>A témakörre jellemző résztvevőkre vonatkozó szókincs ismerete célnyelven: osztálytársak, tanárok (classmates, teachers)</w:t>
      </w:r>
    </w:p>
    <w:p w14:paraId="3E5F25F3" w14:textId="77777777" w:rsidR="003B113E" w:rsidRPr="003B113E" w:rsidRDefault="003B113E" w:rsidP="003B113E">
      <w:pPr>
        <w:pStyle w:val="NormlWeb"/>
        <w:contextualSpacing/>
        <w:jc w:val="both"/>
      </w:pPr>
      <w:r w:rsidRPr="003B113E">
        <w:t>A témakörre jellemző helyszínekre vonatkozó szókincs ismerete célnyelven: a saját iskolám és termei</w:t>
      </w:r>
    </w:p>
    <w:p w14:paraId="633FB5B7" w14:textId="77777777" w:rsidR="003B113E" w:rsidRPr="003B113E" w:rsidRDefault="003B113E" w:rsidP="003B113E">
      <w:pPr>
        <w:pStyle w:val="NormlWeb"/>
        <w:contextualSpacing/>
        <w:jc w:val="both"/>
      </w:pPr>
      <w:r w:rsidRPr="003B113E">
        <w:t>A témakörre jellemző alapvető tárgyakra vonatkozó szókincs ismerete célnyelven: a tanuláshoz szükséges alapvető eszközök</w:t>
      </w:r>
    </w:p>
    <w:p w14:paraId="1E2B108A" w14:textId="77777777" w:rsidR="003B113E" w:rsidRPr="003B113E" w:rsidRDefault="003B113E" w:rsidP="003B113E">
      <w:pPr>
        <w:pStyle w:val="NormlWeb"/>
        <w:contextualSpacing/>
        <w:jc w:val="both"/>
      </w:pPr>
      <w:r w:rsidRPr="003B113E">
        <w:t>A témakörre alapvető jellemző tevékenységre vonatkozó szókincs ismerete célnyelven: tanári utasítások a különböző tevékenységekhez (writing, reading, counting, physical and creative activities ) </w:t>
      </w:r>
    </w:p>
    <w:p w14:paraId="7526368D" w14:textId="77777777" w:rsidR="003B113E" w:rsidRPr="003B113E" w:rsidRDefault="003B113E" w:rsidP="003B113E">
      <w:pPr>
        <w:pStyle w:val="NormlWeb"/>
        <w:contextualSpacing/>
        <w:jc w:val="both"/>
      </w:pPr>
      <w:r w:rsidRPr="003B113E">
        <w:t xml:space="preserve">A témakörre jellemző eseményekre vonatkozó szókincs ismerete célnyelven: tantárgyak, fontosabb iskolai ünnepélyek (school subjects, major school festivals) </w:t>
      </w:r>
    </w:p>
    <w:p w14:paraId="5607B6CF" w14:textId="77777777" w:rsidR="003B113E" w:rsidRPr="003B113E" w:rsidRDefault="003B113E" w:rsidP="003B113E">
      <w:pPr>
        <w:pStyle w:val="NormlWeb"/>
        <w:contextualSpacing/>
        <w:jc w:val="both"/>
      </w:pPr>
      <w:r w:rsidRPr="003B113E">
        <w:t>Részvétel tanórai játékos nyelvi tevékenységekben</w:t>
      </w:r>
    </w:p>
    <w:p w14:paraId="00FCF925" w14:textId="77777777" w:rsidR="003B113E" w:rsidRPr="003B113E" w:rsidRDefault="003B113E" w:rsidP="003B113E">
      <w:pPr>
        <w:pStyle w:val="NormlWeb"/>
        <w:contextualSpacing/>
        <w:jc w:val="both"/>
      </w:pPr>
      <w:r w:rsidRPr="003B113E">
        <w:t>Begyakorolt, alapvető elemek felhasználása a nyelvi célok elérésére</w:t>
      </w:r>
    </w:p>
    <w:p w14:paraId="03EEC109" w14:textId="77777777" w:rsidR="003B113E" w:rsidRPr="003B113E" w:rsidRDefault="003B113E" w:rsidP="003B113E">
      <w:pPr>
        <w:pStyle w:val="NormlWeb"/>
        <w:contextualSpacing/>
        <w:jc w:val="both"/>
      </w:pPr>
      <w:r w:rsidRPr="003B113E">
        <w:t>Életkorának és nyelvi szintjének megfelelő írott és hangzó szöveg felhasználása a nyelvi tevékenységek során.</w:t>
      </w:r>
    </w:p>
    <w:p w14:paraId="79701969" w14:textId="77777777" w:rsidR="003B113E" w:rsidRPr="003B113E" w:rsidRDefault="003B113E" w:rsidP="003B113E">
      <w:pPr>
        <w:pStyle w:val="NormlWeb"/>
        <w:contextualSpacing/>
        <w:jc w:val="both"/>
        <w:rPr>
          <w:b/>
        </w:rPr>
      </w:pPr>
      <w:r w:rsidRPr="003B113E">
        <w:rPr>
          <w:b/>
        </w:rPr>
        <w:t>Javasolt tevékenységek</w:t>
      </w:r>
    </w:p>
    <w:p w14:paraId="5C8BBDBF" w14:textId="77777777" w:rsidR="003B113E" w:rsidRPr="003B113E" w:rsidRDefault="003B113E" w:rsidP="003B113E">
      <w:pPr>
        <w:pStyle w:val="NormlWeb"/>
        <w:contextualSpacing/>
        <w:jc w:val="both"/>
      </w:pPr>
      <w:r w:rsidRPr="003B113E">
        <w:t xml:space="preserve">játékos szótanulás: barkochba: (zsákban iskolai tárgyak) – „What have I got in my hand?” </w:t>
      </w:r>
    </w:p>
    <w:p w14:paraId="77FB38DA" w14:textId="77777777" w:rsidR="003B113E" w:rsidRPr="003B113E" w:rsidRDefault="003B113E" w:rsidP="003B113E">
      <w:pPr>
        <w:pStyle w:val="NormlWeb"/>
        <w:contextualSpacing/>
        <w:jc w:val="both"/>
      </w:pPr>
      <w:r w:rsidRPr="003B113E">
        <w:t>mondókák, dalok tanulása</w:t>
      </w:r>
    </w:p>
    <w:p w14:paraId="7BC0F5AF" w14:textId="77777777" w:rsidR="003B113E" w:rsidRPr="003B113E" w:rsidRDefault="003B113E" w:rsidP="003B113E">
      <w:pPr>
        <w:pStyle w:val="NormlWeb"/>
        <w:contextualSpacing/>
        <w:jc w:val="both"/>
      </w:pPr>
      <w:r w:rsidRPr="003B113E">
        <w:t xml:space="preserve">projektmunka csoportban: az ideális osztályterem tervezése berendezési tárgyak megnevezésével </w:t>
      </w:r>
    </w:p>
    <w:p w14:paraId="349E2965" w14:textId="77777777" w:rsidR="003B113E" w:rsidRPr="003B113E" w:rsidRDefault="003B113E" w:rsidP="003B113E">
      <w:pPr>
        <w:pStyle w:val="NormlWeb"/>
        <w:contextualSpacing/>
        <w:jc w:val="both"/>
      </w:pPr>
      <w:r w:rsidRPr="003B113E">
        <w:t>egyszerűbb társasjátékok célnyelven, pl. memóriajáték a képeken szereplő tárgyak, tanulási tevékenységek megnevezésével</w:t>
      </w:r>
    </w:p>
    <w:p w14:paraId="32A6D40B" w14:textId="77777777" w:rsidR="003B113E" w:rsidRPr="003B113E" w:rsidRDefault="003B113E" w:rsidP="003B113E">
      <w:pPr>
        <w:pStyle w:val="NormlWeb"/>
        <w:contextualSpacing/>
        <w:jc w:val="both"/>
      </w:pPr>
      <w:r w:rsidRPr="003B113E">
        <w:t>halk/hangos szóismétlés</w:t>
      </w:r>
    </w:p>
    <w:p w14:paraId="4521875B" w14:textId="77777777" w:rsidR="003B113E" w:rsidRPr="003B113E" w:rsidRDefault="003B113E" w:rsidP="003B113E">
      <w:pPr>
        <w:pStyle w:val="NormlWeb"/>
        <w:contextualSpacing/>
        <w:jc w:val="both"/>
      </w:pPr>
      <w:r w:rsidRPr="003B113E">
        <w:t>Betűzés játékosan – „akasztófa”</w:t>
      </w:r>
    </w:p>
    <w:p w14:paraId="32529456" w14:textId="77777777" w:rsidR="003B113E" w:rsidRPr="003B113E" w:rsidRDefault="003B113E" w:rsidP="003B113E">
      <w:pPr>
        <w:pStyle w:val="NormlWeb"/>
        <w:contextualSpacing/>
        <w:jc w:val="both"/>
      </w:pPr>
      <w:r w:rsidRPr="003B113E">
        <w:t>kiszámolós mondókák tanulása</w:t>
      </w:r>
    </w:p>
    <w:p w14:paraId="25117EC3" w14:textId="77777777" w:rsidR="003B113E" w:rsidRPr="003B113E" w:rsidRDefault="003B113E" w:rsidP="003B113E">
      <w:pPr>
        <w:pStyle w:val="NormlWeb"/>
        <w:contextualSpacing/>
        <w:jc w:val="both"/>
      </w:pPr>
      <w:r w:rsidRPr="003B113E">
        <w:t xml:space="preserve">csoportversenyek: pl. running dictation </w:t>
      </w:r>
    </w:p>
    <w:p w14:paraId="2B38B850" w14:textId="77777777" w:rsidR="003B113E" w:rsidRPr="003B113E" w:rsidRDefault="003B113E" w:rsidP="003B113E">
      <w:pPr>
        <w:pStyle w:val="NormlWeb"/>
        <w:contextualSpacing/>
        <w:jc w:val="both"/>
      </w:pPr>
      <w:r w:rsidRPr="003B113E">
        <w:t xml:space="preserve">Projektmunka készítése csoportban: kedvenc tantárgy (a tantárgyra jellemző rajz, kép, tárgy stb. segítségével) </w:t>
      </w:r>
    </w:p>
    <w:p w14:paraId="3A0394C1" w14:textId="77777777" w:rsidR="003B113E" w:rsidRPr="003B113E" w:rsidRDefault="003B113E" w:rsidP="003B113E">
      <w:pPr>
        <w:pStyle w:val="NormlWeb"/>
        <w:contextualSpacing/>
        <w:jc w:val="both"/>
      </w:pPr>
      <w:r w:rsidRPr="003B113E">
        <w:t>Szituációs játék: „I am the teacher”</w:t>
      </w:r>
    </w:p>
    <w:p w14:paraId="366E72BA" w14:textId="77777777" w:rsidR="003B113E" w:rsidRPr="003B113E" w:rsidRDefault="003B113E" w:rsidP="003B113E">
      <w:pPr>
        <w:pStyle w:val="NormlWeb"/>
        <w:contextualSpacing/>
        <w:jc w:val="both"/>
      </w:pPr>
      <w:r w:rsidRPr="003B113E">
        <w:t xml:space="preserve">projektmunka (plakátkészítés) csoportban: </w:t>
      </w:r>
    </w:p>
    <w:p w14:paraId="46340F67" w14:textId="77777777" w:rsidR="003B113E" w:rsidRPr="003B113E" w:rsidRDefault="003B113E" w:rsidP="003B113E">
      <w:pPr>
        <w:pStyle w:val="NormlWeb"/>
        <w:contextualSpacing/>
        <w:jc w:val="both"/>
      </w:pPr>
      <w:r w:rsidRPr="003B113E">
        <w:t xml:space="preserve">a saját iskola bemutatása </w:t>
      </w:r>
    </w:p>
    <w:p w14:paraId="563FC758" w14:textId="77777777" w:rsidR="003B113E" w:rsidRPr="003B113E" w:rsidRDefault="003B113E" w:rsidP="003B113E">
      <w:pPr>
        <w:pStyle w:val="NormlWeb"/>
        <w:contextualSpacing/>
        <w:jc w:val="both"/>
      </w:pPr>
      <w:r w:rsidRPr="003B113E">
        <w:t>az álomiskola (kép, rajz, kulcsszavak stb. segítségével)</w:t>
      </w:r>
    </w:p>
    <w:p w14:paraId="67CF6E82" w14:textId="77777777" w:rsidR="003B113E" w:rsidRPr="003B113E" w:rsidRDefault="003B113E" w:rsidP="003B113E">
      <w:pPr>
        <w:pStyle w:val="NormlWeb"/>
        <w:contextualSpacing/>
        <w:jc w:val="both"/>
      </w:pPr>
      <w:r w:rsidRPr="003B113E">
        <w:t>órarend készítése célnyelven</w:t>
      </w:r>
    </w:p>
    <w:p w14:paraId="1BCF4E84" w14:textId="77777777" w:rsidR="003B113E" w:rsidRPr="003B113E" w:rsidRDefault="003B113E" w:rsidP="003B113E">
      <w:pPr>
        <w:pStyle w:val="NormlWeb"/>
        <w:contextualSpacing/>
        <w:jc w:val="both"/>
      </w:pPr>
      <w:r w:rsidRPr="003B113E">
        <w:t>társakkal készített interjú/felmérés, és annak egyszerű bemutatása órai keretek között</w:t>
      </w:r>
    </w:p>
    <w:p w14:paraId="7B03D6E5" w14:textId="77777777" w:rsidR="003B113E" w:rsidRPr="003B113E" w:rsidRDefault="003B113E" w:rsidP="003B113E">
      <w:pPr>
        <w:pStyle w:val="NormlWeb"/>
        <w:contextualSpacing/>
        <w:jc w:val="both"/>
      </w:pPr>
      <w:r w:rsidRPr="003B113E">
        <w:t>tantárgyak (pl. Do you like Maths?)</w:t>
      </w:r>
    </w:p>
    <w:p w14:paraId="5D581131" w14:textId="77777777" w:rsidR="003B113E" w:rsidRPr="003B113E" w:rsidRDefault="003B113E" w:rsidP="003B113E">
      <w:pPr>
        <w:pStyle w:val="NormlWeb"/>
        <w:contextualSpacing/>
        <w:jc w:val="both"/>
      </w:pPr>
      <w:r w:rsidRPr="003B113E">
        <w:t>az én iskolám (pl. What’s our school like? - melyik a leggyakoribb jelző?)</w:t>
      </w:r>
    </w:p>
    <w:p w14:paraId="16986456" w14:textId="77777777" w:rsidR="003B113E" w:rsidRPr="003B113E" w:rsidRDefault="003B113E" w:rsidP="003B113E">
      <w:pPr>
        <w:pStyle w:val="NormlWeb"/>
        <w:contextualSpacing/>
        <w:jc w:val="both"/>
      </w:pPr>
      <w:r w:rsidRPr="003B113E">
        <w:t>iskolai ünnepek (pl. Which school holiday is the best?)</w:t>
      </w:r>
    </w:p>
    <w:p w14:paraId="6F4E016B" w14:textId="77777777" w:rsidR="003B113E" w:rsidRPr="003B113E" w:rsidRDefault="003B113E" w:rsidP="003B113E">
      <w:pPr>
        <w:pStyle w:val="NormlWeb"/>
        <w:contextualSpacing/>
        <w:jc w:val="both"/>
        <w:rPr>
          <w:b/>
        </w:rPr>
      </w:pPr>
    </w:p>
    <w:p w14:paraId="1E995F55" w14:textId="77777777" w:rsidR="003B113E" w:rsidRPr="003B113E" w:rsidRDefault="003B113E" w:rsidP="003B113E">
      <w:pPr>
        <w:pStyle w:val="NormlWeb"/>
        <w:contextualSpacing/>
        <w:jc w:val="both"/>
        <w:rPr>
          <w:b/>
          <w:bCs/>
        </w:rPr>
      </w:pPr>
      <w:r w:rsidRPr="003B113E">
        <w:rPr>
          <w:b/>
        </w:rPr>
        <w:t xml:space="preserve">Témakör: </w:t>
      </w:r>
      <w:r w:rsidRPr="003B113E">
        <w:rPr>
          <w:b/>
          <w:bCs/>
        </w:rPr>
        <w:t>Cross-curricular topics and activities</w:t>
      </w:r>
    </w:p>
    <w:p w14:paraId="7CEB0449"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bCs/>
        </w:rPr>
        <w:t>8 óra</w:t>
      </w:r>
    </w:p>
    <w:p w14:paraId="5F105E80" w14:textId="77777777" w:rsidR="003B113E" w:rsidRPr="003B113E" w:rsidRDefault="003B113E" w:rsidP="003B113E">
      <w:pPr>
        <w:pStyle w:val="NormlWeb"/>
        <w:contextualSpacing/>
        <w:jc w:val="both"/>
      </w:pPr>
      <w:r w:rsidRPr="003B113E">
        <w:t>Tanulási eredmények</w:t>
      </w:r>
    </w:p>
    <w:p w14:paraId="1206499E"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1642E235" w14:textId="77777777" w:rsidR="003B113E" w:rsidRPr="003B113E" w:rsidRDefault="003B113E" w:rsidP="003B113E">
      <w:pPr>
        <w:pStyle w:val="NormlWeb"/>
        <w:contextualSpacing/>
        <w:jc w:val="both"/>
      </w:pPr>
      <w:r w:rsidRPr="003B113E">
        <w:t>részt vesz kooperatív munkaformában végzett kreatív tevékenységekben, projektmunkában szavak, szószerkezetek, rövid mondatok leírásával, esetleg képi kiegészítéssel;</w:t>
      </w:r>
    </w:p>
    <w:p w14:paraId="1EECBA63" w14:textId="77777777" w:rsidR="003B113E" w:rsidRPr="003B113E" w:rsidRDefault="003B113E" w:rsidP="003B113E">
      <w:pPr>
        <w:pStyle w:val="NormlWeb"/>
        <w:contextualSpacing/>
        <w:jc w:val="both"/>
      </w:pPr>
      <w:r w:rsidRPr="003B113E">
        <w:t>támaszkodik az életkorának és nyelvi szintjének megfelelő hangzó szövegre az órai alkotó jellegű nyelvi, mozgásos nyelvi és játékos nyelvi tevékenységek során;</w:t>
      </w:r>
    </w:p>
    <w:p w14:paraId="7AB7251A" w14:textId="77777777" w:rsidR="003B113E" w:rsidRPr="003B113E" w:rsidRDefault="003B113E" w:rsidP="003B113E">
      <w:pPr>
        <w:pStyle w:val="NormlWeb"/>
        <w:contextualSpacing/>
        <w:jc w:val="both"/>
      </w:pPr>
      <w:r w:rsidRPr="003B113E">
        <w:t>aktívan bekapcsolódik a közös meseolvasásba, a mese tartalmát követi;</w:t>
      </w:r>
    </w:p>
    <w:p w14:paraId="5F175F0A" w14:textId="77777777" w:rsidR="003B113E" w:rsidRPr="003B113E" w:rsidRDefault="003B113E" w:rsidP="003B113E">
      <w:pPr>
        <w:pStyle w:val="NormlWeb"/>
        <w:contextualSpacing/>
        <w:jc w:val="both"/>
      </w:pPr>
      <w:r w:rsidRPr="003B113E">
        <w:t>támaszkodik az életkorának és nyelvi szintjének megfelelő írott szövegre az órai játékos alkotó, mozgásos vagy nyelvi fejlesztő tevékenységek során, kooperatív munkaformákban.</w:t>
      </w:r>
    </w:p>
    <w:p w14:paraId="1EA5E192" w14:textId="77777777" w:rsidR="003B113E" w:rsidRPr="003B113E" w:rsidRDefault="003B113E" w:rsidP="003B113E">
      <w:pPr>
        <w:pStyle w:val="NormlWeb"/>
        <w:contextualSpacing/>
        <w:jc w:val="both"/>
        <w:rPr>
          <w:b/>
        </w:rPr>
      </w:pPr>
      <w:r w:rsidRPr="003B113E">
        <w:rPr>
          <w:b/>
        </w:rPr>
        <w:t>A témakör tanulása eredményeként a tanuló:</w:t>
      </w:r>
    </w:p>
    <w:p w14:paraId="5CCB56D5" w14:textId="77777777" w:rsidR="003B113E" w:rsidRPr="003B113E" w:rsidRDefault="003B113E" w:rsidP="003B113E">
      <w:pPr>
        <w:pStyle w:val="NormlWeb"/>
        <w:contextualSpacing/>
        <w:jc w:val="both"/>
      </w:pPr>
      <w:r w:rsidRPr="003B113E">
        <w:t>összekapcsol a nyelvi tevékenységek során feldolgozott tartalmakat az anyanyelvén korábban megszerzett ismeretekkel;</w:t>
      </w:r>
    </w:p>
    <w:p w14:paraId="7FCF1D70" w14:textId="77777777" w:rsidR="003B113E" w:rsidRPr="003B113E" w:rsidRDefault="003B113E" w:rsidP="003B113E">
      <w:pPr>
        <w:pStyle w:val="NormlWeb"/>
        <w:contextualSpacing/>
        <w:jc w:val="both"/>
      </w:pPr>
      <w:r w:rsidRPr="003B113E">
        <w:t>alkalmaz egyéb tanulásterületekre, különös tekintettel a művészeti és mozgásos tartalmakra jellemző tevékenységeket nyelvórán;</w:t>
      </w:r>
    </w:p>
    <w:p w14:paraId="47A95FC0" w14:textId="77777777" w:rsidR="003B113E" w:rsidRPr="003B113E" w:rsidRDefault="003B113E" w:rsidP="003B113E">
      <w:pPr>
        <w:pStyle w:val="NormlWeb"/>
        <w:contextualSpacing/>
        <w:jc w:val="both"/>
        <w:rPr>
          <w:b/>
          <w:bCs/>
        </w:rPr>
      </w:pPr>
      <w:r w:rsidRPr="003B113E">
        <w:t>felismer művészeti és mozgásos tevékenységekhez kapcsolódó alapvető célnyelvi kifejezéseket, utasításokat, eszközöket.</w:t>
      </w:r>
    </w:p>
    <w:p w14:paraId="47CB3193" w14:textId="77777777" w:rsidR="003B113E" w:rsidRPr="003B113E" w:rsidRDefault="003B113E" w:rsidP="003B113E">
      <w:pPr>
        <w:pStyle w:val="NormlWeb"/>
        <w:contextualSpacing/>
        <w:jc w:val="both"/>
        <w:rPr>
          <w:b/>
        </w:rPr>
      </w:pPr>
      <w:r w:rsidRPr="003B113E">
        <w:rPr>
          <w:b/>
        </w:rPr>
        <w:t>Fejlesztési feladatok és ismeretek</w:t>
      </w:r>
    </w:p>
    <w:p w14:paraId="5939B2A9" w14:textId="77777777" w:rsidR="003B113E" w:rsidRPr="003B113E" w:rsidRDefault="003B113E" w:rsidP="003B113E">
      <w:pPr>
        <w:pStyle w:val="NormlWeb"/>
        <w:contextualSpacing/>
        <w:jc w:val="both"/>
      </w:pPr>
      <w:r w:rsidRPr="003B113E">
        <w:t>A témakörre jellemző alapvető tevékenységekre vonatkozó szókincs ismerete célnyelven</w:t>
      </w:r>
    </w:p>
    <w:p w14:paraId="1587EA91" w14:textId="77777777" w:rsidR="003B113E" w:rsidRPr="003B113E" w:rsidRDefault="003B113E" w:rsidP="003B113E">
      <w:pPr>
        <w:pStyle w:val="NormlWeb"/>
        <w:contextualSpacing/>
        <w:jc w:val="both"/>
      </w:pPr>
      <w:r w:rsidRPr="003B113E">
        <w:t>Alapvető szavak, szókapcsolatok felismerése célnyelven a témakörre jellemző, életkorának és érdeklődésének megfelelő, leginkább művészeti és mozgásos tudásterületek során megcélzott tartalmakból.</w:t>
      </w:r>
    </w:p>
    <w:p w14:paraId="1A3E891B" w14:textId="77777777" w:rsidR="003B113E" w:rsidRPr="003B113E" w:rsidRDefault="003B113E" w:rsidP="003B113E">
      <w:pPr>
        <w:pStyle w:val="NormlWeb"/>
        <w:contextualSpacing/>
        <w:jc w:val="both"/>
        <w:rPr>
          <w:b/>
        </w:rPr>
      </w:pPr>
      <w:r w:rsidRPr="003B113E">
        <w:rPr>
          <w:b/>
        </w:rPr>
        <w:t>Javasolt tevékenységek</w:t>
      </w:r>
    </w:p>
    <w:p w14:paraId="6C1E8EC6" w14:textId="77777777" w:rsidR="003B113E" w:rsidRPr="003B113E" w:rsidRDefault="003B113E" w:rsidP="003B113E">
      <w:pPr>
        <w:pStyle w:val="NormlWeb"/>
        <w:contextualSpacing/>
        <w:jc w:val="both"/>
      </w:pPr>
      <w:r w:rsidRPr="003B113E">
        <w:t>társakkal közösen készített plakát bemutatása</w:t>
      </w:r>
    </w:p>
    <w:p w14:paraId="6B582415" w14:textId="77777777" w:rsidR="003B113E" w:rsidRPr="003B113E" w:rsidRDefault="003B113E" w:rsidP="003B113E">
      <w:pPr>
        <w:pStyle w:val="NormlWeb"/>
        <w:contextualSpacing/>
        <w:jc w:val="both"/>
      </w:pPr>
      <w:r w:rsidRPr="003B113E">
        <w:t>öltözködés a különböző évszakokban</w:t>
      </w:r>
    </w:p>
    <w:p w14:paraId="2F6D3809" w14:textId="77777777" w:rsidR="003B113E" w:rsidRPr="003B113E" w:rsidRDefault="003B113E" w:rsidP="003B113E">
      <w:pPr>
        <w:pStyle w:val="NormlWeb"/>
        <w:contextualSpacing/>
        <w:jc w:val="both"/>
      </w:pPr>
      <w:r w:rsidRPr="003B113E">
        <w:t>hétvégi tevékenységek a családban</w:t>
      </w:r>
    </w:p>
    <w:p w14:paraId="0C0B753C" w14:textId="77777777" w:rsidR="003B113E" w:rsidRPr="003B113E" w:rsidRDefault="003B113E" w:rsidP="003B113E">
      <w:pPr>
        <w:pStyle w:val="NormlWeb"/>
        <w:contextualSpacing/>
        <w:jc w:val="both"/>
      </w:pPr>
      <w:r w:rsidRPr="003B113E">
        <w:t>időtöltés tanév közben, illetve nyaralás alatt</w:t>
      </w:r>
    </w:p>
    <w:p w14:paraId="2E9D289C" w14:textId="77777777" w:rsidR="003B113E" w:rsidRPr="003B113E" w:rsidRDefault="003B113E" w:rsidP="003B113E">
      <w:pPr>
        <w:pStyle w:val="NormlWeb"/>
        <w:contextualSpacing/>
        <w:jc w:val="both"/>
      </w:pPr>
      <w:r w:rsidRPr="003B113E">
        <w:t>évszakok, hónapok, napszakok</w:t>
      </w:r>
    </w:p>
    <w:p w14:paraId="5E2BA9C8" w14:textId="77777777" w:rsidR="003B113E" w:rsidRPr="003B113E" w:rsidRDefault="003B113E" w:rsidP="003B113E">
      <w:pPr>
        <w:pStyle w:val="NormlWeb"/>
        <w:contextualSpacing/>
        <w:jc w:val="both"/>
      </w:pPr>
      <w:r w:rsidRPr="003B113E">
        <w:t>más tudományterületeken tanult szavak, fogalmak játékos tanulása</w:t>
      </w:r>
    </w:p>
    <w:p w14:paraId="4C1D57F0" w14:textId="77777777" w:rsidR="003B113E" w:rsidRPr="003B113E" w:rsidRDefault="003B113E" w:rsidP="003B113E">
      <w:pPr>
        <w:pStyle w:val="NormlWeb"/>
        <w:contextualSpacing/>
        <w:jc w:val="both"/>
      </w:pPr>
      <w:r w:rsidRPr="003B113E">
        <w:t>Csoport projectek: egy-egy tantárgy bemutatása célnyelven</w:t>
      </w:r>
    </w:p>
    <w:p w14:paraId="1CC37CD0" w14:textId="77777777" w:rsidR="003B113E" w:rsidRPr="003B113E" w:rsidRDefault="003B113E" w:rsidP="003B113E">
      <w:pPr>
        <w:pStyle w:val="NormlWeb"/>
        <w:contextualSpacing/>
        <w:jc w:val="both"/>
      </w:pPr>
      <w:r w:rsidRPr="003B113E">
        <w:t>közös előadás: dal, vers, mese</w:t>
      </w:r>
    </w:p>
    <w:p w14:paraId="1297FD40" w14:textId="77777777" w:rsidR="003B113E" w:rsidRPr="003B113E" w:rsidRDefault="003B113E" w:rsidP="003B113E">
      <w:pPr>
        <w:pStyle w:val="NormlWeb"/>
        <w:contextualSpacing/>
        <w:jc w:val="both"/>
      </w:pPr>
      <w:r w:rsidRPr="003B113E">
        <w:t xml:space="preserve">projektmunka: emberi test részeinek megnevezésével </w:t>
      </w:r>
    </w:p>
    <w:p w14:paraId="6BDB30E0" w14:textId="77777777" w:rsidR="003B113E" w:rsidRPr="003B113E" w:rsidRDefault="003B113E" w:rsidP="003B113E">
      <w:pPr>
        <w:pStyle w:val="NormlWeb"/>
        <w:contextualSpacing/>
        <w:jc w:val="both"/>
      </w:pPr>
      <w:r w:rsidRPr="003B113E">
        <w:t>mozgásos daltanulás a célnyelven (pl. Head, shoulders, knees and toes..., If you’re happy..., One little finger...)</w:t>
      </w:r>
    </w:p>
    <w:p w14:paraId="52EEFD28" w14:textId="77777777" w:rsidR="003B113E" w:rsidRPr="003B113E" w:rsidRDefault="003B113E" w:rsidP="003B113E">
      <w:pPr>
        <w:pStyle w:val="NormlWeb"/>
        <w:contextualSpacing/>
        <w:jc w:val="both"/>
      </w:pPr>
      <w:r w:rsidRPr="003B113E">
        <w:t xml:space="preserve">mozgásos játékok: </w:t>
      </w:r>
    </w:p>
    <w:p w14:paraId="3572C412" w14:textId="77777777" w:rsidR="003B113E" w:rsidRPr="003B113E" w:rsidRDefault="003B113E" w:rsidP="003B113E">
      <w:pPr>
        <w:pStyle w:val="NormlWeb"/>
        <w:contextualSpacing/>
        <w:jc w:val="both"/>
      </w:pPr>
      <w:r w:rsidRPr="003B113E">
        <w:t xml:space="preserve">pl. Charades, Fly swat, Simon says..., Board race </w:t>
      </w:r>
    </w:p>
    <w:p w14:paraId="0ED8A688" w14:textId="77777777" w:rsidR="003B113E" w:rsidRPr="003B113E" w:rsidRDefault="003B113E" w:rsidP="003B113E">
      <w:pPr>
        <w:pStyle w:val="NormlWeb"/>
        <w:contextualSpacing/>
        <w:jc w:val="both"/>
      </w:pPr>
      <w:r w:rsidRPr="003B113E">
        <w:t xml:space="preserve">pl. memorizálás labdával, tornával, </w:t>
      </w:r>
    </w:p>
    <w:p w14:paraId="28796788" w14:textId="77777777" w:rsidR="003B113E" w:rsidRPr="003B113E" w:rsidRDefault="003B113E" w:rsidP="003B113E">
      <w:pPr>
        <w:pStyle w:val="NormlWeb"/>
        <w:contextualSpacing/>
        <w:jc w:val="both"/>
      </w:pPr>
      <w:r w:rsidRPr="003B113E">
        <w:t>pl. Lépj előre, ha tudod a választ! - játék</w:t>
      </w:r>
    </w:p>
    <w:p w14:paraId="548581C1" w14:textId="77777777" w:rsidR="003B113E" w:rsidRPr="003B113E" w:rsidRDefault="003B113E" w:rsidP="003B113E">
      <w:pPr>
        <w:pStyle w:val="NormlWeb"/>
        <w:contextualSpacing/>
        <w:jc w:val="both"/>
      </w:pPr>
      <w:r w:rsidRPr="003B113E">
        <w:t>Kedvenc mese dramatizálása</w:t>
      </w:r>
    </w:p>
    <w:p w14:paraId="20CFAF8B" w14:textId="77777777" w:rsidR="003B113E" w:rsidRPr="003B113E" w:rsidRDefault="003B113E" w:rsidP="003B113E">
      <w:pPr>
        <w:pStyle w:val="NormlWeb"/>
        <w:contextualSpacing/>
        <w:jc w:val="both"/>
        <w:rPr>
          <w:b/>
        </w:rPr>
      </w:pPr>
    </w:p>
    <w:p w14:paraId="5A8E2696" w14:textId="77777777" w:rsidR="003B113E" w:rsidRPr="003B113E" w:rsidRDefault="003B113E" w:rsidP="003B113E">
      <w:pPr>
        <w:pStyle w:val="NormlWeb"/>
        <w:contextualSpacing/>
        <w:jc w:val="both"/>
      </w:pPr>
      <w:r w:rsidRPr="003B113E">
        <w:rPr>
          <w:b/>
        </w:rPr>
        <w:t xml:space="preserve">Témakör: </w:t>
      </w:r>
      <w:r w:rsidRPr="003B113E">
        <w:rPr>
          <w:b/>
          <w:bCs/>
        </w:rPr>
        <w:t>English and language learning</w:t>
      </w:r>
    </w:p>
    <w:p w14:paraId="1A6B2016"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bCs/>
        </w:rPr>
        <w:t>5 óra</w:t>
      </w:r>
    </w:p>
    <w:p w14:paraId="1ABAAC6F" w14:textId="77777777" w:rsidR="003B113E" w:rsidRPr="003B113E" w:rsidRDefault="003B113E" w:rsidP="003B113E">
      <w:pPr>
        <w:pStyle w:val="NormlWeb"/>
        <w:contextualSpacing/>
        <w:jc w:val="both"/>
      </w:pPr>
      <w:r w:rsidRPr="003B113E">
        <w:t>Tanulási eredmények</w:t>
      </w:r>
    </w:p>
    <w:p w14:paraId="0675D9E5"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7234E92D" w14:textId="77777777" w:rsidR="003B113E" w:rsidRPr="003B113E" w:rsidRDefault="003B113E" w:rsidP="003B113E">
      <w:pPr>
        <w:pStyle w:val="NormlWeb"/>
        <w:contextualSpacing/>
        <w:jc w:val="both"/>
      </w:pPr>
      <w:r w:rsidRPr="003B113E">
        <w:t>felismeri az anyanyelve és a célnyelv közötti legalapvetőbb kiejtésbeli különbségeket;</w:t>
      </w:r>
    </w:p>
    <w:p w14:paraId="72E24C05" w14:textId="77777777" w:rsidR="003B113E" w:rsidRPr="003B113E" w:rsidRDefault="003B113E" w:rsidP="003B113E">
      <w:pPr>
        <w:pStyle w:val="NormlWeb"/>
        <w:contextualSpacing/>
        <w:jc w:val="both"/>
      </w:pPr>
      <w:r w:rsidRPr="003B113E">
        <w:t>felfigyel a célnyelvre jellemző hangok kiejtésére;</w:t>
      </w:r>
    </w:p>
    <w:p w14:paraId="6E8B5293" w14:textId="77777777" w:rsidR="003B113E" w:rsidRPr="003B113E" w:rsidRDefault="003B113E" w:rsidP="003B113E">
      <w:pPr>
        <w:pStyle w:val="NormlWeb"/>
        <w:contextualSpacing/>
        <w:jc w:val="both"/>
      </w:pPr>
      <w:r w:rsidRPr="003B113E">
        <w:t>felismeri az anyanyelvén, illetve a tanult idegen nyelven történő írásmód és betűkészlet közötti különbségeket;</w:t>
      </w:r>
    </w:p>
    <w:p w14:paraId="71EBCDDB" w14:textId="77777777" w:rsidR="003B113E" w:rsidRPr="003B113E" w:rsidRDefault="003B113E" w:rsidP="003B113E">
      <w:pPr>
        <w:pStyle w:val="NormlWeb"/>
        <w:contextualSpacing/>
        <w:jc w:val="both"/>
      </w:pPr>
      <w:r w:rsidRPr="003B113E">
        <w:t>ismeri az adott nyelv ábécéjét;</w:t>
      </w:r>
    </w:p>
    <w:p w14:paraId="7E453F85" w14:textId="77777777" w:rsidR="003B113E" w:rsidRPr="003B113E" w:rsidRDefault="003B113E" w:rsidP="003B113E">
      <w:pPr>
        <w:pStyle w:val="NormlWeb"/>
        <w:contextualSpacing/>
        <w:jc w:val="both"/>
      </w:pPr>
      <w:r w:rsidRPr="003B113E">
        <w:t>lebetűzi a nevét;</w:t>
      </w:r>
    </w:p>
    <w:p w14:paraId="41A2BFFC" w14:textId="77777777" w:rsidR="003B113E" w:rsidRPr="003B113E" w:rsidRDefault="003B113E" w:rsidP="003B113E">
      <w:pPr>
        <w:pStyle w:val="NormlWeb"/>
        <w:contextualSpacing/>
        <w:jc w:val="both"/>
      </w:pPr>
      <w:r w:rsidRPr="003B113E">
        <w:t>felismeri az anyanyelv és az idegen nyelv hangkészletét;</w:t>
      </w:r>
    </w:p>
    <w:p w14:paraId="1BAC0B54" w14:textId="77777777" w:rsidR="003B113E" w:rsidRPr="003B113E" w:rsidRDefault="003B113E" w:rsidP="003B113E">
      <w:pPr>
        <w:pStyle w:val="NormlWeb"/>
        <w:contextualSpacing/>
        <w:jc w:val="both"/>
      </w:pPr>
      <w:r w:rsidRPr="003B113E">
        <w:t>megkülönbözteti az anyanyelvi és a célnyelvi írott szövegben a betű- és jelkészlet közti különbségeket;</w:t>
      </w:r>
    </w:p>
    <w:p w14:paraId="323B54C2" w14:textId="77777777" w:rsidR="003B113E" w:rsidRPr="003B113E" w:rsidRDefault="003B113E" w:rsidP="003B113E">
      <w:pPr>
        <w:pStyle w:val="NormlWeb"/>
        <w:contextualSpacing/>
        <w:jc w:val="both"/>
      </w:pPr>
      <w:r w:rsidRPr="003B113E">
        <w:t>új szavak, kifejezések tanulásakor felismeri, ha új elemmel találkozik és rákérdez, vagy megfelelő tanulási stratégiával törekszik a megértésre.</w:t>
      </w:r>
    </w:p>
    <w:p w14:paraId="292F55A5" w14:textId="77777777" w:rsidR="003B113E" w:rsidRPr="003B113E" w:rsidRDefault="003B113E" w:rsidP="003B113E">
      <w:pPr>
        <w:pStyle w:val="NormlWeb"/>
        <w:contextualSpacing/>
        <w:jc w:val="both"/>
        <w:rPr>
          <w:b/>
        </w:rPr>
      </w:pPr>
      <w:r w:rsidRPr="003B113E">
        <w:rPr>
          <w:b/>
        </w:rPr>
        <w:t>A témakör tanulása eredményeként a tanuló:</w:t>
      </w:r>
    </w:p>
    <w:p w14:paraId="17F55324" w14:textId="77777777" w:rsidR="003B113E" w:rsidRPr="003B113E" w:rsidRDefault="003B113E" w:rsidP="003B113E">
      <w:pPr>
        <w:pStyle w:val="NormlWeb"/>
        <w:contextualSpacing/>
        <w:jc w:val="both"/>
      </w:pPr>
      <w:r w:rsidRPr="003B113E">
        <w:t>megismerkedik a célnyelv főbb jellemzőivel;</w:t>
      </w:r>
    </w:p>
    <w:p w14:paraId="39834865" w14:textId="77777777" w:rsidR="003B113E" w:rsidRPr="003B113E" w:rsidRDefault="003B113E" w:rsidP="003B113E">
      <w:pPr>
        <w:pStyle w:val="NormlWeb"/>
        <w:contextualSpacing/>
        <w:jc w:val="both"/>
      </w:pPr>
      <w:r w:rsidRPr="003B113E">
        <w:t>felismeri az idegen nyelvű írott, olvasott és hallott tartalmakat a tanórán kívül is.</w:t>
      </w:r>
    </w:p>
    <w:p w14:paraId="7C7D2CFE" w14:textId="77777777" w:rsidR="003B113E" w:rsidRPr="003B113E" w:rsidRDefault="003B113E" w:rsidP="003B113E">
      <w:pPr>
        <w:pStyle w:val="NormlWeb"/>
        <w:contextualSpacing/>
        <w:jc w:val="both"/>
        <w:rPr>
          <w:b/>
        </w:rPr>
      </w:pPr>
      <w:r w:rsidRPr="003B113E">
        <w:rPr>
          <w:b/>
        </w:rPr>
        <w:t>Fejlesztési feladatok és ismeretek</w:t>
      </w:r>
    </w:p>
    <w:p w14:paraId="69341876" w14:textId="77777777" w:rsidR="003B113E" w:rsidRPr="003B113E" w:rsidRDefault="003B113E" w:rsidP="003B113E">
      <w:pPr>
        <w:pStyle w:val="NormlWeb"/>
        <w:contextualSpacing/>
        <w:jc w:val="both"/>
      </w:pPr>
      <w:r w:rsidRPr="003B113E">
        <w:t>Az angol ábécé és jelkészlet ismerete</w:t>
      </w:r>
    </w:p>
    <w:p w14:paraId="0E9B6161" w14:textId="77777777" w:rsidR="003B113E" w:rsidRPr="003B113E" w:rsidRDefault="003B113E" w:rsidP="003B113E">
      <w:pPr>
        <w:pStyle w:val="NormlWeb"/>
        <w:contextualSpacing/>
        <w:jc w:val="both"/>
        <w:rPr>
          <w:b/>
        </w:rPr>
      </w:pPr>
      <w:r w:rsidRPr="003B113E">
        <w:t>Az angol nyelv hangkészletének felismerése</w:t>
      </w:r>
    </w:p>
    <w:p w14:paraId="79F37909" w14:textId="77777777" w:rsidR="003B113E" w:rsidRPr="003B113E" w:rsidRDefault="003B113E" w:rsidP="003B113E">
      <w:pPr>
        <w:pStyle w:val="NormlWeb"/>
        <w:contextualSpacing/>
        <w:jc w:val="both"/>
        <w:rPr>
          <w:b/>
        </w:rPr>
      </w:pPr>
      <w:r w:rsidRPr="003B113E">
        <w:rPr>
          <w:b/>
        </w:rPr>
        <w:t>Javasolt tevékenységek</w:t>
      </w:r>
    </w:p>
    <w:p w14:paraId="0C775452" w14:textId="77777777" w:rsidR="003B113E" w:rsidRPr="003B113E" w:rsidRDefault="003B113E" w:rsidP="003B113E">
      <w:pPr>
        <w:pStyle w:val="NormlWeb"/>
        <w:contextualSpacing/>
        <w:jc w:val="both"/>
      </w:pPr>
      <w:r w:rsidRPr="003B113E">
        <w:t xml:space="preserve">szavak lebetűzése, szavak diktálása betüzéssel </w:t>
      </w:r>
    </w:p>
    <w:p w14:paraId="58EA7F9D" w14:textId="77777777" w:rsidR="003B113E" w:rsidRPr="003B113E" w:rsidRDefault="003B113E" w:rsidP="003B113E">
      <w:pPr>
        <w:pStyle w:val="NormlWeb"/>
        <w:contextualSpacing/>
        <w:jc w:val="both"/>
      </w:pPr>
      <w:r w:rsidRPr="003B113E">
        <w:t>szituációs telefonos játék: Can you spell your name, please?”</w:t>
      </w:r>
    </w:p>
    <w:p w14:paraId="372EA239" w14:textId="77777777" w:rsidR="003B113E" w:rsidRPr="003B113E" w:rsidRDefault="003B113E" w:rsidP="003B113E">
      <w:pPr>
        <w:pStyle w:val="NormlWeb"/>
        <w:contextualSpacing/>
        <w:jc w:val="both"/>
      </w:pPr>
      <w:r w:rsidRPr="003B113E">
        <w:t>keresztrejtvény készítése, megoldása</w:t>
      </w:r>
    </w:p>
    <w:p w14:paraId="131225AC" w14:textId="77777777" w:rsidR="003B113E" w:rsidRPr="003B113E" w:rsidRDefault="003B113E" w:rsidP="003B113E">
      <w:pPr>
        <w:pStyle w:val="NormlWeb"/>
        <w:contextualSpacing/>
        <w:jc w:val="both"/>
      </w:pPr>
      <w:r w:rsidRPr="003B113E">
        <w:t xml:space="preserve">verseny/játék csoportban: </w:t>
      </w:r>
    </w:p>
    <w:p w14:paraId="3A3BFD78" w14:textId="77777777" w:rsidR="003B113E" w:rsidRPr="003B113E" w:rsidRDefault="003B113E" w:rsidP="003B113E">
      <w:pPr>
        <w:pStyle w:val="NormlWeb"/>
        <w:contextualSpacing/>
        <w:jc w:val="both"/>
      </w:pPr>
      <w:r w:rsidRPr="003B113E">
        <w:t>ország-város (adott betűkkel szavak keresése)</w:t>
      </w:r>
    </w:p>
    <w:p w14:paraId="2A77B119" w14:textId="77777777" w:rsidR="003B113E" w:rsidRPr="003B113E" w:rsidRDefault="003B113E" w:rsidP="003B113E">
      <w:pPr>
        <w:pStyle w:val="NormlWeb"/>
        <w:contextualSpacing/>
        <w:jc w:val="both"/>
      </w:pPr>
      <w:r w:rsidRPr="003B113E">
        <w:t>spelling bee játék ismert szavakkal</w:t>
      </w:r>
    </w:p>
    <w:p w14:paraId="4CD1D104" w14:textId="77777777" w:rsidR="003B113E" w:rsidRPr="003B113E" w:rsidRDefault="003B113E" w:rsidP="003B113E">
      <w:pPr>
        <w:pStyle w:val="NormlWeb"/>
        <w:contextualSpacing/>
        <w:jc w:val="both"/>
      </w:pPr>
      <w:r w:rsidRPr="003B113E">
        <w:t>csipeszes hangvadász játék, hangkereső kígyó társasjáték</w:t>
      </w:r>
    </w:p>
    <w:p w14:paraId="284C647D" w14:textId="77777777" w:rsidR="003B113E" w:rsidRPr="003B113E" w:rsidRDefault="003B113E" w:rsidP="003B113E">
      <w:pPr>
        <w:pStyle w:val="NormlWeb"/>
        <w:contextualSpacing/>
        <w:jc w:val="both"/>
      </w:pPr>
      <w:r w:rsidRPr="003B113E">
        <w:t>szókígyó - csapatverseny</w:t>
      </w:r>
    </w:p>
    <w:p w14:paraId="15B7E7AE" w14:textId="77777777" w:rsidR="003B113E" w:rsidRPr="003B113E" w:rsidRDefault="003B113E" w:rsidP="003B113E">
      <w:pPr>
        <w:pStyle w:val="NormlWeb"/>
        <w:contextualSpacing/>
        <w:jc w:val="both"/>
      </w:pPr>
      <w:r w:rsidRPr="003B113E">
        <w:t>betűzőverseny</w:t>
      </w:r>
    </w:p>
    <w:p w14:paraId="4B3FB0A3" w14:textId="77777777" w:rsidR="003B113E" w:rsidRPr="003B113E" w:rsidRDefault="003B113E" w:rsidP="003B113E">
      <w:pPr>
        <w:pStyle w:val="NormlWeb"/>
        <w:contextualSpacing/>
        <w:jc w:val="both"/>
      </w:pPr>
      <w:r w:rsidRPr="003B113E">
        <w:t xml:space="preserve">daltanulás a célnyelven (pl. ABC-song) </w:t>
      </w:r>
    </w:p>
    <w:p w14:paraId="6568406B" w14:textId="77777777" w:rsidR="003B113E" w:rsidRPr="003B113E" w:rsidRDefault="003B113E" w:rsidP="003B113E">
      <w:pPr>
        <w:pStyle w:val="NormlWeb"/>
        <w:contextualSpacing/>
        <w:jc w:val="both"/>
      </w:pPr>
      <w:r w:rsidRPr="003B113E">
        <w:t>képes szótár készítése</w:t>
      </w:r>
    </w:p>
    <w:p w14:paraId="6B7C3597" w14:textId="77777777" w:rsidR="003B113E" w:rsidRPr="003B113E" w:rsidRDefault="003B113E" w:rsidP="003B113E">
      <w:pPr>
        <w:pStyle w:val="NormlWeb"/>
        <w:contextualSpacing/>
        <w:jc w:val="both"/>
      </w:pPr>
      <w:r w:rsidRPr="003B113E">
        <w:t>rajzfilmek nézése célnyelven</w:t>
      </w:r>
    </w:p>
    <w:p w14:paraId="1720D134" w14:textId="77777777" w:rsidR="003B113E" w:rsidRPr="003B113E" w:rsidRDefault="003B113E" w:rsidP="003B113E">
      <w:pPr>
        <w:pStyle w:val="NormlWeb"/>
        <w:contextualSpacing/>
        <w:jc w:val="both"/>
      </w:pPr>
      <w:r w:rsidRPr="003B113E">
        <w:t>Szókártyák készítése az alapszókinccsel kapcsolatosan</w:t>
      </w:r>
    </w:p>
    <w:p w14:paraId="6106685E" w14:textId="77777777" w:rsidR="003B113E" w:rsidRPr="003B113E" w:rsidRDefault="003B113E" w:rsidP="003B113E">
      <w:pPr>
        <w:pStyle w:val="NormlWeb"/>
        <w:contextualSpacing/>
        <w:jc w:val="both"/>
      </w:pPr>
      <w:r w:rsidRPr="003B113E">
        <w:t>Közös zenehallgatás és mesenézés célnyelven</w:t>
      </w:r>
    </w:p>
    <w:p w14:paraId="4DDECBFE" w14:textId="77777777" w:rsidR="003B113E" w:rsidRPr="003B113E" w:rsidRDefault="003B113E" w:rsidP="003B113E">
      <w:pPr>
        <w:pStyle w:val="NormlWeb"/>
        <w:contextualSpacing/>
        <w:jc w:val="both"/>
        <w:rPr>
          <w:b/>
          <w:bCs/>
        </w:rPr>
      </w:pPr>
      <w:r w:rsidRPr="003B113E">
        <w:rPr>
          <w:b/>
        </w:rPr>
        <w:t xml:space="preserve">Témakör: </w:t>
      </w:r>
      <w:r w:rsidRPr="003B113E">
        <w:rPr>
          <w:b/>
          <w:bCs/>
        </w:rPr>
        <w:t>Intercultural topics</w:t>
      </w:r>
    </w:p>
    <w:p w14:paraId="7744B40D"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bCs/>
        </w:rPr>
        <w:t>6 óra</w:t>
      </w:r>
    </w:p>
    <w:p w14:paraId="21BC3C54" w14:textId="77777777" w:rsidR="003B113E" w:rsidRPr="003B113E" w:rsidRDefault="003B113E" w:rsidP="003B113E">
      <w:pPr>
        <w:pStyle w:val="NormlWeb"/>
        <w:contextualSpacing/>
        <w:jc w:val="both"/>
      </w:pPr>
      <w:r w:rsidRPr="003B113E">
        <w:t>Tanulási eredmények</w:t>
      </w:r>
    </w:p>
    <w:p w14:paraId="4D6321AE"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6F0FEEC5" w14:textId="77777777" w:rsidR="003B113E" w:rsidRPr="003B113E" w:rsidRDefault="003B113E" w:rsidP="003B113E">
      <w:pPr>
        <w:pStyle w:val="NormlWeb"/>
        <w:contextualSpacing/>
        <w:jc w:val="both"/>
      </w:pPr>
      <w:r w:rsidRPr="003B113E">
        <w:t>megismeri a főbb, az adott célnyelvi kultúrákhoz tartozó országok nevét, földrajzi elhelyezkedését, főbb országismereti jellemzőit;</w:t>
      </w:r>
    </w:p>
    <w:p w14:paraId="5147DE3F" w14:textId="77777777" w:rsidR="003B113E" w:rsidRPr="003B113E" w:rsidRDefault="003B113E" w:rsidP="003B113E">
      <w:pPr>
        <w:pStyle w:val="NormlWeb"/>
        <w:contextualSpacing/>
        <w:jc w:val="both"/>
      </w:pPr>
      <w:r w:rsidRPr="003B113E">
        <w:t>ismeri a főbb célnyelvi kultúrához tartozó ünnepekhez kapcsolódó alapszintű kifejezéseket, állandósult szókapcsolatokat és szokásokat;</w:t>
      </w:r>
    </w:p>
    <w:p w14:paraId="4D25F944" w14:textId="77777777" w:rsidR="003B113E" w:rsidRPr="003B113E" w:rsidRDefault="003B113E" w:rsidP="003B113E">
      <w:pPr>
        <w:pStyle w:val="NormlWeb"/>
        <w:contextualSpacing/>
        <w:jc w:val="both"/>
      </w:pPr>
      <w:r w:rsidRPr="003B113E">
        <w:t>megtapasztalja a közös célnyelvi olvasás élményét.</w:t>
      </w:r>
    </w:p>
    <w:p w14:paraId="44D89280" w14:textId="77777777" w:rsidR="003B113E" w:rsidRPr="003B113E" w:rsidRDefault="003B113E" w:rsidP="003B113E">
      <w:pPr>
        <w:pStyle w:val="NormlWeb"/>
        <w:contextualSpacing/>
        <w:jc w:val="both"/>
        <w:rPr>
          <w:b/>
        </w:rPr>
      </w:pPr>
      <w:r w:rsidRPr="003B113E">
        <w:rPr>
          <w:b/>
        </w:rPr>
        <w:t>A témakör tanulása eredményeként a tanuló:</w:t>
      </w:r>
    </w:p>
    <w:p w14:paraId="43790873" w14:textId="77777777" w:rsidR="003B113E" w:rsidRPr="003B113E" w:rsidRDefault="003B113E" w:rsidP="003B113E">
      <w:pPr>
        <w:pStyle w:val="NormlWeb"/>
        <w:contextualSpacing/>
        <w:jc w:val="both"/>
      </w:pPr>
      <w:r w:rsidRPr="003B113E">
        <w:t>találkozik a célnyelvi kultúra legfőbb ünnepeivel, hagyományaival;</w:t>
      </w:r>
    </w:p>
    <w:p w14:paraId="1545F65A" w14:textId="77777777" w:rsidR="003B113E" w:rsidRPr="003B113E" w:rsidRDefault="003B113E" w:rsidP="003B113E">
      <w:pPr>
        <w:pStyle w:val="NormlWeb"/>
        <w:contextualSpacing/>
        <w:jc w:val="both"/>
      </w:pPr>
      <w:r w:rsidRPr="003B113E">
        <w:t xml:space="preserve">találkozik a célnyelvi kultúra legfőbb szokásaival. </w:t>
      </w:r>
    </w:p>
    <w:p w14:paraId="3808949E" w14:textId="77777777" w:rsidR="003B113E" w:rsidRPr="003B113E" w:rsidRDefault="003B113E" w:rsidP="003B113E">
      <w:pPr>
        <w:pStyle w:val="NormlWeb"/>
        <w:contextualSpacing/>
        <w:jc w:val="both"/>
        <w:rPr>
          <w:b/>
        </w:rPr>
      </w:pPr>
      <w:r w:rsidRPr="003B113E">
        <w:rPr>
          <w:b/>
        </w:rPr>
        <w:t>Fejlesztési feladatok és ismeretek</w:t>
      </w:r>
    </w:p>
    <w:p w14:paraId="3C3A3489" w14:textId="77777777" w:rsidR="003B113E" w:rsidRPr="003B113E" w:rsidRDefault="003B113E" w:rsidP="003B113E">
      <w:pPr>
        <w:pStyle w:val="NormlWeb"/>
        <w:contextualSpacing/>
        <w:jc w:val="both"/>
      </w:pPr>
      <w:r w:rsidRPr="003B113E">
        <w:t>A főbb, az adott célnyelvi kultúrához tartozó ünnepek ismerete</w:t>
      </w:r>
    </w:p>
    <w:p w14:paraId="1FFE3C05" w14:textId="77777777" w:rsidR="003B113E" w:rsidRPr="003B113E" w:rsidRDefault="003B113E" w:rsidP="003B113E">
      <w:pPr>
        <w:pStyle w:val="NormlWeb"/>
        <w:contextualSpacing/>
        <w:jc w:val="both"/>
        <w:rPr>
          <w:b/>
        </w:rPr>
      </w:pPr>
      <w:r w:rsidRPr="003B113E">
        <w:t>A célnyelvi kultúrához tartozó főbb szokások ismerete</w:t>
      </w:r>
    </w:p>
    <w:p w14:paraId="775153E5" w14:textId="77777777" w:rsidR="003B113E" w:rsidRPr="003B113E" w:rsidRDefault="003B113E" w:rsidP="003B113E">
      <w:pPr>
        <w:pStyle w:val="NormlWeb"/>
        <w:contextualSpacing/>
        <w:jc w:val="both"/>
        <w:rPr>
          <w:b/>
        </w:rPr>
      </w:pPr>
      <w:r w:rsidRPr="003B113E">
        <w:rPr>
          <w:b/>
        </w:rPr>
        <w:t>Javasolt tevékenységek</w:t>
      </w:r>
    </w:p>
    <w:p w14:paraId="060C6E5B" w14:textId="77777777" w:rsidR="003B113E" w:rsidRPr="003B113E" w:rsidRDefault="003B113E" w:rsidP="003B113E">
      <w:pPr>
        <w:pStyle w:val="NormlWeb"/>
        <w:contextualSpacing/>
        <w:jc w:val="both"/>
      </w:pPr>
      <w:r w:rsidRPr="003B113E">
        <w:t>projektmunka:</w:t>
      </w:r>
    </w:p>
    <w:p w14:paraId="25F25DC5" w14:textId="77777777" w:rsidR="003B113E" w:rsidRPr="003B113E" w:rsidRDefault="003B113E" w:rsidP="003B113E">
      <w:pPr>
        <w:pStyle w:val="NormlWeb"/>
        <w:contextualSpacing/>
        <w:jc w:val="both"/>
      </w:pPr>
      <w:r w:rsidRPr="003B113E">
        <w:t>születésnap ünneplése a célnyelvi kultúrában és hazánkban</w:t>
      </w:r>
    </w:p>
    <w:p w14:paraId="5E0417B2" w14:textId="77777777" w:rsidR="003B113E" w:rsidRPr="003B113E" w:rsidRDefault="003B113E" w:rsidP="003B113E">
      <w:pPr>
        <w:pStyle w:val="NormlWeb"/>
        <w:contextualSpacing/>
        <w:jc w:val="both"/>
      </w:pPr>
      <w:r w:rsidRPr="003B113E">
        <w:t>egyszerű, saját térkép készítése a célnyelvi országról/országokról, saját hazánkról, valamint egy elképzelt álomországról</w:t>
      </w:r>
    </w:p>
    <w:p w14:paraId="5E0DEC4B" w14:textId="77777777" w:rsidR="003B113E" w:rsidRPr="003B113E" w:rsidRDefault="003B113E" w:rsidP="003B113E">
      <w:pPr>
        <w:pStyle w:val="NormlWeb"/>
        <w:contextualSpacing/>
        <w:jc w:val="both"/>
      </w:pPr>
      <w:r w:rsidRPr="003B113E">
        <w:t>plakát készítése: rajz vagy kivágott képekből montázs pl. egy ünnepről</w:t>
      </w:r>
    </w:p>
    <w:p w14:paraId="572ED0E9" w14:textId="77777777" w:rsidR="003B113E" w:rsidRPr="003B113E" w:rsidRDefault="003B113E" w:rsidP="003B113E">
      <w:pPr>
        <w:pStyle w:val="NormlWeb"/>
        <w:contextualSpacing/>
        <w:jc w:val="both"/>
      </w:pPr>
      <w:r w:rsidRPr="003B113E">
        <w:t>Képek gyűjtése a különböző angolnyelvű országok karácsonyairól</w:t>
      </w:r>
    </w:p>
    <w:p w14:paraId="3A11686A" w14:textId="77777777" w:rsidR="003B113E" w:rsidRPr="003B113E" w:rsidRDefault="003B113E" w:rsidP="003B113E">
      <w:pPr>
        <w:pStyle w:val="NormlWeb"/>
        <w:contextualSpacing/>
        <w:jc w:val="both"/>
      </w:pPr>
      <w:r w:rsidRPr="003B113E">
        <w:t>ünnepekhez kötődő mondókák, dalok tanulása, közös és egyéni előadása</w:t>
      </w:r>
    </w:p>
    <w:p w14:paraId="48DF8851" w14:textId="77777777" w:rsidR="003B113E" w:rsidRPr="003B113E" w:rsidRDefault="003B113E" w:rsidP="003B113E">
      <w:pPr>
        <w:pStyle w:val="NormlWeb"/>
        <w:contextualSpacing/>
        <w:jc w:val="both"/>
      </w:pPr>
      <w:r w:rsidRPr="003B113E">
        <w:t>projektmunka: térkép rajzolása folyók, hegyek, városok megnevezésével</w:t>
      </w:r>
    </w:p>
    <w:p w14:paraId="427D7526" w14:textId="77777777" w:rsidR="003B113E" w:rsidRPr="003B113E" w:rsidRDefault="003B113E" w:rsidP="003B113E">
      <w:pPr>
        <w:pStyle w:val="NormlWeb"/>
        <w:contextualSpacing/>
        <w:jc w:val="both"/>
      </w:pPr>
      <w:r w:rsidRPr="003B113E">
        <w:t>országismereti vetélkedő</w:t>
      </w:r>
    </w:p>
    <w:p w14:paraId="620417F5" w14:textId="77777777" w:rsidR="003B113E" w:rsidRPr="003B113E" w:rsidRDefault="003B113E" w:rsidP="003B113E">
      <w:pPr>
        <w:pStyle w:val="NormlWeb"/>
        <w:contextualSpacing/>
        <w:jc w:val="both"/>
      </w:pPr>
      <w:r w:rsidRPr="003B113E">
        <w:rPr>
          <w:b/>
        </w:rPr>
        <w:t xml:space="preserve">Témakör: </w:t>
      </w:r>
      <w:r w:rsidRPr="003B113E">
        <w:rPr>
          <w:b/>
          <w:bCs/>
        </w:rPr>
        <w:t>Playful learning</w:t>
      </w:r>
    </w:p>
    <w:p w14:paraId="5217F416"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rPr>
        <w:t>10</w:t>
      </w:r>
      <w:r w:rsidRPr="003B113E">
        <w:rPr>
          <w:b/>
          <w:bCs/>
        </w:rPr>
        <w:t xml:space="preserve"> óra</w:t>
      </w:r>
    </w:p>
    <w:p w14:paraId="7BFBC0E9" w14:textId="77777777" w:rsidR="003B113E" w:rsidRPr="003B113E" w:rsidRDefault="003B113E" w:rsidP="003B113E">
      <w:pPr>
        <w:pStyle w:val="NormlWeb"/>
        <w:contextualSpacing/>
        <w:jc w:val="both"/>
      </w:pPr>
      <w:r w:rsidRPr="003B113E">
        <w:t>Tanulási eredmények</w:t>
      </w:r>
    </w:p>
    <w:p w14:paraId="0424B172"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0EB80D34" w14:textId="77777777" w:rsidR="003B113E" w:rsidRPr="003B113E" w:rsidRDefault="003B113E" w:rsidP="003B113E">
      <w:pPr>
        <w:pStyle w:val="NormlWeb"/>
        <w:contextualSpacing/>
        <w:jc w:val="both"/>
      </w:pPr>
      <w:r w:rsidRPr="003B113E">
        <w:t>lebetűzi a tanult szavakat társaival közösen játékos tevékenységek kapcsán, szükség esetén segítséggel;</w:t>
      </w:r>
    </w:p>
    <w:p w14:paraId="45DF2C80" w14:textId="77777777" w:rsidR="003B113E" w:rsidRPr="003B113E" w:rsidRDefault="003B113E" w:rsidP="003B113E">
      <w:pPr>
        <w:pStyle w:val="NormlWeb"/>
        <w:contextualSpacing/>
        <w:jc w:val="both"/>
      </w:pPr>
      <w:r w:rsidRPr="003B113E">
        <w:t>lemásol tanult szavakat játékos, alkotó nyelvórai tevékenységek során;</w:t>
      </w:r>
    </w:p>
    <w:p w14:paraId="1DBB1593" w14:textId="77777777" w:rsidR="003B113E" w:rsidRPr="003B113E" w:rsidRDefault="003B113E" w:rsidP="003B113E">
      <w:pPr>
        <w:pStyle w:val="NormlWeb"/>
        <w:contextualSpacing/>
        <w:jc w:val="both"/>
      </w:pPr>
      <w:r w:rsidRPr="003B113E">
        <w:t>támaszkodik az életkorának és nyelvi szintjének megfelelő hangzó szövegre az órai alkotó jellegű nyelvi, mozgásos nyelvi és játékos nyelvi tevékenységek során;</w:t>
      </w:r>
    </w:p>
    <w:p w14:paraId="2D377189" w14:textId="77777777" w:rsidR="003B113E" w:rsidRPr="003B113E" w:rsidRDefault="003B113E" w:rsidP="003B113E">
      <w:pPr>
        <w:pStyle w:val="NormlWeb"/>
        <w:contextualSpacing/>
        <w:jc w:val="both"/>
      </w:pPr>
      <w:r w:rsidRPr="003B113E">
        <w:t>támaszkodik az életkorának és nyelvi szintjének megfelelő írott szövegre az órai játékos alkotó, mozgásos vagy nyelvi fejlesztő tevékenységek során, kooperatív munkaformákban.</w:t>
      </w:r>
    </w:p>
    <w:p w14:paraId="430B5309" w14:textId="77777777" w:rsidR="003B113E" w:rsidRPr="003B113E" w:rsidRDefault="003B113E" w:rsidP="003B113E">
      <w:pPr>
        <w:pStyle w:val="NormlWeb"/>
        <w:contextualSpacing/>
        <w:jc w:val="both"/>
        <w:rPr>
          <w:b/>
        </w:rPr>
      </w:pPr>
      <w:r w:rsidRPr="003B113E">
        <w:rPr>
          <w:b/>
        </w:rPr>
        <w:t>A témakör tanulása eredményeként a tanuló:</w:t>
      </w:r>
    </w:p>
    <w:p w14:paraId="247D57F0" w14:textId="77777777" w:rsidR="003B113E" w:rsidRPr="003B113E" w:rsidRDefault="003B113E" w:rsidP="003B113E">
      <w:pPr>
        <w:pStyle w:val="NormlWeb"/>
        <w:contextualSpacing/>
        <w:jc w:val="both"/>
      </w:pPr>
      <w:r w:rsidRPr="003B113E">
        <w:t>a begyakorolt nyelvi elemeket, célnyelven megismert tartalmakat játékos tevékenységekben használja.</w:t>
      </w:r>
    </w:p>
    <w:p w14:paraId="77A35997" w14:textId="77777777" w:rsidR="003B113E" w:rsidRPr="003B113E" w:rsidRDefault="003B113E" w:rsidP="003B113E">
      <w:pPr>
        <w:pStyle w:val="NormlWeb"/>
        <w:contextualSpacing/>
        <w:jc w:val="both"/>
        <w:rPr>
          <w:b/>
        </w:rPr>
      </w:pPr>
      <w:r w:rsidRPr="003B113E">
        <w:rPr>
          <w:b/>
        </w:rPr>
        <w:t>Fejlesztési feladatok és ismeretek</w:t>
      </w:r>
    </w:p>
    <w:p w14:paraId="50B0FA07" w14:textId="77777777" w:rsidR="003B113E" w:rsidRPr="003B113E" w:rsidRDefault="003B113E" w:rsidP="003B113E">
      <w:pPr>
        <w:pStyle w:val="NormlWeb"/>
        <w:contextualSpacing/>
        <w:jc w:val="both"/>
      </w:pPr>
      <w:r w:rsidRPr="003B113E">
        <w:t>Részvétel tanórai, szóbeli interakciót vagy alapvető íráskészséget igénylő angol nyelvi tevékenységekben.</w:t>
      </w:r>
    </w:p>
    <w:p w14:paraId="3074C845" w14:textId="77777777" w:rsidR="003B113E" w:rsidRPr="003B113E" w:rsidRDefault="003B113E" w:rsidP="003B113E">
      <w:pPr>
        <w:pStyle w:val="NormlWeb"/>
        <w:contextualSpacing/>
        <w:jc w:val="both"/>
        <w:rPr>
          <w:b/>
        </w:rPr>
      </w:pPr>
    </w:p>
    <w:p w14:paraId="0B33BDDC" w14:textId="77777777" w:rsidR="003B113E" w:rsidRPr="003B113E" w:rsidRDefault="003B113E" w:rsidP="003B113E">
      <w:pPr>
        <w:pStyle w:val="NormlWeb"/>
        <w:contextualSpacing/>
        <w:jc w:val="both"/>
        <w:rPr>
          <w:b/>
        </w:rPr>
      </w:pPr>
    </w:p>
    <w:p w14:paraId="5B075CA3" w14:textId="77777777" w:rsidR="003B113E" w:rsidRPr="003B113E" w:rsidRDefault="003B113E" w:rsidP="003B113E">
      <w:pPr>
        <w:pStyle w:val="NormlWeb"/>
        <w:contextualSpacing/>
        <w:jc w:val="both"/>
        <w:rPr>
          <w:b/>
        </w:rPr>
      </w:pPr>
      <w:r w:rsidRPr="003B113E">
        <w:rPr>
          <w:b/>
        </w:rPr>
        <w:t>Javasolt tevékenységek</w:t>
      </w:r>
    </w:p>
    <w:p w14:paraId="4479D080" w14:textId="77777777" w:rsidR="003B113E" w:rsidRPr="003B113E" w:rsidRDefault="003B113E" w:rsidP="003B113E">
      <w:pPr>
        <w:pStyle w:val="NormlWeb"/>
        <w:contextualSpacing/>
        <w:jc w:val="both"/>
      </w:pPr>
      <w:r w:rsidRPr="003B113E">
        <w:t xml:space="preserve">klasszikusan a célnyelvi kultúrában megjelenő mozgásos, az életkornak megfelelő körjátékok/táncok elsajátítása </w:t>
      </w:r>
    </w:p>
    <w:p w14:paraId="10409EF0" w14:textId="77777777" w:rsidR="003B113E" w:rsidRPr="003B113E" w:rsidRDefault="003B113E" w:rsidP="003B113E">
      <w:pPr>
        <w:pStyle w:val="NormlWeb"/>
        <w:contextualSpacing/>
        <w:jc w:val="both"/>
      </w:pPr>
      <w:r w:rsidRPr="003B113E">
        <w:t>játékos szótanulás: pl. minél előbb találd ki, mit rajzolok, mit mutatok (pantomim)</w:t>
      </w:r>
    </w:p>
    <w:p w14:paraId="1A1E07E6" w14:textId="77777777" w:rsidR="003B113E" w:rsidRPr="003B113E" w:rsidRDefault="003B113E" w:rsidP="003B113E">
      <w:pPr>
        <w:pStyle w:val="NormlWeb"/>
        <w:contextualSpacing/>
        <w:jc w:val="both"/>
      </w:pPr>
      <w:r w:rsidRPr="003B113E">
        <w:t>mondókák, dalok tanulása, előadása (nursery rhyme competition)</w:t>
      </w:r>
    </w:p>
    <w:p w14:paraId="0D21CA90" w14:textId="77777777" w:rsidR="003B113E" w:rsidRPr="003B113E" w:rsidRDefault="003B113E" w:rsidP="003B113E">
      <w:pPr>
        <w:pStyle w:val="NormlWeb"/>
        <w:contextualSpacing/>
        <w:jc w:val="both"/>
      </w:pPr>
      <w:r w:rsidRPr="003B113E">
        <w:t>egyéni/csoportos versenyek: szókincs és helyesírás felmérése</w:t>
      </w:r>
    </w:p>
    <w:p w14:paraId="6464BF24" w14:textId="77777777" w:rsidR="003B113E" w:rsidRPr="003B113E" w:rsidRDefault="003B113E" w:rsidP="003B113E">
      <w:pPr>
        <w:pStyle w:val="NormlWeb"/>
        <w:contextualSpacing/>
        <w:jc w:val="both"/>
      </w:pPr>
      <w:r w:rsidRPr="003B113E">
        <w:t xml:space="preserve">Akasztófa játék </w:t>
      </w:r>
    </w:p>
    <w:p w14:paraId="0805B733" w14:textId="77777777" w:rsidR="003B113E" w:rsidRPr="003B113E" w:rsidRDefault="003B113E" w:rsidP="003B113E">
      <w:pPr>
        <w:pStyle w:val="NormlWeb"/>
        <w:contextualSpacing/>
        <w:jc w:val="both"/>
      </w:pPr>
      <w:r w:rsidRPr="003B113E">
        <w:t xml:space="preserve">Barkochba </w:t>
      </w:r>
    </w:p>
    <w:p w14:paraId="5E51E150" w14:textId="77777777" w:rsidR="003B113E" w:rsidRPr="003B113E" w:rsidRDefault="003B113E" w:rsidP="003B113E">
      <w:pPr>
        <w:pStyle w:val="NormlWeb"/>
        <w:contextualSpacing/>
        <w:jc w:val="both"/>
      </w:pPr>
      <w:r w:rsidRPr="003B113E">
        <w:t xml:space="preserve">Activity </w:t>
      </w:r>
    </w:p>
    <w:p w14:paraId="063DA656" w14:textId="77777777" w:rsidR="003B113E" w:rsidRPr="003B113E" w:rsidRDefault="003B113E" w:rsidP="003B113E">
      <w:pPr>
        <w:pStyle w:val="NormlWeb"/>
        <w:contextualSpacing/>
        <w:jc w:val="both"/>
      </w:pPr>
      <w:r w:rsidRPr="003B113E">
        <w:t>Bingó számokkal, szavakkal</w:t>
      </w:r>
    </w:p>
    <w:p w14:paraId="0622F6C8" w14:textId="77777777" w:rsidR="003B113E" w:rsidRPr="003B113E" w:rsidRDefault="003B113E" w:rsidP="003B113E">
      <w:pPr>
        <w:pStyle w:val="NormlWeb"/>
        <w:contextualSpacing/>
        <w:jc w:val="both"/>
      </w:pPr>
      <w:r w:rsidRPr="003B113E">
        <w:rPr>
          <w:b/>
        </w:rPr>
        <w:t xml:space="preserve">Témakör: </w:t>
      </w:r>
      <w:r w:rsidRPr="003B113E">
        <w:rPr>
          <w:b/>
          <w:bCs/>
        </w:rPr>
        <w:t>Entertainment</w:t>
      </w:r>
    </w:p>
    <w:p w14:paraId="0661F95A" w14:textId="77777777" w:rsidR="003B113E" w:rsidRPr="003B113E" w:rsidRDefault="003B113E" w:rsidP="003B113E">
      <w:pPr>
        <w:pStyle w:val="NormlWeb"/>
        <w:contextualSpacing/>
        <w:jc w:val="both"/>
        <w:rPr>
          <w:b/>
          <w:bCs/>
        </w:rPr>
      </w:pPr>
      <w:r w:rsidRPr="003B113E">
        <w:rPr>
          <w:b/>
        </w:rPr>
        <w:t>Javasolt óraszám:</w:t>
      </w:r>
      <w:r w:rsidRPr="003B113E">
        <w:t xml:space="preserve"> </w:t>
      </w:r>
      <w:r w:rsidRPr="003B113E">
        <w:rPr>
          <w:b/>
        </w:rPr>
        <w:t>6</w:t>
      </w:r>
      <w:r w:rsidRPr="003B113E">
        <w:rPr>
          <w:b/>
          <w:bCs/>
        </w:rPr>
        <w:t xml:space="preserve"> óra</w:t>
      </w:r>
    </w:p>
    <w:p w14:paraId="77A7A8FD" w14:textId="77777777" w:rsidR="003B113E" w:rsidRPr="003B113E" w:rsidRDefault="003B113E" w:rsidP="003B113E">
      <w:pPr>
        <w:pStyle w:val="NormlWeb"/>
        <w:contextualSpacing/>
        <w:jc w:val="both"/>
      </w:pPr>
      <w:r w:rsidRPr="003B113E">
        <w:t>Tanulási eredmények</w:t>
      </w:r>
    </w:p>
    <w:p w14:paraId="760AF40F"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1D41D0EC" w14:textId="77777777" w:rsidR="003B113E" w:rsidRPr="003B113E" w:rsidRDefault="003B113E" w:rsidP="003B113E">
      <w:pPr>
        <w:pStyle w:val="NormlWeb"/>
        <w:contextualSpacing/>
        <w:jc w:val="both"/>
      </w:pPr>
      <w:r w:rsidRPr="003B113E">
        <w:t>csendes olvasás keretében feldolgozva megért ismert szavakat tartalmazó, pár szóból vagy mondatból álló, akár illusztrációval támogatott szöveget;</w:t>
      </w:r>
    </w:p>
    <w:p w14:paraId="00F8AFC0" w14:textId="77777777" w:rsidR="003B113E" w:rsidRPr="003B113E" w:rsidRDefault="003B113E" w:rsidP="003B113E">
      <w:pPr>
        <w:pStyle w:val="NormlWeb"/>
        <w:contextualSpacing/>
        <w:jc w:val="both"/>
      </w:pPr>
      <w:r w:rsidRPr="003B113E">
        <w:t>megérti a nyelvi szintjének megfelelő, akár vizuális eszközökkel is támogatott írott utasításokat és kérdéseket, és ezekre adekvát válaszreakciókat ad;</w:t>
      </w:r>
    </w:p>
    <w:p w14:paraId="5F7B0D33" w14:textId="77777777" w:rsidR="003B113E" w:rsidRPr="003B113E" w:rsidRDefault="003B113E" w:rsidP="003B113E">
      <w:pPr>
        <w:pStyle w:val="NormlWeb"/>
        <w:contextualSpacing/>
        <w:jc w:val="both"/>
      </w:pPr>
      <w:r w:rsidRPr="003B113E">
        <w:t>beazonosítja a célzott információt az életkorának megfelelő szituációkhoz kapcsolódó rövid, egyszerű, a nyelvtanításhoz készült, illetve eredeti szövegben.</w:t>
      </w:r>
    </w:p>
    <w:p w14:paraId="0EB63D11" w14:textId="77777777" w:rsidR="003B113E" w:rsidRPr="003B113E" w:rsidRDefault="003B113E" w:rsidP="003B113E">
      <w:pPr>
        <w:pStyle w:val="NormlWeb"/>
        <w:contextualSpacing/>
        <w:jc w:val="both"/>
        <w:rPr>
          <w:b/>
        </w:rPr>
      </w:pPr>
      <w:r w:rsidRPr="003B113E">
        <w:rPr>
          <w:b/>
        </w:rPr>
        <w:t>A témakör tanulása eredményeként a tanuló:</w:t>
      </w:r>
    </w:p>
    <w:p w14:paraId="00516476" w14:textId="77777777" w:rsidR="003B113E" w:rsidRPr="003B113E" w:rsidRDefault="003B113E" w:rsidP="003B113E">
      <w:pPr>
        <w:pStyle w:val="NormlWeb"/>
        <w:contextualSpacing/>
        <w:jc w:val="both"/>
      </w:pPr>
      <w:r w:rsidRPr="003B113E">
        <w:t>felhasznál és létrehoz rövid, nagyon egyszerű célnyelvi szövegeket szabadidős tevékenységek során.</w:t>
      </w:r>
    </w:p>
    <w:p w14:paraId="4D87A795" w14:textId="77777777" w:rsidR="003B113E" w:rsidRPr="003B113E" w:rsidRDefault="003B113E" w:rsidP="003B113E">
      <w:pPr>
        <w:pStyle w:val="NormlWeb"/>
        <w:contextualSpacing/>
        <w:jc w:val="both"/>
        <w:rPr>
          <w:b/>
        </w:rPr>
      </w:pPr>
      <w:r w:rsidRPr="003B113E">
        <w:rPr>
          <w:b/>
        </w:rPr>
        <w:t>Fejlesztési feladatok és ismeretek</w:t>
      </w:r>
    </w:p>
    <w:p w14:paraId="6834D91E" w14:textId="77777777" w:rsidR="003B113E" w:rsidRPr="003B113E" w:rsidRDefault="003B113E" w:rsidP="003B113E">
      <w:pPr>
        <w:pStyle w:val="NormlWeb"/>
        <w:contextualSpacing/>
        <w:jc w:val="both"/>
      </w:pPr>
      <w:r w:rsidRPr="003B113E">
        <w:t>Életkornak és nyelvi szintnek megfelelő angol nyelvű írott szövegek felhasználása szórakozás céljára.</w:t>
      </w:r>
    </w:p>
    <w:p w14:paraId="4E7A41E5" w14:textId="77777777" w:rsidR="003B113E" w:rsidRPr="003B113E" w:rsidRDefault="003B113E" w:rsidP="003B113E">
      <w:pPr>
        <w:pStyle w:val="NormlWeb"/>
        <w:contextualSpacing/>
        <w:jc w:val="both"/>
        <w:rPr>
          <w:b/>
        </w:rPr>
      </w:pPr>
      <w:r w:rsidRPr="003B113E">
        <w:rPr>
          <w:b/>
        </w:rPr>
        <w:t>Javasolt tevékenységek</w:t>
      </w:r>
    </w:p>
    <w:p w14:paraId="433EBA8B" w14:textId="77777777" w:rsidR="003B113E" w:rsidRPr="003B113E" w:rsidRDefault="003B113E" w:rsidP="003B113E">
      <w:pPr>
        <w:pStyle w:val="NormlWeb"/>
        <w:contextualSpacing/>
        <w:jc w:val="both"/>
      </w:pPr>
      <w:r w:rsidRPr="003B113E">
        <w:t>páros és csoportos tevékenységek végzése kártyákon szereplő utasítások, valamint szerepkártyák segítségével</w:t>
      </w:r>
    </w:p>
    <w:p w14:paraId="588743DB" w14:textId="77777777" w:rsidR="003B113E" w:rsidRPr="003B113E" w:rsidRDefault="003B113E" w:rsidP="003B113E">
      <w:pPr>
        <w:pStyle w:val="NormlWeb"/>
        <w:contextualSpacing/>
        <w:jc w:val="both"/>
      </w:pPr>
      <w:r w:rsidRPr="003B113E">
        <w:t>egyszerű mondatokból álló képregény olvasása, saját készítése</w:t>
      </w:r>
    </w:p>
    <w:p w14:paraId="58430ED6" w14:textId="77777777" w:rsidR="003B113E" w:rsidRPr="003B113E" w:rsidRDefault="003B113E" w:rsidP="003B113E">
      <w:pPr>
        <w:pStyle w:val="NormlWeb"/>
        <w:contextualSpacing/>
        <w:jc w:val="both"/>
      </w:pPr>
      <w:r w:rsidRPr="003B113E">
        <w:t xml:space="preserve">képregény kockák, vagy szöveg kártyák történet szerinti sorba rakása </w:t>
      </w:r>
    </w:p>
    <w:p w14:paraId="1F9CFF43" w14:textId="77777777" w:rsidR="003B113E" w:rsidRPr="003B113E" w:rsidRDefault="003B113E" w:rsidP="003B113E">
      <w:pPr>
        <w:pStyle w:val="NormlWeb"/>
        <w:contextualSpacing/>
        <w:jc w:val="both"/>
      </w:pPr>
      <w:r w:rsidRPr="003B113E">
        <w:t>online feladatok: játékok, játékos gyakorló feladatok, interaktív feladatok, dalok, mesék online</w:t>
      </w:r>
    </w:p>
    <w:p w14:paraId="64F966CF" w14:textId="77777777" w:rsidR="003B113E" w:rsidRPr="003B113E" w:rsidRDefault="003B113E" w:rsidP="003B113E">
      <w:pPr>
        <w:pStyle w:val="NormlWeb"/>
        <w:contextualSpacing/>
        <w:jc w:val="both"/>
      </w:pPr>
      <w:r w:rsidRPr="003B113E">
        <w:t>énekek, versek előadása</w:t>
      </w:r>
    </w:p>
    <w:p w14:paraId="4EE9F940" w14:textId="77777777" w:rsidR="003B113E" w:rsidRPr="003B113E" w:rsidRDefault="003B113E" w:rsidP="003B113E">
      <w:pPr>
        <w:pStyle w:val="NormlWeb"/>
        <w:contextualSpacing/>
        <w:jc w:val="both"/>
      </w:pPr>
      <w:r w:rsidRPr="003B113E">
        <w:t xml:space="preserve">gyűjtőmunka: célnyelvi szövegek, feliratok keresése éttermekben, moziban, egyéb szabadidős tevékenységek során </w:t>
      </w:r>
    </w:p>
    <w:p w14:paraId="010BF53B" w14:textId="77777777" w:rsidR="003B113E" w:rsidRPr="003B113E" w:rsidRDefault="003B113E" w:rsidP="003B113E">
      <w:pPr>
        <w:pStyle w:val="NormlWeb"/>
        <w:contextualSpacing/>
        <w:jc w:val="both"/>
      </w:pPr>
      <w:r w:rsidRPr="003B113E">
        <w:t>keresztrejtvények megoldása, készítése (képek segítségével)</w:t>
      </w:r>
    </w:p>
    <w:p w14:paraId="42CB77E7" w14:textId="77777777" w:rsidR="003B113E" w:rsidRPr="003B113E" w:rsidRDefault="003B113E" w:rsidP="003B113E">
      <w:pPr>
        <w:pStyle w:val="NormlWeb"/>
        <w:contextualSpacing/>
        <w:jc w:val="both"/>
      </w:pPr>
      <w:r w:rsidRPr="003B113E">
        <w:t>számítógépes játékok a célnyelven</w:t>
      </w:r>
    </w:p>
    <w:p w14:paraId="12C3BDDA" w14:textId="77777777" w:rsidR="003B113E" w:rsidRPr="003B113E" w:rsidRDefault="003B113E" w:rsidP="003B113E">
      <w:pPr>
        <w:pStyle w:val="NormlWeb"/>
        <w:contextualSpacing/>
        <w:jc w:val="both"/>
      </w:pPr>
      <w:r w:rsidRPr="003B113E">
        <w:t>Célnyelvi társasjáték, bábjátékok</w:t>
      </w:r>
    </w:p>
    <w:p w14:paraId="7A570678" w14:textId="77777777" w:rsidR="003B113E" w:rsidRPr="003B113E" w:rsidRDefault="003B113E" w:rsidP="003B113E">
      <w:pPr>
        <w:pStyle w:val="NormlWeb"/>
        <w:contextualSpacing/>
        <w:jc w:val="both"/>
      </w:pPr>
      <w:r w:rsidRPr="003B113E">
        <w:rPr>
          <w:b/>
        </w:rPr>
        <w:t xml:space="preserve">Témakör: </w:t>
      </w:r>
      <w:r w:rsidRPr="003B113E">
        <w:rPr>
          <w:b/>
          <w:bCs/>
        </w:rPr>
        <w:t>Gaining and sharing knowledge</w:t>
      </w:r>
    </w:p>
    <w:p w14:paraId="77A02539" w14:textId="77777777" w:rsidR="003B113E" w:rsidRPr="003B113E" w:rsidRDefault="003B113E" w:rsidP="003B113E">
      <w:pPr>
        <w:pStyle w:val="NormlWeb"/>
        <w:contextualSpacing/>
        <w:jc w:val="both"/>
        <w:rPr>
          <w:b/>
          <w:bCs/>
        </w:rPr>
      </w:pPr>
      <w:r w:rsidRPr="003B113E">
        <w:rPr>
          <w:b/>
        </w:rPr>
        <w:t>Javasolt óraszám:</w:t>
      </w:r>
      <w:r w:rsidRPr="003B113E">
        <w:rPr>
          <w:b/>
          <w:bCs/>
        </w:rPr>
        <w:t xml:space="preserve"> 3 óra</w:t>
      </w:r>
    </w:p>
    <w:p w14:paraId="55C0F0D2" w14:textId="77777777" w:rsidR="003B113E" w:rsidRPr="003B113E" w:rsidRDefault="003B113E" w:rsidP="003B113E">
      <w:pPr>
        <w:pStyle w:val="NormlWeb"/>
        <w:contextualSpacing/>
        <w:jc w:val="both"/>
      </w:pPr>
      <w:r w:rsidRPr="003B113E">
        <w:t>Tanulási eredmények</w:t>
      </w:r>
    </w:p>
    <w:p w14:paraId="65E37E88" w14:textId="77777777" w:rsidR="003B113E" w:rsidRPr="003B113E" w:rsidRDefault="003B113E" w:rsidP="003B113E">
      <w:pPr>
        <w:pStyle w:val="NormlWeb"/>
        <w:contextualSpacing/>
        <w:jc w:val="both"/>
        <w:rPr>
          <w:b/>
        </w:rPr>
      </w:pPr>
      <w:r w:rsidRPr="003B113E">
        <w:rPr>
          <w:b/>
        </w:rPr>
        <w:t>A témakör tanulása hozzájárul ahhoz, hogy a tanuló a nevelési-oktatási szakasz végére:</w:t>
      </w:r>
    </w:p>
    <w:p w14:paraId="637A03DE" w14:textId="77777777" w:rsidR="003B113E" w:rsidRPr="003B113E" w:rsidRDefault="003B113E" w:rsidP="003B113E">
      <w:pPr>
        <w:pStyle w:val="NormlWeb"/>
        <w:contextualSpacing/>
        <w:jc w:val="both"/>
      </w:pPr>
      <w:r w:rsidRPr="003B113E">
        <w:t>részt vesz kooperatív munkaformában végzett kreatív tevékenységekben, projektmunkában szavak, szószerkezetek, rövid mondatok leírásával, esetleg képi kiegészítéssel;</w:t>
      </w:r>
    </w:p>
    <w:p w14:paraId="5AF33B08" w14:textId="77777777" w:rsidR="003B113E" w:rsidRPr="003B113E" w:rsidRDefault="003B113E" w:rsidP="003B113E">
      <w:pPr>
        <w:pStyle w:val="NormlWeb"/>
        <w:contextualSpacing/>
        <w:jc w:val="both"/>
      </w:pPr>
      <w:r w:rsidRPr="003B113E">
        <w:t>törekszik arra, hogy a célnyelvet eszközként alkalmazza információszerzésre.</w:t>
      </w:r>
    </w:p>
    <w:p w14:paraId="402C8483" w14:textId="77777777" w:rsidR="003B113E" w:rsidRPr="003B113E" w:rsidRDefault="003B113E" w:rsidP="003B113E">
      <w:pPr>
        <w:pStyle w:val="NormlWeb"/>
        <w:contextualSpacing/>
        <w:jc w:val="both"/>
        <w:rPr>
          <w:b/>
        </w:rPr>
      </w:pPr>
      <w:r w:rsidRPr="003B113E">
        <w:rPr>
          <w:b/>
        </w:rPr>
        <w:t>A témakör tanulása eredményeként a tanuló:</w:t>
      </w:r>
    </w:p>
    <w:p w14:paraId="06E470EE" w14:textId="77777777" w:rsidR="003B113E" w:rsidRPr="003B113E" w:rsidRDefault="003B113E" w:rsidP="003B113E">
      <w:pPr>
        <w:pStyle w:val="NormlWeb"/>
        <w:contextualSpacing/>
        <w:jc w:val="both"/>
      </w:pPr>
      <w:r w:rsidRPr="003B113E">
        <w:t>célnyelven megoszt egyedül, vagy társaival együttműködésben megszerzett, alapvető információkat szóban, akár vizuális elemekkel támogatva;</w:t>
      </w:r>
    </w:p>
    <w:p w14:paraId="04CD1E0D" w14:textId="77777777" w:rsidR="003B113E" w:rsidRPr="003B113E" w:rsidRDefault="003B113E" w:rsidP="003B113E">
      <w:pPr>
        <w:pStyle w:val="NormlWeb"/>
        <w:contextualSpacing/>
        <w:jc w:val="both"/>
      </w:pPr>
      <w:r w:rsidRPr="003B113E">
        <w:t>alapvető célzott információt megszerez a tanult témákban tudásának bővítésére.</w:t>
      </w:r>
    </w:p>
    <w:p w14:paraId="4C06860E" w14:textId="77777777" w:rsidR="003B113E" w:rsidRPr="003B113E" w:rsidRDefault="003B113E" w:rsidP="003B113E">
      <w:pPr>
        <w:pStyle w:val="NormlWeb"/>
        <w:contextualSpacing/>
        <w:jc w:val="both"/>
        <w:rPr>
          <w:b/>
        </w:rPr>
      </w:pPr>
      <w:r w:rsidRPr="003B113E">
        <w:rPr>
          <w:b/>
        </w:rPr>
        <w:t>Fejlesztési feladatok és ismeretek</w:t>
      </w:r>
    </w:p>
    <w:p w14:paraId="31519CCE" w14:textId="77777777" w:rsidR="003B113E" w:rsidRPr="003B113E" w:rsidRDefault="003B113E" w:rsidP="003B113E">
      <w:pPr>
        <w:pStyle w:val="NormlWeb"/>
        <w:contextualSpacing/>
        <w:jc w:val="both"/>
      </w:pPr>
      <w:r w:rsidRPr="003B113E">
        <w:t>Alapvető információ megosztása egyszerű, begyakorolt elemekkel angol nyelven</w:t>
      </w:r>
    </w:p>
    <w:p w14:paraId="22F95CE2" w14:textId="77777777" w:rsidR="003B113E" w:rsidRPr="003B113E" w:rsidRDefault="003B113E" w:rsidP="003B113E">
      <w:pPr>
        <w:pStyle w:val="NormlWeb"/>
        <w:contextualSpacing/>
        <w:jc w:val="both"/>
      </w:pPr>
      <w:r w:rsidRPr="003B113E">
        <w:t>Alapvető, tanult témákhoz kötődő egyszerű, konkrét angol nyelvű információ megszerzése.</w:t>
      </w:r>
    </w:p>
    <w:p w14:paraId="536D1FF8" w14:textId="77777777" w:rsidR="003B113E" w:rsidRPr="003B113E" w:rsidRDefault="003B113E" w:rsidP="003B113E">
      <w:pPr>
        <w:pStyle w:val="NormlWeb"/>
        <w:contextualSpacing/>
        <w:jc w:val="both"/>
      </w:pPr>
      <w:r w:rsidRPr="003B113E">
        <w:rPr>
          <w:b/>
        </w:rPr>
        <w:t>Javasolt tevékenységek</w:t>
      </w:r>
    </w:p>
    <w:p w14:paraId="1C704D14" w14:textId="77777777" w:rsidR="003B113E" w:rsidRPr="003B113E" w:rsidRDefault="003B113E" w:rsidP="003B113E">
      <w:pPr>
        <w:pStyle w:val="NormlWeb"/>
        <w:contextualSpacing/>
        <w:jc w:val="both"/>
      </w:pPr>
      <w:r w:rsidRPr="003B113E">
        <w:t>saját érdeklődési köréhez tartozó, rajzokkal, fényképekkel támogatott plakát készítése egyedül vagy csoportban, és annak bemutatása a tanulócsoport számára</w:t>
      </w:r>
    </w:p>
    <w:p w14:paraId="1B49C5E5" w14:textId="77777777" w:rsidR="003B113E" w:rsidRPr="003B113E" w:rsidRDefault="003B113E" w:rsidP="003B113E">
      <w:pPr>
        <w:pStyle w:val="NormlWeb"/>
        <w:contextualSpacing/>
        <w:jc w:val="both"/>
        <w:rPr>
          <w:bCs/>
        </w:rPr>
      </w:pPr>
      <w:r w:rsidRPr="003B113E">
        <w:rPr>
          <w:bCs/>
        </w:rPr>
        <w:t>rajz, projektmunka alapján rövid, pár szavas/mondatos kiselőadást tart a tanult témakörökből</w:t>
      </w:r>
    </w:p>
    <w:p w14:paraId="78399C8F" w14:textId="77777777" w:rsidR="003B113E" w:rsidRPr="003B113E" w:rsidRDefault="003B113E" w:rsidP="003B113E">
      <w:pPr>
        <w:pStyle w:val="NormlWeb"/>
        <w:contextualSpacing/>
        <w:jc w:val="both"/>
      </w:pPr>
      <w:r w:rsidRPr="003B113E">
        <w:t xml:space="preserve">gyűjtőmunka és prezentációk választott témákból </w:t>
      </w:r>
    </w:p>
    <w:p w14:paraId="553806E5" w14:textId="77777777" w:rsidR="003B113E" w:rsidRPr="003B113E" w:rsidRDefault="003B113E" w:rsidP="003B113E">
      <w:pPr>
        <w:pStyle w:val="NormlWeb"/>
        <w:contextualSpacing/>
        <w:jc w:val="both"/>
      </w:pPr>
      <w:r w:rsidRPr="003B113E">
        <w:br w:type="page"/>
      </w:r>
    </w:p>
    <w:p w14:paraId="616D5D3A" w14:textId="77777777" w:rsidR="003B113E" w:rsidRPr="003939BB" w:rsidRDefault="003939BB" w:rsidP="005A23DD">
      <w:pPr>
        <w:pStyle w:val="Cmsor2"/>
        <w:rPr>
          <w:rFonts w:ascii="Times New Roman" w:hAnsi="Times New Roman" w:cs="Times New Roman"/>
          <w:b/>
          <w:color w:val="auto"/>
          <w:sz w:val="32"/>
          <w:szCs w:val="32"/>
        </w:rPr>
      </w:pPr>
      <w:bookmarkStart w:id="153" w:name="_Toc43992200"/>
      <w:r>
        <w:rPr>
          <w:rFonts w:ascii="Times New Roman" w:hAnsi="Times New Roman" w:cs="Times New Roman"/>
          <w:b/>
          <w:color w:val="auto"/>
          <w:sz w:val="32"/>
          <w:szCs w:val="32"/>
        </w:rPr>
        <w:t>Ének-zene 1-4. é</w:t>
      </w:r>
      <w:r w:rsidRPr="003939BB">
        <w:rPr>
          <w:rFonts w:ascii="Times New Roman" w:hAnsi="Times New Roman" w:cs="Times New Roman"/>
          <w:b/>
          <w:color w:val="auto"/>
          <w:sz w:val="32"/>
          <w:szCs w:val="32"/>
        </w:rPr>
        <w:t>vfolyam</w:t>
      </w:r>
      <w:bookmarkEnd w:id="153"/>
    </w:p>
    <w:p w14:paraId="3B9E5256" w14:textId="77777777" w:rsidR="003B113E" w:rsidRPr="005A23DD" w:rsidRDefault="003B113E" w:rsidP="005A23DD">
      <w:pPr>
        <w:pStyle w:val="NormlWeb"/>
        <w:suppressAutoHyphens w:val="0"/>
        <w:contextualSpacing/>
        <w:jc w:val="both"/>
      </w:pPr>
      <w:r w:rsidRPr="005A23DD">
        <w:t>Az ének- zenei nevelés a tanuló identitástudatának kialakítása és személyiségfejlődése szempontjából kiemelkedő fontosságú. A zenei nevelés akkor lesz eredményes, ha kialakul a tanuló zenei anyanyelve, mely által hazájához, nemzetéhez értelmileg és érzelmileg egyaránt kötődik. A pedagógus munkájának érdemi szerepe van a gyermek iskolai életében, ennek hatása életre szóló, túlmutat az iskola falain.</w:t>
      </w:r>
    </w:p>
    <w:p w14:paraId="43C98608" w14:textId="77777777" w:rsidR="003B113E" w:rsidRPr="005A23DD" w:rsidRDefault="003B113E" w:rsidP="005A23DD">
      <w:pPr>
        <w:pStyle w:val="NormlWeb"/>
        <w:suppressAutoHyphens w:val="0"/>
        <w:contextualSpacing/>
        <w:jc w:val="both"/>
      </w:pPr>
      <w:r w:rsidRPr="005A23DD">
        <w:t>Az ének-zenei nevelés speciálisan olyan készségeket, képességeket, kompetenciákat is fejleszt, melyek hatással vannak egyéb, nem zenei képességekre is (transzferhatás).</w:t>
      </w:r>
    </w:p>
    <w:p w14:paraId="2527C41D" w14:textId="77777777" w:rsidR="003B113E" w:rsidRPr="005A23DD" w:rsidRDefault="003B113E" w:rsidP="005A23DD">
      <w:pPr>
        <w:pStyle w:val="NormlWeb"/>
        <w:suppressAutoHyphens w:val="0"/>
        <w:contextualSpacing/>
        <w:jc w:val="both"/>
      </w:pPr>
      <w:r w:rsidRPr="005A23DD">
        <w:t>Az ének-zene tantárgy a következő módon fejleszti a Nemzeti alaptantervben megfogalmazott kulcskompetenciákat:</w:t>
      </w:r>
    </w:p>
    <w:p w14:paraId="019B52E6" w14:textId="77777777" w:rsidR="003B113E" w:rsidRPr="005A23DD" w:rsidRDefault="003B113E" w:rsidP="005A23DD">
      <w:pPr>
        <w:pStyle w:val="NormlWeb"/>
        <w:suppressAutoHyphens w:val="0"/>
        <w:contextualSpacing/>
        <w:jc w:val="both"/>
      </w:pPr>
      <w:r w:rsidRPr="005A23DD">
        <w:t>A tanulás kompetenciái: A tanár és a tanuló együttműködésének kiemelt szerepe van az aktív tanulás kompetenciáinak kialakításában és fenntartásában, megerősítésében és továbbfejlesztésében. Ebben az ének-zenére különösen fontos szerep hárul. Az ének-zene tanulását nem a hagyományosnak tekintett tanulási módok, hanem a ráérzés, a gyakorlás (ismétlés) és az önreflexivitás támogatja. Ebből adódik, hogy a tanulásból adódó sikeresség élményként jelenik meg. Ennek az élménynek a megtapasztalása más tárgyak tanulásához is pozitívan járul hozzá.</w:t>
      </w:r>
    </w:p>
    <w:p w14:paraId="3EC7E42C" w14:textId="77777777" w:rsidR="003B113E" w:rsidRPr="005A23DD" w:rsidRDefault="003B113E" w:rsidP="005A23DD">
      <w:pPr>
        <w:pStyle w:val="NormlWeb"/>
        <w:suppressAutoHyphens w:val="0"/>
        <w:contextualSpacing/>
        <w:jc w:val="both"/>
      </w:pPr>
      <w:r w:rsidRPr="005A23DD">
        <w:t xml:space="preserve">A kommunikációs kompetenciák: Az írott és a beszélt nyelvhez hasonlóan létezik zenei anyanyelv is, mely saját szintaktikával rendelkező, hierarchikus rendszer. Ezek feldolgozása azonos agyi struktúrák által történik, ezért a zene kiválóan alkalmas az anyanyelvi és az idegen nyelvi kompetenciák fejlesztésére, illetve a beszédnehézségek enyhítésére, melyekre hatékony eszköz a ritmus és a hallásfejlesztés. Lényeges a szöveges éneklés mint verbális kommunikáció, valamint a saját, alkotó gondolatokat kifejező improvizáció. A tanuló megismeri a zene mindennapi funkcióját, és megtanulja értelmezni a zene médiában történő használatát is. </w:t>
      </w:r>
    </w:p>
    <w:p w14:paraId="158942AE" w14:textId="77777777" w:rsidR="003B113E" w:rsidRPr="005A23DD" w:rsidRDefault="003B113E" w:rsidP="005A23DD">
      <w:pPr>
        <w:pStyle w:val="NormlWeb"/>
        <w:suppressAutoHyphens w:val="0"/>
        <w:contextualSpacing/>
        <w:jc w:val="both"/>
      </w:pPr>
      <w:r w:rsidRPr="005A23DD">
        <w:t>A digitális kompetenciák: A tanuló a digitális világban él és annak eszközeit használja mindennapjaihoz, ezért az oktatás hatékonyságát növeli, ha a pedagógus épít a tanuló ilyen irányú jártasságára. A tanuló kezében lévő mindennapos digitális eszközök alkalmasak arra is, hogy használójuk számára a zenei kommunikáció eszközei legyenek. A zenei szoftverek, alkalmazások játékosan fejlesztik az infokommunikációs kompetenciákat.</w:t>
      </w:r>
    </w:p>
    <w:p w14:paraId="4DCFD238" w14:textId="77777777" w:rsidR="003B113E" w:rsidRPr="005A23DD" w:rsidRDefault="003B113E" w:rsidP="005A23DD">
      <w:pPr>
        <w:pStyle w:val="NormlWeb"/>
        <w:suppressAutoHyphens w:val="0"/>
        <w:contextualSpacing/>
        <w:jc w:val="both"/>
      </w:pPr>
      <w:r w:rsidRPr="005A23DD">
        <w:t>A személyes és társas kapcsolati kompetenciák: A tanuló megtapasztalja az együttműködés hatékonyságát a csoportos zenei tevékenységeken keresztül (pl. kórus), és lehetősége van véleményének, gondolatainak kinyilvánítására. Mások produkciójának tisztelettel való figyelése a különböző nézőpontok iránti toleranciáját formálja.</w:t>
      </w:r>
    </w:p>
    <w:p w14:paraId="38C09359" w14:textId="77777777" w:rsidR="003B113E" w:rsidRPr="005A23DD" w:rsidRDefault="003B113E" w:rsidP="005A23DD">
      <w:pPr>
        <w:pStyle w:val="NormlWeb"/>
        <w:suppressAutoHyphens w:val="0"/>
        <w:contextualSpacing/>
        <w:jc w:val="both"/>
      </w:pPr>
      <w:r w:rsidRPr="005A23DD">
        <w:t xml:space="preserve">A kreativitás, a kreatív alkotás, önkifejezés és kulturális tudatosság kompetenciái: Az önkifejezés, a kreativitás és a szépérzék fejlesztése keretében a tanuló a zenét sajátos nyelvként ismeri fel, mellyel képessé válik gondolatai, érzései tolmácsolására, használva az improvizáció adta lehetőségeket is. </w:t>
      </w:r>
    </w:p>
    <w:p w14:paraId="4EE1917A" w14:textId="77777777" w:rsidR="003B113E" w:rsidRPr="005A23DD" w:rsidRDefault="003B113E" w:rsidP="005A23DD">
      <w:pPr>
        <w:pStyle w:val="NormlWeb"/>
        <w:suppressAutoHyphens w:val="0"/>
        <w:contextualSpacing/>
        <w:jc w:val="both"/>
      </w:pPr>
      <w:r w:rsidRPr="005A23DD">
        <w:t>A zenei nevelés Magyarországon a Kodály Zoltán által megalkotott filozófiát követve, tevékenység központú módszer alapján valósul meg.</w:t>
      </w:r>
    </w:p>
    <w:p w14:paraId="3E96CE7C" w14:textId="77777777" w:rsidR="003B113E" w:rsidRPr="005A23DD" w:rsidRDefault="003B113E" w:rsidP="005A23DD">
      <w:pPr>
        <w:pStyle w:val="NormlWeb"/>
        <w:suppressAutoHyphens w:val="0"/>
        <w:contextualSpacing/>
        <w:jc w:val="both"/>
      </w:pPr>
      <w:r w:rsidRPr="005A23DD">
        <w:t>A magyar zenekultúra évszázados hagyománya, hatalmas magyar dallamkincse, bőséges tartalmat kínál a zenei oktatás minden szintjéhez. Zenei anyanyelvünk, általános műveltségünk megalapozásának és nemzeti azonosságtudatunknak fontos tényezője.</w:t>
      </w:r>
    </w:p>
    <w:p w14:paraId="3A7C4ABB" w14:textId="77777777" w:rsidR="003B113E" w:rsidRPr="005A23DD" w:rsidRDefault="003B113E" w:rsidP="005A23DD">
      <w:pPr>
        <w:pStyle w:val="NormlWeb"/>
        <w:suppressAutoHyphens w:val="0"/>
        <w:contextualSpacing/>
        <w:jc w:val="both"/>
      </w:pPr>
      <w:r w:rsidRPr="005A23DD">
        <w:t>„Mielőtt más népeket akarunk megérteni, magunkat kell megértenünk. Semmi sem alkalmasabb erre, mint a népdal. Erre az alapra épülhet olyan zenei műveltség, mely nemzeti, de lelket tár minden nép nagy alkotásainak. Értékmérőt is kap a népdallal, aki e századok csiszolta tökéletességhez méri, amit hall: nem tévesztik meg többé hamis bálványok..." (Kodály Zoltán)</w:t>
      </w:r>
    </w:p>
    <w:p w14:paraId="4D4BC00C" w14:textId="77777777" w:rsidR="003B113E" w:rsidRPr="005A23DD" w:rsidRDefault="003B113E" w:rsidP="005A23DD">
      <w:pPr>
        <w:pStyle w:val="NormlWeb"/>
        <w:suppressAutoHyphens w:val="0"/>
        <w:contextualSpacing/>
        <w:jc w:val="both"/>
      </w:pPr>
      <w:r w:rsidRPr="005A23DD">
        <w:t> </w:t>
      </w:r>
    </w:p>
    <w:p w14:paraId="6E137D93" w14:textId="77777777" w:rsidR="003B113E" w:rsidRPr="005A23DD" w:rsidRDefault="003B113E" w:rsidP="005A23DD">
      <w:pPr>
        <w:pStyle w:val="NormlWeb"/>
        <w:suppressAutoHyphens w:val="0"/>
        <w:contextualSpacing/>
        <w:jc w:val="both"/>
      </w:pPr>
      <w:r w:rsidRPr="005A23DD">
        <w:t>1–4. évfolyam</w:t>
      </w:r>
    </w:p>
    <w:p w14:paraId="7CC55BD9" w14:textId="77777777" w:rsidR="003B113E" w:rsidRPr="005A23DD" w:rsidRDefault="003B113E" w:rsidP="005A23DD">
      <w:pPr>
        <w:pStyle w:val="NormlWeb"/>
        <w:suppressAutoHyphens w:val="0"/>
        <w:contextualSpacing/>
        <w:jc w:val="both"/>
      </w:pPr>
      <w:r w:rsidRPr="005A23DD">
        <w:t>Az első négy évfolyamon elsősorban alapképességek és készségek fejlesztése zajlik, ezért a témakörök nem alkotnak zárt egységet és nem időrendben követik egymást. Az egyes témaköröknél megjelölt minimum óraszámok, csak arányaiban segítik a tájékozódást. A témakörök és a  fejlesztési feladatok átfedik egymást, egy-egy fejlesztési feladat több különböző témakörben is megjelenik,. ezáltal a tanórákon belül is érvényesül a komplexitás.</w:t>
      </w:r>
    </w:p>
    <w:p w14:paraId="3A617FF4" w14:textId="77777777" w:rsidR="003B113E" w:rsidRPr="005A23DD" w:rsidRDefault="003B113E" w:rsidP="005A23DD">
      <w:pPr>
        <w:pStyle w:val="NormlWeb"/>
        <w:suppressAutoHyphens w:val="0"/>
        <w:contextualSpacing/>
        <w:jc w:val="both"/>
      </w:pPr>
      <w:r w:rsidRPr="005A23DD">
        <w:t>Az alsó tagozaton kiemelt nevelési-oktatási cél, az éneklés megszerettetése. A zenei anyanyelv megismerése, elsajátítása és használata segít megalapozni az értékőrzést, a tanulók nemzeti identitását. A népdalok tanítása számtalan élethelyzetre ad példát és kínál megoldást.</w:t>
      </w:r>
    </w:p>
    <w:p w14:paraId="497691AD" w14:textId="77777777" w:rsidR="003B113E" w:rsidRPr="005A23DD" w:rsidRDefault="003B113E" w:rsidP="005A23DD">
      <w:pPr>
        <w:pStyle w:val="NormlWeb"/>
        <w:suppressAutoHyphens w:val="0"/>
        <w:contextualSpacing/>
        <w:jc w:val="both"/>
      </w:pPr>
      <w:r w:rsidRPr="005A23DD">
        <w:t>További cél, hogy az aktív éneklés és a zenehallgatás során a tanulók örömteli élményekhez jussanak. Fedezzék fel a zenei alkotás örömét, kifejező éneklésük, hangszeres játékuk, ritmikai alkotásaik, saját kis zenei kompozícióik által. Fejlődjön ritmikai készségük, zenei hallásuk, tanuljanak meg alapszinten kottát írni és olvasni. Ismerjenek meg zeneirodalmi alkotásokat, korosztályuknak megfelelő módon. Ehhez kapcsolódik a koncert-pedagógia. A tanulók számára biztosítani kell, tanévenként legalább egy közös hangverseny látogatást, mely hozzásegíti őket az élő muzsikálás szépségének megbecsüléséhez.</w:t>
      </w:r>
    </w:p>
    <w:p w14:paraId="64BF721C" w14:textId="77777777" w:rsidR="003B113E" w:rsidRPr="005A23DD" w:rsidRDefault="003B113E" w:rsidP="005A23DD">
      <w:pPr>
        <w:pStyle w:val="NormlWeb"/>
        <w:suppressAutoHyphens w:val="0"/>
        <w:contextualSpacing/>
        <w:jc w:val="both"/>
      </w:pPr>
      <w:r w:rsidRPr="005A23DD">
        <w:t xml:space="preserve"> </w:t>
      </w:r>
    </w:p>
    <w:p w14:paraId="1F899B54" w14:textId="77777777" w:rsidR="003B113E" w:rsidRPr="005A23DD" w:rsidRDefault="003B113E" w:rsidP="005A23DD">
      <w:pPr>
        <w:pStyle w:val="NormlWeb"/>
        <w:suppressAutoHyphens w:val="0"/>
        <w:contextualSpacing/>
        <w:jc w:val="both"/>
      </w:pPr>
      <w:r w:rsidRPr="005A23DD">
        <w:t>1–2. évfolyam</w:t>
      </w:r>
    </w:p>
    <w:p w14:paraId="7D18A25B" w14:textId="77777777" w:rsidR="003B113E" w:rsidRPr="005A23DD" w:rsidRDefault="003B113E" w:rsidP="005A23DD">
      <w:pPr>
        <w:pStyle w:val="NormlWeb"/>
        <w:suppressAutoHyphens w:val="0"/>
        <w:contextualSpacing/>
        <w:jc w:val="both"/>
      </w:pPr>
      <w:r w:rsidRPr="005A23DD">
        <w:t>Az alapozás időszakát az első félévben sok játék és önfeledt éneklés jellemezze, mely megelőzi az ismeretek tanítását. A zenei elemek tudatosítása a második félévben kezdődik. Tanulják meg a gyermekjáték-dalokat és játsszanak a tanteremben, az udvaron, a folyosón – ahol csak hely és alkalom adódik rá. Alapvető fontosságú az egyenletes lüktetés érzetének kialakítása, és folyamatos gondozása. Ugyancsak folyamatos feladat az osztály hangzásának fejlesztése, egységessé tétele, és a tiszta intonáció kialakítása. A zenei írás-olvasás elsajátíttatása fokozatosan és folyamatosan történjen. A tanulók a megismert zeneműveket, átélt élményeiket szavakkal, rajzzal, tánccal és szabad mozgás improvizációval fejezzék ki.</w:t>
      </w:r>
    </w:p>
    <w:p w14:paraId="351969C8" w14:textId="77777777" w:rsidR="003B113E" w:rsidRPr="005A23DD" w:rsidRDefault="003B113E" w:rsidP="005A23DD">
      <w:pPr>
        <w:pStyle w:val="NormlWeb"/>
        <w:suppressAutoHyphens w:val="0"/>
        <w:contextualSpacing/>
        <w:jc w:val="both"/>
      </w:pPr>
      <w:r w:rsidRPr="005A23DD">
        <w:t>A magyar zenepedagógiai hagyományoknak megfelelően a fejlesztés alapja a pedagógus és a tanulók közös alkotó munkája.</w:t>
      </w:r>
    </w:p>
    <w:p w14:paraId="2AFBE6B7" w14:textId="77777777" w:rsidR="003B113E" w:rsidRPr="005A23DD" w:rsidRDefault="003B113E" w:rsidP="005A23DD">
      <w:pPr>
        <w:pStyle w:val="NormlWeb"/>
        <w:suppressAutoHyphens w:val="0"/>
        <w:contextualSpacing/>
        <w:jc w:val="both"/>
      </w:pPr>
    </w:p>
    <w:p w14:paraId="1CCEB1C8" w14:textId="77777777" w:rsidR="003B113E" w:rsidRPr="005A23DD" w:rsidRDefault="003B113E" w:rsidP="005A23DD">
      <w:pPr>
        <w:pStyle w:val="NormlWeb"/>
        <w:suppressAutoHyphens w:val="0"/>
        <w:contextualSpacing/>
        <w:jc w:val="both"/>
      </w:pPr>
      <w:r w:rsidRPr="005A23DD">
        <w:t>Az 1–2. évfolyamon az ének-zene tantárgy alapóraszáma: 136 óra.</w:t>
      </w:r>
    </w:p>
    <w:p w14:paraId="4086FB15" w14:textId="77777777" w:rsidR="003B113E" w:rsidRPr="005A23DD" w:rsidRDefault="003B113E" w:rsidP="005A23DD">
      <w:pPr>
        <w:pStyle w:val="NormlWeb"/>
        <w:suppressAutoHyphens w:val="0"/>
        <w:contextualSpacing/>
        <w:jc w:val="both"/>
      </w:pPr>
      <w:r w:rsidRPr="005A23DD">
        <w:t>A témakörök áttekintő táblázata:</w:t>
      </w:r>
    </w:p>
    <w:p w14:paraId="155B1BAA" w14:textId="77777777" w:rsidR="003B113E" w:rsidRPr="005A23DD" w:rsidRDefault="003B113E" w:rsidP="005A23DD">
      <w:pPr>
        <w:pStyle w:val="NormlWeb"/>
        <w:suppressAutoHyphens w:val="0"/>
        <w:contextualSpacing/>
        <w:jc w:val="both"/>
      </w:pPr>
      <w:r w:rsidRPr="005A23DD">
        <w:t>Témakör neve</w:t>
      </w:r>
      <w:r w:rsidRPr="005A23DD">
        <w:tab/>
        <w:t>Javasolt óraszám</w:t>
      </w:r>
    </w:p>
    <w:p w14:paraId="634103B9" w14:textId="77777777" w:rsidR="003B113E" w:rsidRPr="005A23DD" w:rsidRDefault="003B113E" w:rsidP="005A23DD">
      <w:pPr>
        <w:pStyle w:val="NormlWeb"/>
        <w:suppressAutoHyphens w:val="0"/>
        <w:contextualSpacing/>
        <w:jc w:val="both"/>
      </w:pPr>
      <w:r w:rsidRPr="005A23DD">
        <w:t>Zeneművek/Énekes anyag</w:t>
      </w:r>
      <w:r w:rsidRPr="005A23DD">
        <w:tab/>
        <w:t>70</w:t>
      </w:r>
    </w:p>
    <w:p w14:paraId="5038CE89" w14:textId="77777777" w:rsidR="003B113E" w:rsidRPr="005A23DD" w:rsidRDefault="003B113E" w:rsidP="005A23DD">
      <w:pPr>
        <w:pStyle w:val="NormlWeb"/>
        <w:suppressAutoHyphens w:val="0"/>
        <w:contextualSpacing/>
        <w:jc w:val="both"/>
      </w:pPr>
      <w:r w:rsidRPr="005A23DD">
        <w:t>Zeneművek/Zenehallgatás</w:t>
      </w:r>
      <w:r w:rsidRPr="005A23DD">
        <w:tab/>
        <w:t>27</w:t>
      </w:r>
    </w:p>
    <w:p w14:paraId="2E58410D" w14:textId="77777777" w:rsidR="003B113E" w:rsidRPr="005A23DD" w:rsidRDefault="003B113E" w:rsidP="005A23DD">
      <w:pPr>
        <w:pStyle w:val="NormlWeb"/>
        <w:suppressAutoHyphens w:val="0"/>
        <w:contextualSpacing/>
        <w:jc w:val="both"/>
      </w:pPr>
      <w:r w:rsidRPr="005A23DD">
        <w:t>Zenei ismeretek/Ritmikai fejlesztés</w:t>
      </w:r>
      <w:r w:rsidRPr="005A23DD">
        <w:tab/>
        <w:t>13</w:t>
      </w:r>
    </w:p>
    <w:p w14:paraId="0AC45D0D" w14:textId="77777777" w:rsidR="003B113E" w:rsidRPr="005A23DD" w:rsidRDefault="003B113E" w:rsidP="005A23DD">
      <w:pPr>
        <w:pStyle w:val="NormlWeb"/>
        <w:suppressAutoHyphens w:val="0"/>
        <w:contextualSpacing/>
        <w:jc w:val="both"/>
      </w:pPr>
      <w:r w:rsidRPr="005A23DD">
        <w:t>Zenei ismeretek/Hallásfejlesztés</w:t>
      </w:r>
      <w:r w:rsidRPr="005A23DD">
        <w:tab/>
        <w:t>13</w:t>
      </w:r>
    </w:p>
    <w:p w14:paraId="2A328095" w14:textId="77777777" w:rsidR="003B113E" w:rsidRPr="005A23DD" w:rsidRDefault="003B113E" w:rsidP="005A23DD">
      <w:pPr>
        <w:pStyle w:val="NormlWeb"/>
        <w:suppressAutoHyphens w:val="0"/>
        <w:contextualSpacing/>
        <w:jc w:val="both"/>
      </w:pPr>
      <w:r w:rsidRPr="005A23DD">
        <w:t>Zenei ismeretek/Zenei írás, olvasás</w:t>
      </w:r>
      <w:r w:rsidRPr="005A23DD">
        <w:tab/>
        <w:t>13</w:t>
      </w:r>
    </w:p>
    <w:p w14:paraId="6E7BAB31" w14:textId="77777777" w:rsidR="003B113E" w:rsidRPr="005A23DD" w:rsidRDefault="003B113E" w:rsidP="005A23DD">
      <w:pPr>
        <w:pStyle w:val="NormlWeb"/>
        <w:suppressAutoHyphens w:val="0"/>
        <w:contextualSpacing/>
        <w:jc w:val="both"/>
      </w:pPr>
      <w:r w:rsidRPr="005A23DD">
        <w:t>Összes óraszám:</w:t>
      </w:r>
      <w:r w:rsidRPr="005A23DD">
        <w:tab/>
        <w:t>136</w:t>
      </w:r>
    </w:p>
    <w:p w14:paraId="1963798E" w14:textId="77777777" w:rsidR="003B113E" w:rsidRPr="005A23DD" w:rsidRDefault="003B113E" w:rsidP="005A23DD">
      <w:pPr>
        <w:pStyle w:val="NormlWeb"/>
        <w:suppressAutoHyphens w:val="0"/>
        <w:contextualSpacing/>
        <w:jc w:val="both"/>
      </w:pPr>
      <w:r w:rsidRPr="005A23DD">
        <w:t>TÉMAKÖR: Zeneművek/Énekes anyag</w:t>
      </w:r>
    </w:p>
    <w:p w14:paraId="183AEEB7" w14:textId="77777777" w:rsidR="003B113E" w:rsidRPr="005A23DD" w:rsidRDefault="003B113E" w:rsidP="005A23DD">
      <w:pPr>
        <w:pStyle w:val="NormlWeb"/>
        <w:suppressAutoHyphens w:val="0"/>
        <w:contextualSpacing/>
        <w:jc w:val="both"/>
      </w:pPr>
      <w:r w:rsidRPr="005A23DD">
        <w:t>JAVASOLT ÓRASZÁM: 70 óra</w:t>
      </w:r>
    </w:p>
    <w:p w14:paraId="27E4A9D0" w14:textId="77777777" w:rsidR="003B113E" w:rsidRPr="005A23DD" w:rsidRDefault="003B113E" w:rsidP="005A23DD">
      <w:pPr>
        <w:pStyle w:val="NormlWeb"/>
        <w:suppressAutoHyphens w:val="0"/>
        <w:contextualSpacing/>
        <w:jc w:val="both"/>
      </w:pPr>
      <w:r w:rsidRPr="005A23DD">
        <w:t xml:space="preserve">Életkori sajátosságoknak megfelelő gyermekdalok, gyermekjátékdalok, vagyis olyan zeneművek, melyek az életkornak megfelelő élethelyzetek zenei képét adják. Lehetőséget adnak játékra, különböző mozgásformák kitalálására, gyakorlására. A dalok elsősorban, de nem kizárólagosan pentaton hangkészletűek, figyelembe véve a gyermek hangterjedelmét is.  </w:t>
      </w:r>
    </w:p>
    <w:p w14:paraId="0A536768" w14:textId="77777777" w:rsidR="003B113E" w:rsidRPr="005A23DD" w:rsidRDefault="003B113E" w:rsidP="005A23DD">
      <w:pPr>
        <w:pStyle w:val="NormlWeb"/>
        <w:suppressAutoHyphens w:val="0"/>
        <w:contextualSpacing/>
        <w:jc w:val="both"/>
      </w:pPr>
      <w:r w:rsidRPr="005A23DD">
        <w:t>Zeneművek / Énekes anyag / Első osztály</w:t>
      </w:r>
    </w:p>
    <w:p w14:paraId="3CB2C843" w14:textId="77777777" w:rsidR="003B113E" w:rsidRPr="005A23DD" w:rsidRDefault="003B113E" w:rsidP="005A23DD">
      <w:pPr>
        <w:pStyle w:val="NormlWeb"/>
        <w:suppressAutoHyphens w:val="0"/>
        <w:contextualSpacing/>
        <w:jc w:val="both"/>
      </w:pPr>
      <w:r w:rsidRPr="005A23DD">
        <w:t>Gyermekdalok, gyermekjátékdalok, mindennapi élethelyzeteket, életképeket kifejező dalok</w:t>
      </w:r>
    </w:p>
    <w:p w14:paraId="31B9971F" w14:textId="77777777" w:rsidR="003B113E" w:rsidRPr="005A23DD" w:rsidRDefault="003B113E" w:rsidP="005A23DD">
      <w:pPr>
        <w:pStyle w:val="NormlWeb"/>
        <w:suppressAutoHyphens w:val="0"/>
        <w:contextualSpacing/>
        <w:jc w:val="both"/>
      </w:pPr>
      <w:r w:rsidRPr="005A23DD">
        <w:t xml:space="preserve">Aki nem lép egyszerre; Budabuda bácsi; Bújj, bújj itt </w:t>
      </w:r>
      <w:r w:rsidR="00036A2B">
        <w:t>megye</w:t>
      </w:r>
      <w:r w:rsidRPr="005A23DD">
        <w:t xml:space="preserve">k; Bújj, bújj medve; Bújj, bújj zöld ág; Egyenlőre, két kettőre; Egyél libám; Erdő mellett nem jó lakni; Ess, eső, ess; Ég a gyertya, ég; Éliás, Tóbiás; Én kis kertet kerteltem; Fecskét látok; Fehér liliomszál; Gyertek haza ludaim; Gyertek lányok játszani, játszani; Gyertek lányok ligetre; Gyerünk, menjünk vendégségbe; Hej, a sályi piacon; Hess el, sas!; Hinta, palinta; Hód, hód, fényes lánc; Kering az orsó; Kicsi vagyok én; Körtéfa; Megy a kocsi; Nyisd ki Isten kiskapudat; Rece, rece pogácsa; Sírjunk, ríjunk; Szegény legény; Szólj síp, szólj; Ti csak esztek, isztok; Túrót ettem; Tücsök koma gyere ki; Zíbor, zábor; Zsipp-zsupp </w:t>
      </w:r>
    </w:p>
    <w:p w14:paraId="37E73F81" w14:textId="77777777" w:rsidR="003B113E" w:rsidRPr="005A23DD" w:rsidRDefault="003B113E" w:rsidP="005A23DD">
      <w:pPr>
        <w:pStyle w:val="NormlWeb"/>
        <w:suppressAutoHyphens w:val="0"/>
        <w:contextualSpacing/>
        <w:jc w:val="both"/>
      </w:pPr>
    </w:p>
    <w:p w14:paraId="3D7BF707" w14:textId="77777777" w:rsidR="003B113E" w:rsidRPr="005A23DD" w:rsidRDefault="003B113E" w:rsidP="005A23DD">
      <w:pPr>
        <w:pStyle w:val="NormlWeb"/>
        <w:suppressAutoHyphens w:val="0"/>
        <w:contextualSpacing/>
        <w:jc w:val="both"/>
      </w:pPr>
      <w:r w:rsidRPr="005A23DD">
        <w:t xml:space="preserve">Dalok alkalmakra, jeles napokra </w:t>
      </w:r>
    </w:p>
    <w:p w14:paraId="57C0A61A" w14:textId="77777777" w:rsidR="003B113E" w:rsidRPr="005A23DD" w:rsidRDefault="003B113E" w:rsidP="005A23DD">
      <w:pPr>
        <w:pStyle w:val="NormlWeb"/>
        <w:suppressAutoHyphens w:val="0"/>
        <w:contextualSpacing/>
        <w:jc w:val="both"/>
      </w:pPr>
      <w:r w:rsidRPr="005A23DD">
        <w:t>Szent Gergely doktornak; Télapó itt van (Gyermekdal – Donászy M.); Kirje, kirje; Járdányi Pál – Szőnyi Zoltán: Brumm, brumm, Brúnó; Sárdó, gyűjj el;Esik eső karikára; Balázs Á. – Nádas Katalin: Fűzzünk, fűzzünk; Már megjöttünk estére (vers:Károlyi Amy); Hová mégy te kis nyulacska?</w:t>
      </w:r>
    </w:p>
    <w:p w14:paraId="14B11621" w14:textId="77777777" w:rsidR="003B113E" w:rsidRPr="005A23DD" w:rsidRDefault="003B113E" w:rsidP="005A23DD">
      <w:pPr>
        <w:pStyle w:val="NormlWeb"/>
        <w:suppressAutoHyphens w:val="0"/>
        <w:contextualSpacing/>
        <w:jc w:val="both"/>
      </w:pPr>
      <w:r w:rsidRPr="005A23DD">
        <w:t xml:space="preserve">Mondókák, kiszámolók </w:t>
      </w:r>
    </w:p>
    <w:p w14:paraId="68AAABEE" w14:textId="77777777" w:rsidR="003B113E" w:rsidRPr="005A23DD" w:rsidRDefault="003B113E" w:rsidP="005A23DD">
      <w:pPr>
        <w:pStyle w:val="NormlWeb"/>
        <w:suppressAutoHyphens w:val="0"/>
        <w:contextualSpacing/>
        <w:jc w:val="both"/>
      </w:pPr>
      <w:r w:rsidRPr="005A23DD">
        <w:t>Egy – megérett a meggy; Névcsúfolók – pl. Balázs, csípjen meg a darázs; Hüvelykujjam almafa; Lementem a pincébe; Gyerekek, gyerekek, szeretik a perecet</w:t>
      </w:r>
    </w:p>
    <w:p w14:paraId="7692AF49" w14:textId="77777777" w:rsidR="003B113E" w:rsidRPr="005A23DD" w:rsidRDefault="003B113E" w:rsidP="005A23DD">
      <w:pPr>
        <w:pStyle w:val="NormlWeb"/>
        <w:suppressAutoHyphens w:val="0"/>
        <w:contextualSpacing/>
        <w:jc w:val="both"/>
      </w:pPr>
      <w:r w:rsidRPr="005A23DD">
        <w:t>Zeneművek / Énekes anyag / Második osztály</w:t>
      </w:r>
    </w:p>
    <w:p w14:paraId="745B7DF3" w14:textId="77777777" w:rsidR="003B113E" w:rsidRPr="005A23DD" w:rsidRDefault="003B113E" w:rsidP="005A23DD">
      <w:pPr>
        <w:pStyle w:val="NormlWeb"/>
        <w:suppressAutoHyphens w:val="0"/>
        <w:contextualSpacing/>
        <w:jc w:val="both"/>
      </w:pPr>
      <w:r w:rsidRPr="005A23DD">
        <w:t xml:space="preserve">Gyermekdalok, gyermekjátékdalok, mindennapi élethelyzetek, életképek </w:t>
      </w:r>
    </w:p>
    <w:p w14:paraId="74FBCBFC" w14:textId="77777777" w:rsidR="003B113E" w:rsidRPr="005A23DD" w:rsidRDefault="003B113E" w:rsidP="005A23DD">
      <w:pPr>
        <w:pStyle w:val="NormlWeb"/>
        <w:suppressAutoHyphens w:val="0"/>
        <w:contextualSpacing/>
        <w:jc w:val="both"/>
      </w:pPr>
      <w:r w:rsidRPr="005A23DD">
        <w:t xml:space="preserve">A gúnárom elveszett;A part alatt; Csillagoknak teremtője; Csömödéri; Egy kis malac; Egyszer egy királyfi; Elvesztettem zsebkendőmet; Ess, eső, ess; Este van már, nyolc óra; Harcsa van a vízbe’; Hatan vannak a mi ludaink; Három éjjel, Hej, tulipán; Hej, vára vára; Hess, légy, ne szállj rám; Hol jártál, báránykám?; Hopp, Juliska; Hová mégy?; Isten éltessen, Péter, Pál!; Járom az új várnak; Kapitány úr megizente; Keresd meg a tűt; Két krajcárom; Kis kece lányom; Kivirágzott a diófa; Kőketánc; Kodály – Weöres S.: Jön a kocsi; Láttál-e már valaha; Méz, méz, méz; Most viszik, most viszik; Nincs szebb állat, mint a lúd; Süssünk, süssünk valamit; </w:t>
      </w:r>
    </w:p>
    <w:p w14:paraId="7ACD745C" w14:textId="77777777" w:rsidR="003B113E" w:rsidRPr="005A23DD" w:rsidRDefault="003B113E" w:rsidP="005A23DD">
      <w:pPr>
        <w:pStyle w:val="NormlWeb"/>
        <w:suppressAutoHyphens w:val="0"/>
        <w:contextualSpacing/>
        <w:jc w:val="both"/>
      </w:pPr>
      <w:r w:rsidRPr="005A23DD">
        <w:t>Szélről legeljetek; Széles az én kedvem ma; Ti csak esztek; Tivi - tovi tács;Tüzet viszek; Úszik a kácsa; Virágéknál ég a világ</w:t>
      </w:r>
    </w:p>
    <w:p w14:paraId="36F5EA54" w14:textId="77777777" w:rsidR="003B113E" w:rsidRPr="005A23DD" w:rsidRDefault="003B113E" w:rsidP="005A23DD">
      <w:pPr>
        <w:pStyle w:val="NormlWeb"/>
        <w:suppressAutoHyphens w:val="0"/>
        <w:contextualSpacing/>
        <w:jc w:val="both"/>
      </w:pPr>
    </w:p>
    <w:p w14:paraId="132B6A91" w14:textId="77777777" w:rsidR="003B113E" w:rsidRPr="005A23DD" w:rsidRDefault="003B113E" w:rsidP="005A23DD">
      <w:pPr>
        <w:pStyle w:val="NormlWeb"/>
        <w:suppressAutoHyphens w:val="0"/>
        <w:contextualSpacing/>
        <w:jc w:val="both"/>
      </w:pPr>
      <w:r w:rsidRPr="005A23DD">
        <w:t xml:space="preserve">Dalok alkalmakra, jeles napokra </w:t>
      </w:r>
    </w:p>
    <w:p w14:paraId="03A3EC2F" w14:textId="77777777" w:rsidR="003B113E" w:rsidRPr="005A23DD" w:rsidRDefault="003B113E" w:rsidP="005A23DD">
      <w:pPr>
        <w:pStyle w:val="NormlWeb"/>
        <w:suppressAutoHyphens w:val="0"/>
        <w:contextualSpacing/>
        <w:jc w:val="both"/>
      </w:pPr>
      <w:r w:rsidRPr="005A23DD">
        <w:t>Hull a pelyhes; Betlehembe, jer, pajtás!; A kis Jézus; Regöljünk, regöljünk; Ma van húsvét napja (Húsvétoló); Állj be, Berci katonának!;Még azt mondják nem illik; Járdányi Pál - Weöres Sándor: Tavaszköszöntő (Sándor napján); Járdányi Pál – Szőnyi Zoltán: Orgona ága; Serkenj fel, kegyes nép</w:t>
      </w:r>
    </w:p>
    <w:p w14:paraId="42A880B2" w14:textId="77777777" w:rsidR="003B113E" w:rsidRPr="005A23DD" w:rsidRDefault="003B113E" w:rsidP="005A23DD">
      <w:pPr>
        <w:pStyle w:val="NormlWeb"/>
        <w:suppressAutoHyphens w:val="0"/>
        <w:contextualSpacing/>
        <w:jc w:val="both"/>
      </w:pPr>
      <w:r w:rsidRPr="005A23DD">
        <w:t xml:space="preserve">TANULÁSI EREDMÉNYEK </w:t>
      </w:r>
    </w:p>
    <w:p w14:paraId="555DFA4A"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1157C99E" w14:textId="77777777" w:rsidR="003B113E" w:rsidRPr="005A23DD" w:rsidRDefault="003B113E" w:rsidP="005A23DD">
      <w:pPr>
        <w:pStyle w:val="NormlWeb"/>
        <w:suppressAutoHyphens w:val="0"/>
        <w:contextualSpacing/>
        <w:jc w:val="both"/>
      </w:pPr>
      <w:r w:rsidRPr="005A23DD">
        <w:t>-</w:t>
      </w:r>
      <w:r w:rsidRPr="005A23DD">
        <w:tab/>
        <w:t>csoportosan vagy önállóan, életkorának és hangi sajátosságainak megfelelő hangmagasságban énekel, törekszik a tiszta intonációra;</w:t>
      </w:r>
    </w:p>
    <w:p w14:paraId="6FDE78FA" w14:textId="77777777" w:rsidR="003B113E" w:rsidRPr="005A23DD" w:rsidRDefault="003B113E" w:rsidP="005A23DD">
      <w:pPr>
        <w:pStyle w:val="NormlWeb"/>
        <w:suppressAutoHyphens w:val="0"/>
        <w:contextualSpacing/>
        <w:jc w:val="both"/>
      </w:pPr>
      <w:r w:rsidRPr="005A23DD">
        <w:t>-</w:t>
      </w:r>
      <w:r w:rsidRPr="005A23DD">
        <w:tab/>
        <w:t>különböző hangerővel tud énekelni;</w:t>
      </w:r>
    </w:p>
    <w:p w14:paraId="44D41312" w14:textId="77777777" w:rsidR="003B113E" w:rsidRPr="005A23DD" w:rsidRDefault="003B113E" w:rsidP="005A23DD">
      <w:pPr>
        <w:pStyle w:val="NormlWeb"/>
        <w:suppressAutoHyphens w:val="0"/>
        <w:contextualSpacing/>
        <w:jc w:val="both"/>
      </w:pPr>
      <w:r w:rsidRPr="005A23DD">
        <w:t>-</w:t>
      </w:r>
      <w:r w:rsidRPr="005A23DD">
        <w:tab/>
        <w:t>a zenei produkciók kifejező előadásmódján a pedagógus visszajelzése alapján alakít;</w:t>
      </w:r>
    </w:p>
    <w:p w14:paraId="16EC63F2" w14:textId="77777777" w:rsidR="003B113E" w:rsidRPr="005A23DD" w:rsidRDefault="003B113E" w:rsidP="005A23DD">
      <w:pPr>
        <w:pStyle w:val="NormlWeb"/>
        <w:suppressAutoHyphens w:val="0"/>
        <w:contextualSpacing/>
        <w:jc w:val="both"/>
      </w:pPr>
      <w:r w:rsidRPr="005A23DD">
        <w:t>-</w:t>
      </w:r>
      <w:r w:rsidRPr="005A23DD">
        <w:tab/>
        <w:t>a tanult dalokhoz kapcsolódó játékokban, táncokban, dramatizált előadásokban osztálytársaival aktívan részt vesz;</w:t>
      </w:r>
    </w:p>
    <w:p w14:paraId="05C2FC8E" w14:textId="77777777" w:rsidR="003B113E" w:rsidRPr="005A23DD" w:rsidRDefault="003B113E" w:rsidP="005A23DD">
      <w:pPr>
        <w:pStyle w:val="NormlWeb"/>
        <w:suppressAutoHyphens w:val="0"/>
        <w:contextualSpacing/>
        <w:jc w:val="both"/>
      </w:pPr>
      <w:r w:rsidRPr="005A23DD">
        <w:t>-</w:t>
      </w:r>
      <w:r w:rsidRPr="005A23DD">
        <w:tab/>
        <w:t>hangszerkíséretes dalokat énekel tanára vagy hangszeren játszó osztálytársa kíséretével;</w:t>
      </w:r>
    </w:p>
    <w:p w14:paraId="245F8B8F" w14:textId="77777777" w:rsidR="003B113E" w:rsidRPr="005A23DD" w:rsidRDefault="003B113E" w:rsidP="005A23DD">
      <w:pPr>
        <w:pStyle w:val="NormlWeb"/>
        <w:suppressAutoHyphens w:val="0"/>
        <w:contextualSpacing/>
        <w:jc w:val="both"/>
      </w:pPr>
      <w:r w:rsidRPr="005A23DD">
        <w:t>-</w:t>
      </w:r>
      <w:r w:rsidRPr="005A23DD">
        <w:tab/>
        <w:t>ismeri a tanult, énekelt zenei anyaghoz köthető szolmizációs hangokat;</w:t>
      </w:r>
    </w:p>
    <w:p w14:paraId="0079BABB" w14:textId="77777777" w:rsidR="003B113E" w:rsidRPr="005A23DD" w:rsidRDefault="003B113E" w:rsidP="005A23DD">
      <w:pPr>
        <w:pStyle w:val="NormlWeb"/>
        <w:suppressAutoHyphens w:val="0"/>
        <w:contextualSpacing/>
        <w:jc w:val="both"/>
      </w:pPr>
      <w:r w:rsidRPr="005A23DD">
        <w:t>-</w:t>
      </w:r>
      <w:r w:rsidRPr="005A23DD">
        <w:tab/>
        <w:t>kézjelről énekel;</w:t>
      </w:r>
    </w:p>
    <w:p w14:paraId="58FD39E0" w14:textId="77777777" w:rsidR="003B113E" w:rsidRPr="005A23DD" w:rsidRDefault="003B113E" w:rsidP="005A23DD">
      <w:pPr>
        <w:pStyle w:val="NormlWeb"/>
        <w:suppressAutoHyphens w:val="0"/>
        <w:contextualSpacing/>
        <w:jc w:val="both"/>
      </w:pPr>
      <w:r w:rsidRPr="005A23DD">
        <w:t>-</w:t>
      </w:r>
      <w:r w:rsidRPr="005A23DD">
        <w:tab/>
        <w:t>belső hallása fejlődik.</w:t>
      </w:r>
    </w:p>
    <w:p w14:paraId="05A22B15" w14:textId="77777777" w:rsidR="003B113E" w:rsidRPr="005A23DD" w:rsidRDefault="003B113E" w:rsidP="005A23DD">
      <w:pPr>
        <w:pStyle w:val="NormlWeb"/>
        <w:suppressAutoHyphens w:val="0"/>
        <w:contextualSpacing/>
        <w:jc w:val="both"/>
      </w:pPr>
      <w:r w:rsidRPr="005A23DD">
        <w:t>A témakör tanulása eredményeként a tanuló:</w:t>
      </w:r>
    </w:p>
    <w:p w14:paraId="395B885D" w14:textId="77777777" w:rsidR="003B113E" w:rsidRPr="005A23DD" w:rsidRDefault="003B113E" w:rsidP="005A23DD">
      <w:pPr>
        <w:pStyle w:val="NormlWeb"/>
        <w:suppressAutoHyphens w:val="0"/>
        <w:contextualSpacing/>
        <w:jc w:val="both"/>
      </w:pPr>
      <w:r w:rsidRPr="005A23DD">
        <w:t>-</w:t>
      </w:r>
      <w:r w:rsidRPr="005A23DD">
        <w:tab/>
        <w:t xml:space="preserve">emlékezetből énekel legalább 20 gyermekdalt; </w:t>
      </w:r>
    </w:p>
    <w:p w14:paraId="078B396C" w14:textId="77777777" w:rsidR="003B113E" w:rsidRPr="005A23DD" w:rsidRDefault="003B113E" w:rsidP="005A23DD">
      <w:pPr>
        <w:pStyle w:val="NormlWeb"/>
        <w:suppressAutoHyphens w:val="0"/>
        <w:contextualSpacing/>
        <w:jc w:val="both"/>
      </w:pPr>
      <w:r w:rsidRPr="005A23DD">
        <w:t>-</w:t>
      </w:r>
      <w:r w:rsidRPr="005A23DD">
        <w:tab/>
        <w:t xml:space="preserve">jó testtartással, helyes légzéssel, megfelelő tempóban, artikulálva énekel c’ – d” hangterjedelemben; </w:t>
      </w:r>
    </w:p>
    <w:p w14:paraId="03268B5A" w14:textId="77777777" w:rsidR="003B113E" w:rsidRPr="005A23DD" w:rsidRDefault="003B113E" w:rsidP="005A23DD">
      <w:pPr>
        <w:pStyle w:val="NormlWeb"/>
        <w:suppressAutoHyphens w:val="0"/>
        <w:contextualSpacing/>
        <w:jc w:val="both"/>
      </w:pPr>
      <w:r w:rsidRPr="005A23DD">
        <w:t>-</w:t>
      </w:r>
      <w:r w:rsidRPr="005A23DD">
        <w:tab/>
        <w:t>elsajátítja a jól intonált, kifejező éneklés alapjait;</w:t>
      </w:r>
    </w:p>
    <w:p w14:paraId="78BCA820" w14:textId="77777777" w:rsidR="003B113E" w:rsidRPr="005A23DD" w:rsidRDefault="003B113E" w:rsidP="005A23DD">
      <w:pPr>
        <w:pStyle w:val="NormlWeb"/>
        <w:suppressAutoHyphens w:val="0"/>
        <w:contextualSpacing/>
        <w:jc w:val="both"/>
      </w:pPr>
      <w:r w:rsidRPr="005A23DD">
        <w:t>-</w:t>
      </w:r>
      <w:r w:rsidRPr="005A23DD">
        <w:tab/>
        <w:t>alkotóként vesz részt gyermekjátékdalok előadásában;</w:t>
      </w:r>
    </w:p>
    <w:p w14:paraId="788AC8D0" w14:textId="77777777" w:rsidR="003B113E" w:rsidRPr="005A23DD" w:rsidRDefault="003B113E" w:rsidP="005A23DD">
      <w:pPr>
        <w:pStyle w:val="NormlWeb"/>
        <w:suppressAutoHyphens w:val="0"/>
        <w:contextualSpacing/>
        <w:jc w:val="both"/>
      </w:pPr>
      <w:r w:rsidRPr="005A23DD">
        <w:t>-</w:t>
      </w:r>
      <w:r w:rsidRPr="005A23DD">
        <w:tab/>
        <w:t>a gyermek a dalokban felfedezi önmagát, s így azonosulni tud velük;</w:t>
      </w:r>
    </w:p>
    <w:p w14:paraId="7F46C7C6" w14:textId="77777777" w:rsidR="003B113E" w:rsidRPr="005A23DD" w:rsidRDefault="003B113E" w:rsidP="005A23DD">
      <w:pPr>
        <w:pStyle w:val="NormlWeb"/>
        <w:suppressAutoHyphens w:val="0"/>
        <w:contextualSpacing/>
        <w:jc w:val="both"/>
      </w:pPr>
      <w:r w:rsidRPr="005A23DD">
        <w:t>-</w:t>
      </w:r>
      <w:r w:rsidRPr="005A23DD">
        <w:tab/>
        <w:t>aktívan részt vesz az iskola vagy a helyi közösség hagyományos ünnepein.</w:t>
      </w:r>
    </w:p>
    <w:p w14:paraId="596AECA4" w14:textId="77777777" w:rsidR="003B113E" w:rsidRPr="005A23DD" w:rsidRDefault="003B113E" w:rsidP="005A23DD">
      <w:pPr>
        <w:pStyle w:val="NormlWeb"/>
        <w:suppressAutoHyphens w:val="0"/>
        <w:contextualSpacing/>
        <w:jc w:val="both"/>
      </w:pPr>
      <w:r w:rsidRPr="005A23DD">
        <w:t>FEJLESZTÉSI FELADATOK, KÉSZSÉGEK ÉS ISMERETEK</w:t>
      </w:r>
    </w:p>
    <w:p w14:paraId="76053733" w14:textId="77777777" w:rsidR="003B113E" w:rsidRPr="005A23DD" w:rsidRDefault="003B113E" w:rsidP="005A23DD">
      <w:pPr>
        <w:pStyle w:val="NormlWeb"/>
        <w:suppressAutoHyphens w:val="0"/>
        <w:contextualSpacing/>
        <w:jc w:val="both"/>
      </w:pPr>
      <w:r w:rsidRPr="005A23DD">
        <w:t>-</w:t>
      </w:r>
      <w:r w:rsidRPr="005A23DD">
        <w:tab/>
        <w:t xml:space="preserve">Magyar gyermekdalok és népdalok hallás utáni megtanulása és éneklése </w:t>
      </w:r>
    </w:p>
    <w:p w14:paraId="4123A7BF" w14:textId="77777777" w:rsidR="003B113E" w:rsidRPr="005A23DD" w:rsidRDefault="003B113E" w:rsidP="005A23DD">
      <w:pPr>
        <w:pStyle w:val="NormlWeb"/>
        <w:suppressAutoHyphens w:val="0"/>
        <w:contextualSpacing/>
        <w:jc w:val="both"/>
      </w:pPr>
      <w:r w:rsidRPr="005A23DD">
        <w:t>-</w:t>
      </w:r>
      <w:r w:rsidRPr="005A23DD">
        <w:tab/>
        <w:t>A tanult dalok tiszta intonációjának fejlesztése az éneklés helyes szokásainak gyakorlásával, mint egyenes testtartás, helyes légzés, artikuláció, szolmizációs kézjelről való éneklés.</w:t>
      </w:r>
    </w:p>
    <w:p w14:paraId="0FE72CEC" w14:textId="77777777" w:rsidR="003B113E" w:rsidRPr="005A23DD" w:rsidRDefault="003B113E" w:rsidP="005A23DD">
      <w:pPr>
        <w:pStyle w:val="NormlWeb"/>
        <w:suppressAutoHyphens w:val="0"/>
        <w:contextualSpacing/>
        <w:jc w:val="both"/>
      </w:pPr>
      <w:r w:rsidRPr="005A23DD">
        <w:t>-</w:t>
      </w:r>
      <w:r w:rsidRPr="005A23DD">
        <w:tab/>
        <w:t>Az előadói készség fejlesztése tevékenységeken keresztül</w:t>
      </w:r>
    </w:p>
    <w:p w14:paraId="32B307BE" w14:textId="77777777" w:rsidR="003B113E" w:rsidRPr="005A23DD" w:rsidRDefault="003B113E" w:rsidP="005A23DD">
      <w:pPr>
        <w:pStyle w:val="NormlWeb"/>
        <w:suppressAutoHyphens w:val="0"/>
        <w:contextualSpacing/>
        <w:jc w:val="both"/>
      </w:pPr>
      <w:r w:rsidRPr="005A23DD">
        <w:t>-</w:t>
      </w:r>
      <w:r w:rsidRPr="005A23DD">
        <w:tab/>
        <w:t>A befogadói készség fejlesztése hallás utáni daltanítás kapcsán</w:t>
      </w:r>
    </w:p>
    <w:p w14:paraId="193CCBBC" w14:textId="77777777" w:rsidR="003B113E" w:rsidRPr="005A23DD" w:rsidRDefault="003B113E" w:rsidP="005A23DD">
      <w:pPr>
        <w:pStyle w:val="NormlWeb"/>
        <w:suppressAutoHyphens w:val="0"/>
        <w:contextualSpacing/>
        <w:jc w:val="both"/>
      </w:pPr>
      <w:r w:rsidRPr="005A23DD">
        <w:t>-</w:t>
      </w:r>
      <w:r w:rsidRPr="005A23DD">
        <w:tab/>
        <w:t>A gyermeki világ felfedezése a tanult dalokban</w:t>
      </w:r>
    </w:p>
    <w:p w14:paraId="4C609841" w14:textId="77777777" w:rsidR="003B113E" w:rsidRPr="005A23DD" w:rsidRDefault="003B113E" w:rsidP="005A23DD">
      <w:pPr>
        <w:pStyle w:val="NormlWeb"/>
        <w:suppressAutoHyphens w:val="0"/>
        <w:contextualSpacing/>
        <w:jc w:val="both"/>
      </w:pPr>
      <w:r w:rsidRPr="005A23DD">
        <w:t>-</w:t>
      </w:r>
      <w:r w:rsidRPr="005A23DD">
        <w:tab/>
        <w:t xml:space="preserve">Évfolyamonként legalább 35 magyar gyermekdal és népdal hallás utáni ismerete </w:t>
      </w:r>
    </w:p>
    <w:p w14:paraId="30BDCEDB" w14:textId="77777777" w:rsidR="003B113E" w:rsidRPr="005A23DD" w:rsidRDefault="003B113E" w:rsidP="005A23DD">
      <w:pPr>
        <w:pStyle w:val="NormlWeb"/>
        <w:suppressAutoHyphens w:val="0"/>
        <w:contextualSpacing/>
        <w:jc w:val="both"/>
      </w:pPr>
      <w:r w:rsidRPr="005A23DD">
        <w:t>-</w:t>
      </w:r>
      <w:r w:rsidRPr="005A23DD">
        <w:tab/>
        <w:t>A tanult dalokhoz kapcsolódó játékok elsajátítása</w:t>
      </w:r>
    </w:p>
    <w:p w14:paraId="7CB567D8" w14:textId="77777777" w:rsidR="003B113E" w:rsidRPr="005A23DD" w:rsidRDefault="003B113E" w:rsidP="005A23DD">
      <w:pPr>
        <w:pStyle w:val="NormlWeb"/>
        <w:suppressAutoHyphens w:val="0"/>
        <w:contextualSpacing/>
        <w:jc w:val="both"/>
      </w:pPr>
      <w:r w:rsidRPr="005A23DD">
        <w:t>-</w:t>
      </w:r>
      <w:r w:rsidRPr="005A23DD">
        <w:tab/>
        <w:t xml:space="preserve">Egyenes testtartás, helyes légzés, artikuláció </w:t>
      </w:r>
    </w:p>
    <w:p w14:paraId="565DC3D3" w14:textId="77777777" w:rsidR="003B113E" w:rsidRPr="005A23DD" w:rsidRDefault="003B113E" w:rsidP="005A23DD">
      <w:pPr>
        <w:pStyle w:val="NormlWeb"/>
        <w:suppressAutoHyphens w:val="0"/>
        <w:contextualSpacing/>
        <w:jc w:val="both"/>
      </w:pPr>
      <w:r w:rsidRPr="005A23DD">
        <w:t>-</w:t>
      </w:r>
      <w:r w:rsidRPr="005A23DD">
        <w:tab/>
        <w:t>A kézjel, mint jelrendszer ismerete</w:t>
      </w:r>
    </w:p>
    <w:p w14:paraId="662E6751" w14:textId="77777777" w:rsidR="003B113E" w:rsidRPr="005A23DD" w:rsidRDefault="003B113E" w:rsidP="005A23DD">
      <w:pPr>
        <w:pStyle w:val="NormlWeb"/>
        <w:suppressAutoHyphens w:val="0"/>
        <w:contextualSpacing/>
        <w:jc w:val="both"/>
      </w:pPr>
      <w:r w:rsidRPr="005A23DD">
        <w:t>-</w:t>
      </w:r>
      <w:r w:rsidRPr="005A23DD">
        <w:tab/>
        <w:t>Szolmizációs kézjelről való éneklés</w:t>
      </w:r>
    </w:p>
    <w:p w14:paraId="1D3E7D52" w14:textId="77777777" w:rsidR="003B113E" w:rsidRPr="005A23DD" w:rsidRDefault="003B113E" w:rsidP="005A23DD">
      <w:pPr>
        <w:pStyle w:val="NormlWeb"/>
        <w:suppressAutoHyphens w:val="0"/>
        <w:contextualSpacing/>
        <w:jc w:val="both"/>
      </w:pPr>
      <w:r w:rsidRPr="005A23DD">
        <w:t xml:space="preserve">FOGALMAK </w:t>
      </w:r>
    </w:p>
    <w:p w14:paraId="015A860A" w14:textId="77777777" w:rsidR="003B113E" w:rsidRPr="005A23DD" w:rsidRDefault="003B113E" w:rsidP="005A23DD">
      <w:pPr>
        <w:pStyle w:val="NormlWeb"/>
        <w:suppressAutoHyphens w:val="0"/>
        <w:contextualSpacing/>
        <w:jc w:val="both"/>
      </w:pPr>
      <w:r w:rsidRPr="005A23DD">
        <w:t>Népdal; gyermekjátékdal; körjáték; néptánc; hangszerkíséret; szolmizáció; kézjel</w:t>
      </w:r>
    </w:p>
    <w:p w14:paraId="08D4D98B" w14:textId="77777777" w:rsidR="003B113E" w:rsidRPr="005A23DD" w:rsidRDefault="003B113E" w:rsidP="005A23DD">
      <w:pPr>
        <w:pStyle w:val="NormlWeb"/>
        <w:suppressAutoHyphens w:val="0"/>
        <w:contextualSpacing/>
        <w:jc w:val="both"/>
      </w:pPr>
      <w:r w:rsidRPr="005A23DD">
        <w:t>TÉMAKÖR: Zeneművek/Zenehallgatás</w:t>
      </w:r>
    </w:p>
    <w:p w14:paraId="68AA6DE8" w14:textId="77777777" w:rsidR="003B113E" w:rsidRPr="005A23DD" w:rsidRDefault="003B113E" w:rsidP="005A23DD">
      <w:pPr>
        <w:pStyle w:val="NormlWeb"/>
        <w:suppressAutoHyphens w:val="0"/>
        <w:contextualSpacing/>
        <w:jc w:val="both"/>
      </w:pPr>
      <w:r w:rsidRPr="005A23DD">
        <w:t>JAVASOLT ÓRASZÁM: 27 óra</w:t>
      </w:r>
    </w:p>
    <w:p w14:paraId="6D473C66" w14:textId="77777777" w:rsidR="003B113E" w:rsidRPr="005A23DD" w:rsidRDefault="003B113E" w:rsidP="005A23DD">
      <w:pPr>
        <w:pStyle w:val="NormlWeb"/>
        <w:suppressAutoHyphens w:val="0"/>
        <w:contextualSpacing/>
        <w:jc w:val="both"/>
      </w:pPr>
      <w:r w:rsidRPr="005A23DD">
        <w:t xml:space="preserve">A megadott művek egy része olyan terjedelmű, hogy az ének-zene óra keretei között csak részletek meghallgatására van mód. A zeneművek élményszerű bemutatását előzze meg az egyik legfontosabb pedagógiai eszköz, a motiváció. Ezt szolgálja a lehetőség szerinti koncertlátogatás, a zenékhez, dalokhoz kapcsolódó táncok, játékok megtanulása és a zenei előadások, zenés filmek videó felvételről történő megtekintése. </w:t>
      </w:r>
    </w:p>
    <w:p w14:paraId="60E518C7" w14:textId="77777777" w:rsidR="003B113E" w:rsidRPr="005A23DD" w:rsidRDefault="003B113E" w:rsidP="005A23DD">
      <w:pPr>
        <w:pStyle w:val="NormlWeb"/>
        <w:suppressAutoHyphens w:val="0"/>
        <w:contextualSpacing/>
        <w:jc w:val="both"/>
      </w:pPr>
      <w:r w:rsidRPr="005A23DD">
        <w:t xml:space="preserve">Zeneművek / Zenehallgatás / Első osztály </w:t>
      </w:r>
    </w:p>
    <w:p w14:paraId="4FF470B8" w14:textId="77777777" w:rsidR="003B113E" w:rsidRPr="005A23DD" w:rsidRDefault="003B113E" w:rsidP="005A23DD">
      <w:pPr>
        <w:pStyle w:val="NormlWeb"/>
        <w:suppressAutoHyphens w:val="0"/>
        <w:contextualSpacing/>
        <w:jc w:val="both"/>
      </w:pPr>
      <w:r w:rsidRPr="005A23DD">
        <w:t xml:space="preserve">Kodály Zoltán: Gergely-járás, részlet a gyermekkarból; Nyulacska – gyermekkar; Katalinka – gyermekkar; Bartók Béla: Gyermekeknek I./3. Szegény legény; I./12. Lánc, lánc, eszterlánc; Bartók Béla: Mikrokozmosz – részletek; 44 hegedűduó – I. füzet – Párnástánc (Elvesztettem zsebkendőmet); Bárdos Lajos: Karácsonyi bölcsődal – vegyeskar; Adriano Banchieri: Állatok rögtönzött ellenpontja; Leopold Mozart: Gyermekszimfónia – részlet; W.A. Mozart: Esz-dúr kürtverseny III. tétel – részlet; Saint-Saëns: Az állatok farsangja – részletek; Csajkovszkij: Diótörő - Játék katonák indulója; Szőnyi Erzsébet: 21 énekes játék – Sípkészítő (Szólj síp); Névcsúfolók- „Ádám kutya ül a hátán” </w:t>
      </w:r>
    </w:p>
    <w:p w14:paraId="6F95284B" w14:textId="77777777" w:rsidR="003B113E" w:rsidRPr="005A23DD" w:rsidRDefault="003B113E" w:rsidP="005A23DD">
      <w:pPr>
        <w:pStyle w:val="NormlWeb"/>
        <w:suppressAutoHyphens w:val="0"/>
        <w:contextualSpacing/>
        <w:jc w:val="both"/>
      </w:pPr>
      <w:r w:rsidRPr="005A23DD">
        <w:t xml:space="preserve">Zeneművek / Zenehallgatás / Második osztály </w:t>
      </w:r>
    </w:p>
    <w:p w14:paraId="4837C333" w14:textId="77777777" w:rsidR="003B113E" w:rsidRPr="005A23DD" w:rsidRDefault="003B113E" w:rsidP="005A23DD">
      <w:pPr>
        <w:pStyle w:val="NormlWeb"/>
        <w:suppressAutoHyphens w:val="0"/>
        <w:contextualSpacing/>
        <w:jc w:val="both"/>
      </w:pPr>
      <w:r w:rsidRPr="005A23DD">
        <w:t>Erkel Ferenc: Himnusz; Kodály: Méz, méz, méz – gyermekkar; Hajnövesztő – gyermekkar; Csillagoknak teremtője – duett; Nagyszalontai köszöntő – gyermekkar; Bartók Béla: Cipósütés – gyermekkar; Gyermekeknek I./1. Játszó gyermekek (Süssünk, süssünk valamit); I./4. Párnatánc (Elvesztettem zsebkendőmet); I./6. Balkéztanulmány (Hej, tulipán); I./7. Játékdal (Keresd meg a tűt); I./17. Körtánc (Kis kece lányom); II./23. Táncdal (Hopp, Juliska); II./27. Tréfa (A gúnárom elveszett); Bartók Béla: Mikrokozmosz – Mese a kis légyről; Antonio Scandelli: A tyúk; A. Vivaldi: Négy évszak – Tél II. tétel; W.A. Mozart: Német táncok – Utazás szánon;Saint-Saëns: Az állatok farsangja – részletek; Rimszkij–Korszakov: Dongó; Muszorgszkij: Egy kiállítás képei – Kiscsibék tánca a tojáshéjban; Állatos dalok; Betlehemes /A kis Jézus aranyalma</w:t>
      </w:r>
    </w:p>
    <w:p w14:paraId="1E486268" w14:textId="77777777" w:rsidR="003B113E" w:rsidRPr="005A23DD" w:rsidRDefault="003B113E" w:rsidP="005A23DD">
      <w:pPr>
        <w:pStyle w:val="NormlWeb"/>
        <w:suppressAutoHyphens w:val="0"/>
        <w:contextualSpacing/>
        <w:jc w:val="both"/>
      </w:pPr>
      <w:r w:rsidRPr="005A23DD">
        <w:t>TANULÁSI EREDMÉNYEK</w:t>
      </w:r>
    </w:p>
    <w:p w14:paraId="59F3F251"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7EA3F2A7" w14:textId="77777777" w:rsidR="003B113E" w:rsidRPr="005A23DD" w:rsidRDefault="003B113E" w:rsidP="005A23DD">
      <w:pPr>
        <w:pStyle w:val="NormlWeb"/>
        <w:suppressAutoHyphens w:val="0"/>
        <w:contextualSpacing/>
        <w:jc w:val="both"/>
      </w:pPr>
      <w:r w:rsidRPr="005A23DD">
        <w:t>-</w:t>
      </w:r>
      <w:r w:rsidRPr="005A23DD">
        <w:tab/>
        <w:t xml:space="preserve"> érzékeli és megnevezi a hangerő, hangszín, hangmagasság változásait, az őt körülvevő világ hangjaiban, tanult dalokban, zeneművekben;</w:t>
      </w:r>
    </w:p>
    <w:p w14:paraId="72A0D9B7" w14:textId="77777777" w:rsidR="003B113E" w:rsidRPr="005A23DD" w:rsidRDefault="003B113E" w:rsidP="005A23DD">
      <w:pPr>
        <w:pStyle w:val="NormlWeb"/>
        <w:suppressAutoHyphens w:val="0"/>
        <w:contextualSpacing/>
        <w:jc w:val="both"/>
      </w:pPr>
      <w:r w:rsidRPr="005A23DD">
        <w:t>-</w:t>
      </w:r>
      <w:r w:rsidRPr="005A23DD">
        <w:tab/>
        <w:t>zenehallgatási élményekkel gazdagodik;</w:t>
      </w:r>
    </w:p>
    <w:p w14:paraId="1FCD34CC" w14:textId="77777777" w:rsidR="003B113E" w:rsidRPr="005A23DD" w:rsidRDefault="003B113E" w:rsidP="005A23DD">
      <w:pPr>
        <w:pStyle w:val="NormlWeb"/>
        <w:suppressAutoHyphens w:val="0"/>
        <w:contextualSpacing/>
        <w:jc w:val="both"/>
      </w:pPr>
      <w:r w:rsidRPr="005A23DD">
        <w:t>-</w:t>
      </w:r>
      <w:r w:rsidRPr="005A23DD">
        <w:tab/>
        <w:t>megismeri az énekelve megtanult dalt, feldolgozás formájában is;</w:t>
      </w:r>
    </w:p>
    <w:p w14:paraId="1E6F3E91" w14:textId="77777777" w:rsidR="003B113E" w:rsidRPr="005A23DD" w:rsidRDefault="003B113E" w:rsidP="005A23DD">
      <w:pPr>
        <w:pStyle w:val="NormlWeb"/>
        <w:suppressAutoHyphens w:val="0"/>
        <w:contextualSpacing/>
        <w:jc w:val="both"/>
      </w:pPr>
      <w:r w:rsidRPr="005A23DD">
        <w:t>-</w:t>
      </w:r>
      <w:r w:rsidRPr="005A23DD">
        <w:tab/>
        <w:t>képes asszociálni a hallott zenében megjelenített állatokra, életképekre;</w:t>
      </w:r>
    </w:p>
    <w:p w14:paraId="2CC00CF4" w14:textId="77777777" w:rsidR="003B113E" w:rsidRPr="005A23DD" w:rsidRDefault="003B113E" w:rsidP="005A23DD">
      <w:pPr>
        <w:pStyle w:val="NormlWeb"/>
        <w:suppressAutoHyphens w:val="0"/>
        <w:contextualSpacing/>
        <w:jc w:val="both"/>
      </w:pPr>
      <w:r w:rsidRPr="005A23DD">
        <w:t>-</w:t>
      </w:r>
      <w:r w:rsidRPr="005A23DD">
        <w:tab/>
        <w:t>megismer több, a mindennapokhoz, továbbá alkalmakhoz, ünnepekhez, jeles napokhoz fűződő zenei részletet;</w:t>
      </w:r>
    </w:p>
    <w:p w14:paraId="5EBDC308" w14:textId="77777777" w:rsidR="003B113E" w:rsidRPr="005A23DD" w:rsidRDefault="003B113E" w:rsidP="005A23DD">
      <w:pPr>
        <w:pStyle w:val="NormlWeb"/>
        <w:suppressAutoHyphens w:val="0"/>
        <w:contextualSpacing/>
        <w:jc w:val="both"/>
      </w:pPr>
      <w:r w:rsidRPr="005A23DD">
        <w:t>A témakör tanulása eredményeként a tanuló:</w:t>
      </w:r>
    </w:p>
    <w:p w14:paraId="30EFF44E" w14:textId="77777777" w:rsidR="003B113E" w:rsidRPr="005A23DD" w:rsidRDefault="003B113E" w:rsidP="005A23DD">
      <w:pPr>
        <w:pStyle w:val="NormlWeb"/>
        <w:suppressAutoHyphens w:val="0"/>
        <w:contextualSpacing/>
        <w:jc w:val="both"/>
      </w:pPr>
      <w:r w:rsidRPr="005A23DD">
        <w:t>-</w:t>
      </w:r>
      <w:r w:rsidRPr="005A23DD">
        <w:tab/>
        <w:t>a hallgatott zenét adott szempontok alapján megfigyeli, és ezekről tanári kérdések segítségével szóban beszámol;</w:t>
      </w:r>
    </w:p>
    <w:p w14:paraId="007C2B7B" w14:textId="77777777" w:rsidR="003B113E" w:rsidRPr="005A23DD" w:rsidRDefault="003B113E" w:rsidP="005A23DD">
      <w:pPr>
        <w:pStyle w:val="NormlWeb"/>
        <w:suppressAutoHyphens w:val="0"/>
        <w:contextualSpacing/>
        <w:jc w:val="both"/>
      </w:pPr>
      <w:r w:rsidRPr="005A23DD">
        <w:t>-</w:t>
      </w:r>
      <w:r w:rsidRPr="005A23DD">
        <w:tab/>
        <w:t>a zenei aktivitáson keresztül megtapasztalja a zenei befogadás örömét;</w:t>
      </w:r>
    </w:p>
    <w:p w14:paraId="369CCAAD" w14:textId="77777777" w:rsidR="003B113E" w:rsidRPr="005A23DD" w:rsidRDefault="003B113E" w:rsidP="005A23DD">
      <w:pPr>
        <w:pStyle w:val="NormlWeb"/>
        <w:suppressAutoHyphens w:val="0"/>
        <w:contextualSpacing/>
        <w:jc w:val="both"/>
      </w:pPr>
      <w:r w:rsidRPr="005A23DD">
        <w:t>-</w:t>
      </w:r>
      <w:r w:rsidRPr="005A23DD">
        <w:tab/>
        <w:t>felismeri a zongora hangját;</w:t>
      </w:r>
    </w:p>
    <w:p w14:paraId="38182325" w14:textId="77777777" w:rsidR="003B113E" w:rsidRPr="005A23DD" w:rsidRDefault="003B113E" w:rsidP="005A23DD">
      <w:pPr>
        <w:pStyle w:val="NormlWeb"/>
        <w:suppressAutoHyphens w:val="0"/>
        <w:contextualSpacing/>
        <w:jc w:val="both"/>
      </w:pPr>
      <w:r w:rsidRPr="005A23DD">
        <w:t>-</w:t>
      </w:r>
      <w:r w:rsidRPr="005A23DD">
        <w:tab/>
        <w:t>felismeri és megkülönbözteti a gyermekkar és a vegyeskar hangzását;</w:t>
      </w:r>
    </w:p>
    <w:p w14:paraId="11090EA6" w14:textId="77777777" w:rsidR="003B113E" w:rsidRPr="005A23DD" w:rsidRDefault="003B113E" w:rsidP="005A23DD">
      <w:pPr>
        <w:pStyle w:val="NormlWeb"/>
        <w:suppressAutoHyphens w:val="0"/>
        <w:contextualSpacing/>
        <w:jc w:val="both"/>
      </w:pPr>
      <w:r w:rsidRPr="005A23DD">
        <w:t>-</w:t>
      </w:r>
      <w:r w:rsidRPr="005A23DD">
        <w:tab/>
        <w:t>meg tudja különböztetni a szólóhangszer hangzását a zenekari hangzástól;</w:t>
      </w:r>
    </w:p>
    <w:p w14:paraId="23839F5E" w14:textId="77777777" w:rsidR="003B113E" w:rsidRPr="005A23DD" w:rsidRDefault="003B113E" w:rsidP="005A23DD">
      <w:pPr>
        <w:pStyle w:val="NormlWeb"/>
        <w:suppressAutoHyphens w:val="0"/>
        <w:contextualSpacing/>
        <w:jc w:val="both"/>
      </w:pPr>
      <w:r w:rsidRPr="005A23DD">
        <w:t>-</w:t>
      </w:r>
      <w:r w:rsidRPr="005A23DD">
        <w:tab/>
        <w:t>képzelete és kreatív gondolkodása fejlődik;</w:t>
      </w:r>
    </w:p>
    <w:p w14:paraId="0B85A14F" w14:textId="77777777" w:rsidR="003B113E" w:rsidRPr="005A23DD" w:rsidRDefault="003B113E" w:rsidP="005A23DD">
      <w:pPr>
        <w:pStyle w:val="NormlWeb"/>
        <w:suppressAutoHyphens w:val="0"/>
        <w:contextualSpacing/>
        <w:jc w:val="both"/>
      </w:pPr>
      <w:r w:rsidRPr="005A23DD">
        <w:t>-</w:t>
      </w:r>
      <w:r w:rsidRPr="005A23DD">
        <w:tab/>
        <w:t>képes az érzelmi azonosulásra;</w:t>
      </w:r>
    </w:p>
    <w:p w14:paraId="208A041B" w14:textId="77777777" w:rsidR="003B113E" w:rsidRPr="005A23DD" w:rsidRDefault="003B113E" w:rsidP="005A23DD">
      <w:pPr>
        <w:pStyle w:val="NormlWeb"/>
        <w:suppressAutoHyphens w:val="0"/>
        <w:contextualSpacing/>
        <w:jc w:val="both"/>
      </w:pPr>
      <w:r w:rsidRPr="005A23DD">
        <w:t>-</w:t>
      </w:r>
      <w:r w:rsidRPr="005A23DD">
        <w:tab/>
        <w:t>egyre hosszabb zenei részletekre képes figyelni;</w:t>
      </w:r>
    </w:p>
    <w:p w14:paraId="69CC4052" w14:textId="77777777" w:rsidR="003B113E" w:rsidRPr="005A23DD" w:rsidRDefault="003B113E" w:rsidP="005A23DD">
      <w:pPr>
        <w:pStyle w:val="NormlWeb"/>
        <w:suppressAutoHyphens w:val="0"/>
        <w:contextualSpacing/>
        <w:jc w:val="both"/>
      </w:pPr>
      <w:r w:rsidRPr="005A23DD">
        <w:t>-</w:t>
      </w:r>
      <w:r w:rsidRPr="005A23DD">
        <w:tab/>
        <w:t>képes megérteni az zenék üzenetét;</w:t>
      </w:r>
    </w:p>
    <w:p w14:paraId="5BCC72B0" w14:textId="77777777" w:rsidR="003B113E" w:rsidRPr="005A23DD" w:rsidRDefault="003B113E" w:rsidP="005A23DD">
      <w:pPr>
        <w:pStyle w:val="NormlWeb"/>
        <w:suppressAutoHyphens w:val="0"/>
        <w:contextualSpacing/>
        <w:jc w:val="both"/>
      </w:pPr>
      <w:r w:rsidRPr="005A23DD">
        <w:t>-</w:t>
      </w:r>
      <w:r w:rsidRPr="005A23DD">
        <w:tab/>
        <w:t>szóval, rajzzal, tánccal és/vagy szabad mozgás improvizációval – egyénileg, párban vagy csoportosan – kifejezi a zene által benne keltett érzéseket.</w:t>
      </w:r>
    </w:p>
    <w:p w14:paraId="4D58AF2A" w14:textId="77777777" w:rsidR="003B113E" w:rsidRPr="005A23DD" w:rsidRDefault="003B113E" w:rsidP="005A23DD">
      <w:pPr>
        <w:pStyle w:val="NormlWeb"/>
        <w:suppressAutoHyphens w:val="0"/>
        <w:contextualSpacing/>
        <w:jc w:val="both"/>
      </w:pPr>
      <w:r w:rsidRPr="005A23DD">
        <w:t>FEJLESZTÉSI FELADATOK, KÉSZSÉGEK ÉS ISMERETEK</w:t>
      </w:r>
    </w:p>
    <w:p w14:paraId="5E44C74E" w14:textId="77777777" w:rsidR="003B113E" w:rsidRPr="005A23DD" w:rsidRDefault="003B113E" w:rsidP="005A23DD">
      <w:pPr>
        <w:pStyle w:val="NormlWeb"/>
        <w:suppressAutoHyphens w:val="0"/>
        <w:contextualSpacing/>
        <w:jc w:val="both"/>
      </w:pPr>
      <w:r w:rsidRPr="005A23DD">
        <w:t></w:t>
      </w:r>
      <w:r w:rsidRPr="005A23DD">
        <w:tab/>
        <w:t>Az énekes anyaghoz kapcsolódó és az életkornak megfelelő, különböző stílusú, korú és műfajú zenék hallgatása;</w:t>
      </w:r>
    </w:p>
    <w:p w14:paraId="0F9EEE81" w14:textId="77777777" w:rsidR="003B113E" w:rsidRPr="005A23DD" w:rsidRDefault="003B113E" w:rsidP="005A23DD">
      <w:pPr>
        <w:pStyle w:val="NormlWeb"/>
        <w:suppressAutoHyphens w:val="0"/>
        <w:contextualSpacing/>
        <w:jc w:val="both"/>
      </w:pPr>
      <w:r w:rsidRPr="005A23DD">
        <w:t></w:t>
      </w:r>
      <w:r w:rsidRPr="005A23DD">
        <w:tab/>
        <w:t>Cselekményes zenékben az egyes szereplők zenei ábrázolásának megfigyelése;</w:t>
      </w:r>
    </w:p>
    <w:p w14:paraId="5F30854E" w14:textId="77777777" w:rsidR="003B113E" w:rsidRPr="005A23DD" w:rsidRDefault="003B113E" w:rsidP="005A23DD">
      <w:pPr>
        <w:pStyle w:val="NormlWeb"/>
        <w:suppressAutoHyphens w:val="0"/>
        <w:contextualSpacing/>
        <w:jc w:val="both"/>
      </w:pPr>
      <w:r w:rsidRPr="005A23DD">
        <w:t></w:t>
      </w:r>
      <w:r w:rsidRPr="005A23DD">
        <w:tab/>
        <w:t>Hangutánzások, hangszínek, ellentétek megfigyelése a hallgatott zenékben;</w:t>
      </w:r>
    </w:p>
    <w:p w14:paraId="6376F540" w14:textId="77777777" w:rsidR="003B113E" w:rsidRPr="005A23DD" w:rsidRDefault="003B113E" w:rsidP="005A23DD">
      <w:pPr>
        <w:pStyle w:val="NormlWeb"/>
        <w:suppressAutoHyphens w:val="0"/>
        <w:contextualSpacing/>
        <w:jc w:val="both"/>
      </w:pPr>
      <w:r w:rsidRPr="005A23DD">
        <w:t></w:t>
      </w:r>
      <w:r w:rsidRPr="005A23DD">
        <w:tab/>
        <w:t>A zene keltette érzések kifejezése szóval, rajzzal, tánccal és/vagy szabad mozgás improvizációval;</w:t>
      </w:r>
    </w:p>
    <w:p w14:paraId="65AB7203" w14:textId="77777777" w:rsidR="003B113E" w:rsidRPr="005A23DD" w:rsidRDefault="003B113E" w:rsidP="005A23DD">
      <w:pPr>
        <w:pStyle w:val="NormlWeb"/>
        <w:suppressAutoHyphens w:val="0"/>
        <w:contextualSpacing/>
        <w:jc w:val="both"/>
      </w:pPr>
      <w:r w:rsidRPr="005A23DD">
        <w:t></w:t>
      </w:r>
      <w:r w:rsidRPr="005A23DD">
        <w:tab/>
        <w:t>Befogadói készség: ráhangolódás a hallgatott zeneművekre;</w:t>
      </w:r>
    </w:p>
    <w:p w14:paraId="7D41CE27" w14:textId="77777777" w:rsidR="003B113E" w:rsidRPr="005A23DD" w:rsidRDefault="003B113E" w:rsidP="005A23DD">
      <w:pPr>
        <w:pStyle w:val="NormlWeb"/>
        <w:suppressAutoHyphens w:val="0"/>
        <w:contextualSpacing/>
        <w:jc w:val="both"/>
      </w:pPr>
      <w:r w:rsidRPr="005A23DD">
        <w:t></w:t>
      </w:r>
      <w:r w:rsidRPr="005A23DD">
        <w:tab/>
        <w:t>Emberi hangfajták (gyermek, női, férfihang) megfigyelése a tanult zenei anyagban;</w:t>
      </w:r>
    </w:p>
    <w:p w14:paraId="608EB20A" w14:textId="77777777" w:rsidR="003B113E" w:rsidRPr="005A23DD" w:rsidRDefault="003B113E" w:rsidP="005A23DD">
      <w:pPr>
        <w:pStyle w:val="NormlWeb"/>
        <w:suppressAutoHyphens w:val="0"/>
        <w:contextualSpacing/>
        <w:jc w:val="both"/>
      </w:pPr>
      <w:r w:rsidRPr="005A23DD">
        <w:t></w:t>
      </w:r>
      <w:r w:rsidRPr="005A23DD">
        <w:tab/>
        <w:t>A hangszerek hangszínének megfigyelése a tanult zenei anyagban;</w:t>
      </w:r>
    </w:p>
    <w:p w14:paraId="5D511DD8" w14:textId="77777777" w:rsidR="003B113E" w:rsidRPr="005A23DD" w:rsidRDefault="003B113E" w:rsidP="005A23DD">
      <w:pPr>
        <w:pStyle w:val="NormlWeb"/>
        <w:suppressAutoHyphens w:val="0"/>
        <w:contextualSpacing/>
        <w:jc w:val="both"/>
      </w:pPr>
      <w:r w:rsidRPr="005A23DD">
        <w:t></w:t>
      </w:r>
      <w:r w:rsidRPr="005A23DD">
        <w:tab/>
        <w:t>A szóló és kórus, szólóhangszer és zenekar megkülönböztetése, megnevezése a tanult zenei anyagban.</w:t>
      </w:r>
    </w:p>
    <w:p w14:paraId="0BF2DD1C" w14:textId="77777777" w:rsidR="003B113E" w:rsidRPr="005A23DD" w:rsidRDefault="003B113E" w:rsidP="005A23DD">
      <w:pPr>
        <w:pStyle w:val="NormlWeb"/>
        <w:suppressAutoHyphens w:val="0"/>
        <w:contextualSpacing/>
        <w:jc w:val="both"/>
      </w:pPr>
      <w:r w:rsidRPr="005A23DD">
        <w:t xml:space="preserve">FOGALMAK </w:t>
      </w:r>
    </w:p>
    <w:p w14:paraId="7F193563" w14:textId="77777777" w:rsidR="003B113E" w:rsidRPr="005A23DD" w:rsidRDefault="003B113E" w:rsidP="005A23DD">
      <w:pPr>
        <w:pStyle w:val="NormlWeb"/>
        <w:suppressAutoHyphens w:val="0"/>
        <w:contextualSpacing/>
        <w:jc w:val="both"/>
      </w:pPr>
      <w:r w:rsidRPr="005A23DD">
        <w:t>énekhang; gyermekkar; vegyeskar; zongoramű; kíséret; népdalfeldolgozás; zenekar; duó</w:t>
      </w:r>
    </w:p>
    <w:p w14:paraId="05221C57" w14:textId="77777777" w:rsidR="003B113E" w:rsidRPr="005A23DD" w:rsidRDefault="003B113E" w:rsidP="005A23DD">
      <w:pPr>
        <w:pStyle w:val="NormlWeb"/>
        <w:suppressAutoHyphens w:val="0"/>
        <w:contextualSpacing/>
        <w:jc w:val="both"/>
      </w:pPr>
      <w:r w:rsidRPr="005A23DD">
        <w:t xml:space="preserve">TÉMAKÖR: Zenei ismeretek/ Ritmikai fejlesztés </w:t>
      </w:r>
    </w:p>
    <w:p w14:paraId="08A5F560" w14:textId="77777777" w:rsidR="003B113E" w:rsidRPr="005A23DD" w:rsidRDefault="003B113E" w:rsidP="005A23DD">
      <w:pPr>
        <w:pStyle w:val="NormlWeb"/>
        <w:suppressAutoHyphens w:val="0"/>
        <w:contextualSpacing/>
        <w:jc w:val="both"/>
      </w:pPr>
      <w:r w:rsidRPr="005A23DD">
        <w:t>JAVASOLT ÓRASZÁM: 13 óra</w:t>
      </w:r>
    </w:p>
    <w:p w14:paraId="61C30717" w14:textId="77777777" w:rsidR="003B113E" w:rsidRPr="005A23DD" w:rsidRDefault="003B113E" w:rsidP="005A23DD">
      <w:pPr>
        <w:pStyle w:val="NormlWeb"/>
        <w:suppressAutoHyphens w:val="0"/>
        <w:contextualSpacing/>
        <w:jc w:val="both"/>
      </w:pPr>
      <w:r w:rsidRPr="005A23DD">
        <w:t>TANULÁSI EREDMÉNYEK</w:t>
      </w:r>
    </w:p>
    <w:p w14:paraId="11F3E56F"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54B59243" w14:textId="77777777" w:rsidR="003B113E" w:rsidRPr="005A23DD" w:rsidRDefault="003B113E" w:rsidP="005A23DD">
      <w:pPr>
        <w:pStyle w:val="NormlWeb"/>
        <w:suppressAutoHyphens w:val="0"/>
        <w:contextualSpacing/>
        <w:jc w:val="both"/>
      </w:pPr>
      <w:r w:rsidRPr="005A23DD">
        <w:t>-</w:t>
      </w:r>
      <w:r w:rsidRPr="005A23DD">
        <w:tab/>
        <w:t>érti a tempó és az egyenletes lüktetés fogalmát;</w:t>
      </w:r>
    </w:p>
    <w:p w14:paraId="54B9045B" w14:textId="77777777" w:rsidR="003B113E" w:rsidRPr="005A23DD" w:rsidRDefault="003B113E" w:rsidP="005A23DD">
      <w:pPr>
        <w:pStyle w:val="NormlWeb"/>
        <w:suppressAutoHyphens w:val="0"/>
        <w:contextualSpacing/>
        <w:jc w:val="both"/>
      </w:pPr>
      <w:r w:rsidRPr="005A23DD">
        <w:t>-</w:t>
      </w:r>
      <w:r w:rsidRPr="005A23DD">
        <w:tab/>
        <w:t>megkülönbözteti a mérőt és a ritmust;</w:t>
      </w:r>
    </w:p>
    <w:p w14:paraId="58E9061A" w14:textId="77777777" w:rsidR="003B113E" w:rsidRPr="005A23DD" w:rsidRDefault="003B113E" w:rsidP="005A23DD">
      <w:pPr>
        <w:pStyle w:val="NormlWeb"/>
        <w:suppressAutoHyphens w:val="0"/>
        <w:contextualSpacing/>
        <w:jc w:val="both"/>
      </w:pPr>
      <w:r w:rsidRPr="005A23DD">
        <w:t>-</w:t>
      </w:r>
      <w:r w:rsidRPr="005A23DD">
        <w:tab/>
        <w:t>a testét hangszerként is használja;</w:t>
      </w:r>
    </w:p>
    <w:p w14:paraId="7E9BF4A0" w14:textId="77777777" w:rsidR="003B113E" w:rsidRPr="005A23DD" w:rsidRDefault="003B113E" w:rsidP="005A23DD">
      <w:pPr>
        <w:pStyle w:val="NormlWeb"/>
        <w:suppressAutoHyphens w:val="0"/>
        <w:contextualSpacing/>
        <w:jc w:val="both"/>
      </w:pPr>
      <w:r w:rsidRPr="005A23DD">
        <w:t>-</w:t>
      </w:r>
      <w:r w:rsidRPr="005A23DD">
        <w:tab/>
        <w:t>egyszerű ritmushangszereket használ.</w:t>
      </w:r>
    </w:p>
    <w:p w14:paraId="40048E85" w14:textId="77777777" w:rsidR="003B113E" w:rsidRPr="005A23DD" w:rsidRDefault="003B113E" w:rsidP="005A23DD">
      <w:pPr>
        <w:pStyle w:val="NormlWeb"/>
        <w:suppressAutoHyphens w:val="0"/>
        <w:contextualSpacing/>
        <w:jc w:val="both"/>
      </w:pPr>
      <w:r w:rsidRPr="005A23DD">
        <w:t>A témakör tanulása eredményeként a tanuló:</w:t>
      </w:r>
    </w:p>
    <w:p w14:paraId="09DC497B" w14:textId="77777777" w:rsidR="003B113E" w:rsidRPr="005A23DD" w:rsidRDefault="003B113E" w:rsidP="005A23DD">
      <w:pPr>
        <w:pStyle w:val="NormlWeb"/>
        <w:suppressAutoHyphens w:val="0"/>
        <w:contextualSpacing/>
        <w:jc w:val="both"/>
      </w:pPr>
      <w:r w:rsidRPr="005A23DD">
        <w:t>-</w:t>
      </w:r>
      <w:r w:rsidRPr="005A23DD">
        <w:tab/>
        <w:t>érzékeli és hangoztatja az egyenletes mérőt a tanult dalokban, zenei szemelvényekben</w:t>
      </w:r>
    </w:p>
    <w:p w14:paraId="62FB99E5" w14:textId="77777777" w:rsidR="003B113E" w:rsidRPr="005A23DD" w:rsidRDefault="003B113E" w:rsidP="005A23DD">
      <w:pPr>
        <w:pStyle w:val="NormlWeb"/>
        <w:suppressAutoHyphens w:val="0"/>
        <w:contextualSpacing/>
        <w:jc w:val="both"/>
      </w:pPr>
      <w:r w:rsidRPr="005A23DD">
        <w:t>-</w:t>
      </w:r>
      <w:r w:rsidRPr="005A23DD">
        <w:tab/>
        <w:t>érzékeli az ütemhangsúlyt;</w:t>
      </w:r>
    </w:p>
    <w:p w14:paraId="694BD874" w14:textId="77777777" w:rsidR="003B113E" w:rsidRPr="005A23DD" w:rsidRDefault="003B113E" w:rsidP="005A23DD">
      <w:pPr>
        <w:pStyle w:val="NormlWeb"/>
        <w:suppressAutoHyphens w:val="0"/>
        <w:contextualSpacing/>
        <w:jc w:val="both"/>
      </w:pPr>
      <w:r w:rsidRPr="005A23DD">
        <w:t>-</w:t>
      </w:r>
      <w:r w:rsidRPr="005A23DD">
        <w:tab/>
        <w:t>tapsolja a dalok, mondókák ritmusát;</w:t>
      </w:r>
    </w:p>
    <w:p w14:paraId="1DBBDA6C" w14:textId="77777777" w:rsidR="003B113E" w:rsidRPr="005A23DD" w:rsidRDefault="003B113E" w:rsidP="005A23DD">
      <w:pPr>
        <w:pStyle w:val="NormlWeb"/>
        <w:suppressAutoHyphens w:val="0"/>
        <w:contextualSpacing/>
        <w:jc w:val="both"/>
      </w:pPr>
      <w:r w:rsidRPr="005A23DD">
        <w:t>-</w:t>
      </w:r>
      <w:r w:rsidRPr="005A23DD">
        <w:tab/>
        <w:t>felismeri és hangoztatja a negyed, nyolcadpár, fél értékű  ritmusokat, a negyed és a fél értékű szünetet, tájékozódik a 2/4-es ütemben, felismeri és használja az ütemvonalat, záróvonalat, az ismétlőjelet;</w:t>
      </w:r>
    </w:p>
    <w:p w14:paraId="4AB71383" w14:textId="77777777" w:rsidR="003B113E" w:rsidRPr="005A23DD" w:rsidRDefault="003B113E" w:rsidP="005A23DD">
      <w:pPr>
        <w:pStyle w:val="NormlWeb"/>
        <w:suppressAutoHyphens w:val="0"/>
        <w:contextualSpacing/>
        <w:jc w:val="both"/>
      </w:pPr>
      <w:r w:rsidRPr="005A23DD">
        <w:t>-</w:t>
      </w:r>
      <w:r w:rsidRPr="005A23DD">
        <w:tab/>
        <w:t>mondókákat alkot, ritmusokat rögtönöz.</w:t>
      </w:r>
    </w:p>
    <w:p w14:paraId="6C745DDB" w14:textId="77777777" w:rsidR="003B113E" w:rsidRPr="005A23DD" w:rsidRDefault="003B113E" w:rsidP="005A23DD">
      <w:pPr>
        <w:pStyle w:val="NormlWeb"/>
        <w:suppressAutoHyphens w:val="0"/>
        <w:contextualSpacing/>
        <w:jc w:val="both"/>
      </w:pPr>
      <w:r w:rsidRPr="005A23DD">
        <w:t>FEJLESZTÉSI FELADATOK, KÉSZSÉGEK ÉS ISMERETEK</w:t>
      </w:r>
    </w:p>
    <w:p w14:paraId="47418F86" w14:textId="77777777" w:rsidR="003B113E" w:rsidRPr="005A23DD" w:rsidRDefault="003B113E" w:rsidP="005A23DD">
      <w:pPr>
        <w:pStyle w:val="NormlWeb"/>
        <w:suppressAutoHyphens w:val="0"/>
        <w:contextualSpacing/>
        <w:jc w:val="both"/>
      </w:pPr>
      <w:r w:rsidRPr="005A23DD">
        <w:t>-</w:t>
      </w:r>
      <w:r w:rsidRPr="005A23DD">
        <w:tab/>
        <w:t>Egyenletes mérő hangoztatása éneklés és esetenként zenehallgatás közben</w:t>
      </w:r>
    </w:p>
    <w:p w14:paraId="392BCFFC" w14:textId="77777777" w:rsidR="003B113E" w:rsidRPr="005A23DD" w:rsidRDefault="003B113E" w:rsidP="005A23DD">
      <w:pPr>
        <w:pStyle w:val="NormlWeb"/>
        <w:suppressAutoHyphens w:val="0"/>
        <w:contextualSpacing/>
        <w:jc w:val="both"/>
      </w:pPr>
      <w:r w:rsidRPr="005A23DD">
        <w:t>-</w:t>
      </w:r>
      <w:r w:rsidRPr="005A23DD">
        <w:tab/>
        <w:t>Zenei hangsúly érzékeltetése és reprodukciója</w:t>
      </w:r>
    </w:p>
    <w:p w14:paraId="60D6DB40" w14:textId="77777777" w:rsidR="003B113E" w:rsidRPr="005A23DD" w:rsidRDefault="003B113E" w:rsidP="005A23DD">
      <w:pPr>
        <w:pStyle w:val="NormlWeb"/>
        <w:suppressAutoHyphens w:val="0"/>
        <w:contextualSpacing/>
        <w:jc w:val="both"/>
      </w:pPr>
      <w:r w:rsidRPr="005A23DD">
        <w:t>-</w:t>
      </w:r>
      <w:r w:rsidRPr="005A23DD">
        <w:tab/>
        <w:t>Alapritmusok gyakorlása 2/4-es ütemben mozgással, testhangszerrel (pl. taps, csettintés, combütögetés, dobbantás), a tanuló által készített hangkeltő eszközökkel, és ritmusnevekkel csoportosan és párban:</w:t>
      </w:r>
    </w:p>
    <w:p w14:paraId="2DA604E3" w14:textId="77777777" w:rsidR="003B113E" w:rsidRPr="005A23DD" w:rsidRDefault="003B113E" w:rsidP="005A23DD">
      <w:pPr>
        <w:pStyle w:val="NormlWeb"/>
        <w:suppressAutoHyphens w:val="0"/>
        <w:contextualSpacing/>
        <w:jc w:val="both"/>
      </w:pPr>
      <w:r w:rsidRPr="005A23DD">
        <w:t>•</w:t>
      </w:r>
      <w:r w:rsidRPr="005A23DD">
        <w:tab/>
        <w:t>a zenei hangsúly érzékeltetésével,</w:t>
      </w:r>
    </w:p>
    <w:p w14:paraId="55163BC0" w14:textId="77777777" w:rsidR="003B113E" w:rsidRPr="005A23DD" w:rsidRDefault="003B113E" w:rsidP="005A23DD">
      <w:pPr>
        <w:pStyle w:val="NormlWeb"/>
        <w:suppressAutoHyphens w:val="0"/>
        <w:contextualSpacing/>
        <w:jc w:val="both"/>
      </w:pPr>
      <w:r w:rsidRPr="005A23DD">
        <w:t>•</w:t>
      </w:r>
      <w:r w:rsidRPr="005A23DD">
        <w:tab/>
        <w:t>mondókák, gyermekversek ritmusának hangoztatásával,</w:t>
      </w:r>
    </w:p>
    <w:p w14:paraId="50FF12EF" w14:textId="77777777" w:rsidR="003B113E" w:rsidRPr="005A23DD" w:rsidRDefault="003B113E" w:rsidP="005A23DD">
      <w:pPr>
        <w:pStyle w:val="NormlWeb"/>
        <w:suppressAutoHyphens w:val="0"/>
        <w:contextualSpacing/>
        <w:jc w:val="both"/>
      </w:pPr>
      <w:r w:rsidRPr="005A23DD">
        <w:t>•</w:t>
      </w:r>
      <w:r w:rsidRPr="005A23DD">
        <w:tab/>
        <w:t>felelgetős ritmusjátékokkal,</w:t>
      </w:r>
    </w:p>
    <w:p w14:paraId="64864106" w14:textId="77777777" w:rsidR="003B113E" w:rsidRPr="005A23DD" w:rsidRDefault="003B113E" w:rsidP="005A23DD">
      <w:pPr>
        <w:pStyle w:val="NormlWeb"/>
        <w:suppressAutoHyphens w:val="0"/>
        <w:contextualSpacing/>
        <w:jc w:val="both"/>
      </w:pPr>
      <w:r w:rsidRPr="005A23DD">
        <w:t>•</w:t>
      </w:r>
      <w:r w:rsidRPr="005A23DD">
        <w:tab/>
        <w:t>ritmussorok rögtönzésével pl. egy szó vagy érzelem kifejezésére</w:t>
      </w:r>
    </w:p>
    <w:p w14:paraId="0D797A18" w14:textId="77777777" w:rsidR="003B113E" w:rsidRPr="005A23DD" w:rsidRDefault="003B113E" w:rsidP="005A23DD">
      <w:pPr>
        <w:pStyle w:val="NormlWeb"/>
        <w:suppressAutoHyphens w:val="0"/>
        <w:contextualSpacing/>
        <w:jc w:val="both"/>
      </w:pPr>
      <w:r w:rsidRPr="005A23DD">
        <w:t>-</w:t>
      </w:r>
      <w:r w:rsidRPr="005A23DD">
        <w:tab/>
        <w:t xml:space="preserve">Ritmuskánon és osztinátó gyakorlása egyszerű formában; </w:t>
      </w:r>
    </w:p>
    <w:p w14:paraId="084DA850" w14:textId="77777777" w:rsidR="003B113E" w:rsidRPr="005A23DD" w:rsidRDefault="003B113E" w:rsidP="005A23DD">
      <w:pPr>
        <w:pStyle w:val="NormlWeb"/>
        <w:suppressAutoHyphens w:val="0"/>
        <w:contextualSpacing/>
        <w:jc w:val="both"/>
      </w:pPr>
      <w:r w:rsidRPr="005A23DD">
        <w:t>-</w:t>
      </w:r>
      <w:r w:rsidRPr="005A23DD">
        <w:tab/>
        <w:t>Alkotói készség: Rögtönzés dallammal, ritmussal, ritmussorok alkotása változatos hangszínek használatával, testhangszer és  különböző hangkeltő eszközök és ritmushangszerek segítségével.</w:t>
      </w:r>
    </w:p>
    <w:p w14:paraId="263EC461" w14:textId="77777777" w:rsidR="003B113E" w:rsidRPr="005A23DD" w:rsidRDefault="003B113E" w:rsidP="005A23DD">
      <w:pPr>
        <w:pStyle w:val="NormlWeb"/>
        <w:suppressAutoHyphens w:val="0"/>
        <w:contextualSpacing/>
        <w:jc w:val="both"/>
      </w:pPr>
      <w:r w:rsidRPr="005A23DD">
        <w:t>-</w:t>
      </w:r>
      <w:r w:rsidRPr="005A23DD">
        <w:tab/>
        <w:t>Egyszerű ritmushangszerek (pl. dobok, húrok, csörgők stb.) és hangkeltő eszközök készítése; Játékkal oldott zenei tevékenységek alkalmazása</w:t>
      </w:r>
    </w:p>
    <w:p w14:paraId="5100835F" w14:textId="77777777" w:rsidR="003B113E" w:rsidRPr="005A23DD" w:rsidRDefault="003B113E" w:rsidP="005A23DD">
      <w:pPr>
        <w:pStyle w:val="NormlWeb"/>
        <w:suppressAutoHyphens w:val="0"/>
        <w:contextualSpacing/>
        <w:jc w:val="both"/>
      </w:pPr>
      <w:r w:rsidRPr="005A23DD">
        <w:t>-</w:t>
      </w:r>
      <w:r w:rsidRPr="005A23DD">
        <w:tab/>
        <w:t>Egyenletes lüktetés, mérő</w:t>
      </w:r>
    </w:p>
    <w:p w14:paraId="1BBCADF4" w14:textId="77777777" w:rsidR="003B113E" w:rsidRPr="005A23DD" w:rsidRDefault="003B113E" w:rsidP="005A23DD">
      <w:pPr>
        <w:pStyle w:val="NormlWeb"/>
        <w:suppressAutoHyphens w:val="0"/>
        <w:contextualSpacing/>
        <w:jc w:val="both"/>
      </w:pPr>
      <w:r w:rsidRPr="005A23DD">
        <w:t>-</w:t>
      </w:r>
      <w:r w:rsidRPr="005A23DD">
        <w:tab/>
        <w:t>Negyed, nyolcadpár, fél értékű kotta, a negyed és fél értékű szünet</w:t>
      </w:r>
    </w:p>
    <w:p w14:paraId="306A2655" w14:textId="77777777" w:rsidR="003B113E" w:rsidRPr="005A23DD" w:rsidRDefault="003B113E" w:rsidP="005A23DD">
      <w:pPr>
        <w:pStyle w:val="NormlWeb"/>
        <w:suppressAutoHyphens w:val="0"/>
        <w:contextualSpacing/>
        <w:jc w:val="both"/>
      </w:pPr>
      <w:r w:rsidRPr="005A23DD">
        <w:t>-</w:t>
      </w:r>
      <w:r w:rsidRPr="005A23DD">
        <w:tab/>
        <w:t>2/4-es ütem</w:t>
      </w:r>
    </w:p>
    <w:p w14:paraId="734D69A9" w14:textId="77777777" w:rsidR="003B113E" w:rsidRPr="005A23DD" w:rsidRDefault="003B113E" w:rsidP="005A23DD">
      <w:pPr>
        <w:pStyle w:val="NormlWeb"/>
        <w:suppressAutoHyphens w:val="0"/>
        <w:contextualSpacing/>
        <w:jc w:val="both"/>
      </w:pPr>
      <w:r w:rsidRPr="005A23DD">
        <w:t>-</w:t>
      </w:r>
      <w:r w:rsidRPr="005A23DD">
        <w:tab/>
        <w:t>Ütemmutató, hangjegy, szünet, vonal-vonalköz, pótvonal, ütemvonal, kezdőhang – záróhang</w:t>
      </w:r>
    </w:p>
    <w:p w14:paraId="7BDB6FFA" w14:textId="77777777" w:rsidR="003B113E" w:rsidRPr="005A23DD" w:rsidRDefault="003B113E" w:rsidP="005A23DD">
      <w:pPr>
        <w:pStyle w:val="NormlWeb"/>
        <w:suppressAutoHyphens w:val="0"/>
        <w:contextualSpacing/>
        <w:jc w:val="both"/>
      </w:pPr>
      <w:r w:rsidRPr="005A23DD">
        <w:t>-</w:t>
      </w:r>
      <w:r w:rsidRPr="005A23DD">
        <w:tab/>
        <w:t>Ritmikai kétszólamúság – osztinátó, ritmuskánon</w:t>
      </w:r>
    </w:p>
    <w:p w14:paraId="2C63C621" w14:textId="77777777" w:rsidR="003B113E" w:rsidRPr="005A23DD" w:rsidRDefault="003B113E" w:rsidP="005A23DD">
      <w:pPr>
        <w:pStyle w:val="NormlWeb"/>
        <w:suppressAutoHyphens w:val="0"/>
        <w:contextualSpacing/>
        <w:jc w:val="both"/>
      </w:pPr>
      <w:r w:rsidRPr="005A23DD">
        <w:t>FOGALMAK</w:t>
      </w:r>
    </w:p>
    <w:p w14:paraId="0AB4A0A8" w14:textId="77777777" w:rsidR="003B113E" w:rsidRPr="005A23DD" w:rsidRDefault="003B113E" w:rsidP="005A23DD">
      <w:pPr>
        <w:pStyle w:val="NormlWeb"/>
        <w:suppressAutoHyphens w:val="0"/>
        <w:contextualSpacing/>
        <w:jc w:val="both"/>
      </w:pPr>
      <w:r w:rsidRPr="005A23DD">
        <w:t>Mérő; ritmus; szünet; ütem; ütemvonal; záróvonal; ismétlőjel, ütemmutató; ritmushangszer; rögtönzés; ötvonalas rendszer; vonal-vonalköz; pótvonal; kezdőhang - záróhang; gyors; lassú; osztinátó, ritmuskánon</w:t>
      </w:r>
    </w:p>
    <w:p w14:paraId="4E83F724" w14:textId="77777777" w:rsidR="003B113E" w:rsidRPr="005A23DD" w:rsidRDefault="003B113E" w:rsidP="005A23DD">
      <w:pPr>
        <w:pStyle w:val="NormlWeb"/>
        <w:suppressAutoHyphens w:val="0"/>
        <w:contextualSpacing/>
        <w:jc w:val="both"/>
      </w:pPr>
      <w:r w:rsidRPr="005A23DD">
        <w:t>TÉMAKÖR: Zenei ismeretek/Hallásfejlesztés</w:t>
      </w:r>
    </w:p>
    <w:p w14:paraId="37ACFD11" w14:textId="77777777" w:rsidR="003B113E" w:rsidRPr="005A23DD" w:rsidRDefault="003B113E" w:rsidP="005A23DD">
      <w:pPr>
        <w:pStyle w:val="NormlWeb"/>
        <w:suppressAutoHyphens w:val="0"/>
        <w:contextualSpacing/>
        <w:jc w:val="both"/>
      </w:pPr>
      <w:r w:rsidRPr="005A23DD">
        <w:t>JAVASOLT ÓRASZÁM: 13 óra</w:t>
      </w:r>
    </w:p>
    <w:p w14:paraId="0275389E" w14:textId="77777777" w:rsidR="003B113E" w:rsidRPr="005A23DD" w:rsidRDefault="003B113E" w:rsidP="005A23DD">
      <w:pPr>
        <w:pStyle w:val="NormlWeb"/>
        <w:suppressAutoHyphens w:val="0"/>
        <w:contextualSpacing/>
        <w:jc w:val="both"/>
      </w:pPr>
      <w:r w:rsidRPr="005A23DD">
        <w:t>TANULÁSI EREDMÉNYEK</w:t>
      </w:r>
    </w:p>
    <w:p w14:paraId="6609A4CB"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1B03DDB6" w14:textId="77777777" w:rsidR="003B113E" w:rsidRPr="005A23DD" w:rsidRDefault="003B113E" w:rsidP="005A23DD">
      <w:pPr>
        <w:pStyle w:val="NormlWeb"/>
        <w:suppressAutoHyphens w:val="0"/>
        <w:contextualSpacing/>
        <w:jc w:val="both"/>
      </w:pPr>
      <w:r w:rsidRPr="005A23DD">
        <w:t>-</w:t>
      </w:r>
      <w:r w:rsidRPr="005A23DD">
        <w:tab/>
        <w:t>érzékeli a hangok egymásutánját, különböző hangszíneket, ellentétes dinamikai szinteket, ezeket felismeri az őt körülvevő világ hangjaiban, tanult dalokban, zeneművekben;</w:t>
      </w:r>
    </w:p>
    <w:p w14:paraId="7E5D510D" w14:textId="77777777" w:rsidR="003B113E" w:rsidRPr="005A23DD" w:rsidRDefault="003B113E" w:rsidP="005A23DD">
      <w:pPr>
        <w:pStyle w:val="NormlWeb"/>
        <w:suppressAutoHyphens w:val="0"/>
        <w:contextualSpacing/>
        <w:jc w:val="both"/>
      </w:pPr>
      <w:r w:rsidRPr="005A23DD">
        <w:t>-</w:t>
      </w:r>
      <w:r w:rsidRPr="005A23DD">
        <w:tab/>
        <w:t>érti a különbséget a hangerő, hangszín, hangmagasság fogalmai között;</w:t>
      </w:r>
    </w:p>
    <w:p w14:paraId="5CFB59EE" w14:textId="77777777" w:rsidR="003B113E" w:rsidRPr="005A23DD" w:rsidRDefault="003B113E" w:rsidP="005A23DD">
      <w:pPr>
        <w:pStyle w:val="NormlWeb"/>
        <w:suppressAutoHyphens w:val="0"/>
        <w:contextualSpacing/>
        <w:jc w:val="both"/>
      </w:pPr>
      <w:r w:rsidRPr="005A23DD">
        <w:t>-</w:t>
      </w:r>
      <w:r w:rsidRPr="005A23DD">
        <w:tab/>
        <w:t>rövid dallamsorokat rögtönöz;</w:t>
      </w:r>
    </w:p>
    <w:p w14:paraId="31B5E331" w14:textId="77777777" w:rsidR="003B113E" w:rsidRPr="005A23DD" w:rsidRDefault="003B113E" w:rsidP="005A23DD">
      <w:pPr>
        <w:pStyle w:val="NormlWeb"/>
        <w:suppressAutoHyphens w:val="0"/>
        <w:contextualSpacing/>
        <w:jc w:val="both"/>
      </w:pPr>
      <w:r w:rsidRPr="005A23DD">
        <w:t>-</w:t>
      </w:r>
      <w:r w:rsidRPr="005A23DD">
        <w:tab/>
        <w:t>örömmel vesz részt az alkotói folyamatokban.</w:t>
      </w:r>
    </w:p>
    <w:p w14:paraId="29D99F93" w14:textId="77777777" w:rsidR="003B113E" w:rsidRPr="005A23DD" w:rsidRDefault="003B113E" w:rsidP="005A23DD">
      <w:pPr>
        <w:pStyle w:val="NormlWeb"/>
        <w:suppressAutoHyphens w:val="0"/>
        <w:contextualSpacing/>
        <w:jc w:val="both"/>
      </w:pPr>
      <w:r w:rsidRPr="005A23DD">
        <w:t>A témakör tanulása eredményeként a tanuló:</w:t>
      </w:r>
    </w:p>
    <w:p w14:paraId="1CCB9CE7" w14:textId="77777777" w:rsidR="003B113E" w:rsidRPr="005A23DD" w:rsidRDefault="003B113E" w:rsidP="005A23DD">
      <w:pPr>
        <w:pStyle w:val="NormlWeb"/>
        <w:suppressAutoHyphens w:val="0"/>
        <w:contextualSpacing/>
        <w:jc w:val="both"/>
      </w:pPr>
      <w:r w:rsidRPr="005A23DD">
        <w:t>-</w:t>
      </w:r>
      <w:r w:rsidRPr="005A23DD">
        <w:tab/>
        <w:t>megismeri, énekli és alkalmazza a pentaton hangkészlet hangjait;</w:t>
      </w:r>
    </w:p>
    <w:p w14:paraId="4A4EFCDE" w14:textId="77777777" w:rsidR="003B113E" w:rsidRPr="005A23DD" w:rsidRDefault="003B113E" w:rsidP="005A23DD">
      <w:pPr>
        <w:pStyle w:val="NormlWeb"/>
        <w:suppressAutoHyphens w:val="0"/>
        <w:contextualSpacing/>
        <w:jc w:val="both"/>
      </w:pPr>
      <w:r w:rsidRPr="005A23DD">
        <w:t>-</w:t>
      </w:r>
      <w:r w:rsidRPr="005A23DD">
        <w:tab/>
        <w:t>a dalokat tanári segítséggel szolmizálva énekli, kézjelekkel mutatja;</w:t>
      </w:r>
    </w:p>
    <w:p w14:paraId="5347BE45" w14:textId="77777777" w:rsidR="003B113E" w:rsidRPr="005A23DD" w:rsidRDefault="003B113E" w:rsidP="005A23DD">
      <w:pPr>
        <w:pStyle w:val="NormlWeb"/>
        <w:suppressAutoHyphens w:val="0"/>
        <w:contextualSpacing/>
        <w:jc w:val="both"/>
      </w:pPr>
      <w:r w:rsidRPr="005A23DD">
        <w:t>-</w:t>
      </w:r>
      <w:r w:rsidRPr="005A23DD">
        <w:tab/>
        <w:t>a fenti hangkészletben különböző gyakorlási formákban használja, belső hallása fejlődik;</w:t>
      </w:r>
    </w:p>
    <w:p w14:paraId="025B2CF2" w14:textId="77777777" w:rsidR="003B113E" w:rsidRPr="005A23DD" w:rsidRDefault="003B113E" w:rsidP="005A23DD">
      <w:pPr>
        <w:pStyle w:val="NormlWeb"/>
        <w:suppressAutoHyphens w:val="0"/>
        <w:contextualSpacing/>
        <w:jc w:val="both"/>
      </w:pPr>
      <w:r w:rsidRPr="005A23DD">
        <w:t>-</w:t>
      </w:r>
      <w:r w:rsidRPr="005A23DD">
        <w:tab/>
        <w:t>megtapasztalja a relatív szolmizáció lényegét;</w:t>
      </w:r>
    </w:p>
    <w:p w14:paraId="7ED7E526" w14:textId="77777777" w:rsidR="003B113E" w:rsidRPr="005A23DD" w:rsidRDefault="003B113E" w:rsidP="005A23DD">
      <w:pPr>
        <w:pStyle w:val="NormlWeb"/>
        <w:suppressAutoHyphens w:val="0"/>
        <w:contextualSpacing/>
        <w:jc w:val="both"/>
      </w:pPr>
      <w:r w:rsidRPr="005A23DD">
        <w:t>-</w:t>
      </w:r>
      <w:r w:rsidRPr="005A23DD">
        <w:tab/>
        <w:t>a tanult dalok, zenei részletek éneklésekor tudja változtatni hangerejét a zenei kifejezésnek megfelelően;</w:t>
      </w:r>
    </w:p>
    <w:p w14:paraId="3B7EED93" w14:textId="77777777" w:rsidR="003B113E" w:rsidRPr="005A23DD" w:rsidRDefault="003B113E" w:rsidP="005A23DD">
      <w:pPr>
        <w:pStyle w:val="NormlWeb"/>
        <w:suppressAutoHyphens w:val="0"/>
        <w:contextualSpacing/>
        <w:jc w:val="both"/>
      </w:pPr>
      <w:r w:rsidRPr="005A23DD">
        <w:t>-</w:t>
      </w:r>
      <w:r w:rsidRPr="005A23DD">
        <w:tab/>
        <w:t>különböző hangszíneket, ellentétes dinamikai szinteket hallás után megfigyel és reprodukál.</w:t>
      </w:r>
    </w:p>
    <w:p w14:paraId="0F6CFA3F" w14:textId="77777777" w:rsidR="003B113E" w:rsidRPr="005A23DD" w:rsidRDefault="003B113E" w:rsidP="005A23DD">
      <w:pPr>
        <w:pStyle w:val="NormlWeb"/>
        <w:suppressAutoHyphens w:val="0"/>
        <w:contextualSpacing/>
        <w:jc w:val="both"/>
      </w:pPr>
      <w:r w:rsidRPr="005A23DD">
        <w:t>FEJLESZTÉSI FELADATOK, KÉSZSÉGEK ÉS ISMERETEK</w:t>
      </w:r>
    </w:p>
    <w:p w14:paraId="62C8EE32" w14:textId="77777777" w:rsidR="003B113E" w:rsidRPr="005A23DD" w:rsidRDefault="003B113E" w:rsidP="005A23DD">
      <w:pPr>
        <w:pStyle w:val="NormlWeb"/>
        <w:suppressAutoHyphens w:val="0"/>
        <w:contextualSpacing/>
        <w:jc w:val="both"/>
      </w:pPr>
      <w:r w:rsidRPr="005A23DD">
        <w:t>-</w:t>
      </w:r>
      <w:r w:rsidRPr="005A23DD">
        <w:tab/>
        <w:t>A hangerő, hangszín, hangmagasság változásainak megfigyelése és megnevezése a környező világ hangjaiban, tanult dalokban, zeneművekben;</w:t>
      </w:r>
    </w:p>
    <w:p w14:paraId="5166CD8E" w14:textId="77777777" w:rsidR="003B113E" w:rsidRPr="005A23DD" w:rsidRDefault="003B113E" w:rsidP="005A23DD">
      <w:pPr>
        <w:pStyle w:val="NormlWeb"/>
        <w:suppressAutoHyphens w:val="0"/>
        <w:contextualSpacing/>
        <w:jc w:val="both"/>
      </w:pPr>
      <w:r w:rsidRPr="005A23DD">
        <w:t>-</w:t>
      </w:r>
      <w:r w:rsidRPr="005A23DD">
        <w:tab/>
        <w:t>Magas és mély hangok megfigyelése a tanult dalokban;</w:t>
      </w:r>
    </w:p>
    <w:p w14:paraId="6FE88ECF" w14:textId="77777777" w:rsidR="003B113E" w:rsidRPr="005A23DD" w:rsidRDefault="003B113E" w:rsidP="005A23DD">
      <w:pPr>
        <w:pStyle w:val="NormlWeb"/>
        <w:suppressAutoHyphens w:val="0"/>
        <w:contextualSpacing/>
        <w:jc w:val="both"/>
      </w:pPr>
      <w:r w:rsidRPr="005A23DD">
        <w:t>-</w:t>
      </w:r>
      <w:r w:rsidRPr="005A23DD">
        <w:tab/>
        <w:t>Hangszínek és ellentétes dinamikai szintek gyakorlása hangutánzással, felelgetős játékokkal;</w:t>
      </w:r>
    </w:p>
    <w:p w14:paraId="47BB8D51" w14:textId="77777777" w:rsidR="003B113E" w:rsidRPr="005A23DD" w:rsidRDefault="003B113E" w:rsidP="005A23DD">
      <w:pPr>
        <w:pStyle w:val="NormlWeb"/>
        <w:suppressAutoHyphens w:val="0"/>
        <w:contextualSpacing/>
        <w:jc w:val="both"/>
      </w:pPr>
      <w:r w:rsidRPr="005A23DD">
        <w:t>-</w:t>
      </w:r>
      <w:r w:rsidRPr="005A23DD">
        <w:tab/>
        <w:t>Belső hallás fejlesztése dallambújtatással;</w:t>
      </w:r>
    </w:p>
    <w:p w14:paraId="0129287B" w14:textId="77777777" w:rsidR="003B113E" w:rsidRPr="005A23DD" w:rsidRDefault="003B113E" w:rsidP="005A23DD">
      <w:pPr>
        <w:pStyle w:val="NormlWeb"/>
        <w:suppressAutoHyphens w:val="0"/>
        <w:contextualSpacing/>
        <w:jc w:val="both"/>
      </w:pPr>
      <w:r w:rsidRPr="005A23DD">
        <w:t>-</w:t>
      </w:r>
      <w:r w:rsidRPr="005A23DD">
        <w:tab/>
        <w:t>A tanult énekelt zenei anyaghoz köthető szolmizációs hangok kézjelről történő éneklése;</w:t>
      </w:r>
    </w:p>
    <w:p w14:paraId="2302B82C" w14:textId="77777777" w:rsidR="003B113E" w:rsidRPr="005A23DD" w:rsidRDefault="003B113E" w:rsidP="005A23DD">
      <w:pPr>
        <w:pStyle w:val="NormlWeb"/>
        <w:suppressAutoHyphens w:val="0"/>
        <w:contextualSpacing/>
        <w:jc w:val="both"/>
      </w:pPr>
      <w:r w:rsidRPr="005A23DD">
        <w:t>-</w:t>
      </w:r>
      <w:r w:rsidRPr="005A23DD">
        <w:tab/>
        <w:t>Kánon éneklése, gyakorlása egyszerű formában;</w:t>
      </w:r>
    </w:p>
    <w:p w14:paraId="3A604062" w14:textId="77777777" w:rsidR="003B113E" w:rsidRPr="005A23DD" w:rsidRDefault="003B113E" w:rsidP="005A23DD">
      <w:pPr>
        <w:pStyle w:val="NormlWeb"/>
        <w:suppressAutoHyphens w:val="0"/>
        <w:contextualSpacing/>
        <w:jc w:val="both"/>
      </w:pPr>
      <w:r w:rsidRPr="005A23DD">
        <w:t>-</w:t>
      </w:r>
      <w:r w:rsidRPr="005A23DD">
        <w:tab/>
        <w:t>Alkotói készség: Rövid dallamsorok rögtönzése pl. saját névre;</w:t>
      </w:r>
    </w:p>
    <w:p w14:paraId="1992D120" w14:textId="77777777" w:rsidR="003B113E" w:rsidRPr="005A23DD" w:rsidRDefault="003B113E" w:rsidP="005A23DD">
      <w:pPr>
        <w:pStyle w:val="NormlWeb"/>
        <w:suppressAutoHyphens w:val="0"/>
        <w:contextualSpacing/>
        <w:jc w:val="both"/>
      </w:pPr>
      <w:r w:rsidRPr="005A23DD">
        <w:t>-</w:t>
      </w:r>
      <w:r w:rsidRPr="005A23DD">
        <w:tab/>
        <w:t>A testhangszerek (pl. taps, csettintés, combütögetés, dobbantás), és a   tanuló által készített hangkeltő eszközök hangszínének megfigyelése és azok improvizatív használata egy szó vagy érzelem kifejezésére;</w:t>
      </w:r>
    </w:p>
    <w:p w14:paraId="306D686E" w14:textId="77777777" w:rsidR="003B113E" w:rsidRPr="005A23DD" w:rsidRDefault="003B113E" w:rsidP="005A23DD">
      <w:pPr>
        <w:pStyle w:val="NormlWeb"/>
        <w:suppressAutoHyphens w:val="0"/>
        <w:contextualSpacing/>
        <w:jc w:val="both"/>
      </w:pPr>
      <w:r w:rsidRPr="005A23DD">
        <w:t>-</w:t>
      </w:r>
      <w:r w:rsidRPr="005A23DD">
        <w:tab/>
        <w:t>A pentaton hangkészlet hangjainak ismerete kiegészülve az alsó „lá”-val;</w:t>
      </w:r>
    </w:p>
    <w:p w14:paraId="704C1974" w14:textId="77777777" w:rsidR="003B113E" w:rsidRPr="005A23DD" w:rsidRDefault="003B113E" w:rsidP="005A23DD">
      <w:pPr>
        <w:pStyle w:val="NormlWeb"/>
        <w:suppressAutoHyphens w:val="0"/>
        <w:contextualSpacing/>
        <w:jc w:val="both"/>
      </w:pPr>
      <w:r w:rsidRPr="005A23DD">
        <w:t>-</w:t>
      </w:r>
      <w:r w:rsidRPr="005A23DD">
        <w:tab/>
        <w:t>A pentaton hangkészlet kézjeleinek ismerete és kézjelről történő éneklése;</w:t>
      </w:r>
    </w:p>
    <w:p w14:paraId="32795AA6" w14:textId="77777777" w:rsidR="003B113E" w:rsidRPr="005A23DD" w:rsidRDefault="003B113E" w:rsidP="005A23DD">
      <w:pPr>
        <w:pStyle w:val="NormlWeb"/>
        <w:suppressAutoHyphens w:val="0"/>
        <w:contextualSpacing/>
        <w:jc w:val="both"/>
      </w:pPr>
      <w:r w:rsidRPr="005A23DD">
        <w:t>-</w:t>
      </w:r>
      <w:r w:rsidRPr="005A23DD">
        <w:tab/>
        <w:t>kánon éneklésmódjának elsajátítása.</w:t>
      </w:r>
    </w:p>
    <w:p w14:paraId="74974E2B" w14:textId="77777777" w:rsidR="003B113E" w:rsidRPr="005A23DD" w:rsidRDefault="003B113E" w:rsidP="005A23DD">
      <w:pPr>
        <w:pStyle w:val="NormlWeb"/>
        <w:suppressAutoHyphens w:val="0"/>
        <w:contextualSpacing/>
        <w:jc w:val="both"/>
      </w:pPr>
      <w:r w:rsidRPr="005A23DD">
        <w:t xml:space="preserve">FOGALMAK </w:t>
      </w:r>
    </w:p>
    <w:p w14:paraId="6B9ECCD7" w14:textId="77777777" w:rsidR="003B113E" w:rsidRPr="005A23DD" w:rsidRDefault="003B113E" w:rsidP="005A23DD">
      <w:pPr>
        <w:pStyle w:val="NormlWeb"/>
        <w:suppressAutoHyphens w:val="0"/>
        <w:contextualSpacing/>
        <w:jc w:val="both"/>
      </w:pPr>
      <w:r w:rsidRPr="005A23DD">
        <w:t>halk, hangos, hangmagasság, hangszín, hangerő, dallam, dallamsor, kánon</w:t>
      </w:r>
    </w:p>
    <w:p w14:paraId="462552CF" w14:textId="77777777" w:rsidR="003B113E" w:rsidRPr="005A23DD" w:rsidRDefault="003B113E" w:rsidP="005A23DD">
      <w:pPr>
        <w:pStyle w:val="NormlWeb"/>
        <w:suppressAutoHyphens w:val="0"/>
        <w:contextualSpacing/>
        <w:jc w:val="both"/>
      </w:pPr>
      <w:r w:rsidRPr="005A23DD">
        <w:t>TÉMAKÖR: Zenei ismeretek/ Zenei írás, olvasás</w:t>
      </w:r>
    </w:p>
    <w:p w14:paraId="20E6AF09" w14:textId="77777777" w:rsidR="003B113E" w:rsidRPr="005A23DD" w:rsidRDefault="003B113E" w:rsidP="005A23DD">
      <w:pPr>
        <w:pStyle w:val="NormlWeb"/>
        <w:suppressAutoHyphens w:val="0"/>
        <w:contextualSpacing/>
        <w:jc w:val="both"/>
      </w:pPr>
      <w:r w:rsidRPr="005A23DD">
        <w:t>JAVASOLT ÓRASZÁM: 13 óra</w:t>
      </w:r>
    </w:p>
    <w:p w14:paraId="4CD5ABF5" w14:textId="77777777" w:rsidR="003B113E" w:rsidRPr="005A23DD" w:rsidRDefault="003B113E" w:rsidP="005A23DD">
      <w:pPr>
        <w:pStyle w:val="NormlWeb"/>
        <w:suppressAutoHyphens w:val="0"/>
        <w:contextualSpacing/>
        <w:jc w:val="both"/>
      </w:pPr>
      <w:r w:rsidRPr="005A23DD">
        <w:t>TANULÁSI EREDMÉNYEK</w:t>
      </w:r>
    </w:p>
    <w:p w14:paraId="3C32BEFB"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01D56905" w14:textId="77777777" w:rsidR="003B113E" w:rsidRPr="005A23DD" w:rsidRDefault="003B113E" w:rsidP="005A23DD">
      <w:pPr>
        <w:pStyle w:val="NormlWeb"/>
        <w:suppressAutoHyphens w:val="0"/>
        <w:contextualSpacing/>
        <w:jc w:val="both"/>
      </w:pPr>
      <w:r w:rsidRPr="005A23DD">
        <w:t>-</w:t>
      </w:r>
      <w:r w:rsidRPr="005A23DD">
        <w:tab/>
        <w:t>megfigyeli és azonosítja az alapvető zenei jelenségeket (hangmagasság, dallamvonal, és időbeli viszonyok) a kottában;</w:t>
      </w:r>
    </w:p>
    <w:p w14:paraId="732AA361" w14:textId="77777777" w:rsidR="003B113E" w:rsidRPr="005A23DD" w:rsidRDefault="003B113E" w:rsidP="005A23DD">
      <w:pPr>
        <w:pStyle w:val="NormlWeb"/>
        <w:suppressAutoHyphens w:val="0"/>
        <w:contextualSpacing/>
        <w:jc w:val="both"/>
      </w:pPr>
      <w:r w:rsidRPr="005A23DD">
        <w:t>-</w:t>
      </w:r>
      <w:r w:rsidRPr="005A23DD">
        <w:tab/>
        <w:t>kottaképről azonosítja a hallás után tanult dalokat;</w:t>
      </w:r>
    </w:p>
    <w:p w14:paraId="45CAB3C8" w14:textId="77777777" w:rsidR="003B113E" w:rsidRPr="005A23DD" w:rsidRDefault="003B113E" w:rsidP="005A23DD">
      <w:pPr>
        <w:pStyle w:val="NormlWeb"/>
        <w:suppressAutoHyphens w:val="0"/>
        <w:contextualSpacing/>
        <w:jc w:val="both"/>
      </w:pPr>
      <w:r w:rsidRPr="005A23DD">
        <w:t>-</w:t>
      </w:r>
      <w:r w:rsidRPr="005A23DD">
        <w:tab/>
        <w:t>érzékeli, hogy ugyanaz a dallamrészlet különböző magasságokban írható, olvasható.</w:t>
      </w:r>
    </w:p>
    <w:p w14:paraId="0C5FCDA9" w14:textId="77777777" w:rsidR="003B113E" w:rsidRPr="005A23DD" w:rsidRDefault="003B113E" w:rsidP="005A23DD">
      <w:pPr>
        <w:pStyle w:val="NormlWeb"/>
        <w:suppressAutoHyphens w:val="0"/>
        <w:contextualSpacing/>
        <w:jc w:val="both"/>
      </w:pPr>
      <w:r w:rsidRPr="005A23DD">
        <w:t>A témakör tanulása eredményeként a tanuló:</w:t>
      </w:r>
    </w:p>
    <w:p w14:paraId="5261833E" w14:textId="77777777" w:rsidR="003B113E" w:rsidRPr="005A23DD" w:rsidRDefault="003B113E" w:rsidP="005A23DD">
      <w:pPr>
        <w:pStyle w:val="NormlWeb"/>
        <w:suppressAutoHyphens w:val="0"/>
        <w:contextualSpacing/>
        <w:jc w:val="both"/>
      </w:pPr>
      <w:r w:rsidRPr="005A23DD">
        <w:t>-</w:t>
      </w:r>
      <w:r w:rsidRPr="005A23DD">
        <w:tab/>
        <w:t>tanári segítséggel képes leírni egyszerű ritmusokat a tanult értékekkel;</w:t>
      </w:r>
    </w:p>
    <w:p w14:paraId="01F4B9DE" w14:textId="77777777" w:rsidR="003B113E" w:rsidRPr="005A23DD" w:rsidRDefault="003B113E" w:rsidP="005A23DD">
      <w:pPr>
        <w:pStyle w:val="NormlWeb"/>
        <w:suppressAutoHyphens w:val="0"/>
        <w:contextualSpacing/>
        <w:jc w:val="both"/>
      </w:pPr>
      <w:r w:rsidRPr="005A23DD">
        <w:t>-</w:t>
      </w:r>
      <w:r w:rsidRPr="005A23DD">
        <w:tab/>
        <w:t>tanári segítséggel képes leírni egyszerű dallamfordulatokat a tanult dallamhangokkal;</w:t>
      </w:r>
    </w:p>
    <w:p w14:paraId="248B330C" w14:textId="77777777" w:rsidR="003B113E" w:rsidRPr="005A23DD" w:rsidRDefault="003B113E" w:rsidP="005A23DD">
      <w:pPr>
        <w:pStyle w:val="NormlWeb"/>
        <w:suppressAutoHyphens w:val="0"/>
        <w:contextualSpacing/>
        <w:jc w:val="both"/>
      </w:pPr>
      <w:r w:rsidRPr="005A23DD">
        <w:t>-</w:t>
      </w:r>
      <w:r w:rsidRPr="005A23DD">
        <w:tab/>
        <w:t>képes egyszerű kottában tájékozódni;</w:t>
      </w:r>
    </w:p>
    <w:p w14:paraId="0B320C16" w14:textId="77777777" w:rsidR="003B113E" w:rsidRPr="005A23DD" w:rsidRDefault="003B113E" w:rsidP="005A23DD">
      <w:pPr>
        <w:pStyle w:val="NormlWeb"/>
        <w:suppressAutoHyphens w:val="0"/>
        <w:contextualSpacing/>
        <w:jc w:val="both"/>
      </w:pPr>
      <w:r w:rsidRPr="005A23DD">
        <w:t>-</w:t>
      </w:r>
      <w:r w:rsidRPr="005A23DD">
        <w:tab/>
        <w:t>megtapasztalja a relatív szolmizáció jellemzőit, illetve előnyeit.</w:t>
      </w:r>
    </w:p>
    <w:p w14:paraId="1A065F5E" w14:textId="77777777" w:rsidR="003B113E" w:rsidRPr="005A23DD" w:rsidRDefault="003B113E" w:rsidP="005A23DD">
      <w:pPr>
        <w:pStyle w:val="NormlWeb"/>
        <w:suppressAutoHyphens w:val="0"/>
        <w:contextualSpacing/>
        <w:jc w:val="both"/>
      </w:pPr>
      <w:r w:rsidRPr="005A23DD">
        <w:t>FEJLESZTÉSI FELADATOK, KÉSZSÉGEK ÉS ISMERETEK</w:t>
      </w:r>
    </w:p>
    <w:p w14:paraId="0185558B" w14:textId="77777777" w:rsidR="003B113E" w:rsidRPr="005A23DD" w:rsidRDefault="003B113E" w:rsidP="005A23DD">
      <w:pPr>
        <w:pStyle w:val="NormlWeb"/>
        <w:suppressAutoHyphens w:val="0"/>
        <w:contextualSpacing/>
        <w:jc w:val="both"/>
      </w:pPr>
      <w:r w:rsidRPr="005A23DD">
        <w:t>-</w:t>
      </w:r>
      <w:r w:rsidRPr="005A23DD">
        <w:tab/>
        <w:t>A hallás után tanult dalok kottából való azonosításának előkészítése különböző eszközökkel (pl. a dallamvonal lerajzolásával, mozgással stb.);</w:t>
      </w:r>
    </w:p>
    <w:p w14:paraId="732F7867" w14:textId="77777777" w:rsidR="003B113E" w:rsidRPr="005A23DD" w:rsidRDefault="003B113E" w:rsidP="005A23DD">
      <w:pPr>
        <w:pStyle w:val="NormlWeb"/>
        <w:suppressAutoHyphens w:val="0"/>
        <w:contextualSpacing/>
        <w:jc w:val="both"/>
      </w:pPr>
      <w:r w:rsidRPr="005A23DD">
        <w:t>-</w:t>
      </w:r>
      <w:r w:rsidRPr="005A23DD">
        <w:tab/>
        <w:t>A hangmagasság, dallamvonal, és időbeli viszonyok megfigyelése és követése a kottában a tanult dalokon;</w:t>
      </w:r>
    </w:p>
    <w:p w14:paraId="7F2B0F7C" w14:textId="77777777" w:rsidR="003B113E" w:rsidRPr="005A23DD" w:rsidRDefault="003B113E" w:rsidP="005A23DD">
      <w:pPr>
        <w:pStyle w:val="NormlWeb"/>
        <w:suppressAutoHyphens w:val="0"/>
        <w:contextualSpacing/>
        <w:jc w:val="both"/>
      </w:pPr>
      <w:r w:rsidRPr="005A23DD">
        <w:t>-</w:t>
      </w:r>
      <w:r w:rsidRPr="005A23DD">
        <w:tab/>
        <w:t>A kottakép alapvető funkcionális elemeinek felismerése: ütemmutató, hangjegy, szünet, vonal – vonalköz, pótvonal, ütemvonal, kezdőhang-záróhang stb.;</w:t>
      </w:r>
    </w:p>
    <w:p w14:paraId="31FE0E65" w14:textId="77777777" w:rsidR="003B113E" w:rsidRPr="005A23DD" w:rsidRDefault="003B113E" w:rsidP="005A23DD">
      <w:pPr>
        <w:pStyle w:val="NormlWeb"/>
        <w:suppressAutoHyphens w:val="0"/>
        <w:contextualSpacing/>
        <w:jc w:val="both"/>
      </w:pPr>
      <w:r w:rsidRPr="005A23DD">
        <w:t>-</w:t>
      </w:r>
      <w:r w:rsidRPr="005A23DD">
        <w:tab/>
        <w:t>A figyelem, az összpontosítás fejlesztése egyszerű zenei írás – olvasási feladatok segítségével;</w:t>
      </w:r>
    </w:p>
    <w:p w14:paraId="7A7B0664" w14:textId="77777777" w:rsidR="003B113E" w:rsidRPr="005A23DD" w:rsidRDefault="003B113E" w:rsidP="005A23DD">
      <w:pPr>
        <w:pStyle w:val="NormlWeb"/>
        <w:suppressAutoHyphens w:val="0"/>
        <w:contextualSpacing/>
        <w:jc w:val="both"/>
      </w:pPr>
      <w:r w:rsidRPr="005A23DD">
        <w:t>-</w:t>
      </w:r>
      <w:r w:rsidRPr="005A23DD">
        <w:tab/>
        <w:t>A finommotorikus mozgások gyakorlása egyszerű zenei írás feladatok segítségével;</w:t>
      </w:r>
    </w:p>
    <w:p w14:paraId="5CB11207" w14:textId="77777777" w:rsidR="003B113E" w:rsidRPr="005A23DD" w:rsidRDefault="003B113E" w:rsidP="005A23DD">
      <w:pPr>
        <w:pStyle w:val="NormlWeb"/>
        <w:suppressAutoHyphens w:val="0"/>
        <w:contextualSpacing/>
        <w:jc w:val="both"/>
      </w:pPr>
      <w:r w:rsidRPr="005A23DD">
        <w:t>-</w:t>
      </w:r>
      <w:r w:rsidRPr="005A23DD">
        <w:tab/>
        <w:t>Negyed, nyolcadpár, fél értékű kotta, a negyed és fél értékű szünet grafikai képe és írása</w:t>
      </w:r>
    </w:p>
    <w:p w14:paraId="100D7F5F" w14:textId="77777777" w:rsidR="003B113E" w:rsidRPr="005A23DD" w:rsidRDefault="003B113E" w:rsidP="005A23DD">
      <w:pPr>
        <w:pStyle w:val="NormlWeb"/>
        <w:suppressAutoHyphens w:val="0"/>
        <w:contextualSpacing/>
        <w:jc w:val="both"/>
      </w:pPr>
      <w:r w:rsidRPr="005A23DD">
        <w:t>-</w:t>
      </w:r>
      <w:r w:rsidRPr="005A23DD">
        <w:tab/>
        <w:t>Ütemvonal és záróvonal grafikai képe és írása;</w:t>
      </w:r>
    </w:p>
    <w:p w14:paraId="70DC1768" w14:textId="77777777" w:rsidR="003B113E" w:rsidRPr="005A23DD" w:rsidRDefault="003B113E" w:rsidP="005A23DD">
      <w:pPr>
        <w:pStyle w:val="NormlWeb"/>
        <w:suppressAutoHyphens w:val="0"/>
        <w:contextualSpacing/>
        <w:jc w:val="both"/>
      </w:pPr>
      <w:r w:rsidRPr="005A23DD">
        <w:t>-</w:t>
      </w:r>
      <w:r w:rsidRPr="005A23DD">
        <w:tab/>
        <w:t>A lá - szó - mi - ré-dó- alsó lá szolmizációs hangok leírása fokozatos bevezetéssel, különböző hangmagasságokban.</w:t>
      </w:r>
    </w:p>
    <w:p w14:paraId="467ADDF4" w14:textId="77777777" w:rsidR="003B113E" w:rsidRPr="005A23DD" w:rsidRDefault="003B113E" w:rsidP="005A23DD">
      <w:pPr>
        <w:pStyle w:val="NormlWeb"/>
        <w:suppressAutoHyphens w:val="0"/>
        <w:contextualSpacing/>
        <w:jc w:val="both"/>
      </w:pPr>
      <w:r w:rsidRPr="005A23DD">
        <w:t xml:space="preserve">FOGALMAK </w:t>
      </w:r>
    </w:p>
    <w:p w14:paraId="72A1A624" w14:textId="77777777" w:rsidR="003B113E" w:rsidRPr="005A23DD" w:rsidRDefault="003B113E" w:rsidP="005A23DD">
      <w:pPr>
        <w:pStyle w:val="NormlWeb"/>
        <w:suppressAutoHyphens w:val="0"/>
        <w:contextualSpacing/>
        <w:jc w:val="both"/>
      </w:pPr>
      <w:r w:rsidRPr="005A23DD">
        <w:t>Hangjegy</w:t>
      </w:r>
    </w:p>
    <w:p w14:paraId="3E6F9E60" w14:textId="77777777" w:rsidR="003B113E" w:rsidRPr="005A23DD" w:rsidRDefault="003B113E" w:rsidP="005A23DD">
      <w:pPr>
        <w:pStyle w:val="NormlWeb"/>
        <w:suppressAutoHyphens w:val="0"/>
        <w:contextualSpacing/>
        <w:jc w:val="both"/>
      </w:pPr>
    </w:p>
    <w:p w14:paraId="5B1BA6E9" w14:textId="77777777" w:rsidR="003B113E" w:rsidRPr="005A23DD" w:rsidRDefault="003B113E" w:rsidP="005A23DD">
      <w:pPr>
        <w:pStyle w:val="NormlWeb"/>
        <w:suppressAutoHyphens w:val="0"/>
        <w:contextualSpacing/>
        <w:jc w:val="both"/>
      </w:pPr>
      <w:r w:rsidRPr="005A23DD">
        <w:t>3–4. évfolyam</w:t>
      </w:r>
    </w:p>
    <w:p w14:paraId="4EDF10E9" w14:textId="77777777" w:rsidR="003B113E" w:rsidRPr="005A23DD" w:rsidRDefault="003B113E" w:rsidP="005A23DD">
      <w:pPr>
        <w:pStyle w:val="NormlWeb"/>
        <w:suppressAutoHyphens w:val="0"/>
        <w:contextualSpacing/>
        <w:jc w:val="both"/>
      </w:pPr>
      <w:r w:rsidRPr="005A23DD">
        <w:t xml:space="preserve">A harmadik és negyedik évfolyamokon fő feladat az előzőekben megszerzett ismeretek és készségek továbbfejlesztése, mélyítése elsősorban élményszerű és játékos módon. </w:t>
      </w:r>
    </w:p>
    <w:p w14:paraId="5E98936F" w14:textId="77777777" w:rsidR="003B113E" w:rsidRPr="005A23DD" w:rsidRDefault="003B113E" w:rsidP="005A23DD">
      <w:pPr>
        <w:pStyle w:val="NormlWeb"/>
        <w:suppressAutoHyphens w:val="0"/>
        <w:contextualSpacing/>
        <w:jc w:val="both"/>
      </w:pPr>
      <w:r w:rsidRPr="005A23DD">
        <w:t>A tanulók e nevelési – oktatási szakasz végére a dalokat tisztán, stílusosan, magabiztosan, örömmel énekelik.</w:t>
      </w:r>
    </w:p>
    <w:p w14:paraId="1E5CEC88" w14:textId="77777777" w:rsidR="003B113E" w:rsidRPr="005A23DD" w:rsidRDefault="003B113E" w:rsidP="005A23DD">
      <w:pPr>
        <w:pStyle w:val="NormlWeb"/>
        <w:suppressAutoHyphens w:val="0"/>
        <w:contextualSpacing/>
        <w:jc w:val="both"/>
      </w:pPr>
      <w:r w:rsidRPr="005A23DD">
        <w:t>A tanulók az énekelt dalok meghatározott zenei elemeit megfigyelik, tanári rávezetéssel tudatosítják, felismerik kottaképről, és tanári segítséggel reprodukálják. A zenei elemeket, a ritmikai, dallami, és hallási készségeket improvizációs és kreatív játékos feladatokkal gyakorolják (ritmusvaráció, osztinátó). A különböző karaktereket a tanult dalokban, zeneművekben megfigyelik, majd testhangszerekkel (pl. taps, csettintés, combütögetés, dobbantás) és saját készítésű hangzó eszközökkel reprodukálják.</w:t>
      </w:r>
    </w:p>
    <w:p w14:paraId="6DEAE3C3" w14:textId="77777777" w:rsidR="003B113E" w:rsidRPr="005A23DD" w:rsidRDefault="003B113E" w:rsidP="005A23DD">
      <w:pPr>
        <w:pStyle w:val="NormlWeb"/>
        <w:suppressAutoHyphens w:val="0"/>
        <w:contextualSpacing/>
        <w:jc w:val="both"/>
      </w:pPr>
      <w:r w:rsidRPr="005A23DD">
        <w:t xml:space="preserve">A tanulók a hangszerekkel lehetőség szerint többféle formában is találkoznak, elsősorban a hallgatott zenékben figyelik meg, de élőben is találkoznak velük zenei előadásokon, koncerteken. A maguk által készített hangkeltő eszközöket pedig improvizációs, játékos feladatokban használják. </w:t>
      </w:r>
    </w:p>
    <w:p w14:paraId="67309F2E" w14:textId="77777777" w:rsidR="003B113E" w:rsidRPr="005A23DD" w:rsidRDefault="003B113E" w:rsidP="005A23DD">
      <w:pPr>
        <w:pStyle w:val="NormlWeb"/>
        <w:suppressAutoHyphens w:val="0"/>
        <w:contextualSpacing/>
        <w:jc w:val="both"/>
      </w:pPr>
      <w:r w:rsidRPr="005A23DD">
        <w:t>A tantárgyi fejlesztés eredményeképpen magasabb szintre jut előadói, zenei befogadói és alkotói készségük.</w:t>
      </w:r>
    </w:p>
    <w:p w14:paraId="4F57A4EA" w14:textId="77777777" w:rsidR="003B113E" w:rsidRPr="005A23DD" w:rsidRDefault="003B113E" w:rsidP="005A23DD">
      <w:pPr>
        <w:pStyle w:val="NormlWeb"/>
        <w:suppressAutoHyphens w:val="0"/>
        <w:contextualSpacing/>
        <w:jc w:val="both"/>
      </w:pPr>
      <w:r w:rsidRPr="005A23DD">
        <w:t>A zenehallgatáskor átélt élményeiket szóval, rajzzal, tánccal és szabad mozgás improvizációval fejezik ki. A hallgatott zenékben felismerik a tanult zenei elemeket, karaktereket.</w:t>
      </w:r>
    </w:p>
    <w:p w14:paraId="705E92DA" w14:textId="77777777" w:rsidR="003B113E" w:rsidRPr="005A23DD" w:rsidRDefault="003B113E" w:rsidP="005A23DD">
      <w:pPr>
        <w:pStyle w:val="NormlWeb"/>
        <w:suppressAutoHyphens w:val="0"/>
        <w:contextualSpacing/>
        <w:jc w:val="both"/>
      </w:pPr>
      <w:r w:rsidRPr="005A23DD">
        <w:t>Megvalósítandó cél továbbá, hogy a tanár változatos motivációs technikákkal segítséget nyújtson a tanulónak abban, hogy a zeneműveken keresztül rátaláljon önmagára.</w:t>
      </w:r>
    </w:p>
    <w:p w14:paraId="773499F9" w14:textId="77777777" w:rsidR="003B113E" w:rsidRPr="005A23DD" w:rsidRDefault="003B113E" w:rsidP="005A23DD">
      <w:pPr>
        <w:pStyle w:val="NormlWeb"/>
        <w:suppressAutoHyphens w:val="0"/>
        <w:contextualSpacing/>
        <w:jc w:val="both"/>
      </w:pPr>
      <w:r w:rsidRPr="005A23DD">
        <w:t>A 3–4. évfolyamon az ének-zene tantárgy alapóraszáma: 136 óra.</w:t>
      </w:r>
    </w:p>
    <w:p w14:paraId="3803CB23" w14:textId="77777777" w:rsidR="003B113E" w:rsidRPr="005A23DD" w:rsidRDefault="003B113E" w:rsidP="005A23DD">
      <w:pPr>
        <w:pStyle w:val="NormlWeb"/>
        <w:suppressAutoHyphens w:val="0"/>
        <w:contextualSpacing/>
        <w:jc w:val="both"/>
      </w:pPr>
      <w:r w:rsidRPr="005A23DD">
        <w:t>A témakörök áttekintő táblázata:</w:t>
      </w:r>
    </w:p>
    <w:p w14:paraId="0494C3ED" w14:textId="77777777" w:rsidR="003B113E" w:rsidRPr="005A23DD" w:rsidRDefault="003B113E" w:rsidP="005A23DD">
      <w:pPr>
        <w:pStyle w:val="NormlWeb"/>
        <w:suppressAutoHyphens w:val="0"/>
        <w:contextualSpacing/>
        <w:jc w:val="both"/>
      </w:pPr>
      <w:r w:rsidRPr="005A23DD">
        <w:t>Témakör neve</w:t>
      </w:r>
      <w:r w:rsidRPr="005A23DD">
        <w:tab/>
        <w:t>Javasolt óraszám</w:t>
      </w:r>
    </w:p>
    <w:p w14:paraId="5A2D1624" w14:textId="77777777" w:rsidR="003B113E" w:rsidRPr="005A23DD" w:rsidRDefault="003B113E" w:rsidP="005A23DD">
      <w:pPr>
        <w:pStyle w:val="NormlWeb"/>
        <w:suppressAutoHyphens w:val="0"/>
        <w:contextualSpacing/>
        <w:jc w:val="both"/>
      </w:pPr>
      <w:r w:rsidRPr="005A23DD">
        <w:t>Zeneművek/Énekes anyag</w:t>
      </w:r>
      <w:r w:rsidRPr="005A23DD">
        <w:tab/>
        <w:t>70</w:t>
      </w:r>
    </w:p>
    <w:p w14:paraId="0EB74204" w14:textId="77777777" w:rsidR="003B113E" w:rsidRPr="005A23DD" w:rsidRDefault="003B113E" w:rsidP="005A23DD">
      <w:pPr>
        <w:pStyle w:val="NormlWeb"/>
        <w:suppressAutoHyphens w:val="0"/>
        <w:contextualSpacing/>
        <w:jc w:val="both"/>
      </w:pPr>
      <w:r w:rsidRPr="005A23DD">
        <w:t>Zeneművek/Zenehallgatás</w:t>
      </w:r>
      <w:r w:rsidRPr="005A23DD">
        <w:tab/>
        <w:t>27</w:t>
      </w:r>
    </w:p>
    <w:p w14:paraId="276C4C40" w14:textId="77777777" w:rsidR="003B113E" w:rsidRPr="005A23DD" w:rsidRDefault="003B113E" w:rsidP="005A23DD">
      <w:pPr>
        <w:pStyle w:val="NormlWeb"/>
        <w:suppressAutoHyphens w:val="0"/>
        <w:contextualSpacing/>
        <w:jc w:val="both"/>
      </w:pPr>
      <w:r w:rsidRPr="005A23DD">
        <w:t>Zenei ismeretek/Ritmikai fejlesztés</w:t>
      </w:r>
      <w:r w:rsidRPr="005A23DD">
        <w:tab/>
        <w:t>13</w:t>
      </w:r>
    </w:p>
    <w:p w14:paraId="00B600F4" w14:textId="77777777" w:rsidR="003B113E" w:rsidRPr="005A23DD" w:rsidRDefault="003B113E" w:rsidP="005A23DD">
      <w:pPr>
        <w:pStyle w:val="NormlWeb"/>
        <w:suppressAutoHyphens w:val="0"/>
        <w:contextualSpacing/>
        <w:jc w:val="both"/>
      </w:pPr>
      <w:r w:rsidRPr="005A23DD">
        <w:t>Zenei ismeretek/Hallásfejlesztés</w:t>
      </w:r>
      <w:r w:rsidRPr="005A23DD">
        <w:tab/>
        <w:t>13</w:t>
      </w:r>
    </w:p>
    <w:p w14:paraId="614F51FA" w14:textId="77777777" w:rsidR="003B113E" w:rsidRPr="005A23DD" w:rsidRDefault="003B113E" w:rsidP="005A23DD">
      <w:pPr>
        <w:pStyle w:val="NormlWeb"/>
        <w:suppressAutoHyphens w:val="0"/>
        <w:contextualSpacing/>
        <w:jc w:val="both"/>
      </w:pPr>
      <w:r w:rsidRPr="005A23DD">
        <w:t>Zenei ismeretek/Zenei írás, olvasás</w:t>
      </w:r>
      <w:r w:rsidRPr="005A23DD">
        <w:tab/>
        <w:t>13</w:t>
      </w:r>
    </w:p>
    <w:p w14:paraId="3B08CCA6" w14:textId="77777777" w:rsidR="003B113E" w:rsidRPr="005A23DD" w:rsidRDefault="003B113E" w:rsidP="005A23DD">
      <w:pPr>
        <w:pStyle w:val="NormlWeb"/>
        <w:suppressAutoHyphens w:val="0"/>
        <w:contextualSpacing/>
        <w:jc w:val="both"/>
      </w:pPr>
      <w:r w:rsidRPr="005A23DD">
        <w:t>Összes óraszám:</w:t>
      </w:r>
      <w:r w:rsidRPr="005A23DD">
        <w:tab/>
        <w:t>136</w:t>
      </w:r>
    </w:p>
    <w:p w14:paraId="5B9FBFAA" w14:textId="77777777" w:rsidR="003B113E" w:rsidRPr="005A23DD" w:rsidRDefault="003B113E" w:rsidP="005A23DD">
      <w:pPr>
        <w:pStyle w:val="NormlWeb"/>
        <w:suppressAutoHyphens w:val="0"/>
        <w:contextualSpacing/>
        <w:jc w:val="both"/>
      </w:pPr>
      <w:r w:rsidRPr="005A23DD">
        <w:t>TÉMAKÖR: Zeneművek/Énekes anyag</w:t>
      </w:r>
    </w:p>
    <w:p w14:paraId="1A88C1EA" w14:textId="77777777" w:rsidR="003B113E" w:rsidRPr="005A23DD" w:rsidRDefault="003B113E" w:rsidP="005A23DD">
      <w:pPr>
        <w:pStyle w:val="NormlWeb"/>
        <w:suppressAutoHyphens w:val="0"/>
        <w:contextualSpacing/>
        <w:jc w:val="both"/>
      </w:pPr>
      <w:r w:rsidRPr="005A23DD">
        <w:t>JAVASOLT ÓRASZÁM: 70 óra</w:t>
      </w:r>
    </w:p>
    <w:p w14:paraId="0B83E9BB" w14:textId="77777777" w:rsidR="003B113E" w:rsidRPr="005A23DD" w:rsidRDefault="003B113E" w:rsidP="005A23DD">
      <w:pPr>
        <w:pStyle w:val="NormlWeb"/>
        <w:suppressAutoHyphens w:val="0"/>
        <w:contextualSpacing/>
        <w:jc w:val="both"/>
      </w:pPr>
      <w:r w:rsidRPr="005A23DD">
        <w:t xml:space="preserve">A dalok és zeneművek megadott listája a tanár egyéni választása szerint, a tananyag 25 százalékával bővíthető </w:t>
      </w:r>
    </w:p>
    <w:p w14:paraId="5EAA557E" w14:textId="77777777" w:rsidR="003B113E" w:rsidRPr="005A23DD" w:rsidRDefault="003B113E" w:rsidP="005A23DD">
      <w:pPr>
        <w:pStyle w:val="NormlWeb"/>
        <w:suppressAutoHyphens w:val="0"/>
        <w:contextualSpacing/>
        <w:jc w:val="both"/>
      </w:pPr>
      <w:r w:rsidRPr="005A23DD">
        <w:t>Zeneművek / Énekes anyag / Harmadik osztály</w:t>
      </w:r>
    </w:p>
    <w:p w14:paraId="479EA335" w14:textId="77777777" w:rsidR="003B113E" w:rsidRPr="005A23DD" w:rsidRDefault="003B113E" w:rsidP="005A23DD">
      <w:pPr>
        <w:pStyle w:val="NormlWeb"/>
        <w:suppressAutoHyphens w:val="0"/>
        <w:contextualSpacing/>
        <w:jc w:val="both"/>
      </w:pPr>
      <w:r w:rsidRPr="005A23DD">
        <w:t xml:space="preserve">Életképek </w:t>
      </w:r>
    </w:p>
    <w:p w14:paraId="2BE7F954" w14:textId="77777777" w:rsidR="003B113E" w:rsidRPr="005A23DD" w:rsidRDefault="003B113E" w:rsidP="005A23DD">
      <w:pPr>
        <w:pStyle w:val="NormlWeb"/>
        <w:suppressAutoHyphens w:val="0"/>
        <w:contextualSpacing/>
        <w:jc w:val="both"/>
      </w:pPr>
      <w:r w:rsidRPr="005A23DD">
        <w:t>Anyám, édesanyám; Elmentem a piacra; Ettem szőlőt; Én elmentem; Gólya, gólya, gilice, Hej, Jancsika; Itt ül egy kis kosárba; Kis kertemben uborka; Szántottam gyöpöt; Úgy tetszik, hogy; Volt nekem egy kecském</w:t>
      </w:r>
    </w:p>
    <w:p w14:paraId="7D54D385" w14:textId="77777777" w:rsidR="003B113E" w:rsidRPr="005A23DD" w:rsidRDefault="003B113E" w:rsidP="005A23DD">
      <w:pPr>
        <w:pStyle w:val="NormlWeb"/>
        <w:suppressAutoHyphens w:val="0"/>
        <w:contextualSpacing/>
        <w:jc w:val="both"/>
      </w:pPr>
    </w:p>
    <w:p w14:paraId="3A438483" w14:textId="77777777" w:rsidR="003B113E" w:rsidRPr="005A23DD" w:rsidRDefault="003B113E" w:rsidP="005A23DD">
      <w:pPr>
        <w:pStyle w:val="NormlWeb"/>
        <w:suppressAutoHyphens w:val="0"/>
        <w:contextualSpacing/>
        <w:jc w:val="both"/>
      </w:pPr>
      <w:r w:rsidRPr="005A23DD">
        <w:t>Párosítók--- &gt;Leányok, legények</w:t>
      </w:r>
    </w:p>
    <w:p w14:paraId="4B3F5E58" w14:textId="77777777" w:rsidR="003B113E" w:rsidRPr="005A23DD" w:rsidRDefault="003B113E" w:rsidP="005A23DD">
      <w:pPr>
        <w:pStyle w:val="NormlWeb"/>
        <w:suppressAutoHyphens w:val="0"/>
        <w:contextualSpacing/>
        <w:jc w:val="both"/>
      </w:pPr>
      <w:r w:rsidRPr="005A23DD">
        <w:t>Cickom, cickom; Csipkefa bimbója; Két szál pünkösdrózsa ; Kis kece lányom</w:t>
      </w:r>
    </w:p>
    <w:p w14:paraId="59133E1E" w14:textId="77777777" w:rsidR="003B113E" w:rsidRPr="005A23DD" w:rsidRDefault="003B113E" w:rsidP="005A23DD">
      <w:pPr>
        <w:pStyle w:val="NormlWeb"/>
        <w:suppressAutoHyphens w:val="0"/>
        <w:contextualSpacing/>
        <w:jc w:val="both"/>
      </w:pPr>
    </w:p>
    <w:p w14:paraId="5242F12B" w14:textId="77777777" w:rsidR="003B113E" w:rsidRPr="005A23DD" w:rsidRDefault="003B113E" w:rsidP="005A23DD">
      <w:pPr>
        <w:pStyle w:val="NormlWeb"/>
        <w:suppressAutoHyphens w:val="0"/>
        <w:contextualSpacing/>
        <w:jc w:val="both"/>
      </w:pPr>
      <w:r w:rsidRPr="005A23DD">
        <w:t>Táncnóták-</w:t>
      </w:r>
      <w:r w:rsidRPr="005A23DD">
        <w:t>Táncos dalok</w:t>
      </w:r>
    </w:p>
    <w:p w14:paraId="6D2AEA84" w14:textId="77777777" w:rsidR="003B113E" w:rsidRPr="005A23DD" w:rsidRDefault="003B113E" w:rsidP="005A23DD">
      <w:pPr>
        <w:pStyle w:val="NormlWeb"/>
        <w:suppressAutoHyphens w:val="0"/>
        <w:contextualSpacing/>
        <w:jc w:val="both"/>
      </w:pPr>
      <w:r w:rsidRPr="005A23DD">
        <w:t>Erdőjáróznak a lányok; Három éjjel; Ég a gyertya, ha meggyújtják</w:t>
      </w:r>
    </w:p>
    <w:p w14:paraId="2273B960" w14:textId="77777777" w:rsidR="003B113E" w:rsidRPr="005A23DD" w:rsidRDefault="003B113E" w:rsidP="005A23DD">
      <w:pPr>
        <w:pStyle w:val="NormlWeb"/>
        <w:suppressAutoHyphens w:val="0"/>
        <w:contextualSpacing/>
        <w:jc w:val="both"/>
      </w:pPr>
    </w:p>
    <w:p w14:paraId="4C9B4F3F" w14:textId="77777777" w:rsidR="003B113E" w:rsidRPr="005A23DD" w:rsidRDefault="003B113E" w:rsidP="005A23DD">
      <w:pPr>
        <w:pStyle w:val="NormlWeb"/>
        <w:suppressAutoHyphens w:val="0"/>
        <w:contextualSpacing/>
        <w:jc w:val="both"/>
      </w:pPr>
      <w:r w:rsidRPr="005A23DD">
        <w:t>Tréfás dalok</w:t>
      </w:r>
    </w:p>
    <w:p w14:paraId="7D3C06A4" w14:textId="77777777" w:rsidR="003B113E" w:rsidRPr="005A23DD" w:rsidRDefault="003B113E" w:rsidP="005A23DD">
      <w:pPr>
        <w:pStyle w:val="NormlWeb"/>
        <w:suppressAutoHyphens w:val="0"/>
        <w:contextualSpacing/>
        <w:jc w:val="both"/>
      </w:pPr>
      <w:r w:rsidRPr="005A23DD">
        <w:t>A faragószék nótája; Egy kis kertet kerítek – D150; Fáj a kutyámnak a lába; Fut a kicsi kordé; Három szabó legények; Megfogtam egy szúnyogot; Összegyűltek, összegyűltek az újfalvi lányok; S a te fejed akkora; Szélről legeljetek; Télen nagyon hideg van; Ugyan édes komámasszony</w:t>
      </w:r>
    </w:p>
    <w:p w14:paraId="02D7AADB" w14:textId="77777777" w:rsidR="003B113E" w:rsidRPr="005A23DD" w:rsidRDefault="003B113E" w:rsidP="005A23DD">
      <w:pPr>
        <w:pStyle w:val="NormlWeb"/>
        <w:suppressAutoHyphens w:val="0"/>
        <w:contextualSpacing/>
        <w:jc w:val="both"/>
      </w:pPr>
    </w:p>
    <w:p w14:paraId="26C24EFB" w14:textId="77777777" w:rsidR="003B113E" w:rsidRPr="005A23DD" w:rsidRDefault="003B113E" w:rsidP="005A23DD">
      <w:pPr>
        <w:pStyle w:val="NormlWeb"/>
        <w:suppressAutoHyphens w:val="0"/>
        <w:contextualSpacing/>
        <w:jc w:val="both"/>
      </w:pPr>
      <w:r w:rsidRPr="005A23DD">
        <w:t>„Mesés” dalok</w:t>
      </w:r>
    </w:p>
    <w:p w14:paraId="075CA83D" w14:textId="77777777" w:rsidR="003B113E" w:rsidRPr="005A23DD" w:rsidRDefault="003B113E" w:rsidP="005A23DD">
      <w:pPr>
        <w:pStyle w:val="NormlWeb"/>
        <w:suppressAutoHyphens w:val="0"/>
        <w:contextualSpacing/>
        <w:jc w:val="both"/>
      </w:pPr>
      <w:r w:rsidRPr="005A23DD">
        <w:t>Elszaladt a kemence; Zöld erdőben a tücsök; Virágéknál ég a világ</w:t>
      </w:r>
    </w:p>
    <w:p w14:paraId="08AEE75B" w14:textId="77777777" w:rsidR="003B113E" w:rsidRPr="005A23DD" w:rsidRDefault="003B113E" w:rsidP="005A23DD">
      <w:pPr>
        <w:pStyle w:val="NormlWeb"/>
        <w:suppressAutoHyphens w:val="0"/>
        <w:contextualSpacing/>
        <w:jc w:val="both"/>
      </w:pPr>
    </w:p>
    <w:p w14:paraId="38EE5491" w14:textId="77777777" w:rsidR="003B113E" w:rsidRPr="005A23DD" w:rsidRDefault="003B113E" w:rsidP="005A23DD">
      <w:pPr>
        <w:pStyle w:val="NormlWeb"/>
        <w:suppressAutoHyphens w:val="0"/>
        <w:contextualSpacing/>
        <w:jc w:val="both"/>
      </w:pPr>
      <w:r w:rsidRPr="005A23DD">
        <w:t>Dalok alkalmakra, keresztény ünnepekre, jeles napokra</w:t>
      </w:r>
    </w:p>
    <w:p w14:paraId="2A2F1598" w14:textId="77777777" w:rsidR="003B113E" w:rsidRPr="005A23DD" w:rsidRDefault="003B113E" w:rsidP="005A23DD">
      <w:pPr>
        <w:pStyle w:val="NormlWeb"/>
        <w:suppressAutoHyphens w:val="0"/>
        <w:contextualSpacing/>
        <w:jc w:val="both"/>
      </w:pPr>
      <w:r w:rsidRPr="005A23DD">
        <w:t>Erkel Ferenc – Himnusz; Kodály Zoltán-Gazdag Erzsi: Ezüst szánkót hajt a dér; Betlehem kis falucskába; Csordapásztorok; Adjon az Úristen; Gábor Áron rézágyúja; Kodály Zoltán– Weöres Sándor: Buba éneke; Már megjöttünk ez helyre (Népdal – Károlyi Amy); Elhozta az Isten</w:t>
      </w:r>
    </w:p>
    <w:p w14:paraId="6B5C36AB" w14:textId="77777777" w:rsidR="003B113E" w:rsidRPr="005A23DD" w:rsidRDefault="003B113E" w:rsidP="005A23DD">
      <w:pPr>
        <w:pStyle w:val="NormlWeb"/>
        <w:suppressAutoHyphens w:val="0"/>
        <w:contextualSpacing/>
        <w:jc w:val="both"/>
      </w:pPr>
    </w:p>
    <w:p w14:paraId="4BAA1EC7" w14:textId="77777777" w:rsidR="003B113E" w:rsidRPr="005A23DD" w:rsidRDefault="003B113E" w:rsidP="005A23DD">
      <w:pPr>
        <w:pStyle w:val="NormlWeb"/>
        <w:suppressAutoHyphens w:val="0"/>
        <w:contextualSpacing/>
        <w:jc w:val="both"/>
      </w:pPr>
      <w:r w:rsidRPr="005A23DD">
        <w:t>Zeneművek / Énekes anyag / Negyedik osztály</w:t>
      </w:r>
    </w:p>
    <w:p w14:paraId="586B9E6B" w14:textId="77777777" w:rsidR="003B113E" w:rsidRPr="005A23DD" w:rsidRDefault="003B113E" w:rsidP="005A23DD">
      <w:pPr>
        <w:pStyle w:val="NormlWeb"/>
        <w:suppressAutoHyphens w:val="0"/>
        <w:contextualSpacing/>
        <w:jc w:val="both"/>
      </w:pPr>
      <w:r w:rsidRPr="005A23DD">
        <w:t xml:space="preserve">Életképek </w:t>
      </w:r>
    </w:p>
    <w:p w14:paraId="33A95ED1" w14:textId="77777777" w:rsidR="003B113E" w:rsidRPr="005A23DD" w:rsidRDefault="003B113E" w:rsidP="005A23DD">
      <w:pPr>
        <w:pStyle w:val="NormlWeb"/>
        <w:suppressAutoHyphens w:val="0"/>
        <w:contextualSpacing/>
        <w:jc w:val="both"/>
      </w:pPr>
      <w:r w:rsidRPr="005A23DD">
        <w:t>A juhásznak; Badacsonyi szőlőhegyen; Béres legény; Bogojai legények; Ábécédé; Falu végén; Gyéren vettem kenderkémet; Kelj fel juhász; Kihajtottam; Molnárlegény voltam én, Pásztorember vígan él; Sárga csikó, Szánt a babám</w:t>
      </w:r>
    </w:p>
    <w:p w14:paraId="03A739A4" w14:textId="77777777" w:rsidR="003B113E" w:rsidRPr="005A23DD" w:rsidRDefault="003B113E" w:rsidP="005A23DD">
      <w:pPr>
        <w:pStyle w:val="NormlWeb"/>
        <w:suppressAutoHyphens w:val="0"/>
        <w:contextualSpacing/>
        <w:jc w:val="both"/>
      </w:pPr>
    </w:p>
    <w:p w14:paraId="415B0785" w14:textId="77777777" w:rsidR="003B113E" w:rsidRPr="005A23DD" w:rsidRDefault="003B113E" w:rsidP="005A23DD">
      <w:pPr>
        <w:pStyle w:val="NormlWeb"/>
        <w:suppressAutoHyphens w:val="0"/>
        <w:contextualSpacing/>
        <w:jc w:val="both"/>
      </w:pPr>
      <w:r w:rsidRPr="005A23DD">
        <w:t>Párosítók-</w:t>
      </w:r>
      <w:r w:rsidRPr="005A23DD">
        <w:t> Leányok, legények</w:t>
      </w:r>
    </w:p>
    <w:p w14:paraId="5C3C42F8" w14:textId="77777777" w:rsidR="003B113E" w:rsidRPr="005A23DD" w:rsidRDefault="003B113E" w:rsidP="005A23DD">
      <w:pPr>
        <w:pStyle w:val="NormlWeb"/>
        <w:suppressAutoHyphens w:val="0"/>
        <w:contextualSpacing/>
        <w:jc w:val="both"/>
      </w:pPr>
      <w:r w:rsidRPr="005A23DD">
        <w:t>Azt hallottam; Csillag Boris; Elvesztettem páromat; Hej, Vargáné; Jaj, de szépen esik az eső; Kocsi, szekér; Komáromi kisleány; Széles a Duna; Szép szatmári lányok; Új a csizmám; Zörög a kocsi</w:t>
      </w:r>
    </w:p>
    <w:p w14:paraId="0EE21324" w14:textId="77777777" w:rsidR="003B113E" w:rsidRPr="005A23DD" w:rsidRDefault="003B113E" w:rsidP="005A23DD">
      <w:pPr>
        <w:pStyle w:val="NormlWeb"/>
        <w:suppressAutoHyphens w:val="0"/>
        <w:contextualSpacing/>
        <w:jc w:val="both"/>
      </w:pPr>
    </w:p>
    <w:p w14:paraId="120506E6" w14:textId="77777777" w:rsidR="003B113E" w:rsidRPr="005A23DD" w:rsidRDefault="003B113E" w:rsidP="005A23DD">
      <w:pPr>
        <w:pStyle w:val="NormlWeb"/>
        <w:suppressAutoHyphens w:val="0"/>
        <w:contextualSpacing/>
        <w:jc w:val="both"/>
      </w:pPr>
      <w:r w:rsidRPr="005A23DD">
        <w:t>Állatos dalok</w:t>
      </w:r>
    </w:p>
    <w:p w14:paraId="65E66F95" w14:textId="77777777" w:rsidR="003B113E" w:rsidRPr="005A23DD" w:rsidRDefault="003B113E" w:rsidP="005A23DD">
      <w:pPr>
        <w:pStyle w:val="NormlWeb"/>
        <w:suppressAutoHyphens w:val="0"/>
        <w:contextualSpacing/>
        <w:jc w:val="both"/>
      </w:pPr>
      <w:r w:rsidRPr="005A23DD">
        <w:t>A macskának négy a lába, Az árgyélus kismadár, Debrecenbe kéne menni; Egy nagyorrú bolha; Házasodik a tücsök; Kis kacsa fürdik</w:t>
      </w:r>
    </w:p>
    <w:p w14:paraId="545392A6" w14:textId="77777777" w:rsidR="003B113E" w:rsidRPr="005A23DD" w:rsidRDefault="003B113E" w:rsidP="005A23DD">
      <w:pPr>
        <w:pStyle w:val="NormlWeb"/>
        <w:suppressAutoHyphens w:val="0"/>
        <w:contextualSpacing/>
        <w:jc w:val="both"/>
      </w:pPr>
    </w:p>
    <w:p w14:paraId="252DDD3F" w14:textId="77777777" w:rsidR="003B113E" w:rsidRPr="005A23DD" w:rsidRDefault="003B113E" w:rsidP="005A23DD">
      <w:pPr>
        <w:pStyle w:val="NormlWeb"/>
        <w:suppressAutoHyphens w:val="0"/>
        <w:contextualSpacing/>
        <w:jc w:val="both"/>
      </w:pPr>
      <w:r w:rsidRPr="005A23DD">
        <w:t>Dalok alkalmakra, keresztény ünnepekre, jeles napokra</w:t>
      </w:r>
    </w:p>
    <w:p w14:paraId="6B8D85C9" w14:textId="77777777" w:rsidR="003B113E" w:rsidRPr="005A23DD" w:rsidRDefault="003B113E" w:rsidP="005A23DD">
      <w:pPr>
        <w:pStyle w:val="NormlWeb"/>
        <w:suppressAutoHyphens w:val="0"/>
        <w:contextualSpacing/>
        <w:jc w:val="both"/>
      </w:pPr>
      <w:r w:rsidRPr="005A23DD">
        <w:t>Erkel Ferenc: Himnusz; Luca, Luca; Karácsonyi pásztortánc; Mennyből az angyal; Üdvözlégy, kis Jézuska; Farsang három napjába; Ez ki háza, ki háza?, Huszárgyerek, huszárgyerek; Most szép lenni katonának; A pünkösdnek jeles napján</w:t>
      </w:r>
    </w:p>
    <w:p w14:paraId="2F52704C" w14:textId="77777777" w:rsidR="003B113E" w:rsidRPr="005A23DD" w:rsidRDefault="003B113E" w:rsidP="005A23DD">
      <w:pPr>
        <w:pStyle w:val="NormlWeb"/>
        <w:suppressAutoHyphens w:val="0"/>
        <w:contextualSpacing/>
        <w:jc w:val="both"/>
      </w:pPr>
      <w:r w:rsidRPr="005A23DD">
        <w:t>TANULÁSI EREDMÉNYEK</w:t>
      </w:r>
    </w:p>
    <w:p w14:paraId="08AAEC41" w14:textId="77777777" w:rsidR="003B113E" w:rsidRPr="005A23DD" w:rsidRDefault="003B113E" w:rsidP="005A23DD">
      <w:pPr>
        <w:pStyle w:val="NormlWeb"/>
        <w:suppressAutoHyphens w:val="0"/>
        <w:contextualSpacing/>
        <w:jc w:val="both"/>
      </w:pPr>
      <w:r w:rsidRPr="005A23DD">
        <w:t xml:space="preserve">A témakör tanulása hozzájárul ahhoz, hogy a tanuló a nevelési-oktatási szakasz végére: </w:t>
      </w:r>
    </w:p>
    <w:p w14:paraId="20362885" w14:textId="77777777" w:rsidR="003B113E" w:rsidRPr="005A23DD" w:rsidRDefault="003B113E" w:rsidP="005A23DD">
      <w:pPr>
        <w:pStyle w:val="NormlWeb"/>
        <w:suppressAutoHyphens w:val="0"/>
        <w:contextualSpacing/>
        <w:jc w:val="both"/>
      </w:pPr>
      <w:r w:rsidRPr="005A23DD">
        <w:t>-</w:t>
      </w:r>
      <w:r w:rsidRPr="005A23DD">
        <w:tab/>
        <w:t>csoportosan vagy önállóan, életkorának és hangi sajátosságainak megfelelő hangmagasságban énekel, törekszik a tiszta intonációra;</w:t>
      </w:r>
    </w:p>
    <w:p w14:paraId="58BD44EA" w14:textId="77777777" w:rsidR="003B113E" w:rsidRPr="005A23DD" w:rsidRDefault="003B113E" w:rsidP="005A23DD">
      <w:pPr>
        <w:pStyle w:val="NormlWeb"/>
        <w:suppressAutoHyphens w:val="0"/>
        <w:contextualSpacing/>
        <w:jc w:val="both"/>
      </w:pPr>
      <w:r w:rsidRPr="005A23DD">
        <w:t>-</w:t>
      </w:r>
      <w:r w:rsidRPr="005A23DD">
        <w:tab/>
        <w:t>különböző dinamikai szinteken tud énekelni;</w:t>
      </w:r>
    </w:p>
    <w:p w14:paraId="7009B399" w14:textId="77777777" w:rsidR="003B113E" w:rsidRPr="005A23DD" w:rsidRDefault="003B113E" w:rsidP="005A23DD">
      <w:pPr>
        <w:pStyle w:val="NormlWeb"/>
        <w:suppressAutoHyphens w:val="0"/>
        <w:contextualSpacing/>
        <w:jc w:val="both"/>
      </w:pPr>
      <w:r w:rsidRPr="005A23DD">
        <w:t>-</w:t>
      </w:r>
      <w:r w:rsidRPr="005A23DD">
        <w:tab/>
        <w:t>a zenei produkciók kifejező előadásmódján a pedagógus visszajelzése alapján alakít;</w:t>
      </w:r>
    </w:p>
    <w:p w14:paraId="3F3BF8AE" w14:textId="77777777" w:rsidR="003B113E" w:rsidRPr="005A23DD" w:rsidRDefault="003B113E" w:rsidP="005A23DD">
      <w:pPr>
        <w:pStyle w:val="NormlWeb"/>
        <w:suppressAutoHyphens w:val="0"/>
        <w:contextualSpacing/>
        <w:jc w:val="both"/>
      </w:pPr>
      <w:r w:rsidRPr="005A23DD">
        <w:t>-</w:t>
      </w:r>
      <w:r w:rsidRPr="005A23DD">
        <w:tab/>
        <w:t>a tanult dalokhoz kapcsolódó játékokban, táncokban, dramatizált előadásokban osztálytársaival aktívan részt vesz;</w:t>
      </w:r>
    </w:p>
    <w:p w14:paraId="7AC00E0A" w14:textId="77777777" w:rsidR="003B113E" w:rsidRPr="005A23DD" w:rsidRDefault="003B113E" w:rsidP="005A23DD">
      <w:pPr>
        <w:pStyle w:val="NormlWeb"/>
        <w:suppressAutoHyphens w:val="0"/>
        <w:contextualSpacing/>
        <w:jc w:val="both"/>
      </w:pPr>
      <w:r w:rsidRPr="005A23DD">
        <w:t>-</w:t>
      </w:r>
      <w:r w:rsidRPr="005A23DD">
        <w:tab/>
        <w:t>hangszerkíséretes dalokat énekel tanára vagy hangszeren játszó osztálytársa kíséretével;</w:t>
      </w:r>
    </w:p>
    <w:p w14:paraId="34E785E0" w14:textId="77777777" w:rsidR="003B113E" w:rsidRPr="005A23DD" w:rsidRDefault="003B113E" w:rsidP="005A23DD">
      <w:pPr>
        <w:pStyle w:val="NormlWeb"/>
        <w:suppressAutoHyphens w:val="0"/>
        <w:contextualSpacing/>
        <w:jc w:val="both"/>
      </w:pPr>
      <w:r w:rsidRPr="005A23DD">
        <w:t>-</w:t>
      </w:r>
      <w:r w:rsidRPr="005A23DD">
        <w:tab/>
        <w:t>hangterjedelme túllép az oktávon.</w:t>
      </w:r>
    </w:p>
    <w:p w14:paraId="3107C01D" w14:textId="77777777" w:rsidR="003B113E" w:rsidRPr="005A23DD" w:rsidRDefault="003B113E" w:rsidP="005A23DD">
      <w:pPr>
        <w:pStyle w:val="NormlWeb"/>
        <w:suppressAutoHyphens w:val="0"/>
        <w:contextualSpacing/>
        <w:jc w:val="both"/>
      </w:pPr>
      <w:r w:rsidRPr="005A23DD">
        <w:t>A témakör tanulása eredményeként a tanuló:</w:t>
      </w:r>
    </w:p>
    <w:p w14:paraId="1161D4EE" w14:textId="77777777" w:rsidR="003B113E" w:rsidRPr="005A23DD" w:rsidRDefault="003B113E" w:rsidP="005A23DD">
      <w:pPr>
        <w:pStyle w:val="NormlWeb"/>
        <w:suppressAutoHyphens w:val="0"/>
        <w:contextualSpacing/>
        <w:jc w:val="both"/>
      </w:pPr>
      <w:r w:rsidRPr="005A23DD">
        <w:t>-</w:t>
      </w:r>
      <w:r w:rsidRPr="005A23DD">
        <w:tab/>
        <w:t>emlékezetből énekel legalább 40 magyar népdalt;</w:t>
      </w:r>
    </w:p>
    <w:p w14:paraId="7132715F" w14:textId="77777777" w:rsidR="003B113E" w:rsidRPr="005A23DD" w:rsidRDefault="003B113E" w:rsidP="005A23DD">
      <w:pPr>
        <w:pStyle w:val="NormlWeb"/>
        <w:suppressAutoHyphens w:val="0"/>
        <w:contextualSpacing/>
        <w:jc w:val="both"/>
      </w:pPr>
      <w:r w:rsidRPr="005A23DD">
        <w:t>-</w:t>
      </w:r>
      <w:r w:rsidRPr="005A23DD">
        <w:tab/>
        <w:t>emlékezetből énekli a Himnuszt;</w:t>
      </w:r>
    </w:p>
    <w:p w14:paraId="37342B38" w14:textId="77777777" w:rsidR="003B113E" w:rsidRPr="005A23DD" w:rsidRDefault="003B113E" w:rsidP="005A23DD">
      <w:pPr>
        <w:pStyle w:val="NormlWeb"/>
        <w:suppressAutoHyphens w:val="0"/>
        <w:contextualSpacing/>
        <w:jc w:val="both"/>
      </w:pPr>
      <w:r w:rsidRPr="005A23DD">
        <w:t>-</w:t>
      </w:r>
      <w:r w:rsidRPr="005A23DD">
        <w:tab/>
        <w:t>ismer a tanult magyar népdalokhoz tartozó népszokásokat;</w:t>
      </w:r>
    </w:p>
    <w:p w14:paraId="676AD7C9" w14:textId="77777777" w:rsidR="003B113E" w:rsidRPr="005A23DD" w:rsidRDefault="003B113E" w:rsidP="005A23DD">
      <w:pPr>
        <w:pStyle w:val="NormlWeb"/>
        <w:suppressAutoHyphens w:val="0"/>
        <w:contextualSpacing/>
        <w:jc w:val="both"/>
      </w:pPr>
      <w:r w:rsidRPr="005A23DD">
        <w:t>-</w:t>
      </w:r>
      <w:r w:rsidRPr="005A23DD">
        <w:tab/>
        <w:t>előadói készsége tovább fejlődik;</w:t>
      </w:r>
    </w:p>
    <w:p w14:paraId="08E52F10" w14:textId="77777777" w:rsidR="003B113E" w:rsidRPr="005A23DD" w:rsidRDefault="003B113E" w:rsidP="005A23DD">
      <w:pPr>
        <w:pStyle w:val="NormlWeb"/>
        <w:suppressAutoHyphens w:val="0"/>
        <w:contextualSpacing/>
        <w:jc w:val="both"/>
      </w:pPr>
      <w:r w:rsidRPr="005A23DD">
        <w:t>-</w:t>
      </w:r>
      <w:r w:rsidRPr="005A23DD">
        <w:tab/>
        <w:t>aktívan részt vesz az iskola vagy a helyi közösség hagyományos ünnepein;</w:t>
      </w:r>
    </w:p>
    <w:p w14:paraId="5B4B21A6" w14:textId="77777777" w:rsidR="003B113E" w:rsidRPr="005A23DD" w:rsidRDefault="003B113E" w:rsidP="005A23DD">
      <w:pPr>
        <w:pStyle w:val="NormlWeb"/>
        <w:suppressAutoHyphens w:val="0"/>
        <w:contextualSpacing/>
        <w:jc w:val="both"/>
      </w:pPr>
      <w:r w:rsidRPr="005A23DD">
        <w:t>-</w:t>
      </w:r>
      <w:r w:rsidRPr="005A23DD">
        <w:tab/>
        <w:t>a gyermek a dalokban megtalálja önmagát, s így azonosulni tud velük;</w:t>
      </w:r>
    </w:p>
    <w:p w14:paraId="6C56B6EB" w14:textId="77777777" w:rsidR="003B113E" w:rsidRPr="005A23DD" w:rsidRDefault="003B113E" w:rsidP="005A23DD">
      <w:pPr>
        <w:pStyle w:val="NormlWeb"/>
        <w:suppressAutoHyphens w:val="0"/>
        <w:contextualSpacing/>
        <w:jc w:val="both"/>
      </w:pPr>
      <w:r w:rsidRPr="005A23DD">
        <w:t>-</w:t>
      </w:r>
      <w:r w:rsidRPr="005A23DD">
        <w:tab/>
        <w:t>érzékeli a lineáris és a vertikális történéseket a zenében.</w:t>
      </w:r>
    </w:p>
    <w:p w14:paraId="55B43880" w14:textId="77777777" w:rsidR="003B113E" w:rsidRPr="005A23DD" w:rsidRDefault="003B113E" w:rsidP="005A23DD">
      <w:pPr>
        <w:pStyle w:val="NormlWeb"/>
        <w:suppressAutoHyphens w:val="0"/>
        <w:contextualSpacing/>
        <w:jc w:val="both"/>
      </w:pPr>
      <w:r w:rsidRPr="005A23DD">
        <w:t>FEJLESZTÉSI FELADATOK, KÉSZSÉGEK ÉS ISMERETEK</w:t>
      </w:r>
    </w:p>
    <w:p w14:paraId="7DE86C53" w14:textId="77777777" w:rsidR="003B113E" w:rsidRPr="005A23DD" w:rsidRDefault="003B113E" w:rsidP="005A23DD">
      <w:pPr>
        <w:pStyle w:val="NormlWeb"/>
        <w:suppressAutoHyphens w:val="0"/>
        <w:contextualSpacing/>
        <w:jc w:val="both"/>
      </w:pPr>
      <w:r w:rsidRPr="005A23DD">
        <w:t>-</w:t>
      </w:r>
      <w:r w:rsidRPr="005A23DD">
        <w:tab/>
        <w:t>Magyar népdalok hallás utáni megtanulása;</w:t>
      </w:r>
    </w:p>
    <w:p w14:paraId="5890A696" w14:textId="77777777" w:rsidR="003B113E" w:rsidRPr="005A23DD" w:rsidRDefault="003B113E" w:rsidP="005A23DD">
      <w:pPr>
        <w:pStyle w:val="NormlWeb"/>
        <w:suppressAutoHyphens w:val="0"/>
        <w:contextualSpacing/>
        <w:jc w:val="both"/>
      </w:pPr>
      <w:r w:rsidRPr="005A23DD">
        <w:t>-</w:t>
      </w:r>
      <w:r w:rsidRPr="005A23DD">
        <w:tab/>
        <w:t xml:space="preserve"> A tanult dalok tiszta intonációjának fejlesztése az éneklés helyes szokásainak gyakorlásával,  mint egyenes testtartás, helyes légzés és artikuláció;</w:t>
      </w:r>
    </w:p>
    <w:p w14:paraId="40539AD7" w14:textId="77777777" w:rsidR="003B113E" w:rsidRPr="005A23DD" w:rsidRDefault="003B113E" w:rsidP="005A23DD">
      <w:pPr>
        <w:pStyle w:val="NormlWeb"/>
        <w:suppressAutoHyphens w:val="0"/>
        <w:contextualSpacing/>
        <w:jc w:val="both"/>
      </w:pPr>
      <w:r w:rsidRPr="005A23DD">
        <w:t>-</w:t>
      </w:r>
      <w:r w:rsidRPr="005A23DD">
        <w:tab/>
        <w:t>A tanult magyar népdalok meghallgatása tanári előadásban, táncházi zenében és feldolgozott formában, melyek példája nyomán törekszik az autentikus előadásra;</w:t>
      </w:r>
    </w:p>
    <w:p w14:paraId="6267F57B" w14:textId="77777777" w:rsidR="003B113E" w:rsidRPr="005A23DD" w:rsidRDefault="003B113E" w:rsidP="005A23DD">
      <w:pPr>
        <w:pStyle w:val="NormlWeb"/>
        <w:suppressAutoHyphens w:val="0"/>
        <w:contextualSpacing/>
        <w:jc w:val="both"/>
      </w:pPr>
      <w:r w:rsidRPr="005A23DD">
        <w:t>-</w:t>
      </w:r>
      <w:r w:rsidRPr="005A23DD">
        <w:tab/>
        <w:t>Az interpretáció élménnyé mélyítése a dalokhoz kapcsolódó játékok, táncok, dramatizált előadások és élő hangszerkíséretek segítségével;</w:t>
      </w:r>
    </w:p>
    <w:p w14:paraId="4941658C" w14:textId="77777777" w:rsidR="003B113E" w:rsidRPr="005A23DD" w:rsidRDefault="003B113E" w:rsidP="005A23DD">
      <w:pPr>
        <w:pStyle w:val="NormlWeb"/>
        <w:suppressAutoHyphens w:val="0"/>
        <w:contextualSpacing/>
        <w:jc w:val="both"/>
      </w:pPr>
      <w:r w:rsidRPr="005A23DD">
        <w:t>-</w:t>
      </w:r>
      <w:r w:rsidRPr="005A23DD">
        <w:tab/>
        <w:t>Az éneklés hangterjedelmének bővítése az oktávon túlra;</w:t>
      </w:r>
    </w:p>
    <w:p w14:paraId="6CE17AFB" w14:textId="77777777" w:rsidR="003B113E" w:rsidRPr="005A23DD" w:rsidRDefault="003B113E" w:rsidP="005A23DD">
      <w:pPr>
        <w:pStyle w:val="NormlWeb"/>
        <w:suppressAutoHyphens w:val="0"/>
        <w:contextualSpacing/>
        <w:jc w:val="both"/>
      </w:pPr>
      <w:r w:rsidRPr="005A23DD">
        <w:t>-</w:t>
      </w:r>
      <w:r w:rsidRPr="005A23DD">
        <w:tab/>
        <w:t>Előadói készség: az éneklés örömének megtalálása előadóként; a tevékenységközpontúság elősegítése;</w:t>
      </w:r>
    </w:p>
    <w:p w14:paraId="2137E832" w14:textId="77777777" w:rsidR="003B113E" w:rsidRPr="005A23DD" w:rsidRDefault="003B113E" w:rsidP="005A23DD">
      <w:pPr>
        <w:pStyle w:val="NormlWeb"/>
        <w:suppressAutoHyphens w:val="0"/>
        <w:contextualSpacing/>
        <w:jc w:val="both"/>
      </w:pPr>
      <w:r w:rsidRPr="005A23DD">
        <w:t>-</w:t>
      </w:r>
      <w:r w:rsidRPr="005A23DD">
        <w:tab/>
        <w:t>Befogadói készség: új dalok megismerésével felfedezni a dalok megismerésének örömét; új dalok tanulásakor felfedezni a dalok megismerésének örömét; a képzelet használatának szorgalmazása a zeneművek befogadása közben;</w:t>
      </w:r>
    </w:p>
    <w:p w14:paraId="78D38720" w14:textId="77777777" w:rsidR="003B113E" w:rsidRPr="005A23DD" w:rsidRDefault="003B113E" w:rsidP="005A23DD">
      <w:pPr>
        <w:pStyle w:val="NormlWeb"/>
        <w:suppressAutoHyphens w:val="0"/>
        <w:contextualSpacing/>
        <w:jc w:val="both"/>
      </w:pPr>
      <w:r w:rsidRPr="005A23DD">
        <w:t>-</w:t>
      </w:r>
      <w:r w:rsidRPr="005A23DD">
        <w:tab/>
        <w:t>Alkotói készség: aktív részvétel szorgalmazása az alkotói folyamatokban; a megélt élmények feldolgozásának segítése ;</w:t>
      </w:r>
    </w:p>
    <w:p w14:paraId="65F3C2F8" w14:textId="77777777" w:rsidR="003B113E" w:rsidRPr="005A23DD" w:rsidRDefault="003B113E" w:rsidP="005A23DD">
      <w:pPr>
        <w:pStyle w:val="NormlWeb"/>
        <w:suppressAutoHyphens w:val="0"/>
        <w:contextualSpacing/>
        <w:jc w:val="both"/>
      </w:pPr>
      <w:r w:rsidRPr="005A23DD">
        <w:t>-</w:t>
      </w:r>
      <w:r w:rsidRPr="005A23DD">
        <w:tab/>
        <w:t>Évfolyamonként legalább 40 gyermekjátékdal, népdal megismerése – ezt írtuk közös megegyezéssel;</w:t>
      </w:r>
    </w:p>
    <w:p w14:paraId="538B971C" w14:textId="77777777" w:rsidR="003B113E" w:rsidRPr="005A23DD" w:rsidRDefault="003B113E" w:rsidP="005A23DD">
      <w:pPr>
        <w:pStyle w:val="NormlWeb"/>
        <w:suppressAutoHyphens w:val="0"/>
        <w:contextualSpacing/>
        <w:jc w:val="both"/>
      </w:pPr>
      <w:r w:rsidRPr="005A23DD">
        <w:t>-</w:t>
      </w:r>
      <w:r w:rsidRPr="005A23DD">
        <w:tab/>
        <w:t>A dalokhoz kapcsolódó játékok, a jeles napokhoz kapcsolódó hagyományok megismerése;</w:t>
      </w:r>
    </w:p>
    <w:p w14:paraId="2D30E00B" w14:textId="77777777" w:rsidR="003B113E" w:rsidRPr="005A23DD" w:rsidRDefault="003B113E" w:rsidP="005A23DD">
      <w:pPr>
        <w:pStyle w:val="NormlWeb"/>
        <w:suppressAutoHyphens w:val="0"/>
        <w:contextualSpacing/>
        <w:jc w:val="both"/>
      </w:pPr>
      <w:r w:rsidRPr="005A23DD">
        <w:t>-</w:t>
      </w:r>
      <w:r w:rsidRPr="005A23DD">
        <w:tab/>
        <w:t>A dalokban előforduló népi kifejezések értelmezése;</w:t>
      </w:r>
    </w:p>
    <w:p w14:paraId="470FDBCA" w14:textId="77777777" w:rsidR="003B113E" w:rsidRPr="005A23DD" w:rsidRDefault="003B113E" w:rsidP="005A23DD">
      <w:pPr>
        <w:pStyle w:val="NormlWeb"/>
        <w:suppressAutoHyphens w:val="0"/>
        <w:contextualSpacing/>
        <w:jc w:val="both"/>
      </w:pPr>
      <w:r w:rsidRPr="005A23DD">
        <w:t>-</w:t>
      </w:r>
      <w:r w:rsidRPr="005A23DD">
        <w:tab/>
        <w:t>A dalok témájához, karakteréhez igazodó tempók, éneklési módok megismerése.</w:t>
      </w:r>
    </w:p>
    <w:p w14:paraId="466FAD66" w14:textId="77777777" w:rsidR="003B113E" w:rsidRPr="005A23DD" w:rsidRDefault="003B113E" w:rsidP="005A23DD">
      <w:pPr>
        <w:pStyle w:val="NormlWeb"/>
        <w:suppressAutoHyphens w:val="0"/>
        <w:contextualSpacing/>
        <w:jc w:val="both"/>
      </w:pPr>
      <w:r w:rsidRPr="005A23DD">
        <w:t xml:space="preserve">FOGALMAK </w:t>
      </w:r>
    </w:p>
    <w:p w14:paraId="455BF3CD" w14:textId="77777777" w:rsidR="003B113E" w:rsidRPr="005A23DD" w:rsidRDefault="003B113E" w:rsidP="005A23DD">
      <w:pPr>
        <w:pStyle w:val="NormlWeb"/>
        <w:suppressAutoHyphens w:val="0"/>
        <w:contextualSpacing/>
        <w:jc w:val="both"/>
      </w:pPr>
      <w:r w:rsidRPr="005A23DD">
        <w:t>tempo giusto, magyar népszokások, jeles napok, táncház</w:t>
      </w:r>
    </w:p>
    <w:p w14:paraId="73A4DFD4" w14:textId="77777777" w:rsidR="003B113E" w:rsidRPr="005A23DD" w:rsidRDefault="003B113E" w:rsidP="005A23DD">
      <w:pPr>
        <w:pStyle w:val="NormlWeb"/>
        <w:suppressAutoHyphens w:val="0"/>
        <w:contextualSpacing/>
        <w:jc w:val="both"/>
      </w:pPr>
      <w:r w:rsidRPr="005A23DD">
        <w:t>TÉMAKÖR: Zeneművek/ Zenehallgatás</w:t>
      </w:r>
    </w:p>
    <w:p w14:paraId="172BB87C" w14:textId="77777777" w:rsidR="003B113E" w:rsidRPr="005A23DD" w:rsidRDefault="003B113E" w:rsidP="005A23DD">
      <w:pPr>
        <w:pStyle w:val="NormlWeb"/>
        <w:suppressAutoHyphens w:val="0"/>
        <w:contextualSpacing/>
        <w:jc w:val="both"/>
      </w:pPr>
      <w:r w:rsidRPr="005A23DD">
        <w:t>JAVASOLT ÓRASZÁM: 27 óra</w:t>
      </w:r>
    </w:p>
    <w:p w14:paraId="03513941" w14:textId="77777777" w:rsidR="003B113E" w:rsidRPr="005A23DD" w:rsidRDefault="003B113E" w:rsidP="005A23DD">
      <w:pPr>
        <w:pStyle w:val="NormlWeb"/>
        <w:suppressAutoHyphens w:val="0"/>
        <w:contextualSpacing/>
        <w:jc w:val="both"/>
      </w:pPr>
      <w:r w:rsidRPr="005A23DD">
        <w:t xml:space="preserve">A megadott művek egy része olyan terjedelmű, hogy az ének-zene óra keretei között csak részletek meghallgatására van mód.  A zeneművek élményszerű bemutatását előzze meg az egyik legfontosabb pedagógiai eszköz, a motiváció, melyhez hozzátartozik a lehetőség szerinti koncertlátogatás, a Lényeges a zenei anyagok minél élményszerűbb, a zenékhez, dalokhoz kapcsolódó táncok, játékok megtanulása és a zenei előadások, zenés filmek videó felvételről történő megtekintése. </w:t>
      </w:r>
    </w:p>
    <w:p w14:paraId="5E0E1BAC" w14:textId="77777777" w:rsidR="003B113E" w:rsidRPr="005A23DD" w:rsidRDefault="003B113E" w:rsidP="005A23DD">
      <w:pPr>
        <w:pStyle w:val="NormlWeb"/>
        <w:suppressAutoHyphens w:val="0"/>
        <w:contextualSpacing/>
        <w:jc w:val="both"/>
      </w:pPr>
      <w:r w:rsidRPr="005A23DD">
        <w:t xml:space="preserve">Zeneművek / Zenehallgatás / Harmadik osztály </w:t>
      </w:r>
    </w:p>
    <w:p w14:paraId="5E488401" w14:textId="77777777" w:rsidR="003B113E" w:rsidRPr="005A23DD" w:rsidRDefault="003B113E" w:rsidP="005A23DD">
      <w:pPr>
        <w:pStyle w:val="NormlWeb"/>
        <w:suppressAutoHyphens w:val="0"/>
        <w:contextualSpacing/>
        <w:jc w:val="both"/>
      </w:pPr>
      <w:r w:rsidRPr="005A23DD">
        <w:t>Kodály Zoltán: Bicinia Hungarica – Volt nekem egy kecském; Túrót eszik a cigány – gyermekkar, részlet (Csipkefa bimbója), Pünkösdölő – gyermekkar, részlet (Elhozta az Isten); Háry János – A császári udvar bevonulása; Napóleon csatája; Sej, Nagyabonyban; Székely fonó: Kitrákotty mese</w:t>
      </w:r>
    </w:p>
    <w:p w14:paraId="1EFD0823" w14:textId="77777777" w:rsidR="003B113E" w:rsidRPr="005A23DD" w:rsidRDefault="003B113E" w:rsidP="005A23DD">
      <w:pPr>
        <w:pStyle w:val="NormlWeb"/>
        <w:suppressAutoHyphens w:val="0"/>
        <w:contextualSpacing/>
        <w:jc w:val="both"/>
      </w:pPr>
      <w:r w:rsidRPr="005A23DD">
        <w:t>Bartók Béla: Gyermekeknek I./5. Játék (Cickom, cickom); I./17. Körtánc (Kis kece lányom); II./ 29. Ötfokú dallam (Anyám, édesanyám)Bartók Béla: Mikrokozmosz – II./95. A kertemben uborka; 44 hegedűduó – II. füzet- Szúnyogtánc (Megfogtam egy szúnyogot); III. füzet Párosító (Ugyan édes komámasszony)</w:t>
      </w:r>
    </w:p>
    <w:p w14:paraId="6C2DDE29" w14:textId="77777777" w:rsidR="003B113E" w:rsidRPr="005A23DD" w:rsidRDefault="003B113E" w:rsidP="005A23DD">
      <w:pPr>
        <w:pStyle w:val="NormlWeb"/>
        <w:suppressAutoHyphens w:val="0"/>
        <w:contextualSpacing/>
        <w:jc w:val="both"/>
      </w:pPr>
      <w:r w:rsidRPr="005A23DD">
        <w:t>Bárdos Lajos: Kicsinyek kórusa – Itt ül egy kis kosárba’; Ugyan, édes komámasszony; Elszaladt a kemence; Egy boszorka van, Szegény Bodri! - gyermekkar (Fáj a kutyámnak a lába)</w:t>
      </w:r>
    </w:p>
    <w:p w14:paraId="36B0B49F" w14:textId="77777777" w:rsidR="003B113E" w:rsidRPr="005A23DD" w:rsidRDefault="003B113E" w:rsidP="005A23DD">
      <w:pPr>
        <w:pStyle w:val="NormlWeb"/>
        <w:suppressAutoHyphens w:val="0"/>
        <w:contextualSpacing/>
        <w:jc w:val="both"/>
      </w:pPr>
      <w:r w:rsidRPr="005A23DD">
        <w:t>Josquin: A tücsök</w:t>
      </w:r>
    </w:p>
    <w:p w14:paraId="340DF6A1" w14:textId="77777777" w:rsidR="003B113E" w:rsidRPr="005A23DD" w:rsidRDefault="003B113E" w:rsidP="005A23DD">
      <w:pPr>
        <w:pStyle w:val="NormlWeb"/>
        <w:suppressAutoHyphens w:val="0"/>
        <w:contextualSpacing/>
        <w:jc w:val="both"/>
      </w:pPr>
      <w:r w:rsidRPr="005A23DD">
        <w:t>Leopold Mozart: Gyermekszimfónia - részlet</w:t>
      </w:r>
    </w:p>
    <w:p w14:paraId="16BB412D" w14:textId="77777777" w:rsidR="003B113E" w:rsidRPr="005A23DD" w:rsidRDefault="003B113E" w:rsidP="005A23DD">
      <w:pPr>
        <w:pStyle w:val="NormlWeb"/>
        <w:suppressAutoHyphens w:val="0"/>
        <w:contextualSpacing/>
        <w:jc w:val="both"/>
      </w:pPr>
      <w:r w:rsidRPr="005A23DD">
        <w:t>Decsényi János: Kati dalai – Virágéknál ég a világ</w:t>
      </w:r>
    </w:p>
    <w:p w14:paraId="28C02827" w14:textId="77777777" w:rsidR="003B113E" w:rsidRPr="005A23DD" w:rsidRDefault="003B113E" w:rsidP="005A23DD">
      <w:pPr>
        <w:pStyle w:val="NormlWeb"/>
        <w:suppressAutoHyphens w:val="0"/>
        <w:contextualSpacing/>
        <w:jc w:val="both"/>
      </w:pPr>
      <w:r w:rsidRPr="005A23DD">
        <w:t>Csajkovszkij: Diótörő- Kínai tánc, Orosz tánc</w:t>
      </w:r>
    </w:p>
    <w:p w14:paraId="6ED11A9C" w14:textId="77777777" w:rsidR="003B113E" w:rsidRPr="005A23DD" w:rsidRDefault="003B113E" w:rsidP="005A23DD">
      <w:pPr>
        <w:pStyle w:val="NormlWeb"/>
        <w:suppressAutoHyphens w:val="0"/>
        <w:contextualSpacing/>
        <w:jc w:val="both"/>
      </w:pPr>
      <w:r w:rsidRPr="005A23DD">
        <w:t>Johann Strauss: Tik-Tak polka</w:t>
      </w:r>
    </w:p>
    <w:p w14:paraId="66F6C695" w14:textId="77777777" w:rsidR="003B113E" w:rsidRPr="005A23DD" w:rsidRDefault="003B113E" w:rsidP="005A23DD">
      <w:pPr>
        <w:pStyle w:val="NormlWeb"/>
        <w:suppressAutoHyphens w:val="0"/>
        <w:contextualSpacing/>
        <w:jc w:val="both"/>
      </w:pPr>
      <w:r w:rsidRPr="005A23DD">
        <w:t>Ránki György: Pomádé király új ruhája I. szvit III. tétel; „Munkában a szemfényvesztők, készül a csodaruha”</w:t>
      </w:r>
    </w:p>
    <w:p w14:paraId="242D4255" w14:textId="77777777" w:rsidR="003B113E" w:rsidRPr="005A23DD" w:rsidRDefault="003B113E" w:rsidP="005A23DD">
      <w:pPr>
        <w:pStyle w:val="NormlWeb"/>
        <w:suppressAutoHyphens w:val="0"/>
        <w:contextualSpacing/>
        <w:jc w:val="both"/>
      </w:pPr>
      <w:r w:rsidRPr="005A23DD">
        <w:t>Leonard Bernstein: Divertimento – pulyka tánc</w:t>
      </w:r>
    </w:p>
    <w:p w14:paraId="7756888C" w14:textId="77777777" w:rsidR="003B113E" w:rsidRPr="005A23DD" w:rsidRDefault="003B113E" w:rsidP="005A23DD">
      <w:pPr>
        <w:pStyle w:val="NormlWeb"/>
        <w:suppressAutoHyphens w:val="0"/>
        <w:contextualSpacing/>
        <w:jc w:val="both"/>
      </w:pPr>
      <w:r w:rsidRPr="005A23DD">
        <w:t>Szokolay Sándor: Hüvelyk Matyi</w:t>
      </w:r>
    </w:p>
    <w:p w14:paraId="4DC1629D" w14:textId="77777777" w:rsidR="003B113E" w:rsidRPr="005A23DD" w:rsidRDefault="003B113E" w:rsidP="005A23DD">
      <w:pPr>
        <w:pStyle w:val="NormlWeb"/>
        <w:suppressAutoHyphens w:val="0"/>
        <w:contextualSpacing/>
        <w:jc w:val="both"/>
      </w:pPr>
      <w:r w:rsidRPr="005A23DD">
        <w:t>Decsényi János: Kati dalai – Virágéknál ég a világ – ide tenném, időrend</w:t>
      </w:r>
    </w:p>
    <w:p w14:paraId="0EF0EF57" w14:textId="77777777" w:rsidR="003B113E" w:rsidRPr="005A23DD" w:rsidRDefault="003B113E" w:rsidP="005A23DD">
      <w:pPr>
        <w:pStyle w:val="NormlWeb"/>
        <w:suppressAutoHyphens w:val="0"/>
        <w:contextualSpacing/>
        <w:jc w:val="both"/>
      </w:pPr>
      <w:r w:rsidRPr="005A23DD">
        <w:t>Betlehemes / Csordapásztorok</w:t>
      </w:r>
    </w:p>
    <w:p w14:paraId="4C1A88F6" w14:textId="77777777" w:rsidR="003B113E" w:rsidRPr="005A23DD" w:rsidRDefault="003B113E" w:rsidP="005A23DD">
      <w:pPr>
        <w:pStyle w:val="NormlWeb"/>
        <w:suppressAutoHyphens w:val="0"/>
        <w:contextualSpacing/>
        <w:jc w:val="both"/>
      </w:pPr>
    </w:p>
    <w:p w14:paraId="31053397" w14:textId="77777777" w:rsidR="003B113E" w:rsidRPr="005A23DD" w:rsidRDefault="003B113E" w:rsidP="005A23DD">
      <w:pPr>
        <w:pStyle w:val="NormlWeb"/>
        <w:suppressAutoHyphens w:val="0"/>
        <w:contextualSpacing/>
        <w:jc w:val="both"/>
      </w:pPr>
      <w:r w:rsidRPr="005A23DD">
        <w:t xml:space="preserve">Zeneművek/ Zenehallgatás /Negyedik osztály </w:t>
      </w:r>
    </w:p>
    <w:p w14:paraId="2F98E2C0" w14:textId="77777777" w:rsidR="003B113E" w:rsidRPr="005A23DD" w:rsidRDefault="003B113E" w:rsidP="005A23DD">
      <w:pPr>
        <w:pStyle w:val="NormlWeb"/>
        <w:suppressAutoHyphens w:val="0"/>
        <w:contextualSpacing/>
        <w:jc w:val="both"/>
      </w:pPr>
      <w:r w:rsidRPr="005A23DD">
        <w:t>Erkel Ferenc: Himnusz</w:t>
      </w:r>
    </w:p>
    <w:p w14:paraId="173FB0C0" w14:textId="77777777" w:rsidR="003B113E" w:rsidRPr="005A23DD" w:rsidRDefault="003B113E" w:rsidP="005A23DD">
      <w:pPr>
        <w:pStyle w:val="NormlWeb"/>
        <w:suppressAutoHyphens w:val="0"/>
        <w:contextualSpacing/>
        <w:jc w:val="both"/>
      </w:pPr>
      <w:r w:rsidRPr="005A23DD">
        <w:t>Népzenei felvételek eredeti előadásban (Magyar népzene sorozat)</w:t>
      </w:r>
    </w:p>
    <w:p w14:paraId="016C76CB" w14:textId="77777777" w:rsidR="003B113E" w:rsidRPr="005A23DD" w:rsidRDefault="003B113E" w:rsidP="005A23DD">
      <w:pPr>
        <w:pStyle w:val="NormlWeb"/>
        <w:suppressAutoHyphens w:val="0"/>
        <w:contextualSpacing/>
        <w:jc w:val="both"/>
      </w:pPr>
      <w:r w:rsidRPr="005A23DD">
        <w:t>Kodály Zoltán: Háry János – részletek – Ábécédé, A juhász – gyermekkar; Villő – gyermekkar, részlet (Ez ki háza); Pünkösdölő – gyermekkar, részlet (A pünkösdnek)</w:t>
      </w:r>
    </w:p>
    <w:p w14:paraId="3915F056" w14:textId="77777777" w:rsidR="003B113E" w:rsidRPr="005A23DD" w:rsidRDefault="003B113E" w:rsidP="005A23DD">
      <w:pPr>
        <w:pStyle w:val="NormlWeb"/>
        <w:suppressAutoHyphens w:val="0"/>
        <w:contextualSpacing/>
        <w:jc w:val="both"/>
      </w:pPr>
      <w:r w:rsidRPr="005A23DD">
        <w:t>Bartók Béla: Gyermekeknek I./11. Elvesztettem páromat; II./ 22. Debrecenbe kéne menni; II./ 37. Kanásznóta (Házasodik a tücsök)</w:t>
      </w:r>
    </w:p>
    <w:p w14:paraId="19B1DBA0" w14:textId="77777777" w:rsidR="003B113E" w:rsidRPr="005A23DD" w:rsidRDefault="003B113E" w:rsidP="005A23DD">
      <w:pPr>
        <w:pStyle w:val="NormlWeb"/>
        <w:suppressAutoHyphens w:val="0"/>
        <w:contextualSpacing/>
        <w:jc w:val="both"/>
      </w:pPr>
      <w:r w:rsidRPr="005A23DD">
        <w:t>Bartók Béla: Mikrokozmosz - Dallam ködgomolyban</w:t>
      </w:r>
    </w:p>
    <w:p w14:paraId="574359E6" w14:textId="77777777" w:rsidR="003B113E" w:rsidRPr="005A23DD" w:rsidRDefault="003B113E" w:rsidP="005A23DD">
      <w:pPr>
        <w:pStyle w:val="NormlWeb"/>
        <w:suppressAutoHyphens w:val="0"/>
        <w:contextualSpacing/>
        <w:jc w:val="both"/>
      </w:pPr>
      <w:r w:rsidRPr="005A23DD">
        <w:t>Bárdos Lajos: Kocsi, szekér - vegyeskar</w:t>
      </w:r>
    </w:p>
    <w:p w14:paraId="4DDC9F0D" w14:textId="77777777" w:rsidR="003B113E" w:rsidRPr="005A23DD" w:rsidRDefault="003B113E" w:rsidP="005A23DD">
      <w:pPr>
        <w:pStyle w:val="NormlWeb"/>
        <w:suppressAutoHyphens w:val="0"/>
        <w:contextualSpacing/>
        <w:jc w:val="both"/>
      </w:pPr>
      <w:r w:rsidRPr="005A23DD">
        <w:t>Clément Janequin: A madarak éneke</w:t>
      </w:r>
    </w:p>
    <w:p w14:paraId="23CE8F0A" w14:textId="77777777" w:rsidR="003B113E" w:rsidRPr="005A23DD" w:rsidRDefault="003B113E" w:rsidP="005A23DD">
      <w:pPr>
        <w:pStyle w:val="NormlWeb"/>
        <w:suppressAutoHyphens w:val="0"/>
        <w:contextualSpacing/>
        <w:jc w:val="both"/>
      </w:pPr>
      <w:r w:rsidRPr="005A23DD">
        <w:t>W.A. Mozart: Gyermekjáték – dal</w:t>
      </w:r>
    </w:p>
    <w:p w14:paraId="465239E4" w14:textId="77777777" w:rsidR="003B113E" w:rsidRPr="005A23DD" w:rsidRDefault="003B113E" w:rsidP="005A23DD">
      <w:pPr>
        <w:pStyle w:val="NormlWeb"/>
        <w:suppressAutoHyphens w:val="0"/>
        <w:contextualSpacing/>
        <w:jc w:val="both"/>
      </w:pPr>
      <w:r w:rsidRPr="005A23DD">
        <w:t>W.A. Mozart: Esz-dúr zongoraverseny K. 271 "Jeunehomme" III. tétel - részlet</w:t>
      </w:r>
    </w:p>
    <w:p w14:paraId="5B83AFB3" w14:textId="77777777" w:rsidR="003B113E" w:rsidRPr="005A23DD" w:rsidRDefault="003B113E" w:rsidP="005A23DD">
      <w:pPr>
        <w:pStyle w:val="NormlWeb"/>
        <w:suppressAutoHyphens w:val="0"/>
        <w:contextualSpacing/>
        <w:jc w:val="both"/>
      </w:pPr>
      <w:r w:rsidRPr="005A23DD">
        <w:t>Csajkovszkij: Diótörő – Csokoládé tündér tánca</w:t>
      </w:r>
    </w:p>
    <w:p w14:paraId="65F857FE" w14:textId="77777777" w:rsidR="003B113E" w:rsidRPr="005A23DD" w:rsidRDefault="003B113E" w:rsidP="005A23DD">
      <w:pPr>
        <w:pStyle w:val="NormlWeb"/>
        <w:suppressAutoHyphens w:val="0"/>
        <w:contextualSpacing/>
        <w:jc w:val="both"/>
      </w:pPr>
      <w:r w:rsidRPr="005A23DD">
        <w:t>Muszorgszkij: Egy kiállítás képei - Baba Yaga kunyhója</w:t>
      </w:r>
    </w:p>
    <w:p w14:paraId="03548FAE" w14:textId="77777777" w:rsidR="003B113E" w:rsidRPr="005A23DD" w:rsidRDefault="003B113E" w:rsidP="005A23DD">
      <w:pPr>
        <w:pStyle w:val="NormlWeb"/>
        <w:suppressAutoHyphens w:val="0"/>
        <w:contextualSpacing/>
        <w:jc w:val="both"/>
      </w:pPr>
      <w:r w:rsidRPr="005A23DD">
        <w:t>Bizet: Carmen – gyermekkar (Mi is jöttünk felvonulni)</w:t>
      </w:r>
    </w:p>
    <w:p w14:paraId="5E18C8F8" w14:textId="77777777" w:rsidR="003B113E" w:rsidRPr="005A23DD" w:rsidRDefault="003B113E" w:rsidP="005A23DD">
      <w:pPr>
        <w:pStyle w:val="NormlWeb"/>
        <w:suppressAutoHyphens w:val="0"/>
        <w:contextualSpacing/>
        <w:jc w:val="both"/>
      </w:pPr>
      <w:r w:rsidRPr="005A23DD">
        <w:t>Rossini: Macska – duett</w:t>
      </w:r>
    </w:p>
    <w:p w14:paraId="77E2CC3A" w14:textId="77777777" w:rsidR="003B113E" w:rsidRPr="005A23DD" w:rsidRDefault="003B113E" w:rsidP="005A23DD">
      <w:pPr>
        <w:pStyle w:val="NormlWeb"/>
        <w:suppressAutoHyphens w:val="0"/>
        <w:contextualSpacing/>
        <w:jc w:val="both"/>
      </w:pPr>
      <w:r w:rsidRPr="005A23DD">
        <w:t>Prokofjev: Péter és a farkas - részletek</w:t>
      </w:r>
    </w:p>
    <w:p w14:paraId="52C1C0C2" w14:textId="77777777" w:rsidR="003B113E" w:rsidRPr="005A23DD" w:rsidRDefault="003B113E" w:rsidP="005A23DD">
      <w:pPr>
        <w:pStyle w:val="NormlWeb"/>
        <w:suppressAutoHyphens w:val="0"/>
        <w:contextualSpacing/>
        <w:jc w:val="both"/>
      </w:pPr>
      <w:r w:rsidRPr="005A23DD">
        <w:t>Debussy: Gyermekkuckó - Néger baba tánca</w:t>
      </w:r>
    </w:p>
    <w:p w14:paraId="6E0CBDB2" w14:textId="77777777" w:rsidR="003B113E" w:rsidRPr="005A23DD" w:rsidRDefault="003B113E" w:rsidP="005A23DD">
      <w:pPr>
        <w:pStyle w:val="NormlWeb"/>
        <w:suppressAutoHyphens w:val="0"/>
        <w:contextualSpacing/>
        <w:jc w:val="both"/>
      </w:pPr>
      <w:r w:rsidRPr="005A23DD">
        <w:t>Betlehemes / Üdvözlégy, kis Jézuska</w:t>
      </w:r>
    </w:p>
    <w:p w14:paraId="79D65317" w14:textId="77777777" w:rsidR="003B113E" w:rsidRPr="005A23DD" w:rsidRDefault="003B113E" w:rsidP="005A23DD">
      <w:pPr>
        <w:pStyle w:val="NormlWeb"/>
        <w:suppressAutoHyphens w:val="0"/>
        <w:contextualSpacing/>
        <w:jc w:val="both"/>
      </w:pPr>
      <w:r w:rsidRPr="005A23DD">
        <w:t>TANULÁSI EREDMÉNYEK</w:t>
      </w:r>
    </w:p>
    <w:p w14:paraId="2E3E9C42"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32FD500B" w14:textId="77777777" w:rsidR="003B113E" w:rsidRPr="005A23DD" w:rsidRDefault="003B113E" w:rsidP="005A23DD">
      <w:pPr>
        <w:pStyle w:val="NormlWeb"/>
        <w:suppressAutoHyphens w:val="0"/>
        <w:contextualSpacing/>
        <w:jc w:val="both"/>
      </w:pPr>
      <w:r w:rsidRPr="005A23DD">
        <w:t>-</w:t>
      </w:r>
      <w:r w:rsidRPr="005A23DD">
        <w:tab/>
        <w:t>zenehallgatási élményekkel gazdagodik;</w:t>
      </w:r>
    </w:p>
    <w:p w14:paraId="3AF47516" w14:textId="77777777" w:rsidR="003B113E" w:rsidRPr="005A23DD" w:rsidRDefault="003B113E" w:rsidP="005A23DD">
      <w:pPr>
        <w:pStyle w:val="NormlWeb"/>
        <w:suppressAutoHyphens w:val="0"/>
        <w:contextualSpacing/>
        <w:jc w:val="both"/>
      </w:pPr>
      <w:r w:rsidRPr="005A23DD">
        <w:t>-</w:t>
      </w:r>
      <w:r w:rsidRPr="005A23DD">
        <w:tab/>
        <w:t>további zongoradarabokban ismer rá a tanult dalokra;</w:t>
      </w:r>
    </w:p>
    <w:p w14:paraId="4F3CA495" w14:textId="77777777" w:rsidR="003B113E" w:rsidRPr="005A23DD" w:rsidRDefault="003B113E" w:rsidP="005A23DD">
      <w:pPr>
        <w:pStyle w:val="NormlWeb"/>
        <w:suppressAutoHyphens w:val="0"/>
        <w:contextualSpacing/>
        <w:jc w:val="both"/>
      </w:pPr>
      <w:r w:rsidRPr="005A23DD">
        <w:t>-</w:t>
      </w:r>
      <w:r w:rsidRPr="005A23DD">
        <w:tab/>
        <w:t>népdalfeldolgozásokat hall zenekari kísérettel;</w:t>
      </w:r>
    </w:p>
    <w:p w14:paraId="6482CEEE" w14:textId="77777777" w:rsidR="003B113E" w:rsidRPr="005A23DD" w:rsidRDefault="003B113E" w:rsidP="005A23DD">
      <w:pPr>
        <w:pStyle w:val="NormlWeb"/>
        <w:suppressAutoHyphens w:val="0"/>
        <w:contextualSpacing/>
        <w:jc w:val="both"/>
      </w:pPr>
      <w:r w:rsidRPr="005A23DD">
        <w:t>-</w:t>
      </w:r>
      <w:r w:rsidRPr="005A23DD">
        <w:tab/>
        <w:t>megismerkedik a zenében alkalmazható humorral;</w:t>
      </w:r>
    </w:p>
    <w:p w14:paraId="09496265" w14:textId="77777777" w:rsidR="003B113E" w:rsidRPr="005A23DD" w:rsidRDefault="003B113E" w:rsidP="005A23DD">
      <w:pPr>
        <w:pStyle w:val="NormlWeb"/>
        <w:suppressAutoHyphens w:val="0"/>
        <w:contextualSpacing/>
        <w:jc w:val="both"/>
      </w:pPr>
      <w:r w:rsidRPr="005A23DD">
        <w:t>-</w:t>
      </w:r>
      <w:r w:rsidRPr="005A23DD">
        <w:tab/>
        <w:t>ismerete gazdagodik a különböző stílusban írott zeneművek meghallgatása által;</w:t>
      </w:r>
    </w:p>
    <w:p w14:paraId="5F507FAD" w14:textId="77777777" w:rsidR="003B113E" w:rsidRPr="005A23DD" w:rsidRDefault="003B113E" w:rsidP="005A23DD">
      <w:pPr>
        <w:pStyle w:val="NormlWeb"/>
        <w:suppressAutoHyphens w:val="0"/>
        <w:contextualSpacing/>
        <w:jc w:val="both"/>
      </w:pPr>
      <w:r w:rsidRPr="005A23DD">
        <w:t>-</w:t>
      </w:r>
      <w:r w:rsidRPr="005A23DD">
        <w:tab/>
        <w:t>megismer több, a mindennapokhoz, továbbá alkalmakhoz, ünnepekhez, jeles napokhoz fűződő zenei részletet;</w:t>
      </w:r>
    </w:p>
    <w:p w14:paraId="2E3EF886" w14:textId="77777777" w:rsidR="003B113E" w:rsidRPr="005A23DD" w:rsidRDefault="003B113E" w:rsidP="005A23DD">
      <w:pPr>
        <w:pStyle w:val="NormlWeb"/>
        <w:suppressAutoHyphens w:val="0"/>
        <w:contextualSpacing/>
        <w:jc w:val="both"/>
      </w:pPr>
      <w:r w:rsidRPr="005A23DD">
        <w:t>-</w:t>
      </w:r>
      <w:r w:rsidRPr="005A23DD">
        <w:tab/>
        <w:t>megismerkedik a szimfonikus zenekar főbb hangszereivel (hegedű, cselló, fuvola, oboa, klarinét, kürt, trombita);</w:t>
      </w:r>
    </w:p>
    <w:p w14:paraId="40D0FD01" w14:textId="77777777" w:rsidR="003B113E" w:rsidRPr="005A23DD" w:rsidRDefault="003B113E" w:rsidP="005A23DD">
      <w:pPr>
        <w:pStyle w:val="NormlWeb"/>
        <w:suppressAutoHyphens w:val="0"/>
        <w:contextualSpacing/>
        <w:jc w:val="both"/>
      </w:pPr>
      <w:r w:rsidRPr="005A23DD">
        <w:t>-</w:t>
      </w:r>
      <w:r w:rsidRPr="005A23DD">
        <w:tab/>
        <w:t>megismerkedik a zenében alkalmazott humorral.</w:t>
      </w:r>
    </w:p>
    <w:p w14:paraId="2C86DE6A" w14:textId="77777777" w:rsidR="003B113E" w:rsidRPr="005A23DD" w:rsidRDefault="003B113E" w:rsidP="005A23DD">
      <w:pPr>
        <w:pStyle w:val="NormlWeb"/>
        <w:suppressAutoHyphens w:val="0"/>
        <w:contextualSpacing/>
        <w:jc w:val="both"/>
      </w:pPr>
      <w:r w:rsidRPr="005A23DD">
        <w:t>A témakör tanulása eredményeként a tanuló:</w:t>
      </w:r>
    </w:p>
    <w:p w14:paraId="4D0F542F" w14:textId="77777777" w:rsidR="003B113E" w:rsidRPr="005A23DD" w:rsidRDefault="003B113E" w:rsidP="005A23DD">
      <w:pPr>
        <w:pStyle w:val="NormlWeb"/>
        <w:suppressAutoHyphens w:val="0"/>
        <w:contextualSpacing/>
        <w:jc w:val="both"/>
      </w:pPr>
      <w:r w:rsidRPr="005A23DD">
        <w:t>-</w:t>
      </w:r>
      <w:r w:rsidRPr="005A23DD">
        <w:tab/>
        <w:t>meg tudja különböztetni a népdalfeldolgozásokat az egyéb szimfonikus művektől;</w:t>
      </w:r>
    </w:p>
    <w:p w14:paraId="601D7A72" w14:textId="77777777" w:rsidR="003B113E" w:rsidRPr="005A23DD" w:rsidRDefault="003B113E" w:rsidP="005A23DD">
      <w:pPr>
        <w:pStyle w:val="NormlWeb"/>
        <w:suppressAutoHyphens w:val="0"/>
        <w:contextualSpacing/>
        <w:jc w:val="both"/>
      </w:pPr>
      <w:r w:rsidRPr="005A23DD">
        <w:t>-</w:t>
      </w:r>
      <w:r w:rsidRPr="005A23DD">
        <w:tab/>
        <w:t>megkülönbözteti a szólóhangszer hangzását a zenekari hangzástól;</w:t>
      </w:r>
    </w:p>
    <w:p w14:paraId="65EF4C6A" w14:textId="77777777" w:rsidR="003B113E" w:rsidRPr="005A23DD" w:rsidRDefault="003B113E" w:rsidP="005A23DD">
      <w:pPr>
        <w:pStyle w:val="NormlWeb"/>
        <w:suppressAutoHyphens w:val="0"/>
        <w:contextualSpacing/>
        <w:jc w:val="both"/>
      </w:pPr>
      <w:r w:rsidRPr="005A23DD">
        <w:t>-</w:t>
      </w:r>
      <w:r w:rsidRPr="005A23DD">
        <w:tab/>
        <w:t>képzelete és kreatív gondolkodása fejlődik;</w:t>
      </w:r>
    </w:p>
    <w:p w14:paraId="28537904" w14:textId="77777777" w:rsidR="003B113E" w:rsidRPr="005A23DD" w:rsidRDefault="003B113E" w:rsidP="005A23DD">
      <w:pPr>
        <w:pStyle w:val="NormlWeb"/>
        <w:suppressAutoHyphens w:val="0"/>
        <w:contextualSpacing/>
        <w:jc w:val="both"/>
      </w:pPr>
      <w:r w:rsidRPr="005A23DD">
        <w:t>-</w:t>
      </w:r>
      <w:r w:rsidRPr="005A23DD">
        <w:tab/>
        <w:t>képes az érzelmi azonosulásra;</w:t>
      </w:r>
    </w:p>
    <w:p w14:paraId="2556679F" w14:textId="77777777" w:rsidR="003B113E" w:rsidRPr="005A23DD" w:rsidRDefault="003B113E" w:rsidP="005A23DD">
      <w:pPr>
        <w:pStyle w:val="NormlWeb"/>
        <w:suppressAutoHyphens w:val="0"/>
        <w:contextualSpacing/>
        <w:jc w:val="both"/>
      </w:pPr>
      <w:r w:rsidRPr="005A23DD">
        <w:t>-</w:t>
      </w:r>
      <w:r w:rsidRPr="005A23DD">
        <w:tab/>
        <w:t>egyre hosszabb zenei részletekre képes figyelni;</w:t>
      </w:r>
    </w:p>
    <w:p w14:paraId="7ED1F814" w14:textId="77777777" w:rsidR="003B113E" w:rsidRPr="005A23DD" w:rsidRDefault="003B113E" w:rsidP="005A23DD">
      <w:pPr>
        <w:pStyle w:val="NormlWeb"/>
        <w:suppressAutoHyphens w:val="0"/>
        <w:contextualSpacing/>
        <w:jc w:val="both"/>
      </w:pPr>
      <w:r w:rsidRPr="005A23DD">
        <w:t>-</w:t>
      </w:r>
      <w:r w:rsidRPr="005A23DD">
        <w:tab/>
        <w:t>kialakul a többirányú figyelem készsége, a lineáris és a vertikális történések érzékelése.</w:t>
      </w:r>
    </w:p>
    <w:p w14:paraId="582715BE" w14:textId="77777777" w:rsidR="003B113E" w:rsidRPr="005A23DD" w:rsidRDefault="003B113E" w:rsidP="005A23DD">
      <w:pPr>
        <w:pStyle w:val="NormlWeb"/>
        <w:suppressAutoHyphens w:val="0"/>
        <w:contextualSpacing/>
        <w:jc w:val="both"/>
      </w:pPr>
      <w:r w:rsidRPr="005A23DD">
        <w:t>FEJLESZTÉSI FELADATOK, KÉSZSÉGEK ÉS ISMERETEK</w:t>
      </w:r>
    </w:p>
    <w:p w14:paraId="6E7A0B3D" w14:textId="77777777" w:rsidR="003B113E" w:rsidRPr="005A23DD" w:rsidRDefault="003B113E" w:rsidP="005A23DD">
      <w:pPr>
        <w:pStyle w:val="NormlWeb"/>
        <w:suppressAutoHyphens w:val="0"/>
        <w:contextualSpacing/>
        <w:jc w:val="both"/>
      </w:pPr>
      <w:r w:rsidRPr="005A23DD">
        <w:t>-</w:t>
      </w:r>
      <w:r w:rsidRPr="005A23DD">
        <w:tab/>
        <w:t>A hangszerek hangszínének megfigyeltetése a tanult zenei anyagban;</w:t>
      </w:r>
    </w:p>
    <w:p w14:paraId="5B0E0E9B" w14:textId="77777777" w:rsidR="003B113E" w:rsidRPr="005A23DD" w:rsidRDefault="003B113E" w:rsidP="005A23DD">
      <w:pPr>
        <w:pStyle w:val="NormlWeb"/>
        <w:suppressAutoHyphens w:val="0"/>
        <w:contextualSpacing/>
        <w:jc w:val="both"/>
      </w:pPr>
      <w:r w:rsidRPr="005A23DD">
        <w:t>-</w:t>
      </w:r>
      <w:r w:rsidRPr="005A23DD">
        <w:tab/>
        <w:t>Különböző stílusú, korú és műfajú zenék hallgatása a gyermekvilág és mesék témájában;</w:t>
      </w:r>
    </w:p>
    <w:p w14:paraId="45533C6E" w14:textId="77777777" w:rsidR="003B113E" w:rsidRPr="005A23DD" w:rsidRDefault="003B113E" w:rsidP="005A23DD">
      <w:pPr>
        <w:pStyle w:val="NormlWeb"/>
        <w:suppressAutoHyphens w:val="0"/>
        <w:contextualSpacing/>
        <w:jc w:val="both"/>
      </w:pPr>
      <w:r w:rsidRPr="005A23DD">
        <w:t>-</w:t>
      </w:r>
      <w:r w:rsidRPr="005A23DD">
        <w:tab/>
        <w:t>Az egyes szereplők zenei ábrázolásának megfigyelése a cselekményes zenében;</w:t>
      </w:r>
    </w:p>
    <w:p w14:paraId="254225EC" w14:textId="77777777" w:rsidR="003B113E" w:rsidRPr="005A23DD" w:rsidRDefault="003B113E" w:rsidP="005A23DD">
      <w:pPr>
        <w:pStyle w:val="NormlWeb"/>
        <w:suppressAutoHyphens w:val="0"/>
        <w:contextualSpacing/>
        <w:jc w:val="both"/>
      </w:pPr>
      <w:r w:rsidRPr="005A23DD">
        <w:t>-</w:t>
      </w:r>
      <w:r w:rsidRPr="005A23DD">
        <w:tab/>
        <w:t>Hangutánzások, hangszínek, ellentétek megfigyelése a hallgatott zenékben;</w:t>
      </w:r>
    </w:p>
    <w:p w14:paraId="75B5A007" w14:textId="77777777" w:rsidR="003B113E" w:rsidRPr="005A23DD" w:rsidRDefault="003B113E" w:rsidP="005A23DD">
      <w:pPr>
        <w:pStyle w:val="NormlWeb"/>
        <w:suppressAutoHyphens w:val="0"/>
        <w:contextualSpacing/>
        <w:jc w:val="both"/>
      </w:pPr>
      <w:r w:rsidRPr="005A23DD">
        <w:t>-</w:t>
      </w:r>
      <w:r w:rsidRPr="005A23DD">
        <w:tab/>
        <w:t>A zene keltette érzések kifejezése szóval, rajzzal, tánccal és/vagy szabad mozgás improvizációval;</w:t>
      </w:r>
    </w:p>
    <w:p w14:paraId="53C92FD1" w14:textId="77777777" w:rsidR="003B113E" w:rsidRPr="005A23DD" w:rsidRDefault="003B113E" w:rsidP="005A23DD">
      <w:pPr>
        <w:pStyle w:val="NormlWeb"/>
        <w:suppressAutoHyphens w:val="0"/>
        <w:contextualSpacing/>
        <w:jc w:val="both"/>
      </w:pPr>
      <w:r w:rsidRPr="005A23DD">
        <w:t>-</w:t>
      </w:r>
      <w:r w:rsidRPr="005A23DD">
        <w:tab/>
        <w:t>Zenei befogadói készség: a hallgatott zenék folyamatainak követése: hasonlóságok, különbözőségek, variációk megfigyelése a tanuló képzeletének aktív részvétele a zeneművek befogadásában; egy-egy zenemű befogadásának segítése motivációs zenei játékokkal; a zenei befogadás mikéntjének megtapasztalása a zenei aktivitáson keresztül;</w:t>
      </w:r>
    </w:p>
    <w:p w14:paraId="683C47C1" w14:textId="77777777" w:rsidR="003B113E" w:rsidRPr="005A23DD" w:rsidRDefault="003B113E" w:rsidP="005A23DD">
      <w:pPr>
        <w:pStyle w:val="NormlWeb"/>
        <w:suppressAutoHyphens w:val="0"/>
        <w:contextualSpacing/>
        <w:jc w:val="both"/>
      </w:pPr>
      <w:r w:rsidRPr="005A23DD">
        <w:t>-</w:t>
      </w:r>
      <w:r w:rsidRPr="005A23DD">
        <w:tab/>
        <w:t>Zenei befogadói készség fejlődése;</w:t>
      </w:r>
    </w:p>
    <w:p w14:paraId="6B99A75B" w14:textId="77777777" w:rsidR="003B113E" w:rsidRPr="005A23DD" w:rsidRDefault="003B113E" w:rsidP="005A23DD">
      <w:pPr>
        <w:pStyle w:val="NormlWeb"/>
        <w:suppressAutoHyphens w:val="0"/>
        <w:contextualSpacing/>
        <w:jc w:val="both"/>
      </w:pPr>
      <w:r w:rsidRPr="005A23DD">
        <w:t>-</w:t>
      </w:r>
      <w:r w:rsidRPr="005A23DD">
        <w:tab/>
        <w:t xml:space="preserve"> Alkotói készség: aktív részvétel az alkotói folyamatokban; a megélt élmények feldolgozása; a zeneművek eljátszása dramatizált előadással;</w:t>
      </w:r>
    </w:p>
    <w:p w14:paraId="00B62BA6" w14:textId="77777777" w:rsidR="003B113E" w:rsidRPr="005A23DD" w:rsidRDefault="003B113E" w:rsidP="005A23DD">
      <w:pPr>
        <w:pStyle w:val="NormlWeb"/>
        <w:suppressAutoHyphens w:val="0"/>
        <w:contextualSpacing/>
        <w:jc w:val="both"/>
      </w:pPr>
      <w:r w:rsidRPr="005A23DD">
        <w:t>-</w:t>
      </w:r>
      <w:r w:rsidRPr="005A23DD">
        <w:tab/>
        <w:t>A gyermekkar, vegyeskar, szólóhangszer és a zenekar hangzásának azonosítása;</w:t>
      </w:r>
    </w:p>
    <w:p w14:paraId="67B52DD5" w14:textId="77777777" w:rsidR="003B113E" w:rsidRPr="005A23DD" w:rsidRDefault="003B113E" w:rsidP="005A23DD">
      <w:pPr>
        <w:pStyle w:val="NormlWeb"/>
        <w:suppressAutoHyphens w:val="0"/>
        <w:contextualSpacing/>
        <w:jc w:val="both"/>
      </w:pPr>
      <w:r w:rsidRPr="005A23DD">
        <w:t>-</w:t>
      </w:r>
      <w:r w:rsidRPr="005A23DD">
        <w:tab/>
        <w:t>A zeneművekhez tartozó mesék, zenei programok megismerése;</w:t>
      </w:r>
    </w:p>
    <w:p w14:paraId="2CAC3CDE" w14:textId="77777777" w:rsidR="003B113E" w:rsidRPr="005A23DD" w:rsidRDefault="003B113E" w:rsidP="005A23DD">
      <w:pPr>
        <w:pStyle w:val="NormlWeb"/>
        <w:suppressAutoHyphens w:val="0"/>
        <w:contextualSpacing/>
        <w:jc w:val="both"/>
      </w:pPr>
      <w:r w:rsidRPr="005A23DD">
        <w:t>-</w:t>
      </w:r>
      <w:r w:rsidRPr="005A23DD">
        <w:tab/>
        <w:t>A zenei kifejezés művészi megvalósítása változatainak megismerése;</w:t>
      </w:r>
    </w:p>
    <w:p w14:paraId="66A7D295" w14:textId="77777777" w:rsidR="003B113E" w:rsidRPr="005A23DD" w:rsidRDefault="003B113E" w:rsidP="005A23DD">
      <w:pPr>
        <w:pStyle w:val="NormlWeb"/>
        <w:suppressAutoHyphens w:val="0"/>
        <w:contextualSpacing/>
        <w:jc w:val="both"/>
      </w:pPr>
      <w:r w:rsidRPr="005A23DD">
        <w:t>-</w:t>
      </w:r>
      <w:r w:rsidRPr="005A23DD">
        <w:tab/>
        <w:t>Ismeretek szerzése hiteles előadóktól a dalok stílusos előadásához.</w:t>
      </w:r>
    </w:p>
    <w:p w14:paraId="4F469856" w14:textId="77777777" w:rsidR="003B113E" w:rsidRPr="005A23DD" w:rsidRDefault="003B113E" w:rsidP="005A23DD">
      <w:pPr>
        <w:pStyle w:val="NormlWeb"/>
        <w:suppressAutoHyphens w:val="0"/>
        <w:contextualSpacing/>
        <w:jc w:val="both"/>
      </w:pPr>
      <w:r w:rsidRPr="005A23DD">
        <w:t xml:space="preserve">FOGALMAK </w:t>
      </w:r>
    </w:p>
    <w:p w14:paraId="624EFEE5" w14:textId="77777777" w:rsidR="003B113E" w:rsidRPr="005A23DD" w:rsidRDefault="003B113E" w:rsidP="005A23DD">
      <w:pPr>
        <w:pStyle w:val="NormlWeb"/>
        <w:suppressAutoHyphens w:val="0"/>
        <w:contextualSpacing/>
        <w:jc w:val="both"/>
      </w:pPr>
      <w:r w:rsidRPr="005A23DD">
        <w:t>Himnusz; visszatérés a zenében, vagy ABA forma; duett; szólóének (dal)</w:t>
      </w:r>
    </w:p>
    <w:p w14:paraId="0B95875D" w14:textId="77777777" w:rsidR="003B113E" w:rsidRPr="005A23DD" w:rsidRDefault="003B113E" w:rsidP="005A23DD">
      <w:pPr>
        <w:pStyle w:val="NormlWeb"/>
        <w:suppressAutoHyphens w:val="0"/>
        <w:contextualSpacing/>
        <w:jc w:val="both"/>
      </w:pPr>
      <w:r w:rsidRPr="005A23DD">
        <w:t>TÉMAKÖR: Zenei ismeretek /Ritmikai fejlesztés</w:t>
      </w:r>
    </w:p>
    <w:p w14:paraId="0276AB0B" w14:textId="77777777" w:rsidR="003B113E" w:rsidRPr="005A23DD" w:rsidRDefault="003B113E" w:rsidP="005A23DD">
      <w:pPr>
        <w:pStyle w:val="NormlWeb"/>
        <w:suppressAutoHyphens w:val="0"/>
        <w:contextualSpacing/>
        <w:jc w:val="both"/>
      </w:pPr>
      <w:r w:rsidRPr="005A23DD">
        <w:t>JAVASOLT ÓRASZÁM: 13 óra</w:t>
      </w:r>
    </w:p>
    <w:p w14:paraId="1D8C7793" w14:textId="77777777" w:rsidR="003B113E" w:rsidRPr="005A23DD" w:rsidRDefault="003B113E" w:rsidP="005A23DD">
      <w:pPr>
        <w:pStyle w:val="NormlWeb"/>
        <w:suppressAutoHyphens w:val="0"/>
        <w:contextualSpacing/>
        <w:jc w:val="both"/>
      </w:pPr>
      <w:r w:rsidRPr="005A23DD">
        <w:t>TANULÁSI EREDMÉNYEK</w:t>
      </w:r>
    </w:p>
    <w:p w14:paraId="30D40D2F"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520A9931" w14:textId="77777777" w:rsidR="003B113E" w:rsidRPr="005A23DD" w:rsidRDefault="003B113E" w:rsidP="005A23DD">
      <w:pPr>
        <w:pStyle w:val="NormlWeb"/>
        <w:suppressAutoHyphens w:val="0"/>
        <w:contextualSpacing/>
        <w:jc w:val="both"/>
      </w:pPr>
      <w:r w:rsidRPr="005A23DD">
        <w:t>-</w:t>
      </w:r>
      <w:r w:rsidRPr="005A23DD">
        <w:tab/>
        <w:t>felismeri a páros és a páratlan lüktetést;</w:t>
      </w:r>
    </w:p>
    <w:p w14:paraId="7BA3D3D3" w14:textId="77777777" w:rsidR="003B113E" w:rsidRPr="005A23DD" w:rsidRDefault="003B113E" w:rsidP="005A23DD">
      <w:pPr>
        <w:pStyle w:val="NormlWeb"/>
        <w:suppressAutoHyphens w:val="0"/>
        <w:contextualSpacing/>
        <w:jc w:val="both"/>
      </w:pPr>
      <w:r w:rsidRPr="005A23DD">
        <w:t>-</w:t>
      </w:r>
      <w:r w:rsidRPr="005A23DD">
        <w:tab/>
        <w:t>az ütemhangsúlyokat mozgással érzékelteti;</w:t>
      </w:r>
    </w:p>
    <w:p w14:paraId="57023C7D" w14:textId="77777777" w:rsidR="003B113E" w:rsidRPr="005A23DD" w:rsidRDefault="003B113E" w:rsidP="005A23DD">
      <w:pPr>
        <w:pStyle w:val="NormlWeb"/>
        <w:suppressAutoHyphens w:val="0"/>
        <w:contextualSpacing/>
        <w:jc w:val="both"/>
      </w:pPr>
      <w:r w:rsidRPr="005A23DD">
        <w:t>-</w:t>
      </w:r>
      <w:r w:rsidRPr="005A23DD">
        <w:tab/>
        <w:t>aktívan részt vesz az alkotói folyamatokban.</w:t>
      </w:r>
    </w:p>
    <w:p w14:paraId="0BD7648D" w14:textId="77777777" w:rsidR="003B113E" w:rsidRPr="005A23DD" w:rsidRDefault="003B113E" w:rsidP="005A23DD">
      <w:pPr>
        <w:pStyle w:val="NormlWeb"/>
        <w:suppressAutoHyphens w:val="0"/>
        <w:contextualSpacing/>
        <w:jc w:val="both"/>
      </w:pPr>
    </w:p>
    <w:p w14:paraId="6139203B" w14:textId="77777777" w:rsidR="003B113E" w:rsidRPr="005A23DD" w:rsidRDefault="003B113E" w:rsidP="005A23DD">
      <w:pPr>
        <w:pStyle w:val="NormlWeb"/>
        <w:suppressAutoHyphens w:val="0"/>
        <w:contextualSpacing/>
        <w:jc w:val="both"/>
      </w:pPr>
      <w:r w:rsidRPr="005A23DD">
        <w:t>A témakör tanulása eredményeként a tanuló:</w:t>
      </w:r>
    </w:p>
    <w:p w14:paraId="67965B50" w14:textId="77777777" w:rsidR="003B113E" w:rsidRPr="005A23DD" w:rsidRDefault="003B113E" w:rsidP="005A23DD">
      <w:pPr>
        <w:pStyle w:val="NormlWeb"/>
        <w:suppressAutoHyphens w:val="0"/>
        <w:contextualSpacing/>
        <w:jc w:val="both"/>
      </w:pPr>
      <w:r w:rsidRPr="005A23DD">
        <w:t>-</w:t>
      </w:r>
      <w:r w:rsidRPr="005A23DD">
        <w:tab/>
        <w:t>ismeri a 4/4-es ütemet, valamint az egész értékű kottát és az egyedül álló nyolcadot azok szüneteivel;</w:t>
      </w:r>
    </w:p>
    <w:p w14:paraId="0E39EAC6" w14:textId="77777777" w:rsidR="003B113E" w:rsidRPr="005A23DD" w:rsidRDefault="003B113E" w:rsidP="005A23DD">
      <w:pPr>
        <w:pStyle w:val="NormlWeb"/>
        <w:suppressAutoHyphens w:val="0"/>
        <w:contextualSpacing/>
        <w:jc w:val="both"/>
      </w:pPr>
      <w:r w:rsidRPr="005A23DD">
        <w:t>-</w:t>
      </w:r>
      <w:r w:rsidRPr="005A23DD">
        <w:tab/>
        <w:t xml:space="preserve">ismeri a ¾-es ütemet, valamint a pontozott fél értékű kottát; </w:t>
      </w:r>
    </w:p>
    <w:p w14:paraId="5EF0782F" w14:textId="77777777" w:rsidR="003B113E" w:rsidRPr="005A23DD" w:rsidRDefault="003B113E" w:rsidP="005A23DD">
      <w:pPr>
        <w:pStyle w:val="NormlWeb"/>
        <w:suppressAutoHyphens w:val="0"/>
        <w:contextualSpacing/>
        <w:jc w:val="both"/>
      </w:pPr>
      <w:r w:rsidRPr="005A23DD">
        <w:t>-</w:t>
      </w:r>
      <w:r w:rsidRPr="005A23DD">
        <w:tab/>
        <w:t>megkülönbözteti a páros és páratlan lüktetést;</w:t>
      </w:r>
    </w:p>
    <w:p w14:paraId="4A3F7D23" w14:textId="77777777" w:rsidR="003B113E" w:rsidRPr="005A23DD" w:rsidRDefault="003B113E" w:rsidP="005A23DD">
      <w:pPr>
        <w:pStyle w:val="NormlWeb"/>
        <w:suppressAutoHyphens w:val="0"/>
        <w:contextualSpacing/>
        <w:jc w:val="both"/>
      </w:pPr>
      <w:r w:rsidRPr="005A23DD">
        <w:t>-</w:t>
      </w:r>
      <w:r w:rsidRPr="005A23DD">
        <w:tab/>
        <w:t>felismeri és hangoztatja az összetett ritmusokat: szinkópa, nyújtott és éles ritmus;</w:t>
      </w:r>
    </w:p>
    <w:p w14:paraId="00B08E4C" w14:textId="77777777" w:rsidR="003B113E" w:rsidRPr="005A23DD" w:rsidRDefault="003B113E" w:rsidP="005A23DD">
      <w:pPr>
        <w:pStyle w:val="NormlWeb"/>
        <w:suppressAutoHyphens w:val="0"/>
        <w:contextualSpacing/>
        <w:jc w:val="both"/>
      </w:pPr>
      <w:r w:rsidRPr="005A23DD">
        <w:t>-</w:t>
      </w:r>
      <w:r w:rsidRPr="005A23DD">
        <w:tab/>
        <w:t>ritmizálva szólaltat meg mondókákat, gyermekverseket;</w:t>
      </w:r>
    </w:p>
    <w:p w14:paraId="104FA047" w14:textId="77777777" w:rsidR="003B113E" w:rsidRPr="005A23DD" w:rsidRDefault="003B113E" w:rsidP="005A23DD">
      <w:pPr>
        <w:pStyle w:val="NormlWeb"/>
        <w:suppressAutoHyphens w:val="0"/>
        <w:contextualSpacing/>
        <w:jc w:val="both"/>
      </w:pPr>
      <w:r w:rsidRPr="005A23DD">
        <w:t>-</w:t>
      </w:r>
      <w:r w:rsidRPr="005A23DD">
        <w:tab/>
        <w:t>egyszerű ritmussorokat rögtönöz.</w:t>
      </w:r>
    </w:p>
    <w:p w14:paraId="59C46CC7" w14:textId="77777777" w:rsidR="003B113E" w:rsidRPr="005A23DD" w:rsidRDefault="003B113E" w:rsidP="005A23DD">
      <w:pPr>
        <w:pStyle w:val="NormlWeb"/>
        <w:suppressAutoHyphens w:val="0"/>
        <w:contextualSpacing/>
        <w:jc w:val="both"/>
      </w:pPr>
      <w:r w:rsidRPr="005A23DD">
        <w:t>FEJLESZTÉSI FELADATOK, KÉSZSÉGEK ÉS ISMERETEK</w:t>
      </w:r>
    </w:p>
    <w:p w14:paraId="5F8E0158" w14:textId="77777777" w:rsidR="003B113E" w:rsidRPr="005A23DD" w:rsidRDefault="003B113E" w:rsidP="005A23DD">
      <w:pPr>
        <w:pStyle w:val="NormlWeb"/>
        <w:suppressAutoHyphens w:val="0"/>
        <w:contextualSpacing/>
        <w:jc w:val="both"/>
      </w:pPr>
      <w:r w:rsidRPr="005A23DD">
        <w:t>-</w:t>
      </w:r>
      <w:r w:rsidRPr="005A23DD">
        <w:tab/>
        <w:t>Egyenletes lüktetés hangoztatása éneklés közben;</w:t>
      </w:r>
    </w:p>
    <w:p w14:paraId="65D67677" w14:textId="77777777" w:rsidR="003B113E" w:rsidRPr="005A23DD" w:rsidRDefault="003B113E" w:rsidP="005A23DD">
      <w:pPr>
        <w:pStyle w:val="NormlWeb"/>
        <w:suppressAutoHyphens w:val="0"/>
        <w:contextualSpacing/>
        <w:jc w:val="both"/>
      </w:pPr>
      <w:r w:rsidRPr="005A23DD">
        <w:t>-</w:t>
      </w:r>
      <w:r w:rsidRPr="005A23DD">
        <w:tab/>
        <w:t>Ütemhangsúlyok mozgással történő érzékeltetése;</w:t>
      </w:r>
    </w:p>
    <w:p w14:paraId="6F8BA9D7" w14:textId="77777777" w:rsidR="003B113E" w:rsidRPr="005A23DD" w:rsidRDefault="003B113E" w:rsidP="005A23DD">
      <w:pPr>
        <w:pStyle w:val="NormlWeb"/>
        <w:suppressAutoHyphens w:val="0"/>
        <w:contextualSpacing/>
        <w:jc w:val="both"/>
      </w:pPr>
      <w:r w:rsidRPr="005A23DD">
        <w:t>-</w:t>
      </w:r>
      <w:r w:rsidRPr="005A23DD">
        <w:tab/>
        <w:t>Ritmikai többszólamúság alkalmazása ritmuskánonokkal;</w:t>
      </w:r>
    </w:p>
    <w:p w14:paraId="5BFF8B8C" w14:textId="77777777" w:rsidR="003B113E" w:rsidRPr="005A23DD" w:rsidRDefault="003B113E" w:rsidP="005A23DD">
      <w:pPr>
        <w:pStyle w:val="NormlWeb"/>
        <w:suppressAutoHyphens w:val="0"/>
        <w:contextualSpacing/>
        <w:jc w:val="both"/>
      </w:pPr>
      <w:r w:rsidRPr="005A23DD">
        <w:t>-</w:t>
      </w:r>
      <w:r w:rsidRPr="005A23DD">
        <w:tab/>
        <w:t>Összetett ritmusok gyakorlása páros és páratlan metrumú ütemekben mozgással, testhangszerrel (pl. taps, csettintés, combütögetés, dobbantás), a tanuló által készített hangkeltő eszközökkel, és ritmusnevekkel csoportosan és párban:</w:t>
      </w:r>
    </w:p>
    <w:p w14:paraId="7599702B" w14:textId="77777777" w:rsidR="003B113E" w:rsidRPr="005A23DD" w:rsidRDefault="003B113E" w:rsidP="005A23DD">
      <w:pPr>
        <w:pStyle w:val="NormlWeb"/>
        <w:suppressAutoHyphens w:val="0"/>
        <w:contextualSpacing/>
        <w:jc w:val="both"/>
      </w:pPr>
      <w:r w:rsidRPr="005A23DD">
        <w:t>•</w:t>
      </w:r>
      <w:r w:rsidRPr="005A23DD">
        <w:tab/>
        <w:t>a zenei hangsúly érzékeltetésével,</w:t>
      </w:r>
    </w:p>
    <w:p w14:paraId="1A711A8F" w14:textId="77777777" w:rsidR="003B113E" w:rsidRPr="005A23DD" w:rsidRDefault="003B113E" w:rsidP="005A23DD">
      <w:pPr>
        <w:pStyle w:val="NormlWeb"/>
        <w:suppressAutoHyphens w:val="0"/>
        <w:contextualSpacing/>
        <w:jc w:val="both"/>
      </w:pPr>
      <w:r w:rsidRPr="005A23DD">
        <w:t>•</w:t>
      </w:r>
      <w:r w:rsidRPr="005A23DD">
        <w:tab/>
        <w:t>mondókák, gyermekversek ritmusának hangoztatásával,</w:t>
      </w:r>
    </w:p>
    <w:p w14:paraId="00149A06" w14:textId="77777777" w:rsidR="003B113E" w:rsidRPr="005A23DD" w:rsidRDefault="003B113E" w:rsidP="005A23DD">
      <w:pPr>
        <w:pStyle w:val="NormlWeb"/>
        <w:suppressAutoHyphens w:val="0"/>
        <w:contextualSpacing/>
        <w:jc w:val="both"/>
      </w:pPr>
      <w:r w:rsidRPr="005A23DD">
        <w:t>•</w:t>
      </w:r>
      <w:r w:rsidRPr="005A23DD">
        <w:tab/>
        <w:t>felelgetős ritmusjátékokkal,</w:t>
      </w:r>
    </w:p>
    <w:p w14:paraId="316582E4" w14:textId="77777777" w:rsidR="003B113E" w:rsidRPr="005A23DD" w:rsidRDefault="003B113E" w:rsidP="005A23DD">
      <w:pPr>
        <w:pStyle w:val="NormlWeb"/>
        <w:suppressAutoHyphens w:val="0"/>
        <w:contextualSpacing/>
        <w:jc w:val="both"/>
      </w:pPr>
      <w:r w:rsidRPr="005A23DD">
        <w:t>•</w:t>
      </w:r>
      <w:r w:rsidRPr="005A23DD">
        <w:tab/>
        <w:t xml:space="preserve">ritmusvariációval, </w:t>
      </w:r>
    </w:p>
    <w:p w14:paraId="1E5B2CD7" w14:textId="77777777" w:rsidR="003B113E" w:rsidRPr="005A23DD" w:rsidRDefault="003B113E" w:rsidP="005A23DD">
      <w:pPr>
        <w:pStyle w:val="NormlWeb"/>
        <w:suppressAutoHyphens w:val="0"/>
        <w:contextualSpacing/>
        <w:jc w:val="both"/>
      </w:pPr>
      <w:r w:rsidRPr="005A23DD">
        <w:t>•</w:t>
      </w:r>
      <w:r w:rsidRPr="005A23DD">
        <w:tab/>
        <w:t>osztinátóval,</w:t>
      </w:r>
    </w:p>
    <w:p w14:paraId="2AD3E436" w14:textId="77777777" w:rsidR="003B113E" w:rsidRPr="005A23DD" w:rsidRDefault="003B113E" w:rsidP="005A23DD">
      <w:pPr>
        <w:pStyle w:val="NormlWeb"/>
        <w:suppressAutoHyphens w:val="0"/>
        <w:contextualSpacing/>
        <w:jc w:val="both"/>
      </w:pPr>
      <w:r w:rsidRPr="005A23DD">
        <w:t>•</w:t>
      </w:r>
      <w:r w:rsidRPr="005A23DD">
        <w:tab/>
        <w:t>befejezés rögtönzésével egyszerű ritmussorokhoz</w:t>
      </w:r>
    </w:p>
    <w:p w14:paraId="1DE6B69F" w14:textId="77777777" w:rsidR="003B113E" w:rsidRPr="005A23DD" w:rsidRDefault="003B113E" w:rsidP="005A23DD">
      <w:pPr>
        <w:pStyle w:val="NormlWeb"/>
        <w:suppressAutoHyphens w:val="0"/>
        <w:contextualSpacing/>
        <w:jc w:val="both"/>
      </w:pPr>
      <w:r w:rsidRPr="005A23DD">
        <w:t>-</w:t>
      </w:r>
      <w:r w:rsidRPr="005A23DD">
        <w:tab/>
        <w:t>Alkotói készség: Egyszerű ritmushangszerek (pl. dobok, húrok, csörgők stb.) és hangkeltő eszközök készítése; Játékkal oldott zenei tevékenységek alkalmazása; Rögtönzés dallammal, ritmussal; Ritmussorok alkotása változatos hangszíneket használva, testhangok és különböző hangkeltő eszközök, és ritmushangszerek segítségével;</w:t>
      </w:r>
    </w:p>
    <w:p w14:paraId="36F8C4C8" w14:textId="77777777" w:rsidR="003B113E" w:rsidRPr="005A23DD" w:rsidRDefault="003B113E" w:rsidP="005A23DD">
      <w:pPr>
        <w:pStyle w:val="NormlWeb"/>
        <w:suppressAutoHyphens w:val="0"/>
        <w:contextualSpacing/>
        <w:jc w:val="both"/>
      </w:pPr>
      <w:r w:rsidRPr="005A23DD">
        <w:t>-</w:t>
      </w:r>
      <w:r w:rsidRPr="005A23DD">
        <w:tab/>
        <w:t>szinkópa, nyújtott és éles ritmus;</w:t>
      </w:r>
    </w:p>
    <w:p w14:paraId="00A21064" w14:textId="77777777" w:rsidR="003B113E" w:rsidRPr="005A23DD" w:rsidRDefault="003B113E" w:rsidP="005A23DD">
      <w:pPr>
        <w:pStyle w:val="NormlWeb"/>
        <w:suppressAutoHyphens w:val="0"/>
        <w:contextualSpacing/>
        <w:jc w:val="both"/>
      </w:pPr>
      <w:r w:rsidRPr="005A23DD">
        <w:t>-</w:t>
      </w:r>
      <w:r w:rsidRPr="005A23DD">
        <w:tab/>
        <w:t>egyedül álló nyolcad és szünete;</w:t>
      </w:r>
    </w:p>
    <w:p w14:paraId="645B76BC" w14:textId="77777777" w:rsidR="003B113E" w:rsidRPr="005A23DD" w:rsidRDefault="003B113E" w:rsidP="005A23DD">
      <w:pPr>
        <w:pStyle w:val="NormlWeb"/>
        <w:suppressAutoHyphens w:val="0"/>
        <w:contextualSpacing/>
        <w:jc w:val="both"/>
      </w:pPr>
      <w:r w:rsidRPr="005A23DD">
        <w:t>-</w:t>
      </w:r>
      <w:r w:rsidRPr="005A23DD">
        <w:tab/>
        <w:t>egész értékű és pontozott fél értékű kotta és szünete;</w:t>
      </w:r>
    </w:p>
    <w:p w14:paraId="23E70329" w14:textId="77777777" w:rsidR="003B113E" w:rsidRPr="005A23DD" w:rsidRDefault="003B113E" w:rsidP="005A23DD">
      <w:pPr>
        <w:pStyle w:val="NormlWeb"/>
        <w:suppressAutoHyphens w:val="0"/>
        <w:contextualSpacing/>
        <w:jc w:val="both"/>
      </w:pPr>
      <w:r w:rsidRPr="005A23DD">
        <w:t>-</w:t>
      </w:r>
      <w:r w:rsidRPr="005A23DD">
        <w:tab/>
        <w:t xml:space="preserve"> ¾ és 4/4 –es ütemfajta.</w:t>
      </w:r>
    </w:p>
    <w:p w14:paraId="7070FA4F" w14:textId="77777777" w:rsidR="003B113E" w:rsidRPr="005A23DD" w:rsidRDefault="003B113E" w:rsidP="005A23DD">
      <w:pPr>
        <w:pStyle w:val="NormlWeb"/>
        <w:suppressAutoHyphens w:val="0"/>
        <w:contextualSpacing/>
        <w:jc w:val="both"/>
      </w:pPr>
      <w:r w:rsidRPr="005A23DD">
        <w:t xml:space="preserve">FOGALMAK </w:t>
      </w:r>
    </w:p>
    <w:p w14:paraId="393F8E4D" w14:textId="77777777" w:rsidR="003B113E" w:rsidRPr="005A23DD" w:rsidRDefault="003B113E" w:rsidP="005A23DD">
      <w:pPr>
        <w:pStyle w:val="NormlWeb"/>
        <w:suppressAutoHyphens w:val="0"/>
        <w:contextualSpacing/>
        <w:jc w:val="both"/>
      </w:pPr>
      <w:r w:rsidRPr="005A23DD">
        <w:t>Szinkópa; zenei hangsúly; nyújtott és éles ritmus; páratlan lüktetés</w:t>
      </w:r>
    </w:p>
    <w:p w14:paraId="56430580" w14:textId="77777777" w:rsidR="003B113E" w:rsidRPr="005A23DD" w:rsidRDefault="003B113E" w:rsidP="005A23DD">
      <w:pPr>
        <w:pStyle w:val="NormlWeb"/>
        <w:suppressAutoHyphens w:val="0"/>
        <w:contextualSpacing/>
        <w:jc w:val="both"/>
      </w:pPr>
      <w:r w:rsidRPr="005A23DD">
        <w:t>TÉMAKÖR: Zenei ismeretek/ Hallásfejlesztés</w:t>
      </w:r>
    </w:p>
    <w:p w14:paraId="6436DE0F" w14:textId="77777777" w:rsidR="003B113E" w:rsidRPr="005A23DD" w:rsidRDefault="003B113E" w:rsidP="005A23DD">
      <w:pPr>
        <w:pStyle w:val="NormlWeb"/>
        <w:suppressAutoHyphens w:val="0"/>
        <w:contextualSpacing/>
        <w:jc w:val="both"/>
      </w:pPr>
      <w:r w:rsidRPr="005A23DD">
        <w:t>JAVASOLT ÓRASZÁM: 13 óra</w:t>
      </w:r>
    </w:p>
    <w:p w14:paraId="27F1C822" w14:textId="77777777" w:rsidR="003B113E" w:rsidRPr="005A23DD" w:rsidRDefault="003B113E" w:rsidP="005A23DD">
      <w:pPr>
        <w:pStyle w:val="NormlWeb"/>
        <w:suppressAutoHyphens w:val="0"/>
        <w:contextualSpacing/>
        <w:jc w:val="both"/>
      </w:pPr>
      <w:r w:rsidRPr="005A23DD">
        <w:t>TANULÁSI EREDMÉNYEK</w:t>
      </w:r>
    </w:p>
    <w:p w14:paraId="01977C4C"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2B882F13" w14:textId="77777777" w:rsidR="003B113E" w:rsidRPr="005A23DD" w:rsidRDefault="003B113E" w:rsidP="005A23DD">
      <w:pPr>
        <w:pStyle w:val="NormlWeb"/>
        <w:suppressAutoHyphens w:val="0"/>
        <w:contextualSpacing/>
        <w:jc w:val="both"/>
      </w:pPr>
      <w:r w:rsidRPr="005A23DD">
        <w:t>-</w:t>
      </w:r>
      <w:r w:rsidRPr="005A23DD">
        <w:tab/>
        <w:t>csoportosan vagy önállóan, életkorának és hangi sajátosságainak megfelelő hangmagasságban énekel, törekszik a tiszta intonációra;</w:t>
      </w:r>
    </w:p>
    <w:p w14:paraId="2282BFFA" w14:textId="77777777" w:rsidR="003B113E" w:rsidRPr="005A23DD" w:rsidRDefault="003B113E" w:rsidP="005A23DD">
      <w:pPr>
        <w:pStyle w:val="NormlWeb"/>
        <w:suppressAutoHyphens w:val="0"/>
        <w:contextualSpacing/>
        <w:jc w:val="both"/>
      </w:pPr>
      <w:r w:rsidRPr="005A23DD">
        <w:t>-</w:t>
      </w:r>
      <w:r w:rsidRPr="005A23DD">
        <w:tab/>
        <w:t>különböző dinamikai szinteken tud énekelni;</w:t>
      </w:r>
    </w:p>
    <w:p w14:paraId="0D0B9129" w14:textId="77777777" w:rsidR="003B113E" w:rsidRPr="005A23DD" w:rsidRDefault="003B113E" w:rsidP="005A23DD">
      <w:pPr>
        <w:pStyle w:val="NormlWeb"/>
        <w:suppressAutoHyphens w:val="0"/>
        <w:contextualSpacing/>
        <w:jc w:val="both"/>
      </w:pPr>
      <w:r w:rsidRPr="005A23DD">
        <w:t>-</w:t>
      </w:r>
      <w:r w:rsidRPr="005A23DD">
        <w:tab/>
        <w:t>a zenei produkciók kifejező előadásmódján a pedagógus visszajelzése alapján alakít;</w:t>
      </w:r>
    </w:p>
    <w:p w14:paraId="0FCC77A0" w14:textId="77777777" w:rsidR="003B113E" w:rsidRPr="005A23DD" w:rsidRDefault="003B113E" w:rsidP="005A23DD">
      <w:pPr>
        <w:pStyle w:val="NormlWeb"/>
        <w:suppressAutoHyphens w:val="0"/>
        <w:contextualSpacing/>
        <w:jc w:val="both"/>
      </w:pPr>
      <w:r w:rsidRPr="005A23DD">
        <w:t>-</w:t>
      </w:r>
      <w:r w:rsidRPr="005A23DD">
        <w:tab/>
        <w:t xml:space="preserve"> énekel a pentaton hangsorban;</w:t>
      </w:r>
    </w:p>
    <w:p w14:paraId="3215E6EB" w14:textId="77777777" w:rsidR="003B113E" w:rsidRPr="005A23DD" w:rsidRDefault="003B113E" w:rsidP="005A23DD">
      <w:pPr>
        <w:pStyle w:val="NormlWeb"/>
        <w:suppressAutoHyphens w:val="0"/>
        <w:contextualSpacing/>
        <w:jc w:val="both"/>
      </w:pPr>
      <w:r w:rsidRPr="005A23DD">
        <w:t>-</w:t>
      </w:r>
      <w:r w:rsidRPr="005A23DD">
        <w:tab/>
        <w:t xml:space="preserve"> énekel a hétfokú hangsorban;</w:t>
      </w:r>
    </w:p>
    <w:p w14:paraId="0D488088" w14:textId="77777777" w:rsidR="003B113E" w:rsidRPr="005A23DD" w:rsidRDefault="003B113E" w:rsidP="005A23DD">
      <w:pPr>
        <w:pStyle w:val="NormlWeb"/>
        <w:suppressAutoHyphens w:val="0"/>
        <w:contextualSpacing/>
        <w:jc w:val="both"/>
      </w:pPr>
      <w:r w:rsidRPr="005A23DD">
        <w:t>-</w:t>
      </w:r>
      <w:r w:rsidRPr="005A23DD">
        <w:tab/>
        <w:t>a tanult énekelt zenei anyagot tanári vezetéssel el tudja énekelni kézjelezve és szolmizálva.</w:t>
      </w:r>
    </w:p>
    <w:p w14:paraId="31779140" w14:textId="77777777" w:rsidR="003B113E" w:rsidRPr="005A23DD" w:rsidRDefault="003B113E" w:rsidP="005A23DD">
      <w:pPr>
        <w:pStyle w:val="NormlWeb"/>
        <w:suppressAutoHyphens w:val="0"/>
        <w:contextualSpacing/>
        <w:jc w:val="both"/>
      </w:pPr>
      <w:r w:rsidRPr="005A23DD">
        <w:t>A témakör tanulása eredményeként a tanuló:</w:t>
      </w:r>
    </w:p>
    <w:p w14:paraId="530C0A0B" w14:textId="77777777" w:rsidR="003B113E" w:rsidRPr="005A23DD" w:rsidRDefault="003B113E" w:rsidP="005A23DD">
      <w:pPr>
        <w:pStyle w:val="NormlWeb"/>
        <w:suppressAutoHyphens w:val="0"/>
        <w:contextualSpacing/>
        <w:jc w:val="both"/>
      </w:pPr>
      <w:r w:rsidRPr="005A23DD">
        <w:t>-</w:t>
      </w:r>
      <w:r w:rsidRPr="005A23DD">
        <w:tab/>
        <w:t>megismeri, énekli és alkalmazza a felső dó , alsó lá és alsó szó hangokat;</w:t>
      </w:r>
    </w:p>
    <w:p w14:paraId="0FEA3CA0" w14:textId="77777777" w:rsidR="003B113E" w:rsidRPr="005A23DD" w:rsidRDefault="003B113E" w:rsidP="005A23DD">
      <w:pPr>
        <w:pStyle w:val="NormlWeb"/>
        <w:suppressAutoHyphens w:val="0"/>
        <w:contextualSpacing/>
        <w:jc w:val="both"/>
      </w:pPr>
      <w:r w:rsidRPr="005A23DD">
        <w:t>-</w:t>
      </w:r>
      <w:r w:rsidRPr="005A23DD">
        <w:tab/>
        <w:t xml:space="preserve">megfigyel és hallás után reprodukál különböző hangszíneket, ellentétes dinamikai szinteket; </w:t>
      </w:r>
    </w:p>
    <w:p w14:paraId="28248238" w14:textId="77777777" w:rsidR="003B113E" w:rsidRPr="005A23DD" w:rsidRDefault="003B113E" w:rsidP="005A23DD">
      <w:pPr>
        <w:pStyle w:val="NormlWeb"/>
        <w:suppressAutoHyphens w:val="0"/>
        <w:contextualSpacing/>
        <w:jc w:val="both"/>
      </w:pPr>
      <w:r w:rsidRPr="005A23DD">
        <w:t>-</w:t>
      </w:r>
      <w:r w:rsidRPr="005A23DD">
        <w:tab/>
        <w:t>a tanult dalok, zenei részletek éneklésekor hangerejét a zenei kifejezésnek megfelelően tudja változtatni.</w:t>
      </w:r>
    </w:p>
    <w:p w14:paraId="1BA46BBF" w14:textId="77777777" w:rsidR="003B113E" w:rsidRPr="005A23DD" w:rsidRDefault="003B113E" w:rsidP="005A23DD">
      <w:pPr>
        <w:pStyle w:val="NormlWeb"/>
        <w:suppressAutoHyphens w:val="0"/>
        <w:contextualSpacing/>
        <w:jc w:val="both"/>
      </w:pPr>
      <w:r w:rsidRPr="005A23DD">
        <w:t>FEJLESZTÉSI FELADATOK, KÉSZSÉGEK ÉS ISMERETEK</w:t>
      </w:r>
    </w:p>
    <w:p w14:paraId="0DC64A38" w14:textId="77777777" w:rsidR="003B113E" w:rsidRPr="005A23DD" w:rsidRDefault="003B113E" w:rsidP="005A23DD">
      <w:pPr>
        <w:pStyle w:val="NormlWeb"/>
        <w:suppressAutoHyphens w:val="0"/>
        <w:contextualSpacing/>
        <w:jc w:val="both"/>
      </w:pPr>
      <w:r w:rsidRPr="005A23DD">
        <w:t>-</w:t>
      </w:r>
      <w:r w:rsidRPr="005A23DD">
        <w:tab/>
        <w:t>A tudatosított zenei elemek gyakorlása minél több kontextusban;</w:t>
      </w:r>
    </w:p>
    <w:p w14:paraId="0B19F2EE" w14:textId="77777777" w:rsidR="003B113E" w:rsidRPr="005A23DD" w:rsidRDefault="003B113E" w:rsidP="005A23DD">
      <w:pPr>
        <w:pStyle w:val="NormlWeb"/>
        <w:suppressAutoHyphens w:val="0"/>
        <w:contextualSpacing/>
        <w:jc w:val="both"/>
      </w:pPr>
      <w:r w:rsidRPr="005A23DD">
        <w:t>-</w:t>
      </w:r>
      <w:r w:rsidRPr="005A23DD">
        <w:tab/>
        <w:t>Belső hallás fejlesztése dallambújtatással;</w:t>
      </w:r>
    </w:p>
    <w:p w14:paraId="7D894ADB" w14:textId="77777777" w:rsidR="003B113E" w:rsidRPr="005A23DD" w:rsidRDefault="003B113E" w:rsidP="005A23DD">
      <w:pPr>
        <w:pStyle w:val="NormlWeb"/>
        <w:suppressAutoHyphens w:val="0"/>
        <w:contextualSpacing/>
        <w:jc w:val="both"/>
      </w:pPr>
      <w:r w:rsidRPr="005A23DD">
        <w:t>-</w:t>
      </w:r>
      <w:r w:rsidRPr="005A23DD">
        <w:tab/>
        <w:t>A tanult énekelt zenei anyaghoz köthető szolmizációs hangok kézjelről történő éneklése;</w:t>
      </w:r>
    </w:p>
    <w:p w14:paraId="1709AED2" w14:textId="77777777" w:rsidR="003B113E" w:rsidRPr="005A23DD" w:rsidRDefault="003B113E" w:rsidP="005A23DD">
      <w:pPr>
        <w:pStyle w:val="NormlWeb"/>
        <w:suppressAutoHyphens w:val="0"/>
        <w:contextualSpacing/>
        <w:jc w:val="both"/>
      </w:pPr>
      <w:r w:rsidRPr="005A23DD">
        <w:t>-</w:t>
      </w:r>
      <w:r w:rsidRPr="005A23DD">
        <w:tab/>
        <w:t>Kánonok éneklése, gyakorlása;</w:t>
      </w:r>
    </w:p>
    <w:p w14:paraId="69845A1F" w14:textId="77777777" w:rsidR="003B113E" w:rsidRPr="005A23DD" w:rsidRDefault="003B113E" w:rsidP="005A23DD">
      <w:pPr>
        <w:pStyle w:val="NormlWeb"/>
        <w:suppressAutoHyphens w:val="0"/>
        <w:contextualSpacing/>
        <w:jc w:val="both"/>
      </w:pPr>
      <w:r w:rsidRPr="005A23DD">
        <w:t>-</w:t>
      </w:r>
      <w:r w:rsidRPr="005A23DD">
        <w:tab/>
        <w:t>A dallam és szöveghangsúly összefüggéseinek megfigyelése;</w:t>
      </w:r>
    </w:p>
    <w:p w14:paraId="15823B12" w14:textId="77777777" w:rsidR="003B113E" w:rsidRPr="005A23DD" w:rsidRDefault="003B113E" w:rsidP="005A23DD">
      <w:pPr>
        <w:pStyle w:val="NormlWeb"/>
        <w:suppressAutoHyphens w:val="0"/>
        <w:contextualSpacing/>
        <w:jc w:val="both"/>
      </w:pPr>
      <w:r w:rsidRPr="005A23DD">
        <w:t>-</w:t>
      </w:r>
      <w:r w:rsidRPr="005A23DD">
        <w:tab/>
        <w:t>Alkotói készség: különböző karakterű dallamválasz rögtönzése egyszerű dallamsorokhoz; testhangszerek (pl. taps, csettintés, combütögetés, dobbantás), és a tanuló által készített hangkeltő eszközök hangszínének megfigyelése és azok improvizatív használata, eltérő karakterek kifejezésére;</w:t>
      </w:r>
    </w:p>
    <w:p w14:paraId="4020D2EB" w14:textId="77777777" w:rsidR="003B113E" w:rsidRPr="005A23DD" w:rsidRDefault="003B113E" w:rsidP="005A23DD">
      <w:pPr>
        <w:pStyle w:val="NormlWeb"/>
        <w:suppressAutoHyphens w:val="0"/>
        <w:contextualSpacing/>
        <w:jc w:val="both"/>
      </w:pPr>
      <w:r w:rsidRPr="005A23DD">
        <w:t>-</w:t>
      </w:r>
      <w:r w:rsidRPr="005A23DD">
        <w:tab/>
        <w:t>A pentaton hangkészlet kiegészül az alsó szó és a felső dó hanggal;</w:t>
      </w:r>
    </w:p>
    <w:p w14:paraId="46484FBF" w14:textId="77777777" w:rsidR="003B113E" w:rsidRPr="005A23DD" w:rsidRDefault="003B113E" w:rsidP="005A23DD">
      <w:pPr>
        <w:pStyle w:val="NormlWeb"/>
        <w:suppressAutoHyphens w:val="0"/>
        <w:contextualSpacing/>
        <w:jc w:val="both"/>
      </w:pPr>
      <w:r w:rsidRPr="005A23DD">
        <w:t>-</w:t>
      </w:r>
      <w:r w:rsidRPr="005A23DD">
        <w:tab/>
        <w:t>fá és ti hangok - hétfokú hangsor;</w:t>
      </w:r>
    </w:p>
    <w:p w14:paraId="5F282C13" w14:textId="77777777" w:rsidR="003B113E" w:rsidRPr="005A23DD" w:rsidRDefault="003B113E" w:rsidP="005A23DD">
      <w:pPr>
        <w:pStyle w:val="NormlWeb"/>
        <w:suppressAutoHyphens w:val="0"/>
        <w:contextualSpacing/>
        <w:jc w:val="both"/>
      </w:pPr>
      <w:r w:rsidRPr="005A23DD">
        <w:t>-</w:t>
      </w:r>
      <w:r w:rsidRPr="005A23DD">
        <w:tab/>
        <w:t>A fá és ti hangok kézjeleinek ismerete és kézjelről történő éneklése;</w:t>
      </w:r>
    </w:p>
    <w:p w14:paraId="232FBF01" w14:textId="77777777" w:rsidR="003B113E" w:rsidRPr="005A23DD" w:rsidRDefault="003B113E" w:rsidP="005A23DD">
      <w:pPr>
        <w:pStyle w:val="NormlWeb"/>
        <w:suppressAutoHyphens w:val="0"/>
        <w:contextualSpacing/>
        <w:jc w:val="both"/>
      </w:pPr>
      <w:r w:rsidRPr="005A23DD">
        <w:t>-</w:t>
      </w:r>
      <w:r w:rsidRPr="005A23DD">
        <w:tab/>
        <w:t>Különböző karakterű hangszínek, dinamikai szintek megfigyelése és azonosítása a tanult dalokban, zeneművekben;</w:t>
      </w:r>
    </w:p>
    <w:p w14:paraId="79BF44A1" w14:textId="77777777" w:rsidR="003B113E" w:rsidRPr="005A23DD" w:rsidRDefault="003B113E" w:rsidP="005A23DD">
      <w:pPr>
        <w:pStyle w:val="NormlWeb"/>
        <w:suppressAutoHyphens w:val="0"/>
        <w:contextualSpacing/>
        <w:jc w:val="both"/>
      </w:pPr>
      <w:r w:rsidRPr="005A23DD">
        <w:t>-</w:t>
      </w:r>
      <w:r w:rsidRPr="005A23DD">
        <w:tab/>
        <w:t>A violinkulcs.</w:t>
      </w:r>
    </w:p>
    <w:p w14:paraId="39B8C854" w14:textId="77777777" w:rsidR="003B113E" w:rsidRPr="005A23DD" w:rsidRDefault="003B113E" w:rsidP="005A23DD">
      <w:pPr>
        <w:pStyle w:val="NormlWeb"/>
        <w:suppressAutoHyphens w:val="0"/>
        <w:contextualSpacing/>
        <w:jc w:val="both"/>
      </w:pPr>
      <w:r w:rsidRPr="005A23DD">
        <w:t xml:space="preserve">FOGALMAK </w:t>
      </w:r>
    </w:p>
    <w:p w14:paraId="00EA1177" w14:textId="77777777" w:rsidR="003B113E" w:rsidRPr="005A23DD" w:rsidRDefault="003B113E" w:rsidP="005A23DD">
      <w:pPr>
        <w:pStyle w:val="NormlWeb"/>
        <w:suppressAutoHyphens w:val="0"/>
        <w:contextualSpacing/>
        <w:jc w:val="both"/>
      </w:pPr>
      <w:r w:rsidRPr="005A23DD">
        <w:t>Forte; piano; halkítás-erősítés; dallam- és szöveghangsúly; pentaton hangsor; hétfokú hangsor; violinkulcs.</w:t>
      </w:r>
    </w:p>
    <w:p w14:paraId="2EACB8A1" w14:textId="77777777" w:rsidR="003B113E" w:rsidRPr="005A23DD" w:rsidRDefault="003B113E" w:rsidP="005A23DD">
      <w:pPr>
        <w:pStyle w:val="NormlWeb"/>
        <w:suppressAutoHyphens w:val="0"/>
        <w:contextualSpacing/>
        <w:jc w:val="both"/>
      </w:pPr>
      <w:r w:rsidRPr="005A23DD">
        <w:t>TÉMAKÖR: Zenei ismeretek/ Zenei írás-olvasás</w:t>
      </w:r>
    </w:p>
    <w:p w14:paraId="3333CD62" w14:textId="77777777" w:rsidR="003B113E" w:rsidRPr="005A23DD" w:rsidRDefault="003B113E" w:rsidP="005A23DD">
      <w:pPr>
        <w:pStyle w:val="NormlWeb"/>
        <w:suppressAutoHyphens w:val="0"/>
        <w:contextualSpacing/>
        <w:jc w:val="both"/>
      </w:pPr>
      <w:r w:rsidRPr="005A23DD">
        <w:t>JAVASOLT ÓRASZÁM: 13 óra</w:t>
      </w:r>
    </w:p>
    <w:p w14:paraId="655B0639" w14:textId="77777777" w:rsidR="003B113E" w:rsidRPr="005A23DD" w:rsidRDefault="003B113E" w:rsidP="005A23DD">
      <w:pPr>
        <w:pStyle w:val="NormlWeb"/>
        <w:suppressAutoHyphens w:val="0"/>
        <w:contextualSpacing/>
        <w:jc w:val="both"/>
      </w:pPr>
      <w:r w:rsidRPr="005A23DD">
        <w:t>TANULÁSI EREDMÉNYEK</w:t>
      </w:r>
    </w:p>
    <w:p w14:paraId="700AA430" w14:textId="77777777" w:rsidR="003B113E" w:rsidRPr="005A23DD" w:rsidRDefault="003B113E" w:rsidP="005A23DD">
      <w:pPr>
        <w:pStyle w:val="NormlWeb"/>
        <w:suppressAutoHyphens w:val="0"/>
        <w:contextualSpacing/>
        <w:jc w:val="both"/>
      </w:pPr>
      <w:r w:rsidRPr="005A23DD">
        <w:t>A témakör tanulása hozzájárul ahhoz, hogy a tanuló a nevelési-oktatási szakasz végére:</w:t>
      </w:r>
    </w:p>
    <w:p w14:paraId="6349C81C" w14:textId="77777777" w:rsidR="003B113E" w:rsidRPr="005A23DD" w:rsidRDefault="003B113E" w:rsidP="005A23DD">
      <w:pPr>
        <w:pStyle w:val="NormlWeb"/>
        <w:suppressAutoHyphens w:val="0"/>
        <w:contextualSpacing/>
        <w:jc w:val="both"/>
      </w:pPr>
      <w:r w:rsidRPr="005A23DD">
        <w:t></w:t>
      </w:r>
      <w:r w:rsidRPr="005A23DD">
        <w:tab/>
        <w:t>megfigyeli és azonosítja az alapvető zenei jelenségeket (hangmagasság, dallamvonal, és időbeli viszonyok) a kottában;</w:t>
      </w:r>
    </w:p>
    <w:p w14:paraId="208ED1FC" w14:textId="77777777" w:rsidR="003B113E" w:rsidRPr="005A23DD" w:rsidRDefault="003B113E" w:rsidP="005A23DD">
      <w:pPr>
        <w:pStyle w:val="NormlWeb"/>
        <w:suppressAutoHyphens w:val="0"/>
        <w:contextualSpacing/>
        <w:jc w:val="both"/>
      </w:pPr>
      <w:r w:rsidRPr="005A23DD">
        <w:t></w:t>
      </w:r>
      <w:r w:rsidRPr="005A23DD">
        <w:tab/>
        <w:t>kottaképről azonosítja a hallás után tanult dalokat;</w:t>
      </w:r>
    </w:p>
    <w:p w14:paraId="221A7509" w14:textId="77777777" w:rsidR="003B113E" w:rsidRPr="005A23DD" w:rsidRDefault="003B113E" w:rsidP="005A23DD">
      <w:pPr>
        <w:pStyle w:val="NormlWeb"/>
        <w:suppressAutoHyphens w:val="0"/>
        <w:contextualSpacing/>
        <w:jc w:val="both"/>
      </w:pPr>
      <w:r w:rsidRPr="005A23DD">
        <w:t></w:t>
      </w:r>
      <w:r w:rsidRPr="005A23DD">
        <w:tab/>
        <w:t>érzékeli, hogy ugyanaz a dallamrészlet különböző magasságokban írható, olvasható.</w:t>
      </w:r>
    </w:p>
    <w:p w14:paraId="6C088E7E" w14:textId="77777777" w:rsidR="003B113E" w:rsidRPr="005A23DD" w:rsidRDefault="003B113E" w:rsidP="005A23DD">
      <w:pPr>
        <w:pStyle w:val="NormlWeb"/>
        <w:suppressAutoHyphens w:val="0"/>
        <w:contextualSpacing/>
        <w:jc w:val="both"/>
      </w:pPr>
      <w:r w:rsidRPr="005A23DD">
        <w:t>A témakör tanulása eredményeként a tanuló:</w:t>
      </w:r>
    </w:p>
    <w:p w14:paraId="1F4F68C5" w14:textId="77777777" w:rsidR="003B113E" w:rsidRPr="005A23DD" w:rsidRDefault="003B113E" w:rsidP="005A23DD">
      <w:pPr>
        <w:pStyle w:val="NormlWeb"/>
        <w:suppressAutoHyphens w:val="0"/>
        <w:contextualSpacing/>
        <w:jc w:val="both"/>
      </w:pPr>
      <w:r w:rsidRPr="005A23DD">
        <w:t>-</w:t>
      </w:r>
      <w:r w:rsidRPr="005A23DD">
        <w:tab/>
        <w:t>tanári segítséggel képes leírni egyszerű ritmusokat a tanult értékekkel;</w:t>
      </w:r>
    </w:p>
    <w:p w14:paraId="4472FDBF" w14:textId="77777777" w:rsidR="003B113E" w:rsidRPr="005A23DD" w:rsidRDefault="003B113E" w:rsidP="005A23DD">
      <w:pPr>
        <w:pStyle w:val="NormlWeb"/>
        <w:suppressAutoHyphens w:val="0"/>
        <w:contextualSpacing/>
        <w:jc w:val="both"/>
      </w:pPr>
      <w:r w:rsidRPr="005A23DD">
        <w:t>-</w:t>
      </w:r>
      <w:r w:rsidRPr="005A23DD">
        <w:tab/>
        <w:t>tanári segítséggel képes leírni egyszerű dallamfordulatokat a tanult dallamhangokkal;</w:t>
      </w:r>
    </w:p>
    <w:p w14:paraId="0A7D5A5D" w14:textId="77777777" w:rsidR="003B113E" w:rsidRPr="005A23DD" w:rsidRDefault="003B113E" w:rsidP="005A23DD">
      <w:pPr>
        <w:pStyle w:val="NormlWeb"/>
        <w:suppressAutoHyphens w:val="0"/>
        <w:contextualSpacing/>
        <w:jc w:val="both"/>
      </w:pPr>
      <w:r w:rsidRPr="005A23DD">
        <w:t>-</w:t>
      </w:r>
      <w:r w:rsidRPr="005A23DD">
        <w:tab/>
        <w:t>elmélyültebb lesz alapvető tájékozottsága a kottában;</w:t>
      </w:r>
    </w:p>
    <w:p w14:paraId="06004A53" w14:textId="77777777" w:rsidR="003B113E" w:rsidRPr="005A23DD" w:rsidRDefault="003B113E" w:rsidP="005A23DD">
      <w:pPr>
        <w:pStyle w:val="NormlWeb"/>
        <w:suppressAutoHyphens w:val="0"/>
        <w:contextualSpacing/>
        <w:jc w:val="both"/>
      </w:pPr>
      <w:r w:rsidRPr="005A23DD">
        <w:t>-</w:t>
      </w:r>
      <w:r w:rsidRPr="005A23DD">
        <w:tab/>
        <w:t>megtapasztalja a relatív szolmizáció lényegét;</w:t>
      </w:r>
    </w:p>
    <w:p w14:paraId="54300FE4" w14:textId="77777777" w:rsidR="003B113E" w:rsidRPr="005A23DD" w:rsidRDefault="003B113E" w:rsidP="005A23DD">
      <w:pPr>
        <w:pStyle w:val="NormlWeb"/>
        <w:suppressAutoHyphens w:val="0"/>
        <w:contextualSpacing/>
        <w:jc w:val="both"/>
      </w:pPr>
      <w:r w:rsidRPr="005A23DD">
        <w:t>-</w:t>
      </w:r>
      <w:r w:rsidRPr="005A23DD">
        <w:tab/>
        <w:t>a hallás után tanult dalokat képes a kottakép alapján azonosítani és a kottában követni;</w:t>
      </w:r>
    </w:p>
    <w:p w14:paraId="52DE9171" w14:textId="77777777" w:rsidR="003B113E" w:rsidRPr="005A23DD" w:rsidRDefault="003B113E" w:rsidP="005A23DD">
      <w:pPr>
        <w:pStyle w:val="NormlWeb"/>
        <w:suppressAutoHyphens w:val="0"/>
        <w:contextualSpacing/>
        <w:jc w:val="both"/>
      </w:pPr>
      <w:r w:rsidRPr="005A23DD">
        <w:t>-</w:t>
      </w:r>
      <w:r w:rsidRPr="005A23DD">
        <w:tab/>
        <w:t>a kottában felismeri a tanult új ritmusképleteket és dallamhangokat;</w:t>
      </w:r>
    </w:p>
    <w:p w14:paraId="3F7E804E" w14:textId="77777777" w:rsidR="003B113E" w:rsidRPr="005A23DD" w:rsidRDefault="003B113E" w:rsidP="005A23DD">
      <w:pPr>
        <w:pStyle w:val="NormlWeb"/>
        <w:suppressAutoHyphens w:val="0"/>
        <w:contextualSpacing/>
        <w:jc w:val="both"/>
      </w:pPr>
      <w:r w:rsidRPr="005A23DD">
        <w:t>-</w:t>
      </w:r>
      <w:r w:rsidRPr="005A23DD">
        <w:tab/>
        <w:t>pentaton és hétfokú dalokat tanári segítséggel szolmizálva énekel, kézjelekkel mutatja;</w:t>
      </w:r>
    </w:p>
    <w:p w14:paraId="730D0B85" w14:textId="77777777" w:rsidR="003B113E" w:rsidRPr="005A23DD" w:rsidRDefault="003B113E" w:rsidP="005A23DD">
      <w:pPr>
        <w:pStyle w:val="NormlWeb"/>
        <w:suppressAutoHyphens w:val="0"/>
        <w:contextualSpacing/>
        <w:jc w:val="both"/>
      </w:pPr>
      <w:r w:rsidRPr="005A23DD">
        <w:t>-</w:t>
      </w:r>
      <w:r w:rsidRPr="005A23DD">
        <w:tab/>
        <w:t>helyesen használja a szolmizációs hangokat és neveket különböző intonációs és hangképző</w:t>
      </w:r>
    </w:p>
    <w:p w14:paraId="567FEFB1" w14:textId="77777777" w:rsidR="003B113E" w:rsidRPr="005A23DD" w:rsidRDefault="003B113E" w:rsidP="005A23DD">
      <w:pPr>
        <w:pStyle w:val="NormlWeb"/>
        <w:suppressAutoHyphens w:val="0"/>
        <w:contextualSpacing/>
        <w:jc w:val="both"/>
      </w:pPr>
      <w:r w:rsidRPr="005A23DD">
        <w:t>gyakorlatoknál, hallásfejlesztésnél.</w:t>
      </w:r>
    </w:p>
    <w:p w14:paraId="051B353E" w14:textId="77777777" w:rsidR="003B113E" w:rsidRPr="005A23DD" w:rsidRDefault="003B113E" w:rsidP="005A23DD">
      <w:pPr>
        <w:pStyle w:val="NormlWeb"/>
        <w:suppressAutoHyphens w:val="0"/>
        <w:contextualSpacing/>
        <w:jc w:val="both"/>
      </w:pPr>
      <w:r w:rsidRPr="005A23DD">
        <w:t>FEJLESZTÉSI FELADATOK, KÉSZSÉGEK ÉS ISMERETEK</w:t>
      </w:r>
    </w:p>
    <w:p w14:paraId="7FD63A20" w14:textId="77777777" w:rsidR="003B113E" w:rsidRPr="005A23DD" w:rsidRDefault="003B113E" w:rsidP="005A23DD">
      <w:pPr>
        <w:pStyle w:val="NormlWeb"/>
        <w:suppressAutoHyphens w:val="0"/>
        <w:contextualSpacing/>
        <w:jc w:val="both"/>
      </w:pPr>
      <w:r w:rsidRPr="005A23DD">
        <w:t>-</w:t>
      </w:r>
      <w:r w:rsidRPr="005A23DD">
        <w:tab/>
        <w:t>A hallás után tanult dalok kottából való azonosítása különböző eszközökkel (pl. a dallamvonal lerajzolásával, mozgással stb.);</w:t>
      </w:r>
    </w:p>
    <w:p w14:paraId="5880DD14" w14:textId="77777777" w:rsidR="003B113E" w:rsidRPr="005A23DD" w:rsidRDefault="003B113E" w:rsidP="005A23DD">
      <w:pPr>
        <w:pStyle w:val="NormlWeb"/>
        <w:suppressAutoHyphens w:val="0"/>
        <w:contextualSpacing/>
        <w:jc w:val="both"/>
      </w:pPr>
      <w:r w:rsidRPr="005A23DD">
        <w:t>-</w:t>
      </w:r>
      <w:r w:rsidRPr="005A23DD">
        <w:tab/>
        <w:t>A hangmagasság, dallamvonal, és időbeli viszonyok megfigyelése és követése a kottában a tanult dalokon;</w:t>
      </w:r>
    </w:p>
    <w:p w14:paraId="62AE210E" w14:textId="77777777" w:rsidR="003B113E" w:rsidRPr="005A23DD" w:rsidRDefault="003B113E" w:rsidP="005A23DD">
      <w:pPr>
        <w:pStyle w:val="NormlWeb"/>
        <w:suppressAutoHyphens w:val="0"/>
        <w:contextualSpacing/>
        <w:jc w:val="both"/>
      </w:pPr>
      <w:r w:rsidRPr="005A23DD">
        <w:t>-</w:t>
      </w:r>
      <w:r w:rsidRPr="005A23DD">
        <w:tab/>
        <w:t>A tanult új ritmikai elemek megfigyelése és követése a kottában a tanult dalokon;</w:t>
      </w:r>
    </w:p>
    <w:p w14:paraId="4D36F94A" w14:textId="77777777" w:rsidR="003B113E" w:rsidRPr="005A23DD" w:rsidRDefault="003B113E" w:rsidP="005A23DD">
      <w:pPr>
        <w:pStyle w:val="NormlWeb"/>
        <w:suppressAutoHyphens w:val="0"/>
        <w:contextualSpacing/>
        <w:jc w:val="both"/>
      </w:pPr>
      <w:r w:rsidRPr="005A23DD">
        <w:t>-</w:t>
      </w:r>
      <w:r w:rsidRPr="005A23DD">
        <w:tab/>
        <w:t>A tanult dallamhangok megfigyelése és követése a kottában a tanult dalokon;</w:t>
      </w:r>
    </w:p>
    <w:p w14:paraId="5106789A" w14:textId="77777777" w:rsidR="003B113E" w:rsidRPr="005A23DD" w:rsidRDefault="003B113E" w:rsidP="005A23DD">
      <w:pPr>
        <w:pStyle w:val="NormlWeb"/>
        <w:suppressAutoHyphens w:val="0"/>
        <w:contextualSpacing/>
        <w:jc w:val="both"/>
      </w:pPr>
      <w:r w:rsidRPr="005A23DD">
        <w:t>-</w:t>
      </w:r>
      <w:r w:rsidRPr="005A23DD">
        <w:tab/>
        <w:t>Egyszerű, rövid írás – olvasási feladatok a tanult új ritmikai elemek és dallamhangok alkalmazásával;</w:t>
      </w:r>
    </w:p>
    <w:p w14:paraId="004D9B4B" w14:textId="77777777" w:rsidR="003B113E" w:rsidRPr="005A23DD" w:rsidRDefault="003B113E" w:rsidP="005A23DD">
      <w:pPr>
        <w:pStyle w:val="NormlWeb"/>
        <w:suppressAutoHyphens w:val="0"/>
        <w:contextualSpacing/>
        <w:jc w:val="both"/>
      </w:pPr>
      <w:r w:rsidRPr="005A23DD">
        <w:t>-</w:t>
      </w:r>
      <w:r w:rsidRPr="005A23DD">
        <w:tab/>
        <w:t>A figyelem, az összpontosítás fejlesztése a fenti feladatok segítségével;</w:t>
      </w:r>
    </w:p>
    <w:p w14:paraId="3C4B3C93" w14:textId="77777777" w:rsidR="003B113E" w:rsidRPr="005A23DD" w:rsidRDefault="003B113E" w:rsidP="005A23DD">
      <w:pPr>
        <w:pStyle w:val="NormlWeb"/>
        <w:suppressAutoHyphens w:val="0"/>
        <w:contextualSpacing/>
        <w:jc w:val="both"/>
      </w:pPr>
      <w:r w:rsidRPr="005A23DD">
        <w:t>-</w:t>
      </w:r>
      <w:r w:rsidRPr="005A23DD">
        <w:tab/>
        <w:t xml:space="preserve"> A finommotorikus mozgások fejlesztése az egyszerű, rövid írás feladatok segítségével;</w:t>
      </w:r>
    </w:p>
    <w:p w14:paraId="2D5FB350" w14:textId="77777777" w:rsidR="003B113E" w:rsidRPr="005A23DD" w:rsidRDefault="003B113E" w:rsidP="005A23DD">
      <w:pPr>
        <w:pStyle w:val="NormlWeb"/>
        <w:suppressAutoHyphens w:val="0"/>
        <w:contextualSpacing/>
        <w:jc w:val="both"/>
      </w:pPr>
      <w:r w:rsidRPr="005A23DD">
        <w:t>-</w:t>
      </w:r>
      <w:r w:rsidRPr="005A23DD">
        <w:tab/>
        <w:t>A leírt kottakép visszaéneklése a zenei olvasás fejlesztésére;</w:t>
      </w:r>
    </w:p>
    <w:p w14:paraId="4B6ED91B" w14:textId="77777777" w:rsidR="003B113E" w:rsidRPr="005A23DD" w:rsidRDefault="003B113E" w:rsidP="005A23DD">
      <w:pPr>
        <w:pStyle w:val="NormlWeb"/>
        <w:suppressAutoHyphens w:val="0"/>
        <w:contextualSpacing/>
        <w:jc w:val="both"/>
      </w:pPr>
      <w:r w:rsidRPr="005A23DD">
        <w:t>-</w:t>
      </w:r>
      <w:r w:rsidRPr="005A23DD">
        <w:tab/>
        <w:t>Rövid dallamok éneklése a tanult hangok alkalmazásával, a zenei olvasás fejlesztésére;</w:t>
      </w:r>
    </w:p>
    <w:p w14:paraId="768BC0DD" w14:textId="77777777" w:rsidR="003B113E" w:rsidRPr="005A23DD" w:rsidRDefault="003B113E" w:rsidP="005A23DD">
      <w:pPr>
        <w:pStyle w:val="NormlWeb"/>
        <w:suppressAutoHyphens w:val="0"/>
        <w:contextualSpacing/>
        <w:jc w:val="both"/>
      </w:pPr>
      <w:r w:rsidRPr="005A23DD">
        <w:t>-</w:t>
      </w:r>
      <w:r w:rsidRPr="005A23DD">
        <w:tab/>
        <w:t>Felismerő kottaolvasás segítése a tanult dalok szolmizált, kézjelezett éneklése után;</w:t>
      </w:r>
    </w:p>
    <w:p w14:paraId="6A72D93D" w14:textId="77777777" w:rsidR="003B113E" w:rsidRPr="005A23DD" w:rsidRDefault="003B113E" w:rsidP="005A23DD">
      <w:pPr>
        <w:pStyle w:val="NormlWeb"/>
        <w:suppressAutoHyphens w:val="0"/>
        <w:contextualSpacing/>
        <w:jc w:val="both"/>
      </w:pPr>
      <w:r w:rsidRPr="005A23DD">
        <w:t>-</w:t>
      </w:r>
      <w:r w:rsidRPr="005A23DD">
        <w:tab/>
        <w:t>A mozgó dó hang szerepének megfigyelése az írás és az olvasás során;</w:t>
      </w:r>
    </w:p>
    <w:p w14:paraId="5304FC35" w14:textId="77777777" w:rsidR="003B113E" w:rsidRPr="005A23DD" w:rsidRDefault="003B113E" w:rsidP="005A23DD">
      <w:pPr>
        <w:pStyle w:val="NormlWeb"/>
        <w:suppressAutoHyphens w:val="0"/>
        <w:contextualSpacing/>
        <w:jc w:val="both"/>
      </w:pPr>
      <w:r w:rsidRPr="005A23DD">
        <w:t>-</w:t>
      </w:r>
      <w:r w:rsidRPr="005A23DD">
        <w:tab/>
        <w:t>Violinkulcs írása;</w:t>
      </w:r>
    </w:p>
    <w:p w14:paraId="014C718C" w14:textId="77777777" w:rsidR="003B113E" w:rsidRPr="005A23DD" w:rsidRDefault="003B113E" w:rsidP="005A23DD">
      <w:pPr>
        <w:pStyle w:val="NormlWeb"/>
        <w:suppressAutoHyphens w:val="0"/>
        <w:contextualSpacing/>
        <w:jc w:val="both"/>
      </w:pPr>
      <w:r w:rsidRPr="005A23DD">
        <w:t>-</w:t>
      </w:r>
      <w:r w:rsidRPr="005A23DD">
        <w:tab/>
        <w:t>Szinkópa, nyújtott és éles ritmus grafikai képe és írása;</w:t>
      </w:r>
    </w:p>
    <w:p w14:paraId="6CACB7BC" w14:textId="77777777" w:rsidR="003B113E" w:rsidRPr="005A23DD" w:rsidRDefault="003B113E" w:rsidP="005A23DD">
      <w:pPr>
        <w:pStyle w:val="NormlWeb"/>
        <w:suppressAutoHyphens w:val="0"/>
        <w:contextualSpacing/>
        <w:jc w:val="both"/>
      </w:pPr>
      <w:r w:rsidRPr="005A23DD">
        <w:t>-</w:t>
      </w:r>
      <w:r w:rsidRPr="005A23DD">
        <w:tab/>
        <w:t>Egyedül álló nyolcad és szünete grafikai képe és írása;</w:t>
      </w:r>
    </w:p>
    <w:p w14:paraId="3911AA20" w14:textId="77777777" w:rsidR="003B113E" w:rsidRPr="005A23DD" w:rsidRDefault="003B113E" w:rsidP="005A23DD">
      <w:pPr>
        <w:pStyle w:val="NormlWeb"/>
        <w:suppressAutoHyphens w:val="0"/>
        <w:contextualSpacing/>
        <w:jc w:val="both"/>
      </w:pPr>
      <w:r w:rsidRPr="005A23DD">
        <w:t>-</w:t>
      </w:r>
      <w:r w:rsidRPr="005A23DD">
        <w:tab/>
        <w:t>Egész értékű és pontozott fél értékű kotta és szünetének grafikai képe és írása;</w:t>
      </w:r>
    </w:p>
    <w:p w14:paraId="75B8522E" w14:textId="77777777" w:rsidR="003B113E" w:rsidRPr="005A23DD" w:rsidRDefault="003B113E" w:rsidP="005A23DD">
      <w:pPr>
        <w:pStyle w:val="NormlWeb"/>
        <w:suppressAutoHyphens w:val="0"/>
        <w:contextualSpacing/>
        <w:jc w:val="both"/>
      </w:pPr>
      <w:r w:rsidRPr="005A23DD">
        <w:t>-</w:t>
      </w:r>
      <w:r w:rsidRPr="005A23DD">
        <w:tab/>
        <w:t>A ¾ és 4/4 –es ütemfajta grafikai képe és írása;</w:t>
      </w:r>
    </w:p>
    <w:p w14:paraId="3B35B6A2" w14:textId="77777777" w:rsidR="003B113E" w:rsidRPr="005A23DD" w:rsidRDefault="003B113E" w:rsidP="005A23DD">
      <w:pPr>
        <w:pStyle w:val="NormlWeb"/>
        <w:suppressAutoHyphens w:val="0"/>
        <w:contextualSpacing/>
        <w:jc w:val="both"/>
      </w:pPr>
      <w:r w:rsidRPr="005A23DD">
        <w:t>-</w:t>
      </w:r>
      <w:r w:rsidRPr="005A23DD">
        <w:tab/>
        <w:t>Dó’ – lá – szó – mi – ré – dó – lá, - szó, hangok a kottában;</w:t>
      </w:r>
    </w:p>
    <w:p w14:paraId="16AC2B83" w14:textId="77777777" w:rsidR="003B113E" w:rsidRPr="005A23DD" w:rsidRDefault="003B113E" w:rsidP="005A23DD">
      <w:pPr>
        <w:pStyle w:val="NormlWeb"/>
        <w:suppressAutoHyphens w:val="0"/>
        <w:contextualSpacing/>
        <w:jc w:val="both"/>
      </w:pPr>
      <w:r w:rsidRPr="005A23DD">
        <w:t>-</w:t>
      </w:r>
      <w:r w:rsidRPr="005A23DD">
        <w:tab/>
        <w:t>A hétfokú hangsor relációi, kézjelük és elhelyezkedésük a vonalrendszerben.</w:t>
      </w:r>
    </w:p>
    <w:p w14:paraId="660DFF14" w14:textId="77777777" w:rsidR="003B113E" w:rsidRPr="005A23DD" w:rsidRDefault="003B113E" w:rsidP="005A23DD">
      <w:pPr>
        <w:pStyle w:val="NormlWeb"/>
        <w:suppressAutoHyphens w:val="0"/>
        <w:contextualSpacing/>
        <w:jc w:val="both"/>
      </w:pPr>
      <w:r w:rsidRPr="005A23DD">
        <w:t>FOGALMAK</w:t>
      </w:r>
    </w:p>
    <w:p w14:paraId="41FF8ED6" w14:textId="77777777" w:rsidR="003B113E" w:rsidRDefault="003B113E" w:rsidP="005A23DD">
      <w:pPr>
        <w:pStyle w:val="NormlWeb"/>
        <w:suppressAutoHyphens w:val="0"/>
        <w:contextualSpacing/>
        <w:jc w:val="both"/>
      </w:pPr>
      <w:r w:rsidRPr="005A23DD">
        <w:t>A korábbiak elmélyítése</w:t>
      </w:r>
    </w:p>
    <w:p w14:paraId="04178927" w14:textId="77777777" w:rsidR="001F4E10" w:rsidRDefault="001F4E10" w:rsidP="005A23DD">
      <w:pPr>
        <w:pStyle w:val="NormlWeb"/>
        <w:suppressAutoHyphens w:val="0"/>
        <w:contextualSpacing/>
        <w:jc w:val="both"/>
      </w:pPr>
    </w:p>
    <w:p w14:paraId="15F555BE" w14:textId="77777777" w:rsidR="001F4E10" w:rsidRPr="00221224" w:rsidRDefault="00221224" w:rsidP="00470AA4">
      <w:pPr>
        <w:pStyle w:val="Cmsor2"/>
        <w:pageBreakBefore/>
        <w:spacing w:after="240"/>
        <w:rPr>
          <w:rFonts w:ascii="Times New Roman" w:hAnsi="Times New Roman" w:cs="Times New Roman"/>
          <w:b/>
          <w:color w:val="auto"/>
          <w:sz w:val="32"/>
          <w:szCs w:val="32"/>
        </w:rPr>
      </w:pPr>
      <w:bookmarkStart w:id="154" w:name="_Toc43992201"/>
      <w:r>
        <w:rPr>
          <w:rFonts w:ascii="Times New Roman" w:hAnsi="Times New Roman" w:cs="Times New Roman"/>
          <w:b/>
          <w:color w:val="auto"/>
          <w:sz w:val="32"/>
          <w:szCs w:val="32"/>
        </w:rPr>
        <w:t>Vizuális kultúra 1-4. é</w:t>
      </w:r>
      <w:r w:rsidRPr="00221224">
        <w:rPr>
          <w:rFonts w:ascii="Times New Roman" w:hAnsi="Times New Roman" w:cs="Times New Roman"/>
          <w:b/>
          <w:color w:val="auto"/>
          <w:sz w:val="32"/>
          <w:szCs w:val="32"/>
        </w:rPr>
        <w:t>vfolyam</w:t>
      </w:r>
      <w:bookmarkEnd w:id="154"/>
    </w:p>
    <w:p w14:paraId="7FE712D1" w14:textId="77777777" w:rsidR="001F4E10" w:rsidRPr="00470AA4" w:rsidRDefault="001F4E10" w:rsidP="00470AA4">
      <w:pPr>
        <w:pStyle w:val="NormlWeb"/>
        <w:suppressAutoHyphens w:val="0"/>
        <w:contextualSpacing/>
        <w:jc w:val="both"/>
      </w:pPr>
      <w:r w:rsidRPr="00470AA4">
        <w:t xml:space="preserve">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14:paraId="5EC9CFFD" w14:textId="77777777" w:rsidR="001F4E10" w:rsidRPr="00470AA4" w:rsidRDefault="001F4E10" w:rsidP="00470AA4">
      <w:pPr>
        <w:pStyle w:val="NormlWeb"/>
        <w:suppressAutoHyphens w:val="0"/>
        <w:contextualSpacing/>
        <w:jc w:val="both"/>
      </w:pPr>
      <w:r w:rsidRPr="00470AA4">
        <w:t xml:space="preserve">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14:paraId="7F3D04AF" w14:textId="77777777" w:rsidR="001F4E10" w:rsidRPr="00470AA4" w:rsidRDefault="001F4E10" w:rsidP="00470AA4">
      <w:pPr>
        <w:pStyle w:val="NormlWeb"/>
        <w:suppressAutoHyphens w:val="0"/>
        <w:contextualSpacing/>
        <w:jc w:val="both"/>
      </w:pPr>
      <w:r w:rsidRPr="00470AA4">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14:paraId="62E99D5E" w14:textId="77777777" w:rsidR="001F4E10" w:rsidRPr="00470AA4" w:rsidRDefault="001F4E10" w:rsidP="00470AA4">
      <w:pPr>
        <w:pStyle w:val="NormlWeb"/>
        <w:suppressAutoHyphens w:val="0"/>
        <w:contextualSpacing/>
        <w:jc w:val="both"/>
      </w:pPr>
      <w:r w:rsidRPr="00470AA4">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14:paraId="3746F94A" w14:textId="77777777" w:rsidR="001F4E10" w:rsidRPr="00470AA4" w:rsidRDefault="001F4E10" w:rsidP="00470AA4">
      <w:pPr>
        <w:pStyle w:val="NormlWeb"/>
        <w:suppressAutoHyphens w:val="0"/>
        <w:contextualSpacing/>
        <w:jc w:val="both"/>
      </w:pPr>
      <w:r w:rsidRPr="00470AA4">
        <w:t xml:space="preserve">A vizuális fejlesztés legfontosabb célja adott iskolaszakaszokban az életkornak megfelelő szinteken játékos, kreatív szemlélet kialakítása és alkalmazása. </w:t>
      </w:r>
    </w:p>
    <w:p w14:paraId="38D65311" w14:textId="77777777" w:rsidR="001F4E10" w:rsidRPr="00470AA4" w:rsidRDefault="001F4E10" w:rsidP="00470AA4">
      <w:pPr>
        <w:pStyle w:val="NormlWeb"/>
        <w:suppressAutoHyphens w:val="0"/>
        <w:contextualSpacing/>
        <w:jc w:val="both"/>
      </w:pPr>
      <w:r w:rsidRPr="00470AA4">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14:paraId="113D7C16" w14:textId="77777777" w:rsidR="001F4E10" w:rsidRPr="00470AA4" w:rsidRDefault="001F4E10" w:rsidP="00470AA4">
      <w:pPr>
        <w:pStyle w:val="NormlWeb"/>
        <w:suppressAutoHyphens w:val="0"/>
        <w:contextualSpacing/>
        <w:jc w:val="both"/>
      </w:pPr>
      <w:r w:rsidRPr="00470AA4">
        <w:t xml:space="preserve">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14:paraId="7ECE0159" w14:textId="77777777" w:rsidR="001F4E10" w:rsidRPr="00470AA4" w:rsidRDefault="001F4E10" w:rsidP="00470AA4">
      <w:pPr>
        <w:pStyle w:val="NormlWeb"/>
        <w:suppressAutoHyphens w:val="0"/>
        <w:contextualSpacing/>
        <w:jc w:val="both"/>
      </w:pPr>
      <w:r w:rsidRPr="00470AA4">
        <w:t>A vizuális kultúra tantárgy a következő módon fejleszti a Nemzeti alaptantervben megfogalmazott kulcskompetenciákat:</w:t>
      </w:r>
    </w:p>
    <w:p w14:paraId="4016BDBA" w14:textId="77777777" w:rsidR="001F4E10" w:rsidRPr="00470AA4" w:rsidRDefault="001F4E10" w:rsidP="00470AA4">
      <w:pPr>
        <w:pStyle w:val="NormlWeb"/>
        <w:suppressAutoHyphens w:val="0"/>
        <w:contextualSpacing/>
        <w:jc w:val="both"/>
      </w:pPr>
      <w:r w:rsidRPr="00470AA4">
        <w:t>A tanulás kompetenciái: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14:paraId="43794EEE" w14:textId="77777777" w:rsidR="001F4E10" w:rsidRPr="00470AA4" w:rsidRDefault="001F4E10" w:rsidP="00470AA4">
      <w:pPr>
        <w:pStyle w:val="NormlWeb"/>
        <w:suppressAutoHyphens w:val="0"/>
        <w:contextualSpacing/>
        <w:jc w:val="both"/>
      </w:pPr>
      <w:r w:rsidRPr="00470AA4">
        <w:t xml:space="preserve">A kommunikációs kompetenciák: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14:paraId="1FD5C972" w14:textId="77777777" w:rsidR="001F4E10" w:rsidRPr="00470AA4" w:rsidRDefault="001F4E10" w:rsidP="00470AA4">
      <w:pPr>
        <w:pStyle w:val="NormlWeb"/>
        <w:suppressAutoHyphens w:val="0"/>
        <w:contextualSpacing/>
        <w:jc w:val="both"/>
      </w:pPr>
      <w:r w:rsidRPr="00470AA4">
        <w:t xml:space="preserve">A digitális kompetenciák: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14:paraId="679DCABE" w14:textId="77777777" w:rsidR="001F4E10" w:rsidRPr="00470AA4" w:rsidRDefault="001F4E10" w:rsidP="00470AA4">
      <w:pPr>
        <w:pStyle w:val="NormlWeb"/>
        <w:suppressAutoHyphens w:val="0"/>
        <w:contextualSpacing/>
        <w:jc w:val="both"/>
      </w:pPr>
      <w:r w:rsidRPr="00470AA4">
        <w:t>A matematikai, gondolkodási kompetenciák: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14:paraId="2B77BAEF" w14:textId="77777777" w:rsidR="001F4E10" w:rsidRPr="00470AA4" w:rsidRDefault="001F4E10" w:rsidP="00470AA4">
      <w:pPr>
        <w:pStyle w:val="NormlWeb"/>
        <w:suppressAutoHyphens w:val="0"/>
        <w:contextualSpacing/>
        <w:jc w:val="both"/>
      </w:pPr>
      <w:r w:rsidRPr="00470AA4">
        <w:t>A személyes és társas kompetenciák: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14:paraId="2B4B297C" w14:textId="77777777" w:rsidR="001F4E10" w:rsidRPr="00470AA4" w:rsidRDefault="001F4E10" w:rsidP="00470AA4">
      <w:pPr>
        <w:pStyle w:val="NormlWeb"/>
        <w:suppressAutoHyphens w:val="0"/>
        <w:contextualSpacing/>
        <w:jc w:val="both"/>
      </w:pPr>
      <w:r w:rsidRPr="00470AA4">
        <w:t xml:space="preserve">A kreativitás, a kreatív alkotás, önkifejezés és kulturális tudatosság kompetenciái: A vizuális kultúra tantárgy, a Művészetek műveltségi terület részeként, hagyományosan magába foglalja a műalkotások elemző vizsgálatát, így alapvető feladata a művészet kultúraközvetítésben elfoglalt helyének hangsúlyozása.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w:t>
      </w:r>
    </w:p>
    <w:p w14:paraId="7D833889" w14:textId="77777777" w:rsidR="001F4E10" w:rsidRPr="00470AA4" w:rsidRDefault="001F4E10" w:rsidP="00470AA4">
      <w:pPr>
        <w:pStyle w:val="NormlWeb"/>
        <w:suppressAutoHyphens w:val="0"/>
        <w:contextualSpacing/>
        <w:jc w:val="both"/>
      </w:pPr>
      <w:r w:rsidRPr="00470AA4">
        <w:t xml:space="preserve">A köznevelésben a vizuális kultúra tantárgy a művészettel nevelés eszköze, s mint ilyen, általánosan alapozó, vizuális szemlélet kialakítását és fejlesztését tartja elsőrendű feladatának. </w:t>
      </w:r>
    </w:p>
    <w:p w14:paraId="2E1CCC58" w14:textId="77777777" w:rsidR="001F4E10" w:rsidRPr="00470AA4" w:rsidRDefault="001F4E10" w:rsidP="00470AA4">
      <w:pPr>
        <w:pStyle w:val="NormlWeb"/>
        <w:suppressAutoHyphens w:val="0"/>
        <w:contextualSpacing/>
        <w:jc w:val="both"/>
      </w:pPr>
      <w:r w:rsidRPr="00470AA4">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eredményekre,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de a már bevezetett fogalmakhoz kapcsolódó tudás elmélyítése és további felhasználása érdekében a fogalmak magasabb évfolyamokon az aktuális fejlesztési feladatoknak megfelelően, az iskola saját igényeinek, és a tanulók aktuális fejlettségi szintjének megfelelően ismételhetők.</w:t>
      </w:r>
    </w:p>
    <w:p w14:paraId="21D80717" w14:textId="77777777" w:rsidR="001F4E10" w:rsidRPr="00470AA4" w:rsidRDefault="001F4E10" w:rsidP="00470AA4">
      <w:pPr>
        <w:pStyle w:val="NormlWeb"/>
        <w:suppressAutoHyphens w:val="0"/>
        <w:contextualSpacing/>
        <w:jc w:val="both"/>
      </w:pPr>
      <w:r w:rsidRPr="00470AA4">
        <w:t> </w:t>
      </w:r>
    </w:p>
    <w:p w14:paraId="7794BCE4" w14:textId="77777777" w:rsidR="001F4E10" w:rsidRPr="00470AA4" w:rsidRDefault="001F4E10" w:rsidP="00470AA4">
      <w:pPr>
        <w:pStyle w:val="NormlWeb"/>
        <w:suppressAutoHyphens w:val="0"/>
        <w:contextualSpacing/>
        <w:jc w:val="both"/>
      </w:pPr>
      <w:r w:rsidRPr="00470AA4">
        <w:t>1–2. évfolyam</w:t>
      </w:r>
    </w:p>
    <w:p w14:paraId="201F783B" w14:textId="77777777" w:rsidR="001F4E10" w:rsidRPr="00470AA4" w:rsidRDefault="001F4E10" w:rsidP="00470AA4">
      <w:pPr>
        <w:pStyle w:val="NormlWeb"/>
        <w:suppressAutoHyphens w:val="0"/>
        <w:contextualSpacing/>
        <w:jc w:val="both"/>
      </w:pPr>
      <w:r w:rsidRPr="00470AA4">
        <w:t>Az iskolába lépő első osztályos gyerekek vizuális nevelésének legfontosabb feladata az, hogy az alkotás örömét, motiváltságát megőrizze, fenntartsa. Ehhez életkori sajátosságaikat, érdeklődésüket, személyes tapasztalataikat figyelembe vevő feladatrendszerre van szükség, mely sok játékos elemet tartalmaz és épít a gyerekek sajátos humorérzékére is. Az első két évfolyam vizuális nevelés gyakorlata ugyanakkor képességfejlesztő célú feladatrendszerben jelenik meg. Alkotói és befogadói képességeik fejlesztése közben meg kell tanítani a gyerekeket a hagyományos ceruzarajz, tollrajz, víz- és temperafestés, agyaggal végzett mintázás és más, változatos anyagok és eszközök szakszerű használatára. Az eszközhasználati készségfejlesztés folyamatában törekedni kell arra, hogy a második osztály végére legalább jártasság szintre eljussanak a tanulók. Továbbá arra, hogy az életkoruknak megfelelő kommunikációs és médiakörnyezet sajátosságait megismerjék és használják.</w:t>
      </w:r>
    </w:p>
    <w:p w14:paraId="72543D95" w14:textId="77777777" w:rsidR="001F4E10" w:rsidRPr="00470AA4" w:rsidRDefault="001F4E10" w:rsidP="00470AA4">
      <w:pPr>
        <w:pStyle w:val="NormlWeb"/>
        <w:suppressAutoHyphens w:val="0"/>
        <w:contextualSpacing/>
        <w:jc w:val="both"/>
      </w:pPr>
      <w:r w:rsidRPr="00470AA4">
        <w:t>Az első két iskolai évfolyam fontos feladata a kisiskolások vizuális műveltségének megalapozása, mely nem önálló befogadást célzó órák megtartását jelenti, hanem játékos, motiváló, nagyrészt kifejező célú képalkotásuk szemléleti segítésére használt jól válogatott képanyag formájában rejlik.</w:t>
      </w:r>
    </w:p>
    <w:p w14:paraId="24CB6847" w14:textId="77777777" w:rsidR="001F4E10" w:rsidRPr="00470AA4" w:rsidRDefault="001F4E10" w:rsidP="00470AA4">
      <w:pPr>
        <w:pStyle w:val="NormlWeb"/>
        <w:suppressAutoHyphens w:val="0"/>
        <w:contextualSpacing/>
        <w:jc w:val="both"/>
      </w:pPr>
      <w:r w:rsidRPr="00470AA4">
        <w:t>Fontos, hogy a gyerekek elé kerülő képanyag, az alkotó munka motivációjára használt mesék, zenék, táncmozgások mind-mind hozzájáruljanak magyar kultúrájuk és magyar műveltségük kialakulásához, mely fontos alapja a más kultúrák elfogadásának.</w:t>
      </w:r>
    </w:p>
    <w:p w14:paraId="2A6C3C0B" w14:textId="77777777" w:rsidR="001F4E10" w:rsidRPr="00470AA4" w:rsidRDefault="001F4E10" w:rsidP="00470AA4">
      <w:pPr>
        <w:pStyle w:val="NormlWeb"/>
        <w:suppressAutoHyphens w:val="0"/>
        <w:contextualSpacing/>
        <w:jc w:val="both"/>
      </w:pPr>
      <w:r w:rsidRPr="00470AA4">
        <w:t>A magyar népi ünnepek kellékei, nemzeti jelképeink ismerete és a magyar népi tárgykultúrából építkező tárgy- és környezetkultúra témakörök közösen járulnak hozzá, hogy a gyerekek természetesnek éljék meg nemzeti sajátosságaink ismeretét.</w:t>
      </w:r>
    </w:p>
    <w:p w14:paraId="15483A14" w14:textId="77777777" w:rsidR="001F4E10" w:rsidRPr="00470AA4" w:rsidRDefault="001F4E10" w:rsidP="00470AA4">
      <w:pPr>
        <w:pStyle w:val="NormlWeb"/>
        <w:suppressAutoHyphens w:val="0"/>
        <w:contextualSpacing/>
        <w:jc w:val="both"/>
      </w:pPr>
      <w:r w:rsidRPr="00470AA4">
        <w:t>Az 1–2. évfolyamon a vizuális kultúra tantárgy alapóraszáma: 136 óra</w:t>
      </w:r>
    </w:p>
    <w:p w14:paraId="0EE8E111" w14:textId="77777777" w:rsidR="001F4E10" w:rsidRPr="00470AA4" w:rsidRDefault="001F4E10" w:rsidP="00470AA4">
      <w:pPr>
        <w:pStyle w:val="NormlWeb"/>
        <w:suppressAutoHyphens w:val="0"/>
        <w:contextualSpacing/>
        <w:jc w:val="both"/>
      </w:pPr>
      <w:r w:rsidRPr="00470AA4">
        <w:t>A témakörök áttekintő táblázata:</w:t>
      </w:r>
    </w:p>
    <w:p w14:paraId="170F0DD0" w14:textId="77777777" w:rsidR="001F4E10" w:rsidRPr="00470AA4" w:rsidRDefault="001F4E10" w:rsidP="00470AA4">
      <w:pPr>
        <w:pStyle w:val="NormlWeb"/>
        <w:suppressAutoHyphens w:val="0"/>
        <w:contextualSpacing/>
        <w:jc w:val="both"/>
      </w:pPr>
      <w:r w:rsidRPr="00470AA4">
        <w:t>Témakör neve</w:t>
      </w:r>
      <w:r w:rsidRPr="00470AA4">
        <w:tab/>
        <w:t>Javasolt óraszám</w:t>
      </w:r>
    </w:p>
    <w:p w14:paraId="3791A6BA" w14:textId="77777777" w:rsidR="001F4E10" w:rsidRPr="00470AA4" w:rsidRDefault="001F4E10" w:rsidP="00470AA4">
      <w:pPr>
        <w:pStyle w:val="NormlWeb"/>
        <w:suppressAutoHyphens w:val="0"/>
        <w:contextualSpacing/>
        <w:jc w:val="both"/>
      </w:pPr>
      <w:r w:rsidRPr="00470AA4">
        <w:t>Vizuális kifejezőeszközök – Érzékelés, jellemzők, tapasztalat</w:t>
      </w:r>
      <w:r w:rsidRPr="00470AA4">
        <w:tab/>
        <w:t>horizontálisan beépül a többi témakörbe</w:t>
      </w:r>
    </w:p>
    <w:p w14:paraId="69B5EFF4" w14:textId="77777777" w:rsidR="001F4E10" w:rsidRPr="00470AA4" w:rsidRDefault="001F4E10" w:rsidP="00470AA4">
      <w:pPr>
        <w:pStyle w:val="NormlWeb"/>
        <w:suppressAutoHyphens w:val="0"/>
        <w:contextualSpacing/>
        <w:jc w:val="both"/>
      </w:pPr>
      <w:r w:rsidRPr="00470AA4">
        <w:t>Síkbeli és térbeli alkotások – Mese, fantázia, képzelet, személyes élmények</w:t>
      </w:r>
      <w:r w:rsidRPr="00470AA4">
        <w:tab/>
        <w:t>56</w:t>
      </w:r>
    </w:p>
    <w:p w14:paraId="03C3614D" w14:textId="77777777" w:rsidR="001F4E10" w:rsidRPr="00470AA4" w:rsidRDefault="001F4E10" w:rsidP="00470AA4">
      <w:pPr>
        <w:pStyle w:val="NormlWeb"/>
        <w:suppressAutoHyphens w:val="0"/>
        <w:contextualSpacing/>
        <w:jc w:val="both"/>
      </w:pPr>
      <w:r w:rsidRPr="00470AA4">
        <w:t>Vizuális információ – Vizuális jelek a környezetünkben</w:t>
      </w:r>
      <w:r w:rsidRPr="00470AA4">
        <w:tab/>
        <w:t>12</w:t>
      </w:r>
    </w:p>
    <w:p w14:paraId="79786B89" w14:textId="77777777" w:rsidR="001F4E10" w:rsidRPr="00470AA4" w:rsidRDefault="001F4E10" w:rsidP="00470AA4">
      <w:pPr>
        <w:pStyle w:val="NormlWeb"/>
        <w:suppressAutoHyphens w:val="0"/>
        <w:contextualSpacing/>
        <w:jc w:val="both"/>
      </w:pPr>
      <w:r w:rsidRPr="00470AA4">
        <w:t>Médiahasználat – Valós és virtuális információk</w:t>
      </w:r>
      <w:r w:rsidRPr="00470AA4">
        <w:tab/>
        <w:t>12</w:t>
      </w:r>
    </w:p>
    <w:p w14:paraId="1BC25930" w14:textId="77777777" w:rsidR="001F4E10" w:rsidRPr="00470AA4" w:rsidRDefault="001F4E10" w:rsidP="00470AA4">
      <w:pPr>
        <w:pStyle w:val="NormlWeb"/>
        <w:suppressAutoHyphens w:val="0"/>
        <w:contextualSpacing/>
        <w:jc w:val="both"/>
      </w:pPr>
      <w:r w:rsidRPr="00470AA4">
        <w:t>Álló- és mozgókép – Kép, hang, történet</w:t>
      </w:r>
      <w:r w:rsidRPr="00470AA4">
        <w:tab/>
        <w:t>12</w:t>
      </w:r>
    </w:p>
    <w:p w14:paraId="09E44801" w14:textId="77777777" w:rsidR="001F4E10" w:rsidRPr="00470AA4" w:rsidRDefault="001F4E10" w:rsidP="00470AA4">
      <w:pPr>
        <w:pStyle w:val="NormlWeb"/>
        <w:suppressAutoHyphens w:val="0"/>
        <w:contextualSpacing/>
        <w:jc w:val="both"/>
      </w:pPr>
      <w:r w:rsidRPr="00470AA4">
        <w:t>Természetes és mesterséges környezet – Valós és kitalált tárgyak</w:t>
      </w:r>
      <w:r w:rsidRPr="00470AA4">
        <w:tab/>
        <w:t>20</w:t>
      </w:r>
    </w:p>
    <w:p w14:paraId="15AAFF5F" w14:textId="77777777" w:rsidR="001F4E10" w:rsidRPr="00470AA4" w:rsidRDefault="001F4E10" w:rsidP="00470AA4">
      <w:pPr>
        <w:pStyle w:val="NormlWeb"/>
        <w:suppressAutoHyphens w:val="0"/>
        <w:contextualSpacing/>
        <w:jc w:val="both"/>
      </w:pPr>
      <w:r w:rsidRPr="00470AA4">
        <w:t>Természetes és mesterséges környezet – Közvetlen környezetünk</w:t>
      </w:r>
      <w:r w:rsidRPr="00470AA4">
        <w:tab/>
        <w:t>24</w:t>
      </w:r>
    </w:p>
    <w:p w14:paraId="5C138B0B" w14:textId="77777777" w:rsidR="001F4E10" w:rsidRPr="00470AA4" w:rsidRDefault="001F4E10" w:rsidP="00470AA4">
      <w:pPr>
        <w:pStyle w:val="NormlWeb"/>
        <w:suppressAutoHyphens w:val="0"/>
        <w:contextualSpacing/>
        <w:jc w:val="both"/>
      </w:pPr>
      <w:r w:rsidRPr="00470AA4">
        <w:t>Összes óraszám:</w:t>
      </w:r>
      <w:r w:rsidRPr="00470AA4">
        <w:tab/>
        <w:t>136</w:t>
      </w:r>
    </w:p>
    <w:p w14:paraId="74CA134A" w14:textId="77777777" w:rsidR="001F4E10" w:rsidRPr="00470AA4" w:rsidRDefault="001F4E10" w:rsidP="00470AA4">
      <w:pPr>
        <w:pStyle w:val="NormlWeb"/>
        <w:suppressAutoHyphens w:val="0"/>
        <w:contextualSpacing/>
        <w:jc w:val="both"/>
      </w:pPr>
      <w:r w:rsidRPr="00470AA4">
        <w:t>Témakör: Vizuális kifejezőeszközök – Érzékelés, jellemzők, tapasztalat</w:t>
      </w:r>
    </w:p>
    <w:p w14:paraId="0752E61D" w14:textId="77777777" w:rsidR="001F4E10" w:rsidRPr="00470AA4" w:rsidRDefault="001F4E10" w:rsidP="00470AA4">
      <w:pPr>
        <w:pStyle w:val="NormlWeb"/>
        <w:suppressAutoHyphens w:val="0"/>
        <w:contextualSpacing/>
        <w:jc w:val="both"/>
      </w:pPr>
      <w:r w:rsidRPr="00470AA4">
        <w:t xml:space="preserve">Javasolt óraszám: </w:t>
      </w:r>
    </w:p>
    <w:p w14:paraId="12528D20" w14:textId="77777777" w:rsidR="001F4E10" w:rsidRPr="00470AA4" w:rsidRDefault="001F4E10" w:rsidP="00470AA4">
      <w:pPr>
        <w:pStyle w:val="NormlWeb"/>
        <w:suppressAutoHyphens w:val="0"/>
        <w:contextualSpacing/>
        <w:jc w:val="both"/>
      </w:pPr>
      <w:r w:rsidRPr="00470AA4">
        <w:t>Az első két évfolyam fejlesztési folyamatát  végigkísérő, rendre ismétlődő fejlesztési feladatokhoz óraszám nem rendelhető, mert azokat a tanulói tevékenységformákat és típusokat tartalmazza, melyek, egyrészt az óvoda-iskola átmenetét szolgálják a kezdő szakaszban, és az esetleg fennálló hátrányok leküzdésére szolgálnak, másrészt a fejlesztés érdekében rendre meg kell, hogy jelenjenek a legtöbb ajánlott feladattípusban, noha legtöbb esetben nem képeznek önálló produktumot.</w:t>
      </w:r>
    </w:p>
    <w:p w14:paraId="03FCCD02" w14:textId="77777777" w:rsidR="001F4E10" w:rsidRPr="00470AA4" w:rsidRDefault="001F4E10" w:rsidP="00470AA4">
      <w:pPr>
        <w:pStyle w:val="NormlWeb"/>
        <w:suppressAutoHyphens w:val="0"/>
        <w:contextualSpacing/>
        <w:jc w:val="both"/>
      </w:pPr>
      <w:r w:rsidRPr="00470AA4">
        <w:t>Fejlesztési feladatok és ismeretek</w:t>
      </w:r>
    </w:p>
    <w:p w14:paraId="14518B0A" w14:textId="77777777" w:rsidR="001F4E10" w:rsidRPr="00470AA4" w:rsidRDefault="001F4E10" w:rsidP="00470AA4">
      <w:pPr>
        <w:pStyle w:val="NormlWeb"/>
        <w:suppressAutoHyphens w:val="0"/>
        <w:contextualSpacing/>
        <w:jc w:val="both"/>
      </w:pPr>
      <w:r w:rsidRPr="00470AA4">
        <w:t>−</w:t>
      </w:r>
      <w:r w:rsidRPr="00470AA4">
        <w:tab/>
        <w:t>Különböző érzékszervi tapasztalatok (pl. szaglás, hallás, tapintás, látás) élményszerű feldolgozása alapján, egyszerű következtetések szóbeli megfogalmazása és az élmények, kialakult érzések vizuális megjelenítése különböző eszközökkel síkban és térben (pl. rajz, festés, mintázás, építés/konstruálás, tárgyalkotás).</w:t>
      </w:r>
    </w:p>
    <w:p w14:paraId="174FB2C9" w14:textId="77777777" w:rsidR="001F4E10" w:rsidRPr="00470AA4" w:rsidRDefault="001F4E10" w:rsidP="00470AA4">
      <w:pPr>
        <w:pStyle w:val="NormlWeb"/>
        <w:suppressAutoHyphens w:val="0"/>
        <w:contextualSpacing/>
        <w:jc w:val="both"/>
      </w:pPr>
      <w:r w:rsidRPr="00470AA4">
        <w:t>−</w:t>
      </w:r>
      <w:r w:rsidRPr="00470AA4">
        <w:tab/>
        <w:t>A tanulás során felmerülő helyzetekben valós környezeti jellemzők (pl. téli táj, növény részei, osztályterem színei), képek és ábrák (pl. tankönyvi ábra, saját vagy társak rajza) célirányos megfigyelése, és a tapasztalatok szöveges megfogalmazása a látott  információk pontos leírása és feldolgozása érdekében.</w:t>
      </w:r>
    </w:p>
    <w:p w14:paraId="678A8CAD" w14:textId="77777777" w:rsidR="001F4E10" w:rsidRPr="00470AA4" w:rsidRDefault="001F4E10" w:rsidP="00470AA4">
      <w:pPr>
        <w:pStyle w:val="NormlWeb"/>
        <w:suppressAutoHyphens w:val="0"/>
        <w:contextualSpacing/>
        <w:jc w:val="both"/>
      </w:pPr>
      <w:r w:rsidRPr="00470AA4">
        <w:t>−</w:t>
      </w:r>
      <w:r w:rsidRPr="00470AA4">
        <w:tab/>
        <w:t>Közvetlen megfigyelések útján szerzett konkrét vizuális tapasztalatok (pl. nagyság, felület, méret, irány, mennyiség, anyagszerűség, elhelyezkedés) alapján vizuális jellemzők kiválasztása, csoportosítása, megnevezése (pl. legsötétebb szín, legnagyobb forma, a kép jobb oldalán elhelyezkedő figura), és az érzékszervi tapasztalatok következetes felhasználása az  alkotómunka során.</w:t>
      </w:r>
    </w:p>
    <w:p w14:paraId="4943C9E0" w14:textId="77777777" w:rsidR="001F4E10" w:rsidRPr="00470AA4" w:rsidRDefault="001F4E10" w:rsidP="00470AA4">
      <w:pPr>
        <w:pStyle w:val="NormlWeb"/>
        <w:suppressAutoHyphens w:val="0"/>
        <w:contextualSpacing/>
        <w:jc w:val="both"/>
      </w:pPr>
      <w:r w:rsidRPr="00470AA4">
        <w:t>−</w:t>
      </w:r>
      <w:r w:rsidRPr="00470AA4">
        <w:tab/>
        <w:t>Megadott szempontok alapján természeti  és mesterséges tárgyak gyűjtése, megfigyelése, és a megfigyelések alapján a tárgyak pontos leírása és változatos vizuális megjelenítése játékos feladatokban.</w:t>
      </w:r>
    </w:p>
    <w:p w14:paraId="48A467F9" w14:textId="77777777" w:rsidR="001F4E10" w:rsidRPr="00470AA4" w:rsidRDefault="001F4E10" w:rsidP="00470AA4">
      <w:pPr>
        <w:pStyle w:val="NormlWeb"/>
        <w:suppressAutoHyphens w:val="0"/>
        <w:contextualSpacing/>
        <w:jc w:val="both"/>
      </w:pPr>
      <w:r w:rsidRPr="00470AA4">
        <w:t>Fogalmak</w:t>
      </w:r>
    </w:p>
    <w:p w14:paraId="66358DE0" w14:textId="77777777" w:rsidR="001F4E10" w:rsidRPr="00470AA4" w:rsidRDefault="001F4E10" w:rsidP="00470AA4">
      <w:pPr>
        <w:pStyle w:val="NormlWeb"/>
        <w:suppressAutoHyphens w:val="0"/>
        <w:contextualSpacing/>
        <w:jc w:val="both"/>
      </w:pPr>
      <w:r w:rsidRPr="00470AA4">
        <w:t>sík, tér, méret, irány, szín, felület, képelem</w:t>
      </w:r>
    </w:p>
    <w:p w14:paraId="2F90C316" w14:textId="77777777" w:rsidR="001F4E10" w:rsidRPr="00470AA4" w:rsidRDefault="001F4E10" w:rsidP="00470AA4">
      <w:pPr>
        <w:pStyle w:val="NormlWeb"/>
        <w:suppressAutoHyphens w:val="0"/>
        <w:contextualSpacing/>
        <w:jc w:val="both"/>
      </w:pPr>
      <w:r w:rsidRPr="00470AA4">
        <w:t>Témakör: Síkbeli és térbeli alkotások – Mese, fantázia, képzelet, személyes élmények</w:t>
      </w:r>
    </w:p>
    <w:p w14:paraId="5F98EE5E" w14:textId="77777777" w:rsidR="001F4E10" w:rsidRPr="00470AA4" w:rsidRDefault="001F4E10" w:rsidP="00470AA4">
      <w:pPr>
        <w:pStyle w:val="NormlWeb"/>
        <w:suppressAutoHyphens w:val="0"/>
        <w:contextualSpacing/>
        <w:jc w:val="both"/>
      </w:pPr>
      <w:r w:rsidRPr="00470AA4">
        <w:t>Javasolt óraszám: 56 óra</w:t>
      </w:r>
    </w:p>
    <w:p w14:paraId="08FD8204" w14:textId="77777777" w:rsidR="001F4E10" w:rsidRPr="00470AA4" w:rsidRDefault="001F4E10" w:rsidP="00470AA4">
      <w:pPr>
        <w:pStyle w:val="NormlWeb"/>
        <w:suppressAutoHyphens w:val="0"/>
        <w:contextualSpacing/>
        <w:jc w:val="both"/>
      </w:pPr>
      <w:r w:rsidRPr="00470AA4">
        <w:t>Tanulási eredmények</w:t>
      </w:r>
    </w:p>
    <w:p w14:paraId="00717C38"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1CB71CA1" w14:textId="77777777" w:rsidR="001F4E10" w:rsidRPr="00470AA4" w:rsidRDefault="001F4E10" w:rsidP="00470AA4">
      <w:pPr>
        <w:pStyle w:val="NormlWeb"/>
        <w:suppressAutoHyphens w:val="0"/>
        <w:contextualSpacing/>
        <w:jc w:val="both"/>
      </w:pPr>
      <w:r w:rsidRPr="00470AA4">
        <w:t>●</w:t>
      </w:r>
      <w:r w:rsidRPr="00470AA4">
        <w:tab/>
        <w:t>élmények, elképzelt vagy hallott történetek, szövegek részleteit különböző vizuális eszközökkel egyszerűen megjeleníti: rajzol, fest, nyomtat, fotóz, formáz, épít;</w:t>
      </w:r>
    </w:p>
    <w:p w14:paraId="37D20D61" w14:textId="77777777" w:rsidR="001F4E10" w:rsidRPr="00470AA4" w:rsidRDefault="001F4E10" w:rsidP="00470AA4">
      <w:pPr>
        <w:pStyle w:val="NormlWeb"/>
        <w:suppressAutoHyphens w:val="0"/>
        <w:contextualSpacing/>
        <w:jc w:val="both"/>
      </w:pPr>
      <w:r w:rsidRPr="00470AA4">
        <w:t>●</w:t>
      </w:r>
      <w:r w:rsidRPr="00470AA4">
        <w:tab/>
        <w:t>rövid szövegekhez, egyéb tananyagtartalmakhoz síkbeli és térbeli vizuális illusztrációt készít különböző vizuális eszközökkel: rajzol, fest, nyomtat, fotóz, formáz, épít és a képet, tárgyat szövegesen értelmezi;</w:t>
      </w:r>
    </w:p>
    <w:p w14:paraId="10580CC2" w14:textId="77777777" w:rsidR="001F4E10" w:rsidRPr="00470AA4" w:rsidRDefault="001F4E10" w:rsidP="00470AA4">
      <w:pPr>
        <w:pStyle w:val="NormlWeb"/>
        <w:suppressAutoHyphens w:val="0"/>
        <w:contextualSpacing/>
        <w:jc w:val="both"/>
      </w:pPr>
      <w:r w:rsidRPr="00470AA4">
        <w:t>●</w:t>
      </w:r>
      <w:r w:rsidRPr="00470AA4">
        <w:tab/>
        <w:t>egyszerű eszközökkel és anyagokból elképzelt teret rendez, alakít, egyszerű makettet készít egyénileg vagy csoportmunkában, és az elképzelést szövegesen is bemutatja, magyarázza;</w:t>
      </w:r>
    </w:p>
    <w:p w14:paraId="1CEE276D" w14:textId="77777777" w:rsidR="001F4E10" w:rsidRPr="00470AA4" w:rsidRDefault="001F4E10" w:rsidP="00470AA4">
      <w:pPr>
        <w:pStyle w:val="NormlWeb"/>
        <w:suppressAutoHyphens w:val="0"/>
        <w:contextualSpacing/>
        <w:jc w:val="both"/>
      </w:pPr>
      <w:r w:rsidRPr="00470AA4">
        <w:t>●</w:t>
      </w:r>
      <w:r w:rsidRPr="00470AA4">
        <w:tab/>
        <w:t>elképzelt történeteket, irodalmi alkotásokat bemutat, dramatizál, ehhez egyszerű eszközöket: bábot, teret/díszletet, kelléket, egyszerű jelmezt készít csoportmunkában, és élményeit szövegesen megfogalmazza;</w:t>
      </w:r>
    </w:p>
    <w:p w14:paraId="776B35DE" w14:textId="77777777" w:rsidR="001F4E10" w:rsidRPr="00470AA4" w:rsidRDefault="001F4E10" w:rsidP="00470AA4">
      <w:pPr>
        <w:pStyle w:val="NormlWeb"/>
        <w:suppressAutoHyphens w:val="0"/>
        <w:contextualSpacing/>
        <w:jc w:val="both"/>
      </w:pPr>
      <w:r w:rsidRPr="00470AA4">
        <w:t>●</w:t>
      </w:r>
      <w:r w:rsidRPr="00470AA4">
        <w:tab/>
        <w:t>saját és társai vizuális munkáit szövegesen értelmezi, kiegészíti, magyarázza;</w:t>
      </w:r>
    </w:p>
    <w:p w14:paraId="66FE8B78" w14:textId="77777777" w:rsidR="001F4E10" w:rsidRPr="00470AA4" w:rsidRDefault="001F4E10" w:rsidP="00470AA4">
      <w:pPr>
        <w:pStyle w:val="NormlWeb"/>
        <w:suppressAutoHyphens w:val="0"/>
        <w:contextualSpacing/>
        <w:jc w:val="both"/>
      </w:pPr>
      <w:r w:rsidRPr="00470AA4">
        <w:t>●</w:t>
      </w:r>
      <w:r w:rsidRPr="00470AA4">
        <w:tab/>
        <w:t>saját történetet alkot, és azt vizuális eszközökkel is tetszőlegesen megjeleníti;</w:t>
      </w:r>
    </w:p>
    <w:p w14:paraId="4E396451" w14:textId="77777777" w:rsidR="001F4E10" w:rsidRPr="00470AA4" w:rsidRDefault="001F4E10" w:rsidP="00470AA4">
      <w:pPr>
        <w:pStyle w:val="NormlWeb"/>
        <w:suppressAutoHyphens w:val="0"/>
        <w:contextualSpacing/>
        <w:jc w:val="both"/>
      </w:pPr>
      <w:r w:rsidRPr="00470AA4">
        <w:t>●</w:t>
      </w:r>
      <w:r w:rsidRPr="00470AA4">
        <w:tab/>
        <w:t xml:space="preserve"> különböző egyszerű anyagokkal kísérletezik, szabadon épít, saját célok érdekében konstruál</w:t>
      </w:r>
    </w:p>
    <w:p w14:paraId="0ACA5C95" w14:textId="77777777" w:rsidR="001F4E10" w:rsidRPr="00470AA4" w:rsidRDefault="001F4E10" w:rsidP="00470AA4">
      <w:pPr>
        <w:pStyle w:val="NormlWeb"/>
        <w:suppressAutoHyphens w:val="0"/>
        <w:contextualSpacing/>
        <w:jc w:val="both"/>
      </w:pPr>
      <w:r w:rsidRPr="00470AA4">
        <w:t>●</w:t>
      </w:r>
      <w:r w:rsidRPr="00470AA4">
        <w:tab/>
        <w:t>élmények, elképzelt vagy hallott történetek, szövegek részleteit különböző vizuális eszközökkel egyszerűen megjeleníti: rajzol, fest, nyomtat, fotóz, formáz, épít;</w:t>
      </w:r>
    </w:p>
    <w:p w14:paraId="104E7BDA" w14:textId="77777777" w:rsidR="001F4E10" w:rsidRPr="00470AA4" w:rsidRDefault="001F4E10" w:rsidP="00470AA4">
      <w:pPr>
        <w:pStyle w:val="NormlWeb"/>
        <w:suppressAutoHyphens w:val="0"/>
        <w:contextualSpacing/>
        <w:jc w:val="both"/>
      </w:pPr>
      <w:r w:rsidRPr="00470AA4">
        <w:t>●</w:t>
      </w:r>
      <w:r w:rsidRPr="00470AA4">
        <w:tab/>
        <w:t>a tanulás során szerzett tapasztalatait, saját céljait, gondolatait vizuális megjelenítés segítségével magyarázza, illusztrálja egyénileg és csoportmunkában;</w:t>
      </w:r>
    </w:p>
    <w:p w14:paraId="2DF204C2" w14:textId="77777777" w:rsidR="001F4E10" w:rsidRPr="00470AA4" w:rsidRDefault="001F4E10" w:rsidP="00470AA4">
      <w:pPr>
        <w:pStyle w:val="NormlWeb"/>
        <w:suppressAutoHyphens w:val="0"/>
        <w:contextualSpacing/>
        <w:jc w:val="both"/>
      </w:pPr>
      <w:r w:rsidRPr="00470AA4">
        <w:t>●</w:t>
      </w:r>
      <w:r w:rsidRPr="00470AA4">
        <w:tab/>
        <w:t>saját és mások érzelmeit, hangulatait segítséggel megfogalmazza és egyszerű dramatikus eszközökkel eljátssza, vizuális eszközökkel megjeleníti;</w:t>
      </w:r>
    </w:p>
    <w:p w14:paraId="38AD408C" w14:textId="77777777" w:rsidR="001F4E10" w:rsidRPr="00470AA4" w:rsidRDefault="001F4E10" w:rsidP="00470AA4">
      <w:pPr>
        <w:pStyle w:val="NormlWeb"/>
        <w:suppressAutoHyphens w:val="0"/>
        <w:contextualSpacing/>
        <w:jc w:val="both"/>
      </w:pPr>
      <w:r w:rsidRPr="00470AA4">
        <w:t>●</w:t>
      </w:r>
      <w:r w:rsidRPr="00470AA4">
        <w:tab/>
        <w:t>korábban átélt eseményeket, tapasztalatokat, élményeket különböző vizuális eszközökkel, élményszerűen megjelenít: rajzol, fest, nyomtat, formáz, épít, fotóz és magyarázza azt;</w:t>
      </w:r>
    </w:p>
    <w:p w14:paraId="69920BEE" w14:textId="77777777" w:rsidR="001F4E10" w:rsidRPr="00470AA4" w:rsidRDefault="001F4E10" w:rsidP="00470AA4">
      <w:pPr>
        <w:pStyle w:val="NormlWeb"/>
        <w:suppressAutoHyphens w:val="0"/>
        <w:contextualSpacing/>
        <w:jc w:val="both"/>
      </w:pPr>
      <w:r w:rsidRPr="00470AA4">
        <w:t>●</w:t>
      </w:r>
      <w:r w:rsidRPr="00470AA4">
        <w:tab/>
        <w:t>azonosítja a nonverbális kommunikáció eszközeit: mimika, gesztus, ezzel kapcsolatos tapasztalatait közlési és kifejezési helyzetekben használja;</w:t>
      </w:r>
    </w:p>
    <w:p w14:paraId="22E097D5" w14:textId="77777777" w:rsidR="001F4E10" w:rsidRPr="00470AA4" w:rsidRDefault="001F4E10" w:rsidP="00470AA4">
      <w:pPr>
        <w:pStyle w:val="NormlWeb"/>
        <w:suppressAutoHyphens w:val="0"/>
        <w:contextualSpacing/>
        <w:jc w:val="both"/>
      </w:pPr>
      <w:r w:rsidRPr="00470AA4">
        <w:t>●</w:t>
      </w:r>
      <w:r w:rsidRPr="00470AA4">
        <w:tab/>
        <w:t>valós vagy digitális játékélményeit vizuálisan és dramatikusan feldolgozza: rajzol, fest, formáz, nyomtat, eljátszik, elmesél;</w:t>
      </w:r>
    </w:p>
    <w:p w14:paraId="1D2D8F36" w14:textId="77777777" w:rsidR="001F4E10" w:rsidRPr="00470AA4" w:rsidRDefault="001F4E10" w:rsidP="00470AA4">
      <w:pPr>
        <w:pStyle w:val="NormlWeb"/>
        <w:suppressAutoHyphens w:val="0"/>
        <w:contextualSpacing/>
        <w:jc w:val="both"/>
      </w:pPr>
      <w:r w:rsidRPr="00470AA4">
        <w:t>●</w:t>
      </w:r>
      <w:r w:rsidRPr="00470AA4">
        <w:tab/>
        <w:t>adott álló- vagy mozgóképi megjelenéseket egyéni elképzelés szerint átértelmez.</w:t>
      </w:r>
    </w:p>
    <w:p w14:paraId="77DBD35F" w14:textId="77777777" w:rsidR="001F4E10" w:rsidRPr="00470AA4" w:rsidRDefault="001F4E10" w:rsidP="00470AA4">
      <w:pPr>
        <w:pStyle w:val="NormlWeb"/>
        <w:suppressAutoHyphens w:val="0"/>
        <w:contextualSpacing/>
        <w:jc w:val="both"/>
      </w:pPr>
      <w:r w:rsidRPr="00470AA4">
        <w:t>Fejlesztési feladatok és ismeretek</w:t>
      </w:r>
    </w:p>
    <w:p w14:paraId="4748CBA9" w14:textId="77777777" w:rsidR="001F4E10" w:rsidRPr="00470AA4" w:rsidRDefault="001F4E10" w:rsidP="00470AA4">
      <w:pPr>
        <w:pStyle w:val="NormlWeb"/>
        <w:suppressAutoHyphens w:val="0"/>
        <w:contextualSpacing/>
        <w:jc w:val="both"/>
      </w:pPr>
      <w:r w:rsidRPr="00470AA4">
        <w:t>−</w:t>
      </w:r>
      <w:r w:rsidRPr="00470AA4">
        <w:tab/>
        <w:t>Elképzelt vagy hallott történetek, rövid szövegek, irodalmi (pl. mese, vers) vagy zenei élmények (gyermekdal, gyermekjáték, mondóka) különböző részleteinek vizuális bemutatása a saját ötletek megjelenítése érdekében, különböző eszközökkel síkban és térben (pl. színes rajz, festmény, nyomat, kollázs, plasztika, makett, tabló), és a  kitalált vizuális ötletek szöveges magyarázatával (Illusztráció síkban, vagy térben) Szemléltetésre ajánlott képanyag: Réber László, Reich Károly, Henzelmann Emma, Sajdik Ferenc illusztrációi.</w:t>
      </w:r>
    </w:p>
    <w:p w14:paraId="4EB9FED1" w14:textId="77777777" w:rsidR="001F4E10" w:rsidRPr="00470AA4" w:rsidRDefault="001F4E10" w:rsidP="00470AA4">
      <w:pPr>
        <w:pStyle w:val="NormlWeb"/>
        <w:suppressAutoHyphens w:val="0"/>
        <w:contextualSpacing/>
        <w:jc w:val="both"/>
      </w:pPr>
      <w:r w:rsidRPr="00470AA4">
        <w:t>−</w:t>
      </w:r>
      <w:r w:rsidRPr="00470AA4">
        <w:tab/>
        <w:t xml:space="preserve">Saját kitalált történet elmesélése, és a történet néhány fontosabb jelenetének többalakos vizuális megjelenítése tetszőleges eszközökkel. </w:t>
      </w:r>
    </w:p>
    <w:p w14:paraId="50716B65" w14:textId="77777777" w:rsidR="001F4E10" w:rsidRPr="00470AA4" w:rsidRDefault="001F4E10" w:rsidP="00470AA4">
      <w:pPr>
        <w:pStyle w:val="NormlWeb"/>
        <w:suppressAutoHyphens w:val="0"/>
        <w:contextualSpacing/>
        <w:jc w:val="both"/>
      </w:pPr>
      <w:r w:rsidRPr="00470AA4">
        <w:t>−</w:t>
      </w:r>
      <w:r w:rsidRPr="00470AA4">
        <w:tab/>
        <w:t>Korábban átélt események, különböző személyes élmények felidézése és tetszőleges megjelenítése különböző eszközökkel síkban és térben (térábrázolási képesség, emberábrázolás, kifejezőképesség fejlesztése) Szemléltetésre ajánlott képanyag: Turner tájképei, Brueghel: Gyerekjátékok, Parasztlakodalom, Vankóné Dudás Juli: Jeles napok, népélet.</w:t>
      </w:r>
    </w:p>
    <w:p w14:paraId="2A31E8DF" w14:textId="77777777" w:rsidR="001F4E10" w:rsidRPr="00470AA4" w:rsidRDefault="001F4E10" w:rsidP="00470AA4">
      <w:pPr>
        <w:pStyle w:val="NormlWeb"/>
        <w:suppressAutoHyphens w:val="0"/>
        <w:contextualSpacing/>
        <w:jc w:val="both"/>
      </w:pPr>
      <w:r w:rsidRPr="00470AA4">
        <w:t>−</w:t>
      </w:r>
      <w:r w:rsidRPr="00470AA4">
        <w:tab/>
        <w:t>Képek, vizuális műalkotások átértelmezése (emberábrázolás, differenciált arcábrázolás, térábrázolási képesség fejlesztése Szemléltetésre ajánlott képanyag: Szentkorona zománcképei, Szent László legendák, XI-XII. századi freskók, Csontváry Kosztka Tivadar tájképei.</w:t>
      </w:r>
    </w:p>
    <w:p w14:paraId="57BF6B0F" w14:textId="77777777" w:rsidR="001F4E10" w:rsidRPr="00470AA4" w:rsidRDefault="001F4E10" w:rsidP="00470AA4">
      <w:pPr>
        <w:pStyle w:val="NormlWeb"/>
        <w:suppressAutoHyphens w:val="0"/>
        <w:contextualSpacing/>
        <w:jc w:val="both"/>
      </w:pPr>
      <w:r w:rsidRPr="00470AA4">
        <w:t>−</w:t>
      </w:r>
      <w:r w:rsidRPr="00470AA4">
        <w:tab/>
        <w:t>Személyes érzelmek, hangulatok kifejezése képalkotásban (kifejező képalkotás, kifejező jellegű plasztikus alkotás) Munkácsy Mihály: Ásító inas, Mednyánszky László: Verekedés után, E. Delacroix: Vihartól megrémült ló.</w:t>
      </w:r>
    </w:p>
    <w:p w14:paraId="657AF331" w14:textId="77777777" w:rsidR="001F4E10" w:rsidRPr="00470AA4" w:rsidRDefault="001F4E10" w:rsidP="00470AA4">
      <w:pPr>
        <w:pStyle w:val="NormlWeb"/>
        <w:suppressAutoHyphens w:val="0"/>
        <w:contextualSpacing/>
        <w:jc w:val="both"/>
      </w:pPr>
      <w:r w:rsidRPr="00470AA4">
        <w:t>−</w:t>
      </w:r>
      <w:r w:rsidRPr="00470AA4">
        <w:tab/>
        <w:t>Adott érzelmi állapot (pl. boldogság, rémület, tanácstalanság) kifejezése arcjátékkal és gesztusokkal, az érzelmek kifejezési lehetőségeinek tudatosítása érdekében. A tapasztalatok felhasználása egyszerű vizuális megjelenítés során (emberábrázolás, differenciált arc ábrázolás, kézábrázolás) Szemléltetésre ajánlott képanyag: Anna Margit: Rémület, Rembrandt és Saskia, Paul Klee: Önarckép, Leonardo da Vinci: Mona Lisa, Modigliani portréképei.</w:t>
      </w:r>
    </w:p>
    <w:p w14:paraId="38D08959" w14:textId="77777777" w:rsidR="001F4E10" w:rsidRPr="00470AA4" w:rsidRDefault="001F4E10" w:rsidP="00470AA4">
      <w:pPr>
        <w:pStyle w:val="NormlWeb"/>
        <w:suppressAutoHyphens w:val="0"/>
        <w:contextualSpacing/>
        <w:jc w:val="both"/>
      </w:pPr>
      <w:r w:rsidRPr="00470AA4">
        <w:t>−</w:t>
      </w:r>
      <w:r w:rsidRPr="00470AA4">
        <w:tab/>
        <w:t>Olvasmány- vagy zenei élményhez a jelentést vagy hangulatot erősítő vizuális illusztráció készítése választott technikával, és az elkészült alkotás szöveges magyarázatával.</w:t>
      </w:r>
    </w:p>
    <w:p w14:paraId="33320069" w14:textId="77777777" w:rsidR="001F4E10" w:rsidRPr="00470AA4" w:rsidRDefault="001F4E10" w:rsidP="00470AA4">
      <w:pPr>
        <w:pStyle w:val="NormlWeb"/>
        <w:suppressAutoHyphens w:val="0"/>
        <w:contextualSpacing/>
        <w:jc w:val="both"/>
      </w:pPr>
      <w:r w:rsidRPr="00470AA4">
        <w:t>−</w:t>
      </w:r>
      <w:r w:rsidRPr="00470AA4">
        <w:tab/>
        <w:t>Magyar népmesékhez, népi mondókákhoz, népdalokhoz vizuális illusztráció készítése hagyományos, ember- vagy állatábrázolást is megjelenítő népművészeti alkotások (karcolozott, faragott pásztorművészeti tárgyak) stíluselemeinek felhasználásával.</w:t>
      </w:r>
    </w:p>
    <w:p w14:paraId="20469742" w14:textId="77777777" w:rsidR="001F4E10" w:rsidRPr="00470AA4" w:rsidRDefault="001F4E10" w:rsidP="00470AA4">
      <w:pPr>
        <w:pStyle w:val="NormlWeb"/>
        <w:suppressAutoHyphens w:val="0"/>
        <w:contextualSpacing/>
        <w:jc w:val="both"/>
      </w:pPr>
      <w:r w:rsidRPr="00470AA4">
        <w:t>−</w:t>
      </w:r>
      <w:r w:rsidRPr="00470AA4">
        <w:tab/>
        <w:t>Tanult irodalmi, zenei élmények, és médiaélmények (pl. mese, vers, gyermekdal, zenemű, animációs film) fontos helyszíneinek és szereplőinek megjelenítése síkban (pl. rajz, festés, vegyes technika) és térben egyszerű eszközök felhasználásával (pl. drapéria, kartondoboz, paraván, osztályterem átrendezése) csoportmunkában is.</w:t>
      </w:r>
    </w:p>
    <w:p w14:paraId="4F259405" w14:textId="77777777" w:rsidR="001F4E10" w:rsidRPr="00470AA4" w:rsidRDefault="001F4E10" w:rsidP="00470AA4">
      <w:pPr>
        <w:pStyle w:val="NormlWeb"/>
        <w:suppressAutoHyphens w:val="0"/>
        <w:contextualSpacing/>
        <w:jc w:val="both"/>
      </w:pPr>
      <w:r w:rsidRPr="00470AA4">
        <w:t>−</w:t>
      </w:r>
      <w:r w:rsidRPr="00470AA4">
        <w:tab/>
        <w:t>Irodalmi, zenei és médiaélmények (pl. mese, vers, gyermekdal, zenemű, animációs film) fontos helyszíneinek és szereplőinek megjelenítése egyszerű eszközök felhasználásával (tárgyakkal való bábozás, tárgyak megszemélyesítése) Szemléltetésre ajánlott: Foky Ottó: Ellopták a vitaminomat, 1966, Babfilm, 1975.</w:t>
      </w:r>
    </w:p>
    <w:p w14:paraId="6FAC63DF" w14:textId="77777777" w:rsidR="001F4E10" w:rsidRPr="00470AA4" w:rsidRDefault="001F4E10" w:rsidP="00470AA4">
      <w:pPr>
        <w:pStyle w:val="NormlWeb"/>
        <w:suppressAutoHyphens w:val="0"/>
        <w:contextualSpacing/>
        <w:jc w:val="both"/>
      </w:pPr>
      <w:r w:rsidRPr="00470AA4">
        <w:t>−</w:t>
      </w:r>
      <w:r w:rsidRPr="00470AA4">
        <w:tab/>
        <w:t>Mozgásélmények (pl. tánc, csoportos játék, körjáték, körtánc) vizuális átírása (pl. vonalakkal, foltokkal, színekkel).</w:t>
      </w:r>
    </w:p>
    <w:p w14:paraId="43805CF8" w14:textId="77777777" w:rsidR="001F4E10" w:rsidRPr="00470AA4" w:rsidRDefault="001F4E10" w:rsidP="00470AA4">
      <w:pPr>
        <w:pStyle w:val="NormlWeb"/>
        <w:suppressAutoHyphens w:val="0"/>
        <w:contextualSpacing/>
        <w:jc w:val="both"/>
      </w:pPr>
      <w:r w:rsidRPr="00470AA4">
        <w:t>Fogalmak</w:t>
      </w:r>
    </w:p>
    <w:p w14:paraId="2E7B72C8" w14:textId="77777777" w:rsidR="001F4E10" w:rsidRPr="00470AA4" w:rsidRDefault="001F4E10" w:rsidP="00470AA4">
      <w:pPr>
        <w:pStyle w:val="NormlWeb"/>
        <w:suppressAutoHyphens w:val="0"/>
        <w:contextualSpacing/>
        <w:jc w:val="both"/>
      </w:pPr>
      <w:r w:rsidRPr="00470AA4">
        <w:t>történet, szereplő, helyszín, vizuális jellemzők/karakter, illusztráció, vizuális technikák, népművészeti technikák, faragás</w:t>
      </w:r>
    </w:p>
    <w:p w14:paraId="50EF3095" w14:textId="77777777" w:rsidR="001F4E10" w:rsidRPr="00470AA4" w:rsidRDefault="001F4E10" w:rsidP="00470AA4">
      <w:pPr>
        <w:pStyle w:val="NormlWeb"/>
        <w:suppressAutoHyphens w:val="0"/>
        <w:contextualSpacing/>
        <w:jc w:val="both"/>
      </w:pPr>
      <w:r w:rsidRPr="00470AA4">
        <w:t>Témakör: Vizuális információ – Vizuális jelek a környezetünkben</w:t>
      </w:r>
    </w:p>
    <w:p w14:paraId="03279A60" w14:textId="77777777" w:rsidR="001F4E10" w:rsidRPr="00470AA4" w:rsidRDefault="001F4E10" w:rsidP="00470AA4">
      <w:pPr>
        <w:pStyle w:val="NormlWeb"/>
        <w:suppressAutoHyphens w:val="0"/>
        <w:contextualSpacing/>
        <w:jc w:val="both"/>
      </w:pPr>
      <w:r w:rsidRPr="00470AA4">
        <w:t>Javasolt óraszám: 12 óra</w:t>
      </w:r>
    </w:p>
    <w:p w14:paraId="215A0AFA" w14:textId="77777777" w:rsidR="001F4E10" w:rsidRPr="00470AA4" w:rsidRDefault="001F4E10" w:rsidP="00470AA4">
      <w:pPr>
        <w:pStyle w:val="NormlWeb"/>
        <w:suppressAutoHyphens w:val="0"/>
        <w:contextualSpacing/>
        <w:jc w:val="both"/>
      </w:pPr>
      <w:r w:rsidRPr="00470AA4">
        <w:t>Tanulási eredmények</w:t>
      </w:r>
    </w:p>
    <w:p w14:paraId="1663D1D9"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0E761EB8" w14:textId="77777777" w:rsidR="001F4E10" w:rsidRPr="00470AA4" w:rsidRDefault="001F4E10" w:rsidP="00470AA4">
      <w:pPr>
        <w:pStyle w:val="NormlWeb"/>
        <w:suppressAutoHyphens w:val="0"/>
        <w:contextualSpacing/>
        <w:jc w:val="both"/>
      </w:pPr>
      <w:r w:rsidRPr="00470AA4">
        <w:t>●</w:t>
      </w:r>
      <w:r w:rsidRPr="00470AA4">
        <w:tab/>
        <w:t>a tanulás során szerzett tapasztalatait, saját céljait, gondolatait vizuális megjelenítés segítségével magyarázza, illusztrálja egyénileg és csoportmunkában;</w:t>
      </w:r>
    </w:p>
    <w:p w14:paraId="648524C0" w14:textId="77777777" w:rsidR="001F4E10" w:rsidRPr="00470AA4" w:rsidRDefault="001F4E10" w:rsidP="00470AA4">
      <w:pPr>
        <w:pStyle w:val="NormlWeb"/>
        <w:suppressAutoHyphens w:val="0"/>
        <w:contextualSpacing/>
        <w:jc w:val="both"/>
      </w:pPr>
      <w:r w:rsidRPr="00470AA4">
        <w:t>●</w:t>
      </w:r>
      <w:r w:rsidRPr="00470AA4">
        <w:tab/>
        <w:t>a vizuális nyelv elemeinek értelmezésével és használatával kísérletezik;</w:t>
      </w:r>
    </w:p>
    <w:p w14:paraId="62DFC485" w14:textId="77777777" w:rsidR="001F4E10" w:rsidRPr="00470AA4" w:rsidRDefault="001F4E10" w:rsidP="00470AA4">
      <w:pPr>
        <w:pStyle w:val="NormlWeb"/>
        <w:suppressAutoHyphens w:val="0"/>
        <w:contextualSpacing/>
        <w:jc w:val="both"/>
      </w:pPr>
      <w:r w:rsidRPr="00470AA4">
        <w:t>●</w:t>
      </w:r>
      <w:r w:rsidRPr="00470AA4">
        <w:tab/>
        <w:t>az adott életkornak megfelelő tájékoztatást, meggyőzést, figyelemfelkeltést szolgáló, célzottan kommunikációs szándékú vizuális közléseket segítséggel értelmez;</w:t>
      </w:r>
    </w:p>
    <w:p w14:paraId="3D831C4D" w14:textId="77777777" w:rsidR="001F4E10" w:rsidRPr="00470AA4" w:rsidRDefault="001F4E10" w:rsidP="00470AA4">
      <w:pPr>
        <w:pStyle w:val="NormlWeb"/>
        <w:suppressAutoHyphens w:val="0"/>
        <w:contextualSpacing/>
        <w:jc w:val="both"/>
      </w:pPr>
      <w:r w:rsidRPr="00470AA4">
        <w:t>●</w:t>
      </w:r>
      <w:r w:rsidRPr="00470AA4">
        <w:tab/>
        <w:t>egyszerű, mindennapok során használt jeleket felismer;</w:t>
      </w:r>
    </w:p>
    <w:p w14:paraId="69E184B8" w14:textId="77777777" w:rsidR="001F4E10" w:rsidRPr="00470AA4" w:rsidRDefault="001F4E10" w:rsidP="00470AA4">
      <w:pPr>
        <w:pStyle w:val="NormlWeb"/>
        <w:suppressAutoHyphens w:val="0"/>
        <w:contextualSpacing/>
        <w:jc w:val="both"/>
      </w:pPr>
      <w:r w:rsidRPr="00470AA4">
        <w:t>●</w:t>
      </w:r>
      <w:r w:rsidRPr="00470AA4">
        <w:tab/>
        <w:t>adott cél érdekében egyszerű vizuális kommunikációt szolgáló megjelenéseket – jel, meghívó, plakát – készít egyénileg vagy csoportmunkában;</w:t>
      </w:r>
    </w:p>
    <w:p w14:paraId="0BAD8361" w14:textId="77777777" w:rsidR="001F4E10" w:rsidRPr="00470AA4" w:rsidRDefault="001F4E10" w:rsidP="00470AA4">
      <w:pPr>
        <w:pStyle w:val="NormlWeb"/>
        <w:suppressAutoHyphens w:val="0"/>
        <w:contextualSpacing/>
        <w:jc w:val="both"/>
      </w:pPr>
      <w:r w:rsidRPr="00470AA4">
        <w:t>●</w:t>
      </w:r>
      <w:r w:rsidRPr="00470AA4">
        <w:tab/>
        <w:t>pontosan ismeri államcímerünk és nemzeti zászlónk felépítését, összetevőit, színeit</w:t>
      </w:r>
    </w:p>
    <w:p w14:paraId="1A95CF5F" w14:textId="77777777" w:rsidR="001F4E10" w:rsidRPr="00470AA4" w:rsidRDefault="001F4E10" w:rsidP="00470AA4">
      <w:pPr>
        <w:pStyle w:val="NormlWeb"/>
        <w:suppressAutoHyphens w:val="0"/>
        <w:contextualSpacing/>
        <w:jc w:val="both"/>
      </w:pPr>
      <w:r w:rsidRPr="00470AA4">
        <w:t>Fejlesztési feladatok és ismeretek</w:t>
      </w:r>
    </w:p>
    <w:p w14:paraId="00412CA8" w14:textId="77777777" w:rsidR="001F4E10" w:rsidRPr="00470AA4" w:rsidRDefault="001F4E10" w:rsidP="00470AA4">
      <w:pPr>
        <w:pStyle w:val="NormlWeb"/>
        <w:suppressAutoHyphens w:val="0"/>
        <w:contextualSpacing/>
        <w:jc w:val="both"/>
      </w:pPr>
      <w:r w:rsidRPr="00470AA4">
        <w:t>−</w:t>
      </w:r>
      <w:r w:rsidRPr="00470AA4">
        <w:tab/>
        <w:t>A tanulás során felmerülő helyzetekben tanítási egységekhez, és egyéb tantárgyi tartalmakhoz a tanulást vagy megértést segítő egyszerű ábra (pl. szá</w:t>
      </w:r>
      <w:r w:rsidR="00036A2B">
        <w:t>megye</w:t>
      </w:r>
      <w:r w:rsidRPr="00470AA4">
        <w:t>nes, betűsablon, szókártya) és eszköz (pl. tabló, makett, társasjáték) készítése, személyes célok érvényesítésével.</w:t>
      </w:r>
    </w:p>
    <w:p w14:paraId="5F5AE4E6" w14:textId="77777777" w:rsidR="001F4E10" w:rsidRPr="00470AA4" w:rsidRDefault="001F4E10" w:rsidP="00470AA4">
      <w:pPr>
        <w:pStyle w:val="NormlWeb"/>
        <w:suppressAutoHyphens w:val="0"/>
        <w:contextualSpacing/>
        <w:jc w:val="both"/>
      </w:pPr>
      <w:r w:rsidRPr="00470AA4">
        <w:t>−</w:t>
      </w:r>
      <w:r w:rsidRPr="00470AA4">
        <w:tab/>
        <w:t>Kisgyerekeknek szóló könyvborítók, füzetek, hirdetések üzenetének elemzése tanári segítséggel, és a tapasztalatok felhasználása egyszerű tervezési feladatokban (pl. plakát, névtábla, utcatábla, házszámtábla készítése, füzetborító, csomagolópapír, meghívó tervezése).</w:t>
      </w:r>
    </w:p>
    <w:p w14:paraId="3D0C2A6A" w14:textId="77777777" w:rsidR="001F4E10" w:rsidRPr="00470AA4" w:rsidRDefault="001F4E10" w:rsidP="00470AA4">
      <w:pPr>
        <w:pStyle w:val="NormlWeb"/>
        <w:suppressAutoHyphens w:val="0"/>
        <w:contextualSpacing/>
        <w:jc w:val="both"/>
      </w:pPr>
      <w:r w:rsidRPr="00470AA4">
        <w:t>−</w:t>
      </w:r>
      <w:r w:rsidRPr="00470AA4">
        <w:tab/>
        <w:t>Közvetlen környezetében található jelek, jelzések (pl. útjelzés, közlekedési jelzés, piktogram, zenei kotta) gyűjtése, értelmezése tanítói segítséggel és a tapasztalatok felhasználása játékos feladatokban (pl. rajzolt közlekedési terepasztal és annak kiegészítése térbeli közlekedési táblákkal).</w:t>
      </w:r>
    </w:p>
    <w:p w14:paraId="16C40B16" w14:textId="77777777" w:rsidR="001F4E10" w:rsidRPr="00470AA4" w:rsidRDefault="001F4E10" w:rsidP="00470AA4">
      <w:pPr>
        <w:pStyle w:val="NormlWeb"/>
        <w:suppressAutoHyphens w:val="0"/>
        <w:contextualSpacing/>
        <w:jc w:val="both"/>
      </w:pPr>
      <w:r w:rsidRPr="00470AA4">
        <w:t>−</w:t>
      </w:r>
      <w:r w:rsidRPr="00470AA4">
        <w:tab/>
        <w:t>Iskolai életében megjelenő szabályok kapcsán piktogramokat, rajzi jeleket alkot. Véleményt formál társai piktogramterveinek érthetőségével kapcsolatban.</w:t>
      </w:r>
    </w:p>
    <w:p w14:paraId="79EA1804" w14:textId="77777777" w:rsidR="001F4E10" w:rsidRPr="00470AA4" w:rsidRDefault="001F4E10" w:rsidP="00470AA4">
      <w:pPr>
        <w:pStyle w:val="NormlWeb"/>
        <w:suppressAutoHyphens w:val="0"/>
        <w:contextualSpacing/>
        <w:jc w:val="both"/>
      </w:pPr>
      <w:r w:rsidRPr="00470AA4">
        <w:t>−</w:t>
      </w:r>
      <w:r w:rsidRPr="00470AA4">
        <w:tab/>
        <w:t>Magyar nemzeti szimbólumok gyűjtése (pl. államcímer, nemzeti zászló, Szent Korona, Kossuth-címer, ‘56-os lyukas zászló) és a szimbolikus elemek felhasználása az alkotó munka során  (pl. tárgyalkotás díszítményeként: huszárcsákó, párta).</w:t>
      </w:r>
    </w:p>
    <w:p w14:paraId="24A8472B" w14:textId="77777777" w:rsidR="001F4E10" w:rsidRPr="00470AA4" w:rsidRDefault="001F4E10" w:rsidP="00470AA4">
      <w:pPr>
        <w:pStyle w:val="NormlWeb"/>
        <w:suppressAutoHyphens w:val="0"/>
        <w:contextualSpacing/>
        <w:jc w:val="both"/>
      </w:pPr>
      <w:r w:rsidRPr="00470AA4">
        <w:t>−</w:t>
      </w:r>
      <w:r w:rsidRPr="00470AA4">
        <w:tab/>
        <w:t>Magyar népi díszítőművészet jelkészletének gyűjtése, kísérletezés a szimbólumok értelmezésével (tulipán, nap, madármotívum, kígyó stb.), tanítói segítséggel, egyénileg, vagy csoportban.</w:t>
      </w:r>
    </w:p>
    <w:p w14:paraId="66BEFDE2" w14:textId="77777777" w:rsidR="001F4E10" w:rsidRPr="00470AA4" w:rsidRDefault="001F4E10" w:rsidP="00470AA4">
      <w:pPr>
        <w:pStyle w:val="NormlWeb"/>
        <w:suppressAutoHyphens w:val="0"/>
        <w:contextualSpacing/>
        <w:jc w:val="both"/>
      </w:pPr>
      <w:r w:rsidRPr="00470AA4">
        <w:t>Fogalmak</w:t>
      </w:r>
    </w:p>
    <w:p w14:paraId="481EA8F5" w14:textId="77777777" w:rsidR="001F4E10" w:rsidRPr="00470AA4" w:rsidRDefault="001F4E10" w:rsidP="00470AA4">
      <w:pPr>
        <w:pStyle w:val="NormlWeb"/>
        <w:suppressAutoHyphens w:val="0"/>
        <w:contextualSpacing/>
        <w:jc w:val="both"/>
      </w:pPr>
      <w:r w:rsidRPr="00470AA4">
        <w:t>jel, jelzés, vizuális üzenet, hirdetés, leegyszerűsítés, változat, díszítőmotívum, szimbólum</w:t>
      </w:r>
    </w:p>
    <w:p w14:paraId="5B44A162" w14:textId="77777777" w:rsidR="001F4E10" w:rsidRPr="00470AA4" w:rsidRDefault="001F4E10" w:rsidP="00470AA4">
      <w:pPr>
        <w:pStyle w:val="NormlWeb"/>
        <w:suppressAutoHyphens w:val="0"/>
        <w:contextualSpacing/>
        <w:jc w:val="both"/>
      </w:pPr>
      <w:r w:rsidRPr="00470AA4">
        <w:t>Témakör: Médiahasználat – Valós és virtuális információk</w:t>
      </w:r>
    </w:p>
    <w:p w14:paraId="72F01965" w14:textId="77777777" w:rsidR="001F4E10" w:rsidRPr="00470AA4" w:rsidRDefault="001F4E10" w:rsidP="00470AA4">
      <w:pPr>
        <w:pStyle w:val="NormlWeb"/>
        <w:suppressAutoHyphens w:val="0"/>
        <w:contextualSpacing/>
        <w:jc w:val="both"/>
      </w:pPr>
      <w:r w:rsidRPr="00470AA4">
        <w:t>Javasolt óraszám: 12 óra</w:t>
      </w:r>
    </w:p>
    <w:p w14:paraId="000B2E02" w14:textId="77777777" w:rsidR="001F4E10" w:rsidRPr="00470AA4" w:rsidRDefault="001F4E10" w:rsidP="00470AA4">
      <w:pPr>
        <w:pStyle w:val="NormlWeb"/>
        <w:suppressAutoHyphens w:val="0"/>
        <w:contextualSpacing/>
        <w:jc w:val="both"/>
      </w:pPr>
      <w:r w:rsidRPr="00470AA4">
        <w:t>Tanulási eredmények</w:t>
      </w:r>
    </w:p>
    <w:p w14:paraId="47F0AF02"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7776C6FA" w14:textId="77777777" w:rsidR="001F4E10" w:rsidRPr="00470AA4" w:rsidRDefault="001F4E10" w:rsidP="00470AA4">
      <w:pPr>
        <w:pStyle w:val="NormlWeb"/>
        <w:suppressAutoHyphens w:val="0"/>
        <w:contextualSpacing/>
        <w:jc w:val="both"/>
      </w:pPr>
      <w:r w:rsidRPr="00470AA4">
        <w:t>●</w:t>
      </w:r>
      <w:r w:rsidRPr="00470AA4">
        <w:tab/>
        <w:t>saját munkákat, képeket, műalkotásokat, mozgóképi részleteket szereplők karaktere, szín-, fényhatás, kompozíció, kifejezőerő szempontjából szövegesen elemez, összehasonlít;</w:t>
      </w:r>
    </w:p>
    <w:p w14:paraId="22BC57D6" w14:textId="77777777" w:rsidR="001F4E10" w:rsidRPr="00470AA4" w:rsidRDefault="001F4E10" w:rsidP="00470AA4">
      <w:pPr>
        <w:pStyle w:val="NormlWeb"/>
        <w:suppressAutoHyphens w:val="0"/>
        <w:contextualSpacing/>
        <w:jc w:val="both"/>
      </w:pPr>
      <w:r w:rsidRPr="00470AA4">
        <w:t>●</w:t>
      </w:r>
      <w:r w:rsidRPr="00470AA4">
        <w:tab/>
        <w:t>az adott életkornak megfelelő tájékoztatást, meggyőzést, figyelemfelkeltést szolgáló, célzottan kommunikációs szándékú vizuális közléseket segítséggel értelmez;</w:t>
      </w:r>
    </w:p>
    <w:p w14:paraId="2E827FB0" w14:textId="77777777" w:rsidR="001F4E10" w:rsidRPr="00470AA4" w:rsidRDefault="001F4E10" w:rsidP="00470AA4">
      <w:pPr>
        <w:pStyle w:val="NormlWeb"/>
        <w:suppressAutoHyphens w:val="0"/>
        <w:contextualSpacing/>
        <w:jc w:val="both"/>
      </w:pPr>
      <w:r w:rsidRPr="00470AA4">
        <w:t>●</w:t>
      </w:r>
      <w:r w:rsidRPr="00470AA4">
        <w:tab/>
        <w:t>adott cél érdekében fotót vagy rövid mozgóképet készít;</w:t>
      </w:r>
    </w:p>
    <w:p w14:paraId="5F695FB2" w14:textId="77777777" w:rsidR="001F4E10" w:rsidRPr="00470AA4" w:rsidRDefault="001F4E10" w:rsidP="00470AA4">
      <w:pPr>
        <w:pStyle w:val="NormlWeb"/>
        <w:suppressAutoHyphens w:val="0"/>
        <w:contextualSpacing/>
        <w:jc w:val="both"/>
      </w:pPr>
      <w:r w:rsidRPr="00470AA4">
        <w:t>●</w:t>
      </w:r>
      <w:r w:rsidRPr="00470AA4">
        <w:tab/>
        <w:t>valós vagy digitális játékélményeit vizuálisan és dramatikusan feldolgozza: rajzol, fest, formáz, nyomtat, eljátszik, elmesél.</w:t>
      </w:r>
    </w:p>
    <w:p w14:paraId="68892AEB" w14:textId="77777777" w:rsidR="001F4E10" w:rsidRPr="00470AA4" w:rsidRDefault="001F4E10" w:rsidP="00470AA4">
      <w:pPr>
        <w:pStyle w:val="NormlWeb"/>
        <w:suppressAutoHyphens w:val="0"/>
        <w:contextualSpacing/>
        <w:jc w:val="both"/>
      </w:pPr>
      <w:r w:rsidRPr="00470AA4">
        <w:t>Fejlesztési feladatok és ismeretek</w:t>
      </w:r>
    </w:p>
    <w:p w14:paraId="714071DA" w14:textId="77777777" w:rsidR="001F4E10" w:rsidRPr="00470AA4" w:rsidRDefault="001F4E10" w:rsidP="00470AA4">
      <w:pPr>
        <w:pStyle w:val="NormlWeb"/>
        <w:suppressAutoHyphens w:val="0"/>
        <w:contextualSpacing/>
        <w:jc w:val="both"/>
      </w:pPr>
      <w:r w:rsidRPr="00470AA4">
        <w:t>−</w:t>
      </w:r>
      <w:r w:rsidRPr="00470AA4">
        <w:tab/>
        <w:t>Régi magyar reklámok (pl.  “Hurka Gyurka”, “Ezt nem lehet megunni”, “Bontott csirke”, “Forgó morgó” stb.) megnézéséhez.</w:t>
      </w:r>
    </w:p>
    <w:p w14:paraId="505CBB65" w14:textId="77777777" w:rsidR="001F4E10" w:rsidRPr="00470AA4" w:rsidRDefault="001F4E10" w:rsidP="00470AA4">
      <w:pPr>
        <w:pStyle w:val="NormlWeb"/>
        <w:suppressAutoHyphens w:val="0"/>
        <w:contextualSpacing/>
        <w:jc w:val="both"/>
      </w:pPr>
      <w:r w:rsidRPr="00470AA4">
        <w:t>−</w:t>
      </w:r>
      <w:r w:rsidRPr="00470AA4">
        <w:tab/>
        <w:t>kapcsolódó tapasztalatok, érzések (pl. tetszés, kíváncsiság, félelem) megbeszélése és megjelenítése változatos eszközökkel (pl. rajzolás, festés, bábkészítés, szerepjáték). A megbeszélés eredményeként a valóság és a képzelet megkülönböztetése.</w:t>
      </w:r>
    </w:p>
    <w:p w14:paraId="108DEDA2" w14:textId="77777777" w:rsidR="001F4E10" w:rsidRPr="00470AA4" w:rsidRDefault="001F4E10" w:rsidP="00470AA4">
      <w:pPr>
        <w:pStyle w:val="NormlWeb"/>
        <w:suppressAutoHyphens w:val="0"/>
        <w:contextualSpacing/>
        <w:jc w:val="both"/>
      </w:pPr>
      <w:r w:rsidRPr="00470AA4">
        <w:t>−</w:t>
      </w:r>
      <w:r w:rsidRPr="00470AA4">
        <w:tab/>
        <w:t>Kisgyerekeknek szóló célzottan kommunikációs szándékú mozgóképi megjelenések (pl. tv reklám, gyermekműsor) üzenetének elemzése tanári segítséggel, a kommunikációs célt szolgáló legfontosabb eszközök és az elért hatás megfigyelésével (pl. szín, képkivágás, hanghatás, szöveg), és a tapasztalatok felhasználása játékos feladatokban (pl. félelmetes-megnyugtató hangok gyűjtése, adott mozgóképi részlet hangulatának érzékeltetése színes kompozícióban).</w:t>
      </w:r>
    </w:p>
    <w:p w14:paraId="2FE20E75" w14:textId="77777777" w:rsidR="001F4E10" w:rsidRPr="00470AA4" w:rsidRDefault="001F4E10" w:rsidP="00470AA4">
      <w:pPr>
        <w:pStyle w:val="NormlWeb"/>
        <w:suppressAutoHyphens w:val="0"/>
        <w:contextualSpacing/>
        <w:jc w:val="both"/>
      </w:pPr>
      <w:r w:rsidRPr="00470AA4">
        <w:t>−</w:t>
      </w:r>
      <w:r w:rsidRPr="00470AA4">
        <w:tab/>
        <w:t>Különböző médiumok (pl. könyv, televízió, film, internet, videojáték) egyszerű példáinak elemzése tanári segítséggel, a valóságos és az elképzelt helyzetek azonosítása céljából.</w:t>
      </w:r>
    </w:p>
    <w:p w14:paraId="0E517799" w14:textId="77777777" w:rsidR="001F4E10" w:rsidRPr="00470AA4" w:rsidRDefault="001F4E10" w:rsidP="00470AA4">
      <w:pPr>
        <w:pStyle w:val="NormlWeb"/>
        <w:suppressAutoHyphens w:val="0"/>
        <w:contextualSpacing/>
        <w:jc w:val="both"/>
      </w:pPr>
      <w:r w:rsidRPr="00470AA4">
        <w:t>Fogalmak</w:t>
      </w:r>
    </w:p>
    <w:p w14:paraId="6665DAEF" w14:textId="77777777" w:rsidR="001F4E10" w:rsidRPr="00470AA4" w:rsidRDefault="001F4E10" w:rsidP="00470AA4">
      <w:pPr>
        <w:pStyle w:val="NormlWeb"/>
        <w:suppressAutoHyphens w:val="0"/>
        <w:contextualSpacing/>
        <w:jc w:val="both"/>
      </w:pPr>
      <w:r w:rsidRPr="00470AA4">
        <w:t>információ, mozgókép, könyv, televízió, film, internet</w:t>
      </w:r>
    </w:p>
    <w:p w14:paraId="6C8CDF0F" w14:textId="77777777" w:rsidR="001F4E10" w:rsidRPr="00470AA4" w:rsidRDefault="001F4E10" w:rsidP="00470AA4">
      <w:pPr>
        <w:pStyle w:val="NormlWeb"/>
        <w:suppressAutoHyphens w:val="0"/>
        <w:contextualSpacing/>
        <w:jc w:val="both"/>
      </w:pPr>
      <w:r w:rsidRPr="00470AA4">
        <w:t>Témakör: Álló- és mozgókép – Kép, hang, történet</w:t>
      </w:r>
    </w:p>
    <w:p w14:paraId="7356334A" w14:textId="77777777" w:rsidR="001F4E10" w:rsidRPr="00470AA4" w:rsidRDefault="001F4E10" w:rsidP="00470AA4">
      <w:pPr>
        <w:pStyle w:val="NormlWeb"/>
        <w:suppressAutoHyphens w:val="0"/>
        <w:contextualSpacing/>
        <w:jc w:val="both"/>
      </w:pPr>
      <w:r w:rsidRPr="00470AA4">
        <w:t>Javasolt óraszám: 12 óra</w:t>
      </w:r>
    </w:p>
    <w:p w14:paraId="4CFA8D00" w14:textId="77777777" w:rsidR="001F4E10" w:rsidRPr="00470AA4" w:rsidRDefault="001F4E10" w:rsidP="00470AA4">
      <w:pPr>
        <w:pStyle w:val="NormlWeb"/>
        <w:suppressAutoHyphens w:val="0"/>
        <w:contextualSpacing/>
        <w:jc w:val="both"/>
      </w:pPr>
      <w:r w:rsidRPr="00470AA4">
        <w:t>Tanulási eredmények</w:t>
      </w:r>
    </w:p>
    <w:p w14:paraId="4300213A"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77077AF2" w14:textId="77777777" w:rsidR="001F4E10" w:rsidRPr="00470AA4" w:rsidRDefault="001F4E10" w:rsidP="00470AA4">
      <w:pPr>
        <w:pStyle w:val="NormlWeb"/>
        <w:suppressAutoHyphens w:val="0"/>
        <w:contextualSpacing/>
        <w:jc w:val="both"/>
      </w:pPr>
      <w:r w:rsidRPr="00470AA4">
        <w:t>●</w:t>
      </w:r>
      <w:r w:rsidRPr="00470AA4">
        <w:tab/>
        <w:t>az adott életkornak megfelelő rövid mozgóképi közléseket segítséggel elemez, a vizuális kifejezőeszközök használatának tudatosítása érdekében;</w:t>
      </w:r>
    </w:p>
    <w:p w14:paraId="75047DB0" w14:textId="77777777" w:rsidR="001F4E10" w:rsidRPr="00470AA4" w:rsidRDefault="001F4E10" w:rsidP="00470AA4">
      <w:pPr>
        <w:pStyle w:val="NormlWeb"/>
        <w:suppressAutoHyphens w:val="0"/>
        <w:contextualSpacing/>
        <w:jc w:val="both"/>
      </w:pPr>
      <w:r w:rsidRPr="00470AA4">
        <w:t>●</w:t>
      </w:r>
      <w:r w:rsidRPr="00470AA4">
        <w:tab/>
        <w:t>adott cél érdekében fotót vagy rövid mozgóképet készít;</w:t>
      </w:r>
    </w:p>
    <w:p w14:paraId="4856B8CE" w14:textId="77777777" w:rsidR="001F4E10" w:rsidRPr="00470AA4" w:rsidRDefault="001F4E10" w:rsidP="00470AA4">
      <w:pPr>
        <w:pStyle w:val="NormlWeb"/>
        <w:suppressAutoHyphens w:val="0"/>
        <w:contextualSpacing/>
        <w:jc w:val="both"/>
      </w:pPr>
      <w:r w:rsidRPr="00470AA4">
        <w:t>●</w:t>
      </w:r>
      <w:r w:rsidRPr="00470AA4">
        <w:tab/>
        <w:t>az adott életkornak megfelelő tájékoztatást, meggyőzést, figyelemfelkeltést szolgáló, célzottan kommunikációs szándékú vizuális közléseket segítséggel értelmez;</w:t>
      </w:r>
    </w:p>
    <w:p w14:paraId="41FC9805" w14:textId="77777777" w:rsidR="001F4E10" w:rsidRPr="00470AA4" w:rsidRDefault="001F4E10" w:rsidP="00470AA4">
      <w:pPr>
        <w:pStyle w:val="NormlWeb"/>
        <w:suppressAutoHyphens w:val="0"/>
        <w:contextualSpacing/>
        <w:jc w:val="both"/>
      </w:pPr>
      <w:r w:rsidRPr="00470AA4">
        <w:t>●</w:t>
      </w:r>
      <w:r w:rsidRPr="00470AA4">
        <w:tab/>
        <w:t>időbeli történéseket egyszerű vizuális eszközökkel, segítséggel megjelenít;</w:t>
      </w:r>
    </w:p>
    <w:p w14:paraId="1260C1D9" w14:textId="77777777" w:rsidR="001F4E10" w:rsidRPr="00470AA4" w:rsidRDefault="001F4E10" w:rsidP="00470AA4">
      <w:pPr>
        <w:pStyle w:val="NormlWeb"/>
        <w:suppressAutoHyphens w:val="0"/>
        <w:contextualSpacing/>
        <w:jc w:val="both"/>
      </w:pPr>
      <w:r w:rsidRPr="00470AA4">
        <w:t>●</w:t>
      </w:r>
      <w:r w:rsidRPr="00470AA4">
        <w:tab/>
        <w:t>saját történetet alkot, és azt vizuális eszközökkel is tetszőlegesen megjeleníti;</w:t>
      </w:r>
    </w:p>
    <w:p w14:paraId="24F966FE" w14:textId="77777777" w:rsidR="001F4E10" w:rsidRPr="00470AA4" w:rsidRDefault="001F4E10" w:rsidP="00470AA4">
      <w:pPr>
        <w:pStyle w:val="NormlWeb"/>
        <w:suppressAutoHyphens w:val="0"/>
        <w:contextualSpacing/>
        <w:jc w:val="both"/>
      </w:pPr>
      <w:r w:rsidRPr="00470AA4">
        <w:t>●</w:t>
      </w:r>
      <w:r w:rsidRPr="00470AA4">
        <w:tab/>
        <w:t>adott álló- vagy mozgóképi megjelenéseket egyéni elképzelés szerint átértelmez.</w:t>
      </w:r>
    </w:p>
    <w:p w14:paraId="0EF0EADA" w14:textId="77777777" w:rsidR="001F4E10" w:rsidRPr="00470AA4" w:rsidRDefault="001F4E10" w:rsidP="00470AA4">
      <w:pPr>
        <w:pStyle w:val="NormlWeb"/>
        <w:suppressAutoHyphens w:val="0"/>
        <w:contextualSpacing/>
        <w:jc w:val="both"/>
      </w:pPr>
    </w:p>
    <w:p w14:paraId="4B6E7919" w14:textId="77777777" w:rsidR="001F4E10" w:rsidRPr="00470AA4" w:rsidRDefault="001F4E10" w:rsidP="00470AA4">
      <w:pPr>
        <w:pStyle w:val="NormlWeb"/>
        <w:suppressAutoHyphens w:val="0"/>
        <w:contextualSpacing/>
        <w:jc w:val="both"/>
      </w:pPr>
      <w:r w:rsidRPr="00470AA4">
        <w:t>Fejlesztési feladatok és ismeretek</w:t>
      </w:r>
    </w:p>
    <w:p w14:paraId="68288DFE" w14:textId="77777777" w:rsidR="001F4E10" w:rsidRPr="00470AA4" w:rsidRDefault="001F4E10" w:rsidP="00470AA4">
      <w:pPr>
        <w:pStyle w:val="NormlWeb"/>
        <w:suppressAutoHyphens w:val="0"/>
        <w:contextualSpacing/>
        <w:jc w:val="both"/>
      </w:pPr>
      <w:r w:rsidRPr="00470AA4">
        <w:t>−</w:t>
      </w:r>
      <w:r w:rsidRPr="00470AA4">
        <w:tab/>
        <w:t>Egyszerű mozgóképi részletek (pl. animációs film, reklámfilm) cselekményének elemzése, és a tapasztalatok felhasználása játékos feladatokban (pl. időbeli történés képkockáinak rendezése, hang nélkül bemutatott mozgóképi részletek “szinkronizálása“).</w:t>
      </w:r>
    </w:p>
    <w:p w14:paraId="76DC4846" w14:textId="77777777" w:rsidR="001F4E10" w:rsidRPr="00470AA4" w:rsidRDefault="001F4E10" w:rsidP="00470AA4">
      <w:pPr>
        <w:pStyle w:val="NormlWeb"/>
        <w:suppressAutoHyphens w:val="0"/>
        <w:contextualSpacing/>
        <w:jc w:val="both"/>
      </w:pPr>
      <w:r w:rsidRPr="00470AA4">
        <w:t>−</w:t>
      </w:r>
      <w:r w:rsidRPr="00470AA4">
        <w:tab/>
        <w:t>Egyszerű mozgóképi részletekben (pl. mesefilm, animációs film : Magyar népmesék, Rófusz Ferenc: A légy) hangok és a képek által közvetített érzelmek (pl. öröm, düh, félelem) azonosítása a hatások közös megbeszélésével.</w:t>
      </w:r>
    </w:p>
    <w:p w14:paraId="7BCDA10F" w14:textId="77777777" w:rsidR="001F4E10" w:rsidRPr="00470AA4" w:rsidRDefault="001F4E10" w:rsidP="00470AA4">
      <w:pPr>
        <w:pStyle w:val="NormlWeb"/>
        <w:suppressAutoHyphens w:val="0"/>
        <w:contextualSpacing/>
        <w:jc w:val="both"/>
      </w:pPr>
      <w:r w:rsidRPr="00470AA4">
        <w:t>−</w:t>
      </w:r>
      <w:r w:rsidRPr="00470AA4">
        <w:tab/>
        <w:t>Fotó- vagy rajzsorozat készítése a mindennapok során tapasztalható időbeli változások szemléltetése érdekében (pl. napirend, naplemente, Luca-búza fejlődése).</w:t>
      </w:r>
    </w:p>
    <w:p w14:paraId="1AA8B191" w14:textId="77777777" w:rsidR="001F4E10" w:rsidRPr="00470AA4" w:rsidRDefault="001F4E10" w:rsidP="00470AA4">
      <w:pPr>
        <w:pStyle w:val="NormlWeb"/>
        <w:suppressAutoHyphens w:val="0"/>
        <w:contextualSpacing/>
        <w:jc w:val="both"/>
      </w:pPr>
      <w:r w:rsidRPr="00470AA4">
        <w:t>−</w:t>
      </w:r>
      <w:r w:rsidRPr="00470AA4">
        <w:tab/>
        <w:t>Mozgásillúziót keltő régi papírjátékok megismerése a tapasztalatok felhasználása önálló alkotó munkában (pl. “pörgetős mozi”).</w:t>
      </w:r>
    </w:p>
    <w:p w14:paraId="54B0B78E" w14:textId="77777777" w:rsidR="001F4E10" w:rsidRPr="00470AA4" w:rsidRDefault="001F4E10" w:rsidP="00470AA4">
      <w:pPr>
        <w:pStyle w:val="NormlWeb"/>
        <w:suppressAutoHyphens w:val="0"/>
        <w:contextualSpacing/>
        <w:jc w:val="both"/>
      </w:pPr>
      <w:r w:rsidRPr="00470AA4">
        <w:t>Fogalmak</w:t>
      </w:r>
    </w:p>
    <w:p w14:paraId="1A7E9F0D" w14:textId="77777777" w:rsidR="001F4E10" w:rsidRPr="00470AA4" w:rsidRDefault="001F4E10" w:rsidP="00470AA4">
      <w:pPr>
        <w:pStyle w:val="NormlWeb"/>
        <w:suppressAutoHyphens w:val="0"/>
        <w:contextualSpacing/>
        <w:jc w:val="both"/>
      </w:pPr>
      <w:r w:rsidRPr="00470AA4">
        <w:t>animációs film, képkocka, képregény, hanghatás, képsorozat</w:t>
      </w:r>
    </w:p>
    <w:p w14:paraId="06A86EBF" w14:textId="77777777" w:rsidR="001F4E10" w:rsidRPr="00470AA4" w:rsidRDefault="001F4E10" w:rsidP="00470AA4">
      <w:pPr>
        <w:pStyle w:val="NormlWeb"/>
        <w:suppressAutoHyphens w:val="0"/>
        <w:contextualSpacing/>
        <w:jc w:val="both"/>
      </w:pPr>
      <w:r w:rsidRPr="00470AA4">
        <w:t>Témakör: Természetes és mesterséges környezet – Valós és kitalált tárgyak</w:t>
      </w:r>
    </w:p>
    <w:p w14:paraId="06AD51A2" w14:textId="77777777" w:rsidR="001F4E10" w:rsidRPr="00470AA4" w:rsidRDefault="001F4E10" w:rsidP="00470AA4">
      <w:pPr>
        <w:pStyle w:val="NormlWeb"/>
        <w:suppressAutoHyphens w:val="0"/>
        <w:contextualSpacing/>
        <w:jc w:val="both"/>
      </w:pPr>
      <w:r w:rsidRPr="00470AA4">
        <w:t>Javasolt óraszám: 20 óra</w:t>
      </w:r>
    </w:p>
    <w:p w14:paraId="422168D3" w14:textId="77777777" w:rsidR="001F4E10" w:rsidRPr="00470AA4" w:rsidRDefault="001F4E10" w:rsidP="00470AA4">
      <w:pPr>
        <w:pStyle w:val="NormlWeb"/>
        <w:suppressAutoHyphens w:val="0"/>
        <w:contextualSpacing/>
        <w:jc w:val="both"/>
      </w:pPr>
      <w:r w:rsidRPr="00470AA4">
        <w:t>Tanulási eredmények</w:t>
      </w:r>
    </w:p>
    <w:p w14:paraId="16BF509B"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4483F7A4" w14:textId="77777777" w:rsidR="001F4E10" w:rsidRPr="00470AA4" w:rsidRDefault="001F4E10" w:rsidP="00470AA4">
      <w:pPr>
        <w:pStyle w:val="NormlWeb"/>
        <w:suppressAutoHyphens w:val="0"/>
        <w:contextualSpacing/>
        <w:jc w:val="both"/>
      </w:pPr>
      <w:r w:rsidRPr="00470AA4">
        <w:t>●</w:t>
      </w:r>
      <w:r w:rsidRPr="00470AA4">
        <w:tab/>
        <w:t>elképzelt történeteket, irodalmi alkotásokat bemutat, dramatizál, ehhez egyszerű eszközöket: bábot, teret/díszletet, kelléket, egyszerű jelmezt készít csoportmunkában, és élményeit szövegesen megfogalmazza;</w:t>
      </w:r>
    </w:p>
    <w:p w14:paraId="15C0244D" w14:textId="77777777" w:rsidR="001F4E10" w:rsidRPr="00470AA4" w:rsidRDefault="001F4E10" w:rsidP="00470AA4">
      <w:pPr>
        <w:pStyle w:val="NormlWeb"/>
        <w:suppressAutoHyphens w:val="0"/>
        <w:contextualSpacing/>
        <w:jc w:val="both"/>
      </w:pPr>
      <w:r w:rsidRPr="00470AA4">
        <w:t>●</w:t>
      </w:r>
      <w:r w:rsidRPr="00470AA4">
        <w:tab/>
        <w:t>alkalmazza az egyszerű tárgykészítés legfontosabb technikáit: vág, ragaszt, tűz, varr, kötöz, fűz, mintáz;</w:t>
      </w:r>
    </w:p>
    <w:p w14:paraId="073D49A9" w14:textId="77777777" w:rsidR="001F4E10" w:rsidRPr="00470AA4" w:rsidRDefault="001F4E10" w:rsidP="00470AA4">
      <w:pPr>
        <w:pStyle w:val="NormlWeb"/>
        <w:suppressAutoHyphens w:val="0"/>
        <w:contextualSpacing/>
        <w:jc w:val="both"/>
      </w:pPr>
      <w:r w:rsidRPr="00470AA4">
        <w:t>●</w:t>
      </w:r>
      <w:r w:rsidRPr="00470AA4">
        <w:tab/>
        <w:t>gyűjtött természeti vagy mesterséges formák egyszerűsítésével, vagy a magyar díszítőművészet általa megismert mintakincsének felhasználásával mintát tervez;</w:t>
      </w:r>
    </w:p>
    <w:p w14:paraId="553F87E6" w14:textId="77777777" w:rsidR="001F4E10" w:rsidRPr="00470AA4" w:rsidRDefault="001F4E10" w:rsidP="00470AA4">
      <w:pPr>
        <w:pStyle w:val="NormlWeb"/>
        <w:suppressAutoHyphens w:val="0"/>
        <w:contextualSpacing/>
        <w:jc w:val="both"/>
      </w:pPr>
      <w:r w:rsidRPr="00470AA4">
        <w:t>●</w:t>
      </w:r>
      <w:r w:rsidRPr="00470AA4">
        <w:tab/>
        <w:t>adott cél érdekében alkalmazza a térbeli formaalkotás különböző technikáit egyénileg és csoportmunkában;</w:t>
      </w:r>
    </w:p>
    <w:p w14:paraId="014D628B" w14:textId="77777777" w:rsidR="001F4E10" w:rsidRPr="00470AA4" w:rsidRDefault="001F4E10" w:rsidP="00470AA4">
      <w:pPr>
        <w:pStyle w:val="NormlWeb"/>
        <w:suppressAutoHyphens w:val="0"/>
        <w:contextualSpacing/>
        <w:jc w:val="both"/>
      </w:pPr>
      <w:r w:rsidRPr="00470AA4">
        <w:t>●</w:t>
      </w:r>
      <w:r w:rsidRPr="00470AA4">
        <w:tab/>
        <w:t>különböző egyszerű anyagokkal kísérletezik, szabadon épít, saját célok érdekében konstruál.</w:t>
      </w:r>
    </w:p>
    <w:p w14:paraId="10CA15C3" w14:textId="77777777" w:rsidR="001F4E10" w:rsidRPr="00470AA4" w:rsidRDefault="001F4E10" w:rsidP="00470AA4">
      <w:pPr>
        <w:pStyle w:val="NormlWeb"/>
        <w:suppressAutoHyphens w:val="0"/>
        <w:contextualSpacing/>
        <w:jc w:val="both"/>
      </w:pPr>
      <w:r w:rsidRPr="00470AA4">
        <w:t>Fejlesztési feladatok és ismeretek</w:t>
      </w:r>
    </w:p>
    <w:p w14:paraId="33B19436" w14:textId="77777777" w:rsidR="001F4E10" w:rsidRPr="00470AA4" w:rsidRDefault="001F4E10" w:rsidP="00470AA4">
      <w:pPr>
        <w:pStyle w:val="NormlWeb"/>
        <w:suppressAutoHyphens w:val="0"/>
        <w:contextualSpacing/>
        <w:jc w:val="both"/>
      </w:pPr>
      <w:r w:rsidRPr="00470AA4">
        <w:t>−</w:t>
      </w:r>
      <w:r w:rsidRPr="00470AA4">
        <w:tab/>
        <w:t xml:space="preserve">Egyszerű természeti- és mesterséges formák elemző-értelmező rajzolása. </w:t>
      </w:r>
    </w:p>
    <w:p w14:paraId="3E8FADB4" w14:textId="77777777" w:rsidR="001F4E10" w:rsidRPr="00470AA4" w:rsidRDefault="001F4E10" w:rsidP="00470AA4">
      <w:pPr>
        <w:pStyle w:val="NormlWeb"/>
        <w:suppressAutoHyphens w:val="0"/>
        <w:contextualSpacing/>
        <w:jc w:val="both"/>
      </w:pPr>
      <w:r w:rsidRPr="00470AA4">
        <w:t>−</w:t>
      </w:r>
      <w:r w:rsidRPr="00470AA4">
        <w:tab/>
        <w:t>A készült rajzok leegyszerűsítésével sor- és terülődísz alkotása (megfigyelés utáni értelmező rajz készítése, részletkiemelés, nagyítás, átíró, redukáló motívumtervezés, sablonalakítás kivágással ismétlés sordísz alkotással, terülődísz alakzatba rendezéssel technika: stencilezés, átrajzolás, színezés, nyomat).</w:t>
      </w:r>
    </w:p>
    <w:p w14:paraId="29079890" w14:textId="77777777" w:rsidR="001F4E10" w:rsidRPr="00470AA4" w:rsidRDefault="001F4E10" w:rsidP="00470AA4">
      <w:pPr>
        <w:pStyle w:val="NormlWeb"/>
        <w:suppressAutoHyphens w:val="0"/>
        <w:contextualSpacing/>
        <w:jc w:val="both"/>
      </w:pPr>
      <w:r w:rsidRPr="00470AA4">
        <w:t>−</w:t>
      </w:r>
      <w:r w:rsidRPr="00470AA4">
        <w:tab/>
        <w:t>Egyszerű tárgy készítése hagyományos kézműves technikák alkalmazásával (pl. fonás, szövés, nemezelés, gyöngyfűzés, agyagozás).</w:t>
      </w:r>
    </w:p>
    <w:p w14:paraId="23749718" w14:textId="77777777" w:rsidR="001F4E10" w:rsidRPr="00470AA4" w:rsidRDefault="001F4E10" w:rsidP="00470AA4">
      <w:pPr>
        <w:pStyle w:val="NormlWeb"/>
        <w:suppressAutoHyphens w:val="0"/>
        <w:contextualSpacing/>
        <w:jc w:val="both"/>
      </w:pPr>
      <w:r w:rsidRPr="00470AA4">
        <w:t>−</w:t>
      </w:r>
      <w:r w:rsidRPr="00470AA4">
        <w:tab/>
        <w:t xml:space="preserve">Képi inspiráció alapján (pl. természeti jelenségek, állatok, népművészeti motívumok) egyszerű mintaelem tervezése (pl. átrajzolás, rácsháló, indigó alkalmazása) A tervezés érdekében egyszerű rajzok készítése és szöveges magyarázata. </w:t>
      </w:r>
    </w:p>
    <w:p w14:paraId="4AD531D5" w14:textId="77777777" w:rsidR="001F4E10" w:rsidRPr="00470AA4" w:rsidRDefault="001F4E10" w:rsidP="00470AA4">
      <w:pPr>
        <w:pStyle w:val="NormlWeb"/>
        <w:suppressAutoHyphens w:val="0"/>
        <w:contextualSpacing/>
        <w:jc w:val="both"/>
      </w:pPr>
      <w:r w:rsidRPr="00470AA4">
        <w:t>−</w:t>
      </w:r>
      <w:r w:rsidRPr="00470AA4">
        <w:tab/>
        <w:t>Elképzelt, mesebeli tárgyak (pl. mindenkit megtáncoltató hangszer, láthatatlanná tevő ékszer, hároméltű jármű) tervezése és létrehozása választott egyszerű anyagokból (pl. papírpép, karton, hurkapálca, textil, gumi).</w:t>
      </w:r>
    </w:p>
    <w:p w14:paraId="6FE5A878" w14:textId="77777777" w:rsidR="001F4E10" w:rsidRPr="00470AA4" w:rsidRDefault="001F4E10" w:rsidP="00470AA4">
      <w:pPr>
        <w:pStyle w:val="NormlWeb"/>
        <w:suppressAutoHyphens w:val="0"/>
        <w:contextualSpacing/>
        <w:jc w:val="both"/>
      </w:pPr>
      <w:r w:rsidRPr="00470AA4">
        <w:t>−</w:t>
      </w:r>
      <w:r w:rsidRPr="00470AA4">
        <w:tab/>
        <w:t>Dramatikus játék céljára  ujjbáb, síkbáb, kellék (pl. varázspálca, “rámás csizma”, “kőleves”) jelmezelem (pl. kalap, maszk, kötény), díszlet tervezése és elkészítése természetes vagy mesterséges/újrahasznosítható anyagokból (pl. textil, fonal, papír vagy műanyag hulladék, természetben talált anyagok) csoportmunkában is.</w:t>
      </w:r>
    </w:p>
    <w:p w14:paraId="587CF99B" w14:textId="77777777" w:rsidR="001F4E10" w:rsidRPr="00470AA4" w:rsidRDefault="001F4E10" w:rsidP="00470AA4">
      <w:pPr>
        <w:pStyle w:val="NormlWeb"/>
        <w:suppressAutoHyphens w:val="0"/>
        <w:contextualSpacing/>
        <w:jc w:val="both"/>
      </w:pPr>
      <w:r w:rsidRPr="00470AA4">
        <w:t>−</w:t>
      </w:r>
      <w:r w:rsidRPr="00470AA4">
        <w:tab/>
        <w:t>Gyerekcsoport által ismert mese alapján vár, kastély konstruálása (pl. egyszerű konstruálás papírhengerek összeépítésével, festésével, ajtók, ablakok, ajtók kivágásával, rajzolt szereplőkkel való kiegészítéssel) Szemléltetésre ajánlott képanyag: Márkus Géza: Cifra palota, Kecskemét, magyar várak képei.</w:t>
      </w:r>
    </w:p>
    <w:p w14:paraId="4D808C72" w14:textId="77777777" w:rsidR="001F4E10" w:rsidRPr="00470AA4" w:rsidRDefault="001F4E10" w:rsidP="00470AA4">
      <w:pPr>
        <w:pStyle w:val="NormlWeb"/>
        <w:suppressAutoHyphens w:val="0"/>
        <w:contextualSpacing/>
        <w:jc w:val="both"/>
      </w:pPr>
      <w:r w:rsidRPr="00470AA4">
        <w:t>Fogalmak</w:t>
      </w:r>
    </w:p>
    <w:p w14:paraId="5798C2C9" w14:textId="77777777" w:rsidR="001F4E10" w:rsidRPr="00470AA4" w:rsidRDefault="001F4E10" w:rsidP="00470AA4">
      <w:pPr>
        <w:pStyle w:val="NormlWeb"/>
        <w:suppressAutoHyphens w:val="0"/>
        <w:contextualSpacing/>
        <w:jc w:val="both"/>
      </w:pPr>
      <w:r w:rsidRPr="00470AA4">
        <w:t>funkció, hagyomány, kézműves technika, díszítés, minta, öltözék</w:t>
      </w:r>
    </w:p>
    <w:p w14:paraId="1A757CE7" w14:textId="77777777" w:rsidR="001F4E10" w:rsidRPr="00470AA4" w:rsidRDefault="001F4E10" w:rsidP="00470AA4">
      <w:pPr>
        <w:pStyle w:val="NormlWeb"/>
        <w:suppressAutoHyphens w:val="0"/>
        <w:contextualSpacing/>
        <w:jc w:val="both"/>
      </w:pPr>
      <w:r w:rsidRPr="00470AA4">
        <w:t>Témakör: Természetes és mesterséges környezet – Közvetlen környezetünk</w:t>
      </w:r>
    </w:p>
    <w:p w14:paraId="28456244" w14:textId="77777777" w:rsidR="001F4E10" w:rsidRPr="00470AA4" w:rsidRDefault="001F4E10" w:rsidP="00470AA4">
      <w:pPr>
        <w:pStyle w:val="NormlWeb"/>
        <w:suppressAutoHyphens w:val="0"/>
        <w:contextualSpacing/>
        <w:jc w:val="both"/>
      </w:pPr>
      <w:r w:rsidRPr="00470AA4">
        <w:t>Javasolt óraszám: 24 óra</w:t>
      </w:r>
    </w:p>
    <w:p w14:paraId="08D794F6" w14:textId="77777777" w:rsidR="001F4E10" w:rsidRPr="00470AA4" w:rsidRDefault="001F4E10" w:rsidP="00470AA4">
      <w:pPr>
        <w:pStyle w:val="NormlWeb"/>
        <w:suppressAutoHyphens w:val="0"/>
        <w:contextualSpacing/>
        <w:jc w:val="both"/>
      </w:pPr>
      <w:r w:rsidRPr="00470AA4">
        <w:t>Tanulási eredmények</w:t>
      </w:r>
    </w:p>
    <w:p w14:paraId="517A5511"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5D1E53C0" w14:textId="77777777" w:rsidR="001F4E10" w:rsidRPr="00470AA4" w:rsidRDefault="001F4E10" w:rsidP="00470AA4">
      <w:pPr>
        <w:pStyle w:val="NormlWeb"/>
        <w:suppressAutoHyphens w:val="0"/>
        <w:contextualSpacing/>
        <w:jc w:val="both"/>
      </w:pPr>
      <w:r w:rsidRPr="00470AA4">
        <w:t>●</w:t>
      </w:r>
      <w:r w:rsidRPr="00470AA4">
        <w:tab/>
        <w:t>egyszerű eszközökkel és anyagokból elképzelt teret rendez, alakít, egyszerű makettet készít egyénileg vagy csoportmunkában, és az elképzelést szövegesen is bemutatja, magyarázza;</w:t>
      </w:r>
    </w:p>
    <w:p w14:paraId="6F7FE023" w14:textId="77777777" w:rsidR="001F4E10" w:rsidRPr="00470AA4" w:rsidRDefault="001F4E10" w:rsidP="00470AA4">
      <w:pPr>
        <w:pStyle w:val="NormlWeb"/>
        <w:suppressAutoHyphens w:val="0"/>
        <w:contextualSpacing/>
        <w:jc w:val="both"/>
      </w:pPr>
      <w:r w:rsidRPr="00470AA4">
        <w:t>●</w:t>
      </w:r>
      <w:r w:rsidRPr="00470AA4">
        <w:tab/>
        <w:t>saját és társai vizuális munkáit szövegesen értelmezi, kiegészíti, magyarázza;</w:t>
      </w:r>
    </w:p>
    <w:p w14:paraId="17C6946E"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adott szempontok szerint következtetést fogalmaz meg, megállapításait társaival is megvitatja;</w:t>
      </w:r>
    </w:p>
    <w:p w14:paraId="38390139" w14:textId="77777777" w:rsidR="001F4E10" w:rsidRPr="00470AA4" w:rsidRDefault="001F4E10" w:rsidP="00470AA4">
      <w:pPr>
        <w:pStyle w:val="NormlWeb"/>
        <w:suppressAutoHyphens w:val="0"/>
        <w:contextualSpacing/>
        <w:jc w:val="both"/>
      </w:pPr>
      <w:r w:rsidRPr="00470AA4">
        <w:t>●</w:t>
      </w:r>
      <w:r w:rsidRPr="00470AA4">
        <w:tab/>
        <w:t>adott cél érdekében alkalmazza a térbeli formaalkotás különböző technikáit egyénileg és csoportmunkában;</w:t>
      </w:r>
    </w:p>
    <w:p w14:paraId="7DF0C98F" w14:textId="77777777" w:rsidR="001F4E10" w:rsidRPr="00470AA4" w:rsidRDefault="001F4E10" w:rsidP="00470AA4">
      <w:pPr>
        <w:pStyle w:val="NormlWeb"/>
        <w:suppressAutoHyphens w:val="0"/>
        <w:contextualSpacing/>
        <w:jc w:val="both"/>
      </w:pPr>
      <w:r w:rsidRPr="00470AA4">
        <w:t>●</w:t>
      </w:r>
      <w:r w:rsidRPr="00470AA4">
        <w:tab/>
        <w:t>saját kommunikációs célból egyszerű térbeli tájékozódást segítő ábrát – alaprajz, térkép – készít;</w:t>
      </w:r>
    </w:p>
    <w:p w14:paraId="19717BB2" w14:textId="77777777" w:rsidR="001F4E10" w:rsidRPr="00470AA4" w:rsidRDefault="001F4E10" w:rsidP="00470AA4">
      <w:pPr>
        <w:pStyle w:val="NormlWeb"/>
        <w:suppressAutoHyphens w:val="0"/>
        <w:contextualSpacing/>
        <w:jc w:val="both"/>
      </w:pPr>
      <w:r w:rsidRPr="00470AA4">
        <w:t>●</w:t>
      </w:r>
      <w:r w:rsidRPr="00470AA4">
        <w:tab/>
        <w:t>különböző egyszerű anyagokkal kísérletezik, szabadon épít, saját célok érdekében konstruál.</w:t>
      </w:r>
    </w:p>
    <w:p w14:paraId="31A3222C" w14:textId="77777777" w:rsidR="001F4E10" w:rsidRPr="00470AA4" w:rsidRDefault="001F4E10" w:rsidP="00470AA4">
      <w:pPr>
        <w:pStyle w:val="NormlWeb"/>
        <w:suppressAutoHyphens w:val="0"/>
        <w:contextualSpacing/>
        <w:jc w:val="both"/>
      </w:pPr>
      <w:r w:rsidRPr="00470AA4">
        <w:t>Fejlesztési feladatok és ismeretek</w:t>
      </w:r>
    </w:p>
    <w:p w14:paraId="5A62C8E6" w14:textId="77777777" w:rsidR="001F4E10" w:rsidRPr="00470AA4" w:rsidRDefault="001F4E10" w:rsidP="00470AA4">
      <w:pPr>
        <w:pStyle w:val="NormlWeb"/>
        <w:suppressAutoHyphens w:val="0"/>
        <w:contextualSpacing/>
        <w:jc w:val="both"/>
      </w:pPr>
      <w:r w:rsidRPr="00470AA4">
        <w:t>−</w:t>
      </w:r>
      <w:r w:rsidRPr="00470AA4">
        <w:tab/>
        <w:t>A közvetlen környezet elemeinek és épülettípusainak (utca, tér, műemlék, nevezetes épület)  összegyűjtése és életszerű megfigyelése, adott helyszínen vagy emlékezetből, megfigyelési szempontok szerinti megörökítése különböző technikákkal (pl. rajzolás, festés, mintázás, montázs).</w:t>
      </w:r>
    </w:p>
    <w:p w14:paraId="1AC2145F" w14:textId="77777777" w:rsidR="001F4E10" w:rsidRPr="00470AA4" w:rsidRDefault="001F4E10" w:rsidP="00470AA4">
      <w:pPr>
        <w:pStyle w:val="NormlWeb"/>
        <w:suppressAutoHyphens w:val="0"/>
        <w:contextualSpacing/>
        <w:jc w:val="both"/>
      </w:pPr>
      <w:r w:rsidRPr="00470AA4">
        <w:t>−</w:t>
      </w:r>
      <w:r w:rsidRPr="00470AA4">
        <w:tab/>
        <w:t>A közvetlen környezet különböző méretű tereinek (pl. utca, játszótér, buszmegálló, saját szoba, éléskamra, fiók) megfigyelése és leírása különböző szempontok szerint (pl. zajok, szagok, színek, funkciók, rendezettség) és a tapasztalatok felhasználásával a tér áttervezése a tér jellemzőinek, stílusának vagy hangulatának megváltoztatása érdekében, csoportmunkában is. A tervezés érdekében egyszerű rajzok készítése és szöveges magyarázata.</w:t>
      </w:r>
    </w:p>
    <w:p w14:paraId="22943ACF" w14:textId="77777777" w:rsidR="001F4E10" w:rsidRPr="00470AA4" w:rsidRDefault="001F4E10" w:rsidP="00470AA4">
      <w:pPr>
        <w:pStyle w:val="NormlWeb"/>
        <w:suppressAutoHyphens w:val="0"/>
        <w:contextualSpacing/>
        <w:jc w:val="both"/>
      </w:pPr>
      <w:r w:rsidRPr="00470AA4">
        <w:t>−</w:t>
      </w:r>
      <w:r w:rsidRPr="00470AA4">
        <w:tab/>
        <w:t>A közvetlen környezet épített/tervezett elemeinek és épülettípusainak összegyűjtése (pl. park, iskola, vegyesbolt, templom, bisztró, víztorony, szemétgyűjtő sziget) és vizuális megjelenítése különböző eszközökkel síkban és térben (pl. rajz, festés, montázs, talált tárgy átalakítás, makett). A gyűjtés segítségével a szűkebb lakóhely választott részletének makettezése vagy megépítése egyszerű anyagokból, a tér játékos bemutatása érdekében, csoportmunkában is.</w:t>
      </w:r>
    </w:p>
    <w:p w14:paraId="2BA0D6D1" w14:textId="77777777" w:rsidR="001F4E10" w:rsidRPr="00470AA4" w:rsidRDefault="001F4E10" w:rsidP="00470AA4">
      <w:pPr>
        <w:pStyle w:val="NormlWeb"/>
        <w:suppressAutoHyphens w:val="0"/>
        <w:contextualSpacing/>
        <w:jc w:val="both"/>
      </w:pPr>
      <w:r w:rsidRPr="00470AA4">
        <w:t>−</w:t>
      </w:r>
      <w:r w:rsidRPr="00470AA4">
        <w:tab/>
        <w:t>Helyi múzeum, kiállítás, helytörténeti gyűjtemény, tájház látogatása, azzal kapcsolatos ismeretszerzés alapján élményszerű vizuális megjelenítés.</w:t>
      </w:r>
    </w:p>
    <w:p w14:paraId="545DCB91" w14:textId="77777777" w:rsidR="001F4E10" w:rsidRPr="00470AA4" w:rsidRDefault="001F4E10" w:rsidP="00470AA4">
      <w:pPr>
        <w:pStyle w:val="NormlWeb"/>
        <w:suppressAutoHyphens w:val="0"/>
        <w:contextualSpacing/>
        <w:jc w:val="both"/>
      </w:pPr>
      <w:r w:rsidRPr="00470AA4">
        <w:t>Fogalmak</w:t>
      </w:r>
    </w:p>
    <w:p w14:paraId="2D5769FF" w14:textId="77777777" w:rsidR="001F4E10" w:rsidRPr="00470AA4" w:rsidRDefault="001F4E10" w:rsidP="00470AA4">
      <w:pPr>
        <w:pStyle w:val="NormlWeb"/>
        <w:suppressAutoHyphens w:val="0"/>
        <w:contextualSpacing/>
        <w:jc w:val="both"/>
      </w:pPr>
      <w:r w:rsidRPr="00470AA4">
        <w:t>építészet, műemlék, műemlékvédelem</w:t>
      </w:r>
    </w:p>
    <w:p w14:paraId="0D8A19D5" w14:textId="77777777" w:rsidR="001F4E10" w:rsidRPr="00470AA4" w:rsidRDefault="001F4E10" w:rsidP="00470AA4">
      <w:pPr>
        <w:pStyle w:val="NormlWeb"/>
        <w:suppressAutoHyphens w:val="0"/>
        <w:contextualSpacing/>
        <w:jc w:val="both"/>
      </w:pPr>
    </w:p>
    <w:p w14:paraId="060DAAB8" w14:textId="77777777" w:rsidR="001F4E10" w:rsidRPr="00470AA4" w:rsidRDefault="001F4E10" w:rsidP="00470AA4">
      <w:pPr>
        <w:pStyle w:val="NormlWeb"/>
        <w:suppressAutoHyphens w:val="0"/>
        <w:contextualSpacing/>
        <w:jc w:val="both"/>
      </w:pPr>
      <w:r w:rsidRPr="00470AA4">
        <w:t>3–4. évfolyam</w:t>
      </w:r>
    </w:p>
    <w:p w14:paraId="555AFA02" w14:textId="77777777" w:rsidR="001F4E10" w:rsidRPr="00470AA4" w:rsidRDefault="001F4E10" w:rsidP="00470AA4">
      <w:pPr>
        <w:pStyle w:val="NormlWeb"/>
        <w:suppressAutoHyphens w:val="0"/>
        <w:contextualSpacing/>
        <w:jc w:val="both"/>
      </w:pPr>
      <w:r w:rsidRPr="00470AA4">
        <w:t xml:space="preserve">Ebben az iskolaszakaszban is kiemelt fontosságú az örömteli, motivált alkotói energiák fenntartása, melyet a változatos, élményalapú feladatok rendszerében, a gyerekek személyes érdeklődését figyelemmel kísérő és azt elfogadó, differenciált feladatkiadással, személyre szabott, formáló- segítő értékeléssel és figyelemmel érhetünk el. A gyerekek rajzolási, ábrázolási képességeinek fejlődése saját rajzi sémáik változásában követhető nyomon. A fejlesztés érdekében a sématörést elősegítő, változatos, jól szemléltetett feladatokat kell a tanulócsoport alapos ismeretének birtokában terveznünk. Az emberábrázolás, arcábrázolás a gyerekek között kialakult baráti körökben, egymás rajzi szokásainak eltanulásával is változik. A tér megjelenítésére alkalmazott ábrázolási sémák változására ugyanígy hatással van a gyerek környezetében élő idősebb testvér, a rajzolni tudó szülő is. A vizuális műveltség megalapozásának jelentős állomása ez az időszak, amikor az érzékszerveik segítségével a környezet jelenségeinek a lehető legpontosabb megfigyelése zajlik. Ekkor fejleszthető leginkább a hétköznapi és a művészi vizuális közlések közötti azonosságok és különbségek felismerése és rendszerezése az életkornak megfelelő szinten. </w:t>
      </w:r>
    </w:p>
    <w:p w14:paraId="1E35FC2A" w14:textId="77777777" w:rsidR="001F4E10" w:rsidRPr="00470AA4" w:rsidRDefault="001F4E10" w:rsidP="00470AA4">
      <w:pPr>
        <w:pStyle w:val="NormlWeb"/>
        <w:suppressAutoHyphens w:val="0"/>
        <w:contextualSpacing/>
        <w:jc w:val="both"/>
      </w:pPr>
      <w:r w:rsidRPr="00470AA4">
        <w:t xml:space="preserve">Az adott korosztály mindennapi digitális eszközfelhasználó. Ezért fontos a digitális képkészítés lehetőségeivel, a gyerek környezetében egyre hangsúlyosabbá váló médiajelenségekkel iskolai keretek között zajló foglalkozás is. A valós anyagokhoz és eszközökhöz kötött alkotás motiválása, segítése, kiemelt tanítói feladat.  A 3-4. évfolyam tanulói egyre inkább képesek tanulótársaik alkotásait értékelni. Fontos, hogy ez a képesség saját munkájuk értékelésében is megmutatkozzon, értéknek tekintsék a befejezett, kész alkotás létrehozását.  </w:t>
      </w:r>
    </w:p>
    <w:p w14:paraId="18179E25" w14:textId="77777777" w:rsidR="001F4E10" w:rsidRPr="00470AA4" w:rsidRDefault="001F4E10" w:rsidP="00470AA4">
      <w:pPr>
        <w:pStyle w:val="NormlWeb"/>
        <w:suppressAutoHyphens w:val="0"/>
        <w:contextualSpacing/>
        <w:jc w:val="both"/>
      </w:pPr>
      <w:r w:rsidRPr="00470AA4">
        <w:t>A 3–4. évfolyamon a vizuális kultúra tantárgy alapóraszáma: 102 óra</w:t>
      </w:r>
    </w:p>
    <w:p w14:paraId="5D1A9E79" w14:textId="77777777" w:rsidR="001F4E10" w:rsidRPr="00470AA4" w:rsidRDefault="001F4E10" w:rsidP="00470AA4">
      <w:pPr>
        <w:pStyle w:val="NormlWeb"/>
        <w:suppressAutoHyphens w:val="0"/>
        <w:contextualSpacing/>
        <w:jc w:val="both"/>
      </w:pPr>
      <w:r w:rsidRPr="00470AA4">
        <w:t>A témakörök áttekintő táblázata:</w:t>
      </w:r>
    </w:p>
    <w:p w14:paraId="613E682A" w14:textId="77777777" w:rsidR="001F4E10" w:rsidRPr="00470AA4" w:rsidRDefault="001F4E10" w:rsidP="00470AA4">
      <w:pPr>
        <w:pStyle w:val="NormlWeb"/>
        <w:suppressAutoHyphens w:val="0"/>
        <w:contextualSpacing/>
        <w:jc w:val="both"/>
      </w:pPr>
      <w:r w:rsidRPr="00470AA4">
        <w:t>Témakör neve</w:t>
      </w:r>
      <w:r w:rsidRPr="00470AA4">
        <w:tab/>
        <w:t>Javasolt óraszám</w:t>
      </w:r>
    </w:p>
    <w:p w14:paraId="322EF5CA" w14:textId="77777777" w:rsidR="001F4E10" w:rsidRPr="00470AA4" w:rsidRDefault="001F4E10" w:rsidP="00470AA4">
      <w:pPr>
        <w:pStyle w:val="NormlWeb"/>
        <w:suppressAutoHyphens w:val="0"/>
        <w:contextualSpacing/>
        <w:jc w:val="both"/>
      </w:pPr>
      <w:r w:rsidRPr="00470AA4">
        <w:t>Síkbeli és térbeli alkotások – Mese, fantázia, képzelet, személyes élmények</w:t>
      </w:r>
      <w:r w:rsidRPr="00470AA4">
        <w:tab/>
        <w:t>36</w:t>
      </w:r>
    </w:p>
    <w:p w14:paraId="4E981AC0" w14:textId="77777777" w:rsidR="001F4E10" w:rsidRPr="00470AA4" w:rsidRDefault="001F4E10" w:rsidP="00470AA4">
      <w:pPr>
        <w:pStyle w:val="NormlWeb"/>
        <w:suppressAutoHyphens w:val="0"/>
        <w:contextualSpacing/>
        <w:jc w:val="both"/>
      </w:pPr>
      <w:r w:rsidRPr="00470AA4">
        <w:t>Vizuális információ – Vizuális jelek a környezetünkben</w:t>
      </w:r>
      <w:r w:rsidRPr="00470AA4">
        <w:tab/>
        <w:t>12</w:t>
      </w:r>
    </w:p>
    <w:p w14:paraId="3C4725D2" w14:textId="77777777" w:rsidR="001F4E10" w:rsidRPr="00470AA4" w:rsidRDefault="001F4E10" w:rsidP="00470AA4">
      <w:pPr>
        <w:pStyle w:val="NormlWeb"/>
        <w:suppressAutoHyphens w:val="0"/>
        <w:contextualSpacing/>
        <w:jc w:val="both"/>
      </w:pPr>
      <w:r w:rsidRPr="00470AA4">
        <w:t>Médiahasználat – Valós és virtuális információk</w:t>
      </w:r>
      <w:r w:rsidRPr="00470AA4">
        <w:tab/>
        <w:t>12</w:t>
      </w:r>
    </w:p>
    <w:p w14:paraId="1082BC9D" w14:textId="77777777" w:rsidR="001F4E10" w:rsidRPr="00470AA4" w:rsidRDefault="001F4E10" w:rsidP="00470AA4">
      <w:pPr>
        <w:pStyle w:val="NormlWeb"/>
        <w:suppressAutoHyphens w:val="0"/>
        <w:contextualSpacing/>
        <w:jc w:val="both"/>
      </w:pPr>
      <w:r w:rsidRPr="00470AA4">
        <w:t>Álló- és mozgókép – Kép, hang, történet</w:t>
      </w:r>
      <w:r w:rsidRPr="00470AA4">
        <w:tab/>
        <w:t>10</w:t>
      </w:r>
    </w:p>
    <w:p w14:paraId="028A85EA" w14:textId="77777777" w:rsidR="001F4E10" w:rsidRPr="00470AA4" w:rsidRDefault="001F4E10" w:rsidP="00470AA4">
      <w:pPr>
        <w:pStyle w:val="NormlWeb"/>
        <w:suppressAutoHyphens w:val="0"/>
        <w:contextualSpacing/>
        <w:jc w:val="both"/>
      </w:pPr>
      <w:r w:rsidRPr="00470AA4">
        <w:t>Természetes és mesterséges környezet – Valós és kitalált tárgyak</w:t>
      </w:r>
      <w:r w:rsidRPr="00470AA4">
        <w:tab/>
        <w:t>16</w:t>
      </w:r>
    </w:p>
    <w:p w14:paraId="1740224D" w14:textId="77777777" w:rsidR="001F4E10" w:rsidRPr="00470AA4" w:rsidRDefault="001F4E10" w:rsidP="00470AA4">
      <w:pPr>
        <w:pStyle w:val="NormlWeb"/>
        <w:suppressAutoHyphens w:val="0"/>
        <w:contextualSpacing/>
        <w:jc w:val="both"/>
      </w:pPr>
      <w:r w:rsidRPr="00470AA4">
        <w:t>Természetes és mesterséges környezet – Közvetlen környezetünk</w:t>
      </w:r>
      <w:r w:rsidRPr="00470AA4">
        <w:tab/>
        <w:t>16</w:t>
      </w:r>
    </w:p>
    <w:p w14:paraId="1270919C" w14:textId="77777777" w:rsidR="001F4E10" w:rsidRPr="00470AA4" w:rsidRDefault="001F4E10" w:rsidP="00470AA4">
      <w:pPr>
        <w:pStyle w:val="NormlWeb"/>
        <w:suppressAutoHyphens w:val="0"/>
        <w:contextualSpacing/>
        <w:jc w:val="both"/>
      </w:pPr>
      <w:r w:rsidRPr="00470AA4">
        <w:t>Összes óraszám:</w:t>
      </w:r>
      <w:r w:rsidRPr="00470AA4">
        <w:tab/>
        <w:t>102</w:t>
      </w:r>
    </w:p>
    <w:p w14:paraId="038EC98B" w14:textId="77777777" w:rsidR="001F4E10" w:rsidRPr="00470AA4" w:rsidRDefault="001F4E10" w:rsidP="00470AA4">
      <w:pPr>
        <w:pStyle w:val="NormlWeb"/>
        <w:suppressAutoHyphens w:val="0"/>
        <w:contextualSpacing/>
        <w:jc w:val="both"/>
      </w:pPr>
      <w:r w:rsidRPr="00470AA4">
        <w:t>Témakör: Síkbeli és térbeli alkotások – Mese, fantázia, képzelet, személyes élmények</w:t>
      </w:r>
    </w:p>
    <w:p w14:paraId="17D691FF" w14:textId="77777777" w:rsidR="001F4E10" w:rsidRPr="00470AA4" w:rsidRDefault="001F4E10" w:rsidP="00470AA4">
      <w:pPr>
        <w:pStyle w:val="NormlWeb"/>
        <w:suppressAutoHyphens w:val="0"/>
        <w:contextualSpacing/>
        <w:jc w:val="both"/>
      </w:pPr>
      <w:r w:rsidRPr="00470AA4">
        <w:t>Javasolt óraszám: 36 óra</w:t>
      </w:r>
    </w:p>
    <w:p w14:paraId="1DAB9577" w14:textId="77777777" w:rsidR="001F4E10" w:rsidRPr="00470AA4" w:rsidRDefault="001F4E10" w:rsidP="00470AA4">
      <w:pPr>
        <w:pStyle w:val="NormlWeb"/>
        <w:suppressAutoHyphens w:val="0"/>
        <w:contextualSpacing/>
        <w:jc w:val="both"/>
      </w:pPr>
      <w:r w:rsidRPr="00470AA4">
        <w:t>Tanulási eredmények</w:t>
      </w:r>
    </w:p>
    <w:p w14:paraId="5A91C80D"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25B4820D" w14:textId="77777777" w:rsidR="001F4E10" w:rsidRPr="00470AA4" w:rsidRDefault="001F4E10" w:rsidP="00470AA4">
      <w:pPr>
        <w:pStyle w:val="NormlWeb"/>
        <w:suppressAutoHyphens w:val="0"/>
        <w:contextualSpacing/>
        <w:jc w:val="both"/>
      </w:pPr>
      <w:r w:rsidRPr="00470AA4">
        <w:t>−</w:t>
      </w:r>
      <w:r w:rsidRPr="00470AA4">
        <w:tab/>
        <w:t>élmények, elképzelt vagy hallott történetek, szövegek részleteit különböző vizuális eszközökkel egyszerűen megjeleníti: rajzol, fest, nyomtat, fotóz, formáz, épít;</w:t>
      </w:r>
    </w:p>
    <w:p w14:paraId="18EDF2B5" w14:textId="77777777" w:rsidR="001F4E10" w:rsidRPr="00470AA4" w:rsidRDefault="001F4E10" w:rsidP="00470AA4">
      <w:pPr>
        <w:pStyle w:val="NormlWeb"/>
        <w:suppressAutoHyphens w:val="0"/>
        <w:contextualSpacing/>
        <w:jc w:val="both"/>
      </w:pPr>
      <w:r w:rsidRPr="00470AA4">
        <w:t>−</w:t>
      </w:r>
      <w:r w:rsidRPr="00470AA4">
        <w:tab/>
        <w:t>korábban átélt eseményeket, tapasztalatokat, élményeket különböző vizuális eszközökkel, élményszerűen megjelenít: rajzol, fest, nyomtat, formáz, épít, fotóz és magyarázza azt;</w:t>
      </w:r>
    </w:p>
    <w:p w14:paraId="7B84D641" w14:textId="77777777" w:rsidR="001F4E10" w:rsidRPr="00470AA4" w:rsidRDefault="001F4E10" w:rsidP="00470AA4">
      <w:pPr>
        <w:pStyle w:val="NormlWeb"/>
        <w:suppressAutoHyphens w:val="0"/>
        <w:contextualSpacing/>
        <w:jc w:val="both"/>
      </w:pPr>
      <w:r w:rsidRPr="00470AA4">
        <w:t>−</w:t>
      </w:r>
      <w:r w:rsidRPr="00470AA4">
        <w:tab/>
        <w:t>rövid szövegekhez, egyéb tananyagtartalmakhoz síkbeli és térbeli vizuális illusztrációt készít különböző vizuális eszközökkel: rajzol, fest, nyomtat, fotóz, formáz, épít és a képet, tárgyat szövegesen értelmezi;</w:t>
      </w:r>
    </w:p>
    <w:p w14:paraId="321C66E9" w14:textId="77777777" w:rsidR="001F4E10" w:rsidRPr="00470AA4" w:rsidRDefault="001F4E10" w:rsidP="00470AA4">
      <w:pPr>
        <w:pStyle w:val="NormlWeb"/>
        <w:suppressAutoHyphens w:val="0"/>
        <w:contextualSpacing/>
        <w:jc w:val="both"/>
      </w:pPr>
      <w:r w:rsidRPr="00470AA4">
        <w:t>−</w:t>
      </w:r>
      <w:r w:rsidRPr="00470AA4">
        <w:tab/>
        <w:t>saját és társai vizuális munkáit szövegesen értelmezi, kiegészíti, magyarázza;</w:t>
      </w:r>
    </w:p>
    <w:p w14:paraId="06A4D6AF" w14:textId="77777777" w:rsidR="001F4E10" w:rsidRPr="00470AA4" w:rsidRDefault="001F4E10" w:rsidP="00470AA4">
      <w:pPr>
        <w:pStyle w:val="NormlWeb"/>
        <w:suppressAutoHyphens w:val="0"/>
        <w:contextualSpacing/>
        <w:jc w:val="both"/>
      </w:pPr>
      <w:r w:rsidRPr="00470AA4">
        <w:t>−</w:t>
      </w:r>
      <w:r w:rsidRPr="00470AA4">
        <w:tab/>
        <w:t>saját munkákat, képeket, műalkotásokat, mozgóképi részleteket szereplők karaktere, szín-, fényhatás, kompozíció, kifejezőerő szempontjából szövegesen elemez, összehasonlít;</w:t>
      </w:r>
    </w:p>
    <w:p w14:paraId="7CCCA979"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önállóan megfogalmazza és indokolja tetszésítéletét;</w:t>
      </w:r>
    </w:p>
    <w:p w14:paraId="528E861C" w14:textId="77777777" w:rsidR="001F4E10" w:rsidRPr="00470AA4" w:rsidRDefault="001F4E10" w:rsidP="00470AA4">
      <w:pPr>
        <w:pStyle w:val="NormlWeb"/>
        <w:suppressAutoHyphens w:val="0"/>
        <w:contextualSpacing/>
        <w:jc w:val="both"/>
      </w:pPr>
      <w:r w:rsidRPr="00470AA4">
        <w:t>−</w:t>
      </w:r>
      <w:r w:rsidRPr="00470AA4">
        <w:tab/>
        <w:t>valós vagy digitális játékélményeit vizuálisan és dramatikusan feldolgozza: rajzol, fest, formáz, nyomtat, eljátszik, elmesél;</w:t>
      </w:r>
    </w:p>
    <w:p w14:paraId="40BBC374" w14:textId="77777777" w:rsidR="001F4E10" w:rsidRPr="00470AA4" w:rsidRDefault="001F4E10" w:rsidP="00470AA4">
      <w:pPr>
        <w:pStyle w:val="NormlWeb"/>
        <w:suppressAutoHyphens w:val="0"/>
        <w:contextualSpacing/>
        <w:jc w:val="both"/>
      </w:pPr>
      <w:r w:rsidRPr="00470AA4">
        <w:t>−</w:t>
      </w:r>
      <w:r w:rsidRPr="00470AA4">
        <w:tab/>
        <w:t xml:space="preserve">saját történetet alkot, és azt vizuális eszközökkel is tetszőlegesen megjeleníti. </w:t>
      </w:r>
    </w:p>
    <w:p w14:paraId="7E460677" w14:textId="77777777" w:rsidR="001F4E10" w:rsidRPr="00470AA4" w:rsidRDefault="001F4E10" w:rsidP="00470AA4">
      <w:pPr>
        <w:pStyle w:val="NormlWeb"/>
        <w:suppressAutoHyphens w:val="0"/>
        <w:contextualSpacing/>
        <w:jc w:val="both"/>
      </w:pPr>
      <w:r w:rsidRPr="00470AA4">
        <w:t>−</w:t>
      </w:r>
      <w:r w:rsidRPr="00470AA4">
        <w:tab/>
        <w:t>egyszerű eszközökkel és anyagokból elképzelt teret rendez, alakít, egyszerű makettet készít egyénileg vagy csoportmunkában, és az elképzelést szövegesen is bemutatja, magyarázza;</w:t>
      </w:r>
    </w:p>
    <w:p w14:paraId="5F72EE74" w14:textId="77777777" w:rsidR="001F4E10" w:rsidRPr="00470AA4" w:rsidRDefault="001F4E10" w:rsidP="00470AA4">
      <w:pPr>
        <w:pStyle w:val="NormlWeb"/>
        <w:suppressAutoHyphens w:val="0"/>
        <w:contextualSpacing/>
        <w:jc w:val="both"/>
      </w:pPr>
      <w:r w:rsidRPr="00470AA4">
        <w:t>−</w:t>
      </w:r>
      <w:r w:rsidRPr="00470AA4">
        <w:tab/>
        <w:t>elképzelt történeteket, irodalmi alkotásokat bemutat, dramatizál, ehhez egyszerű eszközöket: bábot, teret/díszletet, kelléket, egyszerű jelmezt készít csoportmunkában, és élményeit szövegesen megfogalmazza;</w:t>
      </w:r>
    </w:p>
    <w:p w14:paraId="5732AF48" w14:textId="77777777" w:rsidR="001F4E10" w:rsidRPr="00470AA4" w:rsidRDefault="001F4E10" w:rsidP="00470AA4">
      <w:pPr>
        <w:pStyle w:val="NormlWeb"/>
        <w:suppressAutoHyphens w:val="0"/>
        <w:contextualSpacing/>
        <w:jc w:val="both"/>
      </w:pPr>
      <w:r w:rsidRPr="00470AA4">
        <w:t>−</w:t>
      </w:r>
      <w:r w:rsidRPr="00470AA4">
        <w:tab/>
        <w:t>saját és mások érzelmeit, hangulatait segítséggel megfogalmazza és egyszerű dramatikus eszközökkel eljátssza, vizuális eszközökkel megjeleníti;</w:t>
      </w:r>
    </w:p>
    <w:p w14:paraId="4E7B4083" w14:textId="77777777" w:rsidR="001F4E10" w:rsidRPr="00470AA4" w:rsidRDefault="001F4E10" w:rsidP="00470AA4">
      <w:pPr>
        <w:pStyle w:val="NormlWeb"/>
        <w:suppressAutoHyphens w:val="0"/>
        <w:contextualSpacing/>
        <w:jc w:val="both"/>
      </w:pPr>
      <w:r w:rsidRPr="00470AA4">
        <w:t>−</w:t>
      </w:r>
      <w:r w:rsidRPr="00470AA4">
        <w:tab/>
        <w:t>azonosítja a nonverbális kommunikáció eszközeit: mimika, gesztus, ezzel kapcsolatos tapasztalatait közlési és kifejezési helyzetekben használja;</w:t>
      </w:r>
    </w:p>
    <w:p w14:paraId="6966B5E2" w14:textId="77777777" w:rsidR="001F4E10" w:rsidRPr="00470AA4" w:rsidRDefault="001F4E10" w:rsidP="00470AA4">
      <w:pPr>
        <w:pStyle w:val="NormlWeb"/>
        <w:suppressAutoHyphens w:val="0"/>
        <w:contextualSpacing/>
        <w:jc w:val="both"/>
      </w:pPr>
      <w:r w:rsidRPr="00470AA4">
        <w:t>−</w:t>
      </w:r>
      <w:r w:rsidRPr="00470AA4">
        <w:tab/>
        <w:t>időbeli történéseket egyszerű vizuális eszközökkel, segítséggel megjelenít;</w:t>
      </w:r>
    </w:p>
    <w:p w14:paraId="245C8634" w14:textId="77777777" w:rsidR="001F4E10" w:rsidRPr="00470AA4" w:rsidRDefault="001F4E10" w:rsidP="00470AA4">
      <w:pPr>
        <w:pStyle w:val="NormlWeb"/>
        <w:suppressAutoHyphens w:val="0"/>
        <w:contextualSpacing/>
        <w:jc w:val="both"/>
      </w:pPr>
      <w:r w:rsidRPr="00470AA4">
        <w:t>−</w:t>
      </w:r>
      <w:r w:rsidRPr="00470AA4">
        <w:tab/>
        <w:t>adott álló- vagy mozgóképi megjelenéseket egyéni elképzelés szerint átértelmez.</w:t>
      </w:r>
    </w:p>
    <w:p w14:paraId="0C955056" w14:textId="77777777" w:rsidR="001F4E10" w:rsidRPr="00470AA4" w:rsidRDefault="001F4E10" w:rsidP="00470AA4">
      <w:pPr>
        <w:pStyle w:val="NormlWeb"/>
        <w:suppressAutoHyphens w:val="0"/>
        <w:contextualSpacing/>
        <w:jc w:val="both"/>
      </w:pPr>
      <w:r w:rsidRPr="00470AA4">
        <w:t>Fejlesztési feladatok és ismeretek</w:t>
      </w:r>
    </w:p>
    <w:p w14:paraId="5737A5BE" w14:textId="77777777" w:rsidR="001F4E10" w:rsidRPr="00470AA4" w:rsidRDefault="001F4E10" w:rsidP="00470AA4">
      <w:pPr>
        <w:pStyle w:val="NormlWeb"/>
        <w:suppressAutoHyphens w:val="0"/>
        <w:contextualSpacing/>
        <w:jc w:val="both"/>
      </w:pPr>
      <w:r w:rsidRPr="00470AA4">
        <w:t>−</w:t>
      </w:r>
      <w:r w:rsidRPr="00470AA4">
        <w:tab/>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14:paraId="0CDE5433" w14:textId="77777777" w:rsidR="001F4E10" w:rsidRPr="00470AA4" w:rsidRDefault="001F4E10" w:rsidP="00470AA4">
      <w:pPr>
        <w:pStyle w:val="NormlWeb"/>
        <w:suppressAutoHyphens w:val="0"/>
        <w:contextualSpacing/>
        <w:jc w:val="both"/>
      </w:pPr>
      <w:r w:rsidRPr="00470AA4">
        <w:t>−</w:t>
      </w:r>
      <w:r w:rsidRPr="00470AA4">
        <w:tab/>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14:paraId="4850EAC4" w14:textId="77777777" w:rsidR="001F4E10" w:rsidRPr="00470AA4" w:rsidRDefault="001F4E10" w:rsidP="00470AA4">
      <w:pPr>
        <w:pStyle w:val="NormlWeb"/>
        <w:suppressAutoHyphens w:val="0"/>
        <w:contextualSpacing/>
        <w:jc w:val="both"/>
      </w:pPr>
      <w:r w:rsidRPr="00470AA4">
        <w:t>−</w:t>
      </w:r>
      <w:r w:rsidRPr="00470AA4">
        <w:tab/>
        <w:t>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dramatikus feldolgozása érdekében csoportmunkában is (Emberábrázolás, differenciált arc- és kézábrázolás fejlesztése) .</w:t>
      </w:r>
    </w:p>
    <w:p w14:paraId="634B2A8E" w14:textId="77777777" w:rsidR="001F4E10" w:rsidRPr="00470AA4" w:rsidRDefault="001F4E10" w:rsidP="00470AA4">
      <w:pPr>
        <w:pStyle w:val="NormlWeb"/>
        <w:suppressAutoHyphens w:val="0"/>
        <w:contextualSpacing/>
        <w:jc w:val="both"/>
      </w:pPr>
      <w:r w:rsidRPr="00470AA4">
        <w:t>−</w:t>
      </w:r>
      <w:r w:rsidRPr="00470AA4">
        <w:tab/>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14:paraId="55AC831E" w14:textId="77777777" w:rsidR="001F4E10" w:rsidRPr="00470AA4" w:rsidRDefault="001F4E10" w:rsidP="00470AA4">
      <w:pPr>
        <w:pStyle w:val="NormlWeb"/>
        <w:suppressAutoHyphens w:val="0"/>
        <w:contextualSpacing/>
        <w:jc w:val="both"/>
      </w:pPr>
      <w:r w:rsidRPr="00470AA4">
        <w:t>−</w:t>
      </w:r>
      <w:r w:rsidRPr="00470AA4">
        <w:tab/>
        <w:t>Korábban megismert és feldolgozott szövegekhez, zeneművekhez (pl. gyermekregény, tananyagrészlet, népdal, mondóka) illusztráció készítése különböző vizuális eszközökkel síkban és térben (pl. rajz, festés, fotó, plasztika) a munkák szöveges értelmezésével.</w:t>
      </w:r>
    </w:p>
    <w:p w14:paraId="562F0790" w14:textId="77777777" w:rsidR="001F4E10" w:rsidRPr="00470AA4" w:rsidRDefault="001F4E10" w:rsidP="00470AA4">
      <w:pPr>
        <w:pStyle w:val="NormlWeb"/>
        <w:suppressAutoHyphens w:val="0"/>
        <w:contextualSpacing/>
        <w:jc w:val="both"/>
      </w:pPr>
      <w:r w:rsidRPr="00470AA4">
        <w:t>−</w:t>
      </w:r>
      <w:r w:rsidRPr="00470AA4">
        <w:tab/>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14:paraId="65420E34" w14:textId="77777777" w:rsidR="001F4E10" w:rsidRPr="00470AA4" w:rsidRDefault="001F4E10" w:rsidP="00470AA4">
      <w:pPr>
        <w:pStyle w:val="NormlWeb"/>
        <w:suppressAutoHyphens w:val="0"/>
        <w:contextualSpacing/>
        <w:jc w:val="both"/>
      </w:pPr>
      <w:r w:rsidRPr="00470AA4">
        <w:t>−</w:t>
      </w:r>
      <w:r w:rsidRPr="00470AA4">
        <w:tab/>
        <w:t>Magyar népmesék, népballadák illusztratív megjelenítése jellegzetes magyar népviseleti elemek megfigyeléseinek felhasználásával</w:t>
      </w:r>
    </w:p>
    <w:p w14:paraId="3227DA80" w14:textId="77777777" w:rsidR="001F4E10" w:rsidRPr="00470AA4" w:rsidRDefault="001F4E10" w:rsidP="00470AA4">
      <w:pPr>
        <w:pStyle w:val="NormlWeb"/>
        <w:suppressAutoHyphens w:val="0"/>
        <w:contextualSpacing/>
        <w:jc w:val="both"/>
      </w:pPr>
      <w:r w:rsidRPr="00470AA4">
        <w:t>−</w:t>
      </w:r>
      <w:r w:rsidRPr="00470AA4">
        <w:tab/>
        <w:t>Adott álló- vagy mozgóképi megjelenések (pl. festmény: Csók István : Szénagyűjtők, grafika: M. C. Escher Mozaik, emberábrázolást nem tartalmazó részlete, fotó, képregény, társak munkái) egyéni elképzelés szerinti átértelmezése (pl. más napszakban, más évszakban, más helyszínen, más szereplőkkel, más hangulati elemekkel, színátírással).</w:t>
      </w:r>
    </w:p>
    <w:p w14:paraId="3DF632C6" w14:textId="77777777" w:rsidR="001F4E10" w:rsidRPr="00470AA4" w:rsidRDefault="001F4E10" w:rsidP="00470AA4">
      <w:pPr>
        <w:pStyle w:val="NormlWeb"/>
        <w:suppressAutoHyphens w:val="0"/>
        <w:contextualSpacing/>
        <w:jc w:val="both"/>
      </w:pPr>
      <w:r w:rsidRPr="00470AA4">
        <w:t>−</w:t>
      </w:r>
      <w:r w:rsidRPr="00470AA4">
        <w:tab/>
        <w:t>Élmények, elképzelt vagy hallott történetek, (pl. álmok, családi események, osztálykirándulás, szüret) részleteinek megjelenítése különböző vizuális eszközökkel (pl. grafika, festmény, nyomat, fotó),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14:paraId="29069A57" w14:textId="77777777" w:rsidR="001F4E10" w:rsidRPr="00470AA4" w:rsidRDefault="001F4E10" w:rsidP="00470AA4">
      <w:pPr>
        <w:pStyle w:val="NormlWeb"/>
        <w:suppressAutoHyphens w:val="0"/>
        <w:contextualSpacing/>
        <w:jc w:val="both"/>
      </w:pPr>
      <w:r w:rsidRPr="00470AA4">
        <w:t>−</w:t>
      </w:r>
      <w:r w:rsidRPr="00470AA4">
        <w:tab/>
        <w:t>Karakteres fekete fehér művészfotók megfigyelése alapján a látott személyre vonatkozó információk, jellemzők megfogalmazása játékos, találgatásra alapuló formában (pl. életkor, foglalkozás, kedvenc étel, fontos tárgy) Az élmények vizuális megjelenítése (pl. portrérajz, fotómanipuláció, kollázs) a legfontosabb jellemzők (pl. külső-belső tulajdonság, öltözet, attribútum) minél pontosabb bemutatása érdekében Szemléltetésre ajánlott képanyag: Kunkovács László: Pásztoremberek, Robert Capa fotói.</w:t>
      </w:r>
    </w:p>
    <w:p w14:paraId="7D5BCF39" w14:textId="77777777" w:rsidR="001F4E10" w:rsidRPr="00470AA4" w:rsidRDefault="001F4E10" w:rsidP="00470AA4">
      <w:pPr>
        <w:pStyle w:val="NormlWeb"/>
        <w:suppressAutoHyphens w:val="0"/>
        <w:contextualSpacing/>
        <w:jc w:val="both"/>
      </w:pPr>
      <w:r w:rsidRPr="00470AA4">
        <w:t>−</w:t>
      </w:r>
      <w:r w:rsidRPr="00470AA4">
        <w:tab/>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14:paraId="4629B2D2" w14:textId="77777777" w:rsidR="001F4E10" w:rsidRPr="00470AA4" w:rsidRDefault="001F4E10" w:rsidP="00470AA4">
      <w:pPr>
        <w:pStyle w:val="NormlWeb"/>
        <w:suppressAutoHyphens w:val="0"/>
        <w:contextualSpacing/>
        <w:jc w:val="both"/>
      </w:pPr>
      <w:r w:rsidRPr="00470AA4">
        <w:t>−</w:t>
      </w:r>
      <w:r w:rsidRPr="00470AA4">
        <w:tab/>
        <w:t>Játékélmények játékos vizuális és dramatikus feldolgozása (pl. digitális játék síkbeli vagy térbeli társasjátékká alakítása, szabályrendszerek kidolgozása és átdolgozása)</w:t>
      </w:r>
    </w:p>
    <w:p w14:paraId="48BDF888" w14:textId="77777777" w:rsidR="001F4E10" w:rsidRPr="00470AA4" w:rsidRDefault="001F4E10" w:rsidP="00470AA4">
      <w:pPr>
        <w:pStyle w:val="NormlWeb"/>
        <w:suppressAutoHyphens w:val="0"/>
        <w:contextualSpacing/>
        <w:jc w:val="both"/>
      </w:pPr>
      <w:r w:rsidRPr="00470AA4">
        <w:t>−</w:t>
      </w:r>
      <w:r w:rsidRPr="00470AA4">
        <w:tab/>
        <w:t>Saját személyes történetek bemutatása érdekében valós hely, helyszín (pl. nagyszülők nyaralója, a település parkja, tópart, erdő, vegyesbolt, uszoda) megjelenítése különböző vizuális eszközökkel síkban és térben (pl. kollázs, vegyes technika, kréta, nyomat, mintázás, makett).</w:t>
      </w:r>
    </w:p>
    <w:p w14:paraId="3AF455DE" w14:textId="77777777" w:rsidR="001F4E10" w:rsidRPr="00470AA4" w:rsidRDefault="001F4E10" w:rsidP="00470AA4">
      <w:pPr>
        <w:pStyle w:val="NormlWeb"/>
        <w:suppressAutoHyphens w:val="0"/>
        <w:contextualSpacing/>
        <w:jc w:val="both"/>
      </w:pPr>
      <w:r w:rsidRPr="00470AA4">
        <w:t>−</w:t>
      </w:r>
      <w:r w:rsidRPr="00470AA4">
        <w:tab/>
        <w:t>Grafikai felületet gazdagon tartalmazó grafika mintakincsének megfigyelése (pl. Van Gogh tollrajzai, Gyulai Líviusz grafikái), a tapasztalatok alapján rajzolt gyűjtemény készítése egyénileg, vagy csoportban. A gyűjtött minták felhasználása saját célú képalkotásban egyénileg vagy csoportmunkában.</w:t>
      </w:r>
    </w:p>
    <w:p w14:paraId="4A8F0508" w14:textId="77777777" w:rsidR="001F4E10" w:rsidRPr="00470AA4" w:rsidRDefault="001F4E10" w:rsidP="00470AA4">
      <w:pPr>
        <w:pStyle w:val="NormlWeb"/>
        <w:suppressAutoHyphens w:val="0"/>
        <w:contextualSpacing/>
        <w:jc w:val="both"/>
      </w:pPr>
      <w:r w:rsidRPr="00470AA4">
        <w:t>Fogalmak</w:t>
      </w:r>
    </w:p>
    <w:p w14:paraId="6BC0E682" w14:textId="77777777" w:rsidR="001F4E10" w:rsidRPr="00470AA4" w:rsidRDefault="001F4E10" w:rsidP="00470AA4">
      <w:pPr>
        <w:pStyle w:val="NormlWeb"/>
        <w:suppressAutoHyphens w:val="0"/>
        <w:contextualSpacing/>
        <w:jc w:val="both"/>
      </w:pPr>
      <w:r w:rsidRPr="00470AA4">
        <w:t xml:space="preserve">figurális alkotás, portré, képmező, kompozíció, karakter, hangulat, kollázs, montázs, képregény, fikció, lényegkiemelés, karakter, gesztus, személyiségjegy, színhangulat, népviselet, parasztház, tornác, székelykapu, </w:t>
      </w:r>
    </w:p>
    <w:p w14:paraId="62580AED" w14:textId="77777777" w:rsidR="001F4E10" w:rsidRPr="00470AA4" w:rsidRDefault="001F4E10" w:rsidP="00470AA4">
      <w:pPr>
        <w:pStyle w:val="NormlWeb"/>
        <w:suppressAutoHyphens w:val="0"/>
        <w:contextualSpacing/>
        <w:jc w:val="both"/>
      </w:pPr>
      <w:r w:rsidRPr="00470AA4">
        <w:t>Témakör: Vizuális információ – Vizuális jelek a környezetünkben</w:t>
      </w:r>
    </w:p>
    <w:p w14:paraId="66A8101F" w14:textId="77777777" w:rsidR="001F4E10" w:rsidRPr="00470AA4" w:rsidRDefault="001F4E10" w:rsidP="00470AA4">
      <w:pPr>
        <w:pStyle w:val="NormlWeb"/>
        <w:suppressAutoHyphens w:val="0"/>
        <w:contextualSpacing/>
        <w:jc w:val="both"/>
      </w:pPr>
      <w:r w:rsidRPr="00470AA4">
        <w:t>Javasolt óraszám: 12 óra</w:t>
      </w:r>
    </w:p>
    <w:p w14:paraId="587F4FEC" w14:textId="77777777" w:rsidR="001F4E10" w:rsidRPr="00470AA4" w:rsidRDefault="001F4E10" w:rsidP="00470AA4">
      <w:pPr>
        <w:pStyle w:val="NormlWeb"/>
        <w:suppressAutoHyphens w:val="0"/>
        <w:contextualSpacing/>
        <w:jc w:val="both"/>
      </w:pPr>
      <w:r w:rsidRPr="00470AA4">
        <w:t>Tanulási eredmények</w:t>
      </w:r>
    </w:p>
    <w:p w14:paraId="272A08B2"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129C6717" w14:textId="77777777" w:rsidR="001F4E10" w:rsidRPr="00470AA4" w:rsidRDefault="001F4E10" w:rsidP="00470AA4">
      <w:pPr>
        <w:pStyle w:val="NormlWeb"/>
        <w:suppressAutoHyphens w:val="0"/>
        <w:contextualSpacing/>
        <w:jc w:val="both"/>
      </w:pPr>
      <w:r w:rsidRPr="00470AA4">
        <w:t>−</w:t>
      </w:r>
      <w:r w:rsidRPr="00470AA4">
        <w:tab/>
        <w:t>a tanulás során szerzett tapasztalatait, saját céljait, gondolatait vizuális megjelenítés segítségével magyarázza, illusztrálja egyénileg és csoportmunkában;</w:t>
      </w:r>
    </w:p>
    <w:p w14:paraId="152B8957" w14:textId="77777777" w:rsidR="001F4E10" w:rsidRPr="00470AA4" w:rsidRDefault="001F4E10" w:rsidP="00470AA4">
      <w:pPr>
        <w:pStyle w:val="NormlWeb"/>
        <w:suppressAutoHyphens w:val="0"/>
        <w:contextualSpacing/>
        <w:jc w:val="both"/>
      </w:pPr>
      <w:r w:rsidRPr="00470AA4">
        <w:t>−</w:t>
      </w:r>
      <w:r w:rsidRPr="00470AA4">
        <w:tab/>
        <w:t>az adott életkornak megfelelő tájékoztatást, meggyőzést, figyelemfelkeltést szolgáló, célzottan kommunikációs szándékú vizuális közléseket segítséggel értelmez;</w:t>
      </w:r>
    </w:p>
    <w:p w14:paraId="424099FC" w14:textId="77777777" w:rsidR="001F4E10" w:rsidRPr="00470AA4" w:rsidRDefault="001F4E10" w:rsidP="00470AA4">
      <w:pPr>
        <w:pStyle w:val="NormlWeb"/>
        <w:suppressAutoHyphens w:val="0"/>
        <w:contextualSpacing/>
        <w:jc w:val="both"/>
      </w:pPr>
      <w:r w:rsidRPr="00470AA4">
        <w:t>−</w:t>
      </w:r>
      <w:r w:rsidRPr="00470AA4">
        <w:tab/>
        <w:t>egyszerű, mindennapok során használt jeleket felismer;</w:t>
      </w:r>
    </w:p>
    <w:p w14:paraId="4360280C" w14:textId="77777777" w:rsidR="001F4E10" w:rsidRPr="00470AA4" w:rsidRDefault="001F4E10" w:rsidP="00470AA4">
      <w:pPr>
        <w:pStyle w:val="NormlWeb"/>
        <w:suppressAutoHyphens w:val="0"/>
        <w:contextualSpacing/>
        <w:jc w:val="both"/>
      </w:pPr>
      <w:r w:rsidRPr="00470AA4">
        <w:t>−</w:t>
      </w:r>
      <w:r w:rsidRPr="00470AA4">
        <w:tab/>
        <w:t>pontosan ismeri államcímerünk és nemzeti zászlónk felépítését, összetevőit, színeit;</w:t>
      </w:r>
    </w:p>
    <w:p w14:paraId="5AED237B" w14:textId="77777777" w:rsidR="001F4E10" w:rsidRPr="00470AA4" w:rsidRDefault="001F4E10" w:rsidP="00470AA4">
      <w:pPr>
        <w:pStyle w:val="NormlWeb"/>
        <w:suppressAutoHyphens w:val="0"/>
        <w:contextualSpacing/>
        <w:jc w:val="both"/>
      </w:pPr>
      <w:r w:rsidRPr="00470AA4">
        <w:t>−</w:t>
      </w:r>
      <w:r w:rsidRPr="00470AA4">
        <w:tab/>
        <w:t>adott cél érdekében egyszerű vizuális kommunikációt szolgáló megjelenéseket – jel, meghívó, plakát – készít egyénileg vagy csoportmunkában;</w:t>
      </w:r>
    </w:p>
    <w:p w14:paraId="56771EB1" w14:textId="77777777" w:rsidR="001F4E10" w:rsidRPr="00470AA4" w:rsidRDefault="001F4E10" w:rsidP="00470AA4">
      <w:pPr>
        <w:pStyle w:val="NormlWeb"/>
        <w:suppressAutoHyphens w:val="0"/>
        <w:contextualSpacing/>
        <w:jc w:val="both"/>
      </w:pPr>
      <w:r w:rsidRPr="00470AA4">
        <w:t>−</w:t>
      </w:r>
      <w:r w:rsidRPr="00470AA4">
        <w:tab/>
        <w:t>saját kommunikációs célból egyszerű térbeli tájékozódást segítő ábrát – alaprajz, térkép – készít.</w:t>
      </w:r>
    </w:p>
    <w:p w14:paraId="32E1538E" w14:textId="77777777" w:rsidR="001F4E10" w:rsidRPr="00470AA4" w:rsidRDefault="001F4E10" w:rsidP="00470AA4">
      <w:pPr>
        <w:pStyle w:val="NormlWeb"/>
        <w:suppressAutoHyphens w:val="0"/>
        <w:contextualSpacing/>
        <w:jc w:val="both"/>
      </w:pPr>
      <w:r w:rsidRPr="00470AA4">
        <w:t>Fejlesztési feladatok és ismeretek</w:t>
      </w:r>
    </w:p>
    <w:p w14:paraId="094F2D9B" w14:textId="77777777" w:rsidR="001F4E10" w:rsidRPr="00470AA4" w:rsidRDefault="001F4E10" w:rsidP="00470AA4">
      <w:pPr>
        <w:pStyle w:val="NormlWeb"/>
        <w:suppressAutoHyphens w:val="0"/>
        <w:contextualSpacing/>
        <w:jc w:val="both"/>
      </w:pPr>
      <w:r w:rsidRPr="00470AA4">
        <w:t>−</w:t>
      </w:r>
      <w:r w:rsidRPr="00470AA4">
        <w:tab/>
        <w:t>Egyszerű, mindennapok során használt jelek (pl. közlekedési jelek, útjelzés, piktogram, zenei kotta), kommunikációs szándékú vizuális közlések (pl. szórólap, óriásplakát, reklámanyag) felismerése, megfigyelése, azonosítása és elemzése tanári segítséggel A tapasztalatok felhasználása játékos feladatokban.</w:t>
      </w:r>
    </w:p>
    <w:p w14:paraId="3D953D92" w14:textId="77777777" w:rsidR="001F4E10" w:rsidRPr="00470AA4" w:rsidRDefault="001F4E10" w:rsidP="00470AA4">
      <w:pPr>
        <w:pStyle w:val="NormlWeb"/>
        <w:suppressAutoHyphens w:val="0"/>
        <w:contextualSpacing/>
        <w:jc w:val="both"/>
      </w:pPr>
      <w:r w:rsidRPr="00470AA4">
        <w:t>−</w:t>
      </w:r>
      <w:r w:rsidRPr="00470AA4">
        <w:tab/>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14:paraId="2167CE9A" w14:textId="77777777" w:rsidR="001F4E10" w:rsidRPr="00470AA4" w:rsidRDefault="001F4E10" w:rsidP="00470AA4">
      <w:pPr>
        <w:pStyle w:val="NormlWeb"/>
        <w:suppressAutoHyphens w:val="0"/>
        <w:contextualSpacing/>
        <w:jc w:val="both"/>
      </w:pPr>
      <w:r w:rsidRPr="00470AA4">
        <w:t>−</w:t>
      </w:r>
      <w:r w:rsidRPr="00470AA4">
        <w:tab/>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14:paraId="266DA524" w14:textId="77777777" w:rsidR="001F4E10" w:rsidRPr="00470AA4" w:rsidRDefault="001F4E10" w:rsidP="00470AA4">
      <w:pPr>
        <w:pStyle w:val="NormlWeb"/>
        <w:suppressAutoHyphens w:val="0"/>
        <w:contextualSpacing/>
        <w:jc w:val="both"/>
      </w:pPr>
      <w:r w:rsidRPr="00470AA4">
        <w:t>−</w:t>
      </w:r>
      <w:r w:rsidRPr="00470AA4">
        <w:tab/>
        <w:t>A környezetünkben észlelhető változások (pl. nyári zápor, olvadás, penészedés), folyamatok (pl. palacsintasütés, építkezés), mozgások (pl. kerékpár, óra) vizuális megfigyelése, értelmezése és a tapasztalatok és információk vizuális megjelenítése (pl. fotósorozat, film, rajzsorozat, folyamatábra) a változás vagy folyamat időbeliségének hangsúlyozásával, csoportmunkában is.</w:t>
      </w:r>
    </w:p>
    <w:p w14:paraId="57651C96" w14:textId="77777777" w:rsidR="001F4E10" w:rsidRPr="00470AA4" w:rsidRDefault="001F4E10" w:rsidP="00470AA4">
      <w:pPr>
        <w:pStyle w:val="NormlWeb"/>
        <w:suppressAutoHyphens w:val="0"/>
        <w:contextualSpacing/>
        <w:jc w:val="both"/>
      </w:pPr>
      <w:r w:rsidRPr="00470AA4">
        <w:t>−</w:t>
      </w:r>
      <w:r w:rsidRPr="00470AA4">
        <w:tab/>
        <w:t>Valós vagy képzeletbeli utazás folyamatának, útvonalának, történéseinek képes és szöveges bemutatása (pl. Rumini térképe, Ph. Fogg úr 80 napos útinaplója, egy sarkkutató forgatókönyve, útifilm az osztálykirándulásról), különböző cél (pl. tájékoztatás, dokumentálás, szórakoztatás) hangsúlyozásával.</w:t>
      </w:r>
    </w:p>
    <w:p w14:paraId="5D067D68" w14:textId="77777777" w:rsidR="001F4E10" w:rsidRPr="00470AA4" w:rsidRDefault="001F4E10" w:rsidP="00470AA4">
      <w:pPr>
        <w:pStyle w:val="NormlWeb"/>
        <w:suppressAutoHyphens w:val="0"/>
        <w:contextualSpacing/>
        <w:jc w:val="both"/>
      </w:pPr>
      <w:r w:rsidRPr="00470AA4">
        <w:t>−</w:t>
      </w:r>
      <w:r w:rsidRPr="00470AA4">
        <w:tab/>
        <w:t>Magyar mesékben, mondákban szereplő uralkodók címereinek, zászlóinak gyűjtése és a gyűjtemény bemutatása tabló, vagy prezentáció formájában. A gyűjtemény rajzos adatainak felhasználása kifejező jellegű képalkotásban.</w:t>
      </w:r>
    </w:p>
    <w:p w14:paraId="5D05F398" w14:textId="77777777" w:rsidR="001F4E10" w:rsidRPr="00470AA4" w:rsidRDefault="001F4E10" w:rsidP="00470AA4">
      <w:pPr>
        <w:pStyle w:val="NormlWeb"/>
        <w:suppressAutoHyphens w:val="0"/>
        <w:contextualSpacing/>
        <w:jc w:val="both"/>
      </w:pPr>
    </w:p>
    <w:p w14:paraId="485EEEE0" w14:textId="77777777" w:rsidR="001F4E10" w:rsidRPr="00470AA4" w:rsidRDefault="001F4E10" w:rsidP="00470AA4">
      <w:pPr>
        <w:pStyle w:val="NormlWeb"/>
        <w:suppressAutoHyphens w:val="0"/>
        <w:contextualSpacing/>
        <w:jc w:val="both"/>
      </w:pPr>
      <w:r w:rsidRPr="00470AA4">
        <w:t>Fogalmak</w:t>
      </w:r>
    </w:p>
    <w:p w14:paraId="7CFEED59" w14:textId="77777777" w:rsidR="001F4E10" w:rsidRPr="00470AA4" w:rsidRDefault="001F4E10" w:rsidP="00470AA4">
      <w:pPr>
        <w:pStyle w:val="NormlWeb"/>
        <w:suppressAutoHyphens w:val="0"/>
        <w:contextualSpacing/>
        <w:jc w:val="both"/>
      </w:pPr>
      <w:r w:rsidRPr="00470AA4">
        <w:t xml:space="preserve">vizuális kommunikáció, befolyásolás, meggyőzés, figyelemfelkeltés, piktogram, térkép, plakát, idő, címer </w:t>
      </w:r>
    </w:p>
    <w:p w14:paraId="5AE477B3" w14:textId="77777777" w:rsidR="001F4E10" w:rsidRPr="00470AA4" w:rsidRDefault="001F4E10" w:rsidP="00470AA4">
      <w:pPr>
        <w:pStyle w:val="NormlWeb"/>
        <w:suppressAutoHyphens w:val="0"/>
        <w:contextualSpacing/>
        <w:jc w:val="both"/>
      </w:pPr>
      <w:r w:rsidRPr="00470AA4">
        <w:t xml:space="preserve">Témakör: Médiahasználat – Valós és virtuális információk </w:t>
      </w:r>
    </w:p>
    <w:p w14:paraId="09D0FE59" w14:textId="77777777" w:rsidR="001F4E10" w:rsidRPr="00470AA4" w:rsidRDefault="001F4E10" w:rsidP="00470AA4">
      <w:pPr>
        <w:pStyle w:val="NormlWeb"/>
        <w:suppressAutoHyphens w:val="0"/>
        <w:contextualSpacing/>
        <w:jc w:val="both"/>
      </w:pPr>
      <w:r w:rsidRPr="00470AA4">
        <w:t>Javasolt óraszám:12 óra</w:t>
      </w:r>
    </w:p>
    <w:p w14:paraId="31BA5A86" w14:textId="77777777" w:rsidR="001F4E10" w:rsidRPr="00470AA4" w:rsidRDefault="001F4E10" w:rsidP="00470AA4">
      <w:pPr>
        <w:pStyle w:val="NormlWeb"/>
        <w:suppressAutoHyphens w:val="0"/>
        <w:contextualSpacing/>
        <w:jc w:val="both"/>
      </w:pPr>
      <w:r w:rsidRPr="00470AA4">
        <w:t>Tanulási eredmények</w:t>
      </w:r>
    </w:p>
    <w:p w14:paraId="552F9760"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1DCF2FC5"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adott szempontok szerint következtetést fogalmaz meg, megállapításait társaival is megvitatja;</w:t>
      </w:r>
    </w:p>
    <w:p w14:paraId="30684FA4" w14:textId="77777777" w:rsidR="001F4E10" w:rsidRPr="00470AA4" w:rsidRDefault="001F4E10" w:rsidP="00470AA4">
      <w:pPr>
        <w:pStyle w:val="NormlWeb"/>
        <w:suppressAutoHyphens w:val="0"/>
        <w:contextualSpacing/>
        <w:jc w:val="both"/>
      </w:pPr>
      <w:r w:rsidRPr="00470AA4">
        <w:t>−</w:t>
      </w:r>
      <w:r w:rsidRPr="00470AA4">
        <w:tab/>
        <w:t>valós vagy digitális játékélményeit vizuálisan és dramatikusan feldolgozza: rajzol, fest, formáz, nyomtat, eljátszik, elmesél;</w:t>
      </w:r>
    </w:p>
    <w:p w14:paraId="2CC40D76" w14:textId="77777777" w:rsidR="001F4E10" w:rsidRPr="00470AA4" w:rsidRDefault="001F4E10" w:rsidP="00470AA4">
      <w:pPr>
        <w:pStyle w:val="NormlWeb"/>
        <w:suppressAutoHyphens w:val="0"/>
        <w:contextualSpacing/>
        <w:jc w:val="both"/>
      </w:pPr>
      <w:r w:rsidRPr="00470AA4">
        <w:t>−</w:t>
      </w:r>
      <w:r w:rsidRPr="00470AA4">
        <w:tab/>
        <w:t>a vizuális nyelv elemeinek értelmezésével és használatával kísérletezik;</w:t>
      </w:r>
    </w:p>
    <w:p w14:paraId="78453B42" w14:textId="77777777" w:rsidR="001F4E10" w:rsidRPr="00470AA4" w:rsidRDefault="001F4E10" w:rsidP="00470AA4">
      <w:pPr>
        <w:pStyle w:val="NormlWeb"/>
        <w:suppressAutoHyphens w:val="0"/>
        <w:contextualSpacing/>
        <w:jc w:val="both"/>
      </w:pPr>
      <w:r w:rsidRPr="00470AA4">
        <w:t>−</w:t>
      </w:r>
      <w:r w:rsidRPr="00470AA4">
        <w:tab/>
        <w:t>az adott életkornak megfelelő rövid mozgóképi közléseket segítséggel elemez, a vizuális kifejezőeszközök használatának tudatosítása érdekében;</w:t>
      </w:r>
    </w:p>
    <w:p w14:paraId="12FF598D" w14:textId="77777777" w:rsidR="001F4E10" w:rsidRPr="00470AA4" w:rsidRDefault="001F4E10" w:rsidP="00470AA4">
      <w:pPr>
        <w:pStyle w:val="NormlWeb"/>
        <w:suppressAutoHyphens w:val="0"/>
        <w:contextualSpacing/>
        <w:jc w:val="both"/>
      </w:pPr>
      <w:r w:rsidRPr="00470AA4">
        <w:t>−</w:t>
      </w:r>
      <w:r w:rsidRPr="00470AA4">
        <w:tab/>
        <w:t>az adott életkornak megfelelő tájékoztatást, meggyőzést, figyelemfelkeltést szolgáló, célzottan kommunikációs szándékú vizuális közléseket segítséggel értelmez;</w:t>
      </w:r>
    </w:p>
    <w:p w14:paraId="691B3263" w14:textId="77777777" w:rsidR="001F4E10" w:rsidRPr="00470AA4" w:rsidRDefault="001F4E10" w:rsidP="00470AA4">
      <w:pPr>
        <w:pStyle w:val="NormlWeb"/>
        <w:suppressAutoHyphens w:val="0"/>
        <w:contextualSpacing/>
        <w:jc w:val="both"/>
      </w:pPr>
      <w:r w:rsidRPr="00470AA4">
        <w:t>−</w:t>
      </w:r>
      <w:r w:rsidRPr="00470AA4">
        <w:tab/>
        <w:t>azonosítja a gyerekeknek szóló, vagy fogyasztásra ösztönző, célzottan kommunikációs szándékú vizuális közléseket;</w:t>
      </w:r>
    </w:p>
    <w:p w14:paraId="5368FAB2" w14:textId="77777777" w:rsidR="001F4E10" w:rsidRPr="00470AA4" w:rsidRDefault="001F4E10" w:rsidP="00470AA4">
      <w:pPr>
        <w:pStyle w:val="NormlWeb"/>
        <w:suppressAutoHyphens w:val="0"/>
        <w:contextualSpacing/>
        <w:jc w:val="both"/>
      </w:pPr>
      <w:r w:rsidRPr="00470AA4">
        <w:t>−</w:t>
      </w:r>
      <w:r w:rsidRPr="00470AA4">
        <w:tab/>
        <w:t>adott cél érdekében fotót vagy rövid mozgóképet készít;</w:t>
      </w:r>
    </w:p>
    <w:p w14:paraId="7D666CBB" w14:textId="77777777" w:rsidR="001F4E10" w:rsidRPr="00470AA4" w:rsidRDefault="001F4E10" w:rsidP="00470AA4">
      <w:pPr>
        <w:pStyle w:val="NormlWeb"/>
        <w:suppressAutoHyphens w:val="0"/>
        <w:contextualSpacing/>
        <w:jc w:val="both"/>
      </w:pPr>
      <w:r w:rsidRPr="00470AA4">
        <w:t>−</w:t>
      </w:r>
      <w:r w:rsidRPr="00470AA4">
        <w:tab/>
        <w:t>adott álló- vagy mozgóképi megjelenéseket egyéni elképzelés szerint átértelmez.</w:t>
      </w:r>
    </w:p>
    <w:p w14:paraId="5D663B9E" w14:textId="77777777" w:rsidR="001F4E10" w:rsidRPr="00470AA4" w:rsidRDefault="001F4E10" w:rsidP="00470AA4">
      <w:pPr>
        <w:pStyle w:val="NormlWeb"/>
        <w:suppressAutoHyphens w:val="0"/>
        <w:contextualSpacing/>
        <w:jc w:val="both"/>
      </w:pPr>
      <w:r w:rsidRPr="00470AA4">
        <w:t>Fejlesztési feladatok és ismeretek</w:t>
      </w:r>
    </w:p>
    <w:p w14:paraId="3609F5A4" w14:textId="77777777" w:rsidR="001F4E10" w:rsidRPr="00470AA4" w:rsidRDefault="001F4E10" w:rsidP="00470AA4">
      <w:pPr>
        <w:pStyle w:val="NormlWeb"/>
        <w:suppressAutoHyphens w:val="0"/>
        <w:contextualSpacing/>
        <w:jc w:val="both"/>
      </w:pPr>
      <w:r w:rsidRPr="00470AA4">
        <w:t>−</w:t>
      </w:r>
      <w:r w:rsidRPr="00470AA4">
        <w:tab/>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14:paraId="372154DE" w14:textId="77777777" w:rsidR="001F4E10" w:rsidRPr="00470AA4" w:rsidRDefault="001F4E10" w:rsidP="00470AA4">
      <w:pPr>
        <w:pStyle w:val="NormlWeb"/>
        <w:suppressAutoHyphens w:val="0"/>
        <w:contextualSpacing/>
        <w:jc w:val="both"/>
      </w:pPr>
      <w:r w:rsidRPr="00470AA4">
        <w:t>−</w:t>
      </w:r>
      <w:r w:rsidRPr="00470AA4">
        <w:tab/>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14:paraId="14C19CA5" w14:textId="77777777" w:rsidR="001F4E10" w:rsidRPr="00470AA4" w:rsidRDefault="001F4E10" w:rsidP="00470AA4">
      <w:pPr>
        <w:pStyle w:val="NormlWeb"/>
        <w:suppressAutoHyphens w:val="0"/>
        <w:contextualSpacing/>
        <w:jc w:val="both"/>
      </w:pPr>
      <w:r w:rsidRPr="00470AA4">
        <w:t>−</w:t>
      </w:r>
      <w:r w:rsidRPr="00470AA4">
        <w:tab/>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14:paraId="62A3312B" w14:textId="77777777" w:rsidR="001F4E10" w:rsidRPr="00470AA4" w:rsidRDefault="001F4E10" w:rsidP="00470AA4">
      <w:pPr>
        <w:pStyle w:val="NormlWeb"/>
        <w:suppressAutoHyphens w:val="0"/>
        <w:contextualSpacing/>
        <w:jc w:val="both"/>
      </w:pPr>
      <w:r w:rsidRPr="00470AA4">
        <w:t>Fogalmak</w:t>
      </w:r>
    </w:p>
    <w:p w14:paraId="29A2268C" w14:textId="77777777" w:rsidR="001F4E10" w:rsidRPr="00470AA4" w:rsidRDefault="001F4E10" w:rsidP="00470AA4">
      <w:pPr>
        <w:pStyle w:val="NormlWeb"/>
        <w:suppressAutoHyphens w:val="0"/>
        <w:contextualSpacing/>
        <w:jc w:val="both"/>
      </w:pPr>
      <w:r w:rsidRPr="00470AA4">
        <w:t>média, reklám, televíziós műsortípus, televíziós sorozat, ismeretterjesztő műsor</w:t>
      </w:r>
    </w:p>
    <w:p w14:paraId="4CADA03A" w14:textId="77777777" w:rsidR="001F4E10" w:rsidRPr="00470AA4" w:rsidRDefault="001F4E10" w:rsidP="00470AA4">
      <w:pPr>
        <w:pStyle w:val="NormlWeb"/>
        <w:suppressAutoHyphens w:val="0"/>
        <w:contextualSpacing/>
        <w:jc w:val="both"/>
      </w:pPr>
      <w:r w:rsidRPr="00470AA4">
        <w:t>Témakör: Álló- és mozgókép – Kép, hang, történet</w:t>
      </w:r>
    </w:p>
    <w:p w14:paraId="3BE8A2F8" w14:textId="77777777" w:rsidR="001F4E10" w:rsidRPr="00470AA4" w:rsidRDefault="001F4E10" w:rsidP="00470AA4">
      <w:pPr>
        <w:pStyle w:val="NormlWeb"/>
        <w:suppressAutoHyphens w:val="0"/>
        <w:contextualSpacing/>
        <w:jc w:val="both"/>
      </w:pPr>
      <w:r w:rsidRPr="00470AA4">
        <w:t>Javasolt óraszám: 10 óra</w:t>
      </w:r>
    </w:p>
    <w:p w14:paraId="66C0CC06" w14:textId="77777777" w:rsidR="001F4E10" w:rsidRPr="00470AA4" w:rsidRDefault="001F4E10" w:rsidP="00470AA4">
      <w:pPr>
        <w:pStyle w:val="NormlWeb"/>
        <w:suppressAutoHyphens w:val="0"/>
        <w:contextualSpacing/>
        <w:jc w:val="both"/>
      </w:pPr>
      <w:r w:rsidRPr="00470AA4">
        <w:t>Tanulási eredmények</w:t>
      </w:r>
    </w:p>
    <w:p w14:paraId="0D5FEA69"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33B064A9" w14:textId="77777777" w:rsidR="001F4E10" w:rsidRPr="00470AA4" w:rsidRDefault="001F4E10" w:rsidP="00470AA4">
      <w:pPr>
        <w:pStyle w:val="NormlWeb"/>
        <w:suppressAutoHyphens w:val="0"/>
        <w:contextualSpacing/>
        <w:jc w:val="both"/>
      </w:pPr>
      <w:r w:rsidRPr="00470AA4">
        <w:t>−</w:t>
      </w:r>
      <w:r w:rsidRPr="00470AA4">
        <w:tab/>
        <w:t>saját munkákat, képeket, műalkotásokat, mozgóképi részleteket szereplők karaktere, szín-, fényhatás, kompozíció, kifejezőerő szempontjából szövegesen elemez, összehasonlít;</w:t>
      </w:r>
    </w:p>
    <w:p w14:paraId="111268CF"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önállóan megfogalmazza és indokolja tetszésítéletét;</w:t>
      </w:r>
    </w:p>
    <w:p w14:paraId="0A4B96A2"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adott szempontok szerint következtetést fogalmaz meg, megállapításait társaival is megvitatja;</w:t>
      </w:r>
    </w:p>
    <w:p w14:paraId="10DE78A1" w14:textId="77777777" w:rsidR="001F4E10" w:rsidRPr="00470AA4" w:rsidRDefault="001F4E10" w:rsidP="00470AA4">
      <w:pPr>
        <w:pStyle w:val="NormlWeb"/>
        <w:suppressAutoHyphens w:val="0"/>
        <w:contextualSpacing/>
        <w:jc w:val="both"/>
      </w:pPr>
      <w:r w:rsidRPr="00470AA4">
        <w:t>−</w:t>
      </w:r>
      <w:r w:rsidRPr="00470AA4">
        <w:tab/>
        <w:t>az adott életkornak megfelelő rövid mozgóképi közléseket segítséggel elemez, a vizuális kifejezőeszközök használatának tudatosítása érdekében;</w:t>
      </w:r>
    </w:p>
    <w:p w14:paraId="41C67FAC" w14:textId="77777777" w:rsidR="001F4E10" w:rsidRPr="00470AA4" w:rsidRDefault="001F4E10" w:rsidP="00470AA4">
      <w:pPr>
        <w:pStyle w:val="NormlWeb"/>
        <w:suppressAutoHyphens w:val="0"/>
        <w:contextualSpacing/>
        <w:jc w:val="both"/>
      </w:pPr>
      <w:r w:rsidRPr="00470AA4">
        <w:t>−</w:t>
      </w:r>
      <w:r w:rsidRPr="00470AA4">
        <w:tab/>
        <w:t>időbeli történéseket egyszerű vizuális eszközökkel, segítséggel megjelenít;</w:t>
      </w:r>
    </w:p>
    <w:p w14:paraId="771CB263" w14:textId="77777777" w:rsidR="001F4E10" w:rsidRPr="00470AA4" w:rsidRDefault="001F4E10" w:rsidP="00470AA4">
      <w:pPr>
        <w:pStyle w:val="NormlWeb"/>
        <w:suppressAutoHyphens w:val="0"/>
        <w:contextualSpacing/>
        <w:jc w:val="both"/>
      </w:pPr>
      <w:r w:rsidRPr="00470AA4">
        <w:t>−</w:t>
      </w:r>
      <w:r w:rsidRPr="00470AA4">
        <w:tab/>
        <w:t>saját történetet alkot, és azt vizuális eszközökkel is tetszőlegesen megjeleníti;</w:t>
      </w:r>
    </w:p>
    <w:p w14:paraId="22F4760E" w14:textId="77777777" w:rsidR="001F4E10" w:rsidRPr="00470AA4" w:rsidRDefault="001F4E10" w:rsidP="00470AA4">
      <w:pPr>
        <w:pStyle w:val="NormlWeb"/>
        <w:suppressAutoHyphens w:val="0"/>
        <w:contextualSpacing/>
        <w:jc w:val="both"/>
      </w:pPr>
      <w:r w:rsidRPr="00470AA4">
        <w:t>−</w:t>
      </w:r>
      <w:r w:rsidRPr="00470AA4">
        <w:tab/>
        <w:t>adott cél érdekében fotót vagy rövid mozgóképet készít.</w:t>
      </w:r>
    </w:p>
    <w:p w14:paraId="1761B4C1" w14:textId="77777777" w:rsidR="001F4E10" w:rsidRPr="00470AA4" w:rsidRDefault="001F4E10" w:rsidP="00470AA4">
      <w:pPr>
        <w:pStyle w:val="NormlWeb"/>
        <w:suppressAutoHyphens w:val="0"/>
        <w:contextualSpacing/>
        <w:jc w:val="both"/>
      </w:pPr>
      <w:r w:rsidRPr="00470AA4">
        <w:t>Fejlesztési feladatok és ismeretek</w:t>
      </w:r>
    </w:p>
    <w:p w14:paraId="1A601666" w14:textId="77777777" w:rsidR="001F4E10" w:rsidRPr="00470AA4" w:rsidRDefault="001F4E10" w:rsidP="00470AA4">
      <w:pPr>
        <w:pStyle w:val="NormlWeb"/>
        <w:suppressAutoHyphens w:val="0"/>
        <w:contextualSpacing/>
        <w:jc w:val="both"/>
      </w:pPr>
      <w:r w:rsidRPr="00470AA4">
        <w:t>−</w:t>
      </w:r>
      <w:r w:rsidRPr="00470AA4">
        <w:tab/>
        <w:t>Régi magyar gyerekfilmek (pl: Kemény kalap és krumpliorr) karakteres szereplőinek képi megjelenítése, történetiség, részlet ábrázolása, dramatikus előadása.</w:t>
      </w:r>
    </w:p>
    <w:p w14:paraId="73480910" w14:textId="77777777" w:rsidR="001F4E10" w:rsidRPr="00470AA4" w:rsidRDefault="001F4E10" w:rsidP="00470AA4">
      <w:pPr>
        <w:pStyle w:val="NormlWeb"/>
        <w:suppressAutoHyphens w:val="0"/>
        <w:contextualSpacing/>
        <w:jc w:val="both"/>
      </w:pPr>
      <w:r w:rsidRPr="00470AA4">
        <w:t>−</w:t>
      </w:r>
      <w:r w:rsidRPr="00470AA4">
        <w:tab/>
        <w:t>Egyszerű mozgóképi részletekben (pl. mesefilm, reklámfilm) hangok és a képek által közvetített érzelmek (pl. öröm, düh, félelem) azonosítása a hatások közös megbeszélésével.</w:t>
      </w:r>
    </w:p>
    <w:p w14:paraId="2D90ABFE" w14:textId="77777777" w:rsidR="001F4E10" w:rsidRPr="00470AA4" w:rsidRDefault="001F4E10" w:rsidP="00470AA4">
      <w:pPr>
        <w:pStyle w:val="NormlWeb"/>
        <w:suppressAutoHyphens w:val="0"/>
        <w:contextualSpacing/>
        <w:jc w:val="both"/>
      </w:pPr>
      <w:r w:rsidRPr="00470AA4">
        <w:t>−</w:t>
      </w:r>
      <w:r w:rsidRPr="00470AA4">
        <w:tab/>
        <w:t>Optikai különlegességek, lehetetlenségek (pl. „Nagyobb vagyok, mint egy fa”, „Elvesztettem a fejemet”) létrehozása egyszerű digitális technikával (pl. fotó, film), és a tapasztalatok szóbeli megbeszélésével, csoportmunkában</w:t>
      </w:r>
    </w:p>
    <w:p w14:paraId="2222E872" w14:textId="77777777" w:rsidR="001F4E10" w:rsidRPr="00470AA4" w:rsidRDefault="001F4E10" w:rsidP="00470AA4">
      <w:pPr>
        <w:pStyle w:val="NormlWeb"/>
        <w:suppressAutoHyphens w:val="0"/>
        <w:contextualSpacing/>
        <w:jc w:val="both"/>
      </w:pPr>
      <w:r w:rsidRPr="00470AA4">
        <w:t>−</w:t>
      </w:r>
      <w:r w:rsidRPr="00470AA4">
        <w:tab/>
        <w:t>Személyes vagy közösségi témához kapcsolódó történetek (pl. problémák az osztályban, legjobb emlékeink) vizuális megjelenítése egyszerű digitális eszközökkel (pl. fotósorozat, slideshow) az üzenet egyértelmű közvetítése érdekében csoportmunkában.</w:t>
      </w:r>
    </w:p>
    <w:p w14:paraId="303C2798" w14:textId="77777777" w:rsidR="001F4E10" w:rsidRPr="00470AA4" w:rsidRDefault="001F4E10" w:rsidP="00470AA4">
      <w:pPr>
        <w:pStyle w:val="NormlWeb"/>
        <w:suppressAutoHyphens w:val="0"/>
        <w:contextualSpacing/>
        <w:jc w:val="both"/>
      </w:pPr>
      <w:r w:rsidRPr="00470AA4">
        <w:t>−</w:t>
      </w:r>
      <w:r w:rsidRPr="00470AA4">
        <w:tab/>
        <w:t>Történet egyetlen vizuális vagy egyéb eleméből kiindulva (pl. képkocka, főszereplő karakterének leírása, regény rövid részlete) saját történet kitalálása és vizuális megjelenítése (pl. képregény, fotósorozat, rövidfilm) a történet időbeliségének érzékeltetése érdekében.</w:t>
      </w:r>
    </w:p>
    <w:p w14:paraId="0EC7C551" w14:textId="77777777" w:rsidR="001F4E10" w:rsidRPr="00470AA4" w:rsidRDefault="001F4E10" w:rsidP="00470AA4">
      <w:pPr>
        <w:pStyle w:val="NormlWeb"/>
        <w:suppressAutoHyphens w:val="0"/>
        <w:contextualSpacing/>
        <w:jc w:val="both"/>
      </w:pPr>
      <w:r w:rsidRPr="00470AA4">
        <w:t>−</w:t>
      </w:r>
      <w:r w:rsidRPr="00470AA4">
        <w:tab/>
        <w:t>Történetek, mesék, népmesék (pl: Lázár Ervin A hazudós egér; A fába szorult hernyó, Az igazságtevő nyúl) képregényszerű ábrázolása, időrendiség, cselekmény megjelenítésével, különböző nézőpontokból való ábrázolással, kiemeléssel.</w:t>
      </w:r>
    </w:p>
    <w:p w14:paraId="20E978C3" w14:textId="77777777" w:rsidR="001F4E10" w:rsidRPr="00470AA4" w:rsidRDefault="001F4E10" w:rsidP="00470AA4">
      <w:pPr>
        <w:pStyle w:val="NormlWeb"/>
        <w:suppressAutoHyphens w:val="0"/>
        <w:contextualSpacing/>
        <w:jc w:val="both"/>
      </w:pPr>
      <w:r w:rsidRPr="00470AA4">
        <w:t>Fogalmak</w:t>
      </w:r>
    </w:p>
    <w:p w14:paraId="37CA9D7E" w14:textId="77777777" w:rsidR="001F4E10" w:rsidRPr="00470AA4" w:rsidRDefault="001F4E10" w:rsidP="00470AA4">
      <w:pPr>
        <w:pStyle w:val="NormlWeb"/>
        <w:suppressAutoHyphens w:val="0"/>
        <w:contextualSpacing/>
        <w:jc w:val="both"/>
      </w:pPr>
      <w:r w:rsidRPr="00470AA4">
        <w:t>nézőpont, cselekmény, főszereplő, mellékszereplő, fényhatás, megvilágítás</w:t>
      </w:r>
    </w:p>
    <w:p w14:paraId="7308BDA4" w14:textId="77777777" w:rsidR="001F4E10" w:rsidRPr="00470AA4" w:rsidRDefault="001F4E10" w:rsidP="00470AA4">
      <w:pPr>
        <w:pStyle w:val="NormlWeb"/>
        <w:suppressAutoHyphens w:val="0"/>
        <w:contextualSpacing/>
        <w:jc w:val="both"/>
      </w:pPr>
      <w:r w:rsidRPr="00470AA4">
        <w:t> </w:t>
      </w:r>
    </w:p>
    <w:p w14:paraId="316038BC" w14:textId="77777777" w:rsidR="001F4E10" w:rsidRPr="00470AA4" w:rsidRDefault="001F4E10" w:rsidP="00470AA4">
      <w:pPr>
        <w:pStyle w:val="NormlWeb"/>
        <w:suppressAutoHyphens w:val="0"/>
        <w:contextualSpacing/>
        <w:jc w:val="both"/>
      </w:pPr>
      <w:r w:rsidRPr="00470AA4">
        <w:t xml:space="preserve">Témakör: Természetes és mesterséges környezet – Valós és kitalált tárgyak </w:t>
      </w:r>
    </w:p>
    <w:p w14:paraId="536D5D63" w14:textId="77777777" w:rsidR="001F4E10" w:rsidRPr="00470AA4" w:rsidRDefault="001F4E10" w:rsidP="00470AA4">
      <w:pPr>
        <w:pStyle w:val="NormlWeb"/>
        <w:suppressAutoHyphens w:val="0"/>
        <w:contextualSpacing/>
        <w:jc w:val="both"/>
      </w:pPr>
      <w:r w:rsidRPr="00470AA4">
        <w:t>Javasolt óraszám: 16 óra</w:t>
      </w:r>
    </w:p>
    <w:p w14:paraId="25A477AF" w14:textId="77777777" w:rsidR="001F4E10" w:rsidRPr="00470AA4" w:rsidRDefault="001F4E10" w:rsidP="00470AA4">
      <w:pPr>
        <w:pStyle w:val="NormlWeb"/>
        <w:suppressAutoHyphens w:val="0"/>
        <w:contextualSpacing/>
        <w:jc w:val="both"/>
      </w:pPr>
      <w:r w:rsidRPr="00470AA4">
        <w:t>Tanulási eredmények</w:t>
      </w:r>
    </w:p>
    <w:p w14:paraId="31902A73"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02B94843" w14:textId="77777777" w:rsidR="001F4E10" w:rsidRPr="00470AA4" w:rsidRDefault="001F4E10" w:rsidP="00470AA4">
      <w:pPr>
        <w:pStyle w:val="NormlWeb"/>
        <w:suppressAutoHyphens w:val="0"/>
        <w:contextualSpacing/>
        <w:jc w:val="both"/>
      </w:pPr>
      <w:r w:rsidRPr="00470AA4">
        <w:t>−</w:t>
      </w:r>
      <w:r w:rsidRPr="00470AA4">
        <w:tab/>
        <w:t>elképzelt történeteket, irodalmi alkotásokat bemutat, dramatizál, ehhez egyszerű eszközöket: bábot, teret/díszletet, kelléket, egyszerű jelmezt készít csoportmunkában, és élményeit szövegesen megfogalmazza;</w:t>
      </w:r>
    </w:p>
    <w:p w14:paraId="1915D496" w14:textId="77777777" w:rsidR="001F4E10" w:rsidRPr="00470AA4" w:rsidRDefault="001F4E10" w:rsidP="00470AA4">
      <w:pPr>
        <w:pStyle w:val="NormlWeb"/>
        <w:suppressAutoHyphens w:val="0"/>
        <w:contextualSpacing/>
        <w:jc w:val="both"/>
      </w:pPr>
      <w:r w:rsidRPr="00470AA4">
        <w:t>−</w:t>
      </w:r>
      <w:r w:rsidRPr="00470AA4">
        <w:tab/>
        <w:t>saját és társai vizuális munkáit szövegesen értelmezi, kiegészíti, magyarázza;</w:t>
      </w:r>
    </w:p>
    <w:p w14:paraId="75893258" w14:textId="77777777" w:rsidR="001F4E10" w:rsidRPr="00470AA4" w:rsidRDefault="001F4E10" w:rsidP="00470AA4">
      <w:pPr>
        <w:pStyle w:val="NormlWeb"/>
        <w:suppressAutoHyphens w:val="0"/>
        <w:contextualSpacing/>
        <w:jc w:val="both"/>
      </w:pPr>
      <w:r w:rsidRPr="00470AA4">
        <w:t>−</w:t>
      </w:r>
      <w:r w:rsidRPr="00470AA4">
        <w:tab/>
        <w:t>alkalmazza az egyszerű tárgykészítés legfontosabb technikáit: vág, ragaszt, tűz, varr, kötöz, fűz, mintáz;</w:t>
      </w:r>
    </w:p>
    <w:p w14:paraId="2B5D3F20" w14:textId="77777777" w:rsidR="001F4E10" w:rsidRPr="00470AA4" w:rsidRDefault="001F4E10" w:rsidP="00470AA4">
      <w:pPr>
        <w:pStyle w:val="NormlWeb"/>
        <w:suppressAutoHyphens w:val="0"/>
        <w:contextualSpacing/>
        <w:jc w:val="both"/>
      </w:pPr>
      <w:r w:rsidRPr="00470AA4">
        <w:t>−</w:t>
      </w:r>
      <w:r w:rsidRPr="00470AA4">
        <w:tab/>
        <w:t>adott cél érdekében alkalmazza a térbeli formaalkotás különböző technikáit egyénileg és csoportmunkában;</w:t>
      </w:r>
    </w:p>
    <w:p w14:paraId="334B6A7E" w14:textId="77777777" w:rsidR="001F4E10" w:rsidRPr="00470AA4" w:rsidRDefault="001F4E10" w:rsidP="00470AA4">
      <w:pPr>
        <w:pStyle w:val="NormlWeb"/>
        <w:suppressAutoHyphens w:val="0"/>
        <w:contextualSpacing/>
        <w:jc w:val="both"/>
      </w:pPr>
      <w:r w:rsidRPr="00470AA4">
        <w:t>−</w:t>
      </w:r>
      <w:r w:rsidRPr="00470AA4">
        <w:tab/>
        <w:t>különböző egyszerű anyagokkal kísérletezik, szabadon épít, saját célok érdekében konstruál;</w:t>
      </w:r>
    </w:p>
    <w:p w14:paraId="6F4142A1" w14:textId="77777777" w:rsidR="001F4E10" w:rsidRPr="00470AA4" w:rsidRDefault="001F4E10" w:rsidP="00470AA4">
      <w:pPr>
        <w:pStyle w:val="NormlWeb"/>
        <w:suppressAutoHyphens w:val="0"/>
        <w:contextualSpacing/>
        <w:jc w:val="both"/>
      </w:pPr>
      <w:r w:rsidRPr="00470AA4">
        <w:t>−</w:t>
      </w:r>
      <w:r w:rsidRPr="00470AA4">
        <w:tab/>
        <w:t>különböző alakzatokat, motívumokat, egyszerű vizuális megjelenéseket látvány alapján, különböző vizuális eszközökkel, viszonylagos pontossággal megjelenít: rajzol, fest, nyomtat, formáz, épít;</w:t>
      </w:r>
    </w:p>
    <w:p w14:paraId="35A6190B" w14:textId="77777777" w:rsidR="001F4E10" w:rsidRPr="00470AA4" w:rsidRDefault="001F4E10" w:rsidP="00470AA4">
      <w:pPr>
        <w:pStyle w:val="NormlWeb"/>
        <w:suppressAutoHyphens w:val="0"/>
        <w:contextualSpacing/>
        <w:jc w:val="both"/>
      </w:pPr>
      <w:r w:rsidRPr="00470AA4">
        <w:t>−</w:t>
      </w:r>
      <w:r w:rsidRPr="00470AA4">
        <w:tab/>
        <w:t>gyűjtött természeti vagy mesterséges formák egyszerűsítésével, vagy a magyar díszítőművészet általa megismert mintakincsének felhasználásával mintát tervez.</w:t>
      </w:r>
    </w:p>
    <w:p w14:paraId="401B8CE5" w14:textId="77777777" w:rsidR="001F4E10" w:rsidRPr="00470AA4" w:rsidRDefault="001F4E10" w:rsidP="00470AA4">
      <w:pPr>
        <w:pStyle w:val="NormlWeb"/>
        <w:suppressAutoHyphens w:val="0"/>
        <w:contextualSpacing/>
        <w:jc w:val="both"/>
      </w:pPr>
      <w:r w:rsidRPr="00470AA4">
        <w:t>Fejlesztési feladatok és ismeretek</w:t>
      </w:r>
    </w:p>
    <w:p w14:paraId="7BF8F51F" w14:textId="77777777" w:rsidR="001F4E10" w:rsidRPr="00470AA4" w:rsidRDefault="001F4E10" w:rsidP="00470AA4">
      <w:pPr>
        <w:pStyle w:val="NormlWeb"/>
        <w:suppressAutoHyphens w:val="0"/>
        <w:contextualSpacing/>
        <w:jc w:val="both"/>
      </w:pPr>
      <w:r w:rsidRPr="00470AA4">
        <w:t>−</w:t>
      </w:r>
      <w:r w:rsidRPr="00470AA4">
        <w:tab/>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14:paraId="18E08E7D" w14:textId="77777777" w:rsidR="001F4E10" w:rsidRPr="00470AA4" w:rsidRDefault="001F4E10" w:rsidP="00470AA4">
      <w:pPr>
        <w:pStyle w:val="NormlWeb"/>
        <w:suppressAutoHyphens w:val="0"/>
        <w:contextualSpacing/>
        <w:jc w:val="both"/>
      </w:pPr>
      <w:r w:rsidRPr="00470AA4">
        <w:t>−</w:t>
      </w:r>
      <w:r w:rsidRPr="00470AA4">
        <w:tab/>
        <w:t>Magyar népi cserépedények megfigyelése, következtetések megfogalmazása a formai jegyek alapján a használati módra (pl. vizes korsó, lábas, fazék, miskakancsó, butella). A megfigyelések rögzítése rajzban. A rajzok kreatív továbbalakítása szabad képalkotásban (Pl. miskakancsó megfigyelés utáni rajza alapján “miskakancsó családjának” megjelenítése).</w:t>
      </w:r>
    </w:p>
    <w:p w14:paraId="79C71E5C" w14:textId="77777777" w:rsidR="001F4E10" w:rsidRPr="00470AA4" w:rsidRDefault="001F4E10" w:rsidP="00470AA4">
      <w:pPr>
        <w:pStyle w:val="NormlWeb"/>
        <w:suppressAutoHyphens w:val="0"/>
        <w:contextualSpacing/>
        <w:jc w:val="both"/>
      </w:pPr>
      <w:r w:rsidRPr="00470AA4">
        <w:t>−</w:t>
      </w:r>
      <w:r w:rsidRPr="00470AA4">
        <w:tab/>
        <w:t>Korong nélkül készülő, adott funkcióra alkalmas egyszerű agyagedény készítése az alkalmazott technikából adódó önálló tervezés alapján (pl. homokedény, könyökedény, papírhenger oldalához csigákból épített, kész edény üregébe préselve).</w:t>
      </w:r>
    </w:p>
    <w:p w14:paraId="66E49E2A" w14:textId="77777777" w:rsidR="001F4E10" w:rsidRPr="00470AA4" w:rsidRDefault="001F4E10" w:rsidP="00470AA4">
      <w:pPr>
        <w:pStyle w:val="NormlWeb"/>
        <w:suppressAutoHyphens w:val="0"/>
        <w:contextualSpacing/>
        <w:jc w:val="both"/>
      </w:pPr>
      <w:r w:rsidRPr="00470AA4">
        <w:t>−</w:t>
      </w:r>
      <w:r w:rsidRPr="00470AA4">
        <w:tab/>
        <w:t>Tárgytervezés, tárgyalkotás, vagy meglévő tárgy átalakítása (pl. öltözet kiegészítő, játék) hagyományos kézműves technikákkal (pl. nemezelés, fonás, hímzés, batikolás, agyagozás).</w:t>
      </w:r>
    </w:p>
    <w:p w14:paraId="6B949D14" w14:textId="77777777" w:rsidR="001F4E10" w:rsidRPr="00470AA4" w:rsidRDefault="001F4E10" w:rsidP="00470AA4">
      <w:pPr>
        <w:pStyle w:val="NormlWeb"/>
        <w:suppressAutoHyphens w:val="0"/>
        <w:contextualSpacing/>
        <w:jc w:val="both"/>
      </w:pPr>
      <w:r w:rsidRPr="00470AA4">
        <w:t>−</w:t>
      </w:r>
      <w:r w:rsidRPr="00470AA4">
        <w:tab/>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14:paraId="3F5AF0B7" w14:textId="77777777" w:rsidR="001F4E10" w:rsidRPr="00470AA4" w:rsidRDefault="001F4E10" w:rsidP="00470AA4">
      <w:pPr>
        <w:pStyle w:val="NormlWeb"/>
        <w:suppressAutoHyphens w:val="0"/>
        <w:contextualSpacing/>
        <w:jc w:val="both"/>
      </w:pPr>
      <w:r w:rsidRPr="00470AA4">
        <w:t>−</w:t>
      </w:r>
      <w:r w:rsidRPr="00470AA4">
        <w:tab/>
        <w:t>Csomagolás tervezése, kivitelezése valós vagy képzeletbeli tárgy, dolog (pl. mobiltelefon, szemüveg, sütemény, hétmérföldes csizma, élet vize) számára a tárgy legfontosabb sajátosságainak (pl. forma, anyag) megtartásával és vizuális érzékeltetésével.</w:t>
      </w:r>
    </w:p>
    <w:p w14:paraId="1ED17E6A" w14:textId="77777777" w:rsidR="001F4E10" w:rsidRPr="00470AA4" w:rsidRDefault="001F4E10" w:rsidP="00470AA4">
      <w:pPr>
        <w:pStyle w:val="NormlWeb"/>
        <w:suppressAutoHyphens w:val="0"/>
        <w:contextualSpacing/>
        <w:jc w:val="both"/>
      </w:pPr>
      <w:r w:rsidRPr="00470AA4">
        <w:t>−</w:t>
      </w:r>
      <w:r w:rsidRPr="00470AA4">
        <w:tab/>
        <w:t>Hulladékanyagokból új funkcióval bíró tárgyak tervezése, kivitelezése valós vagy elképzelt funkció teljesítése érdekében (pl: flakonokból és egyéb kiegészítő elemekből fantasztikus járművek tervezése, modellezése).</w:t>
      </w:r>
    </w:p>
    <w:p w14:paraId="65EB6B7E" w14:textId="77777777" w:rsidR="001F4E10" w:rsidRPr="00470AA4" w:rsidRDefault="001F4E10" w:rsidP="00470AA4">
      <w:pPr>
        <w:pStyle w:val="NormlWeb"/>
        <w:suppressAutoHyphens w:val="0"/>
        <w:contextualSpacing/>
        <w:jc w:val="both"/>
      </w:pPr>
      <w:r w:rsidRPr="00470AA4">
        <w:t>−</w:t>
      </w:r>
      <w:r w:rsidRPr="00470AA4">
        <w:tab/>
        <w:t>Dramatikus játékhoz jelmezek és kellékek készítése önállóan vagy csoportmunkában. Különböző anyagok szakszerű összeépítése (pl. ragasztás, kötözés, varrás, dróttal).</w:t>
      </w:r>
    </w:p>
    <w:p w14:paraId="1387A974" w14:textId="77777777" w:rsidR="001F4E10" w:rsidRPr="00470AA4" w:rsidRDefault="001F4E10" w:rsidP="00470AA4">
      <w:pPr>
        <w:pStyle w:val="NormlWeb"/>
        <w:suppressAutoHyphens w:val="0"/>
        <w:contextualSpacing/>
        <w:jc w:val="both"/>
      </w:pPr>
      <w:r w:rsidRPr="00470AA4">
        <w:t>−</w:t>
      </w:r>
      <w:r w:rsidRPr="00470AA4">
        <w:tab/>
        <w:t>Magyar népi ünnepkör iskolai bemutatásához (pl. Betlehemezés, Csillagjárás, Kisze hajtás stb.) átéléséhez néprajzi dokumentáció (fotó, film) megismerésével hitelességre törekvő kellékek, jelmezek készítése csoportmunkában.</w:t>
      </w:r>
    </w:p>
    <w:p w14:paraId="567C7119" w14:textId="77777777" w:rsidR="001F4E10" w:rsidRPr="00470AA4" w:rsidRDefault="001F4E10" w:rsidP="00470AA4">
      <w:pPr>
        <w:pStyle w:val="NormlWeb"/>
        <w:suppressAutoHyphens w:val="0"/>
        <w:contextualSpacing/>
        <w:jc w:val="both"/>
      </w:pPr>
      <w:r w:rsidRPr="00470AA4">
        <w:t>Fogalmak</w:t>
      </w:r>
    </w:p>
    <w:p w14:paraId="7F0BC17E" w14:textId="77777777" w:rsidR="001F4E10" w:rsidRPr="00470AA4" w:rsidRDefault="001F4E10" w:rsidP="00470AA4">
      <w:pPr>
        <w:pStyle w:val="NormlWeb"/>
        <w:suppressAutoHyphens w:val="0"/>
        <w:contextualSpacing/>
        <w:jc w:val="both"/>
      </w:pPr>
      <w:r w:rsidRPr="00470AA4">
        <w:t>tárgytervezés, csomagolás, használati tárgy-dísztárgy, vizuális ritmus, formai egyszerűsítés, népi cserépedény, hímzésminta</w:t>
      </w:r>
    </w:p>
    <w:p w14:paraId="010AF0D2" w14:textId="77777777" w:rsidR="001F4E10" w:rsidRPr="00470AA4" w:rsidRDefault="001F4E10" w:rsidP="00470AA4">
      <w:pPr>
        <w:pStyle w:val="NormlWeb"/>
        <w:suppressAutoHyphens w:val="0"/>
        <w:contextualSpacing/>
        <w:jc w:val="both"/>
      </w:pPr>
      <w:r w:rsidRPr="00470AA4">
        <w:t>Témakör: Természetes és mesterséges környezet – Közvetlen környezetünk</w:t>
      </w:r>
    </w:p>
    <w:p w14:paraId="1BC54716" w14:textId="77777777" w:rsidR="001F4E10" w:rsidRPr="00470AA4" w:rsidRDefault="001F4E10" w:rsidP="00470AA4">
      <w:pPr>
        <w:pStyle w:val="NormlWeb"/>
        <w:suppressAutoHyphens w:val="0"/>
        <w:contextualSpacing/>
        <w:jc w:val="both"/>
      </w:pPr>
      <w:r w:rsidRPr="00470AA4">
        <w:t>Javasolt óraszám: 16 óra</w:t>
      </w:r>
    </w:p>
    <w:p w14:paraId="7A44E391" w14:textId="77777777" w:rsidR="001F4E10" w:rsidRPr="00470AA4" w:rsidRDefault="001F4E10" w:rsidP="00470AA4">
      <w:pPr>
        <w:pStyle w:val="NormlWeb"/>
        <w:suppressAutoHyphens w:val="0"/>
        <w:contextualSpacing/>
        <w:jc w:val="both"/>
      </w:pPr>
      <w:r w:rsidRPr="00470AA4">
        <w:t>Tanulási eredmények</w:t>
      </w:r>
    </w:p>
    <w:p w14:paraId="3FDB2F71" w14:textId="77777777" w:rsidR="001F4E10" w:rsidRPr="00470AA4" w:rsidRDefault="001F4E10" w:rsidP="00470AA4">
      <w:pPr>
        <w:pStyle w:val="NormlWeb"/>
        <w:suppressAutoHyphens w:val="0"/>
        <w:contextualSpacing/>
        <w:jc w:val="both"/>
      </w:pPr>
      <w:r w:rsidRPr="00470AA4">
        <w:t>A témakör tanulása hozzájárul ahhoz, hogy a tanuló a nevelési-oktatási szakasz végére:</w:t>
      </w:r>
    </w:p>
    <w:p w14:paraId="56B7EAB9" w14:textId="77777777" w:rsidR="001F4E10" w:rsidRPr="00470AA4" w:rsidRDefault="001F4E10" w:rsidP="00470AA4">
      <w:pPr>
        <w:pStyle w:val="NormlWeb"/>
        <w:suppressAutoHyphens w:val="0"/>
        <w:contextualSpacing/>
        <w:jc w:val="both"/>
      </w:pPr>
      <w:r w:rsidRPr="00470AA4">
        <w:t>−</w:t>
      </w:r>
      <w:r w:rsidRPr="00470AA4">
        <w:tab/>
        <w:t>egyszerű eszközökkel és anyagokból elképzelt teret rendez, alakít, egyszerű makettet készít egyénileg vagy csoportmunkában, és az elképzelést szövegesen is bemutatja, magyarázza;</w:t>
      </w:r>
    </w:p>
    <w:p w14:paraId="68B4B1E4" w14:textId="77777777" w:rsidR="001F4E10" w:rsidRPr="00470AA4" w:rsidRDefault="001F4E10" w:rsidP="00470AA4">
      <w:pPr>
        <w:pStyle w:val="NormlWeb"/>
        <w:suppressAutoHyphens w:val="0"/>
        <w:contextualSpacing/>
        <w:jc w:val="both"/>
      </w:pPr>
      <w:r w:rsidRPr="00470AA4">
        <w:t>−</w:t>
      </w:r>
      <w:r w:rsidRPr="00470AA4">
        <w:tab/>
        <w:t>elképzelt történeteket, irodalmi alkotásokat bemutat, dramatizál, ehhez egyszerű eszközöket: bábot, teret/díszletet, kelléket, egyszerű jelmezt készít csoportmunkában, és élményeit szövegesen megfogalmazza;</w:t>
      </w:r>
    </w:p>
    <w:p w14:paraId="77196D3D" w14:textId="77777777" w:rsidR="001F4E10" w:rsidRPr="00470AA4" w:rsidRDefault="001F4E10" w:rsidP="00470AA4">
      <w:pPr>
        <w:pStyle w:val="NormlWeb"/>
        <w:suppressAutoHyphens w:val="0"/>
        <w:contextualSpacing/>
        <w:jc w:val="both"/>
      </w:pPr>
      <w:r w:rsidRPr="00470AA4">
        <w:t>−</w:t>
      </w:r>
      <w:r w:rsidRPr="00470AA4">
        <w:tab/>
        <w:t>képek, műalkotások, mozgóképi közlések megtekintése után adott szempontok szerint következtetést fogalmaz meg, megállapításait társaival is megvitatja;</w:t>
      </w:r>
    </w:p>
    <w:p w14:paraId="2580AF34" w14:textId="77777777" w:rsidR="001F4E10" w:rsidRPr="00470AA4" w:rsidRDefault="001F4E10" w:rsidP="00470AA4">
      <w:pPr>
        <w:pStyle w:val="NormlWeb"/>
        <w:suppressAutoHyphens w:val="0"/>
        <w:contextualSpacing/>
        <w:jc w:val="both"/>
      </w:pPr>
      <w:r w:rsidRPr="00470AA4">
        <w:t>−</w:t>
      </w:r>
      <w:r w:rsidRPr="00470AA4">
        <w:tab/>
        <w:t>különböző alakzatokat, motívumokat, egyszerű vizuális megjelenéseket látvány alapján, különböző vizuális eszközökkel, viszonylagos pontossággal megjelenít: rajzol, fest, nyomtat, formáz, épít;</w:t>
      </w:r>
    </w:p>
    <w:p w14:paraId="54CE230C" w14:textId="77777777" w:rsidR="001F4E10" w:rsidRPr="00470AA4" w:rsidRDefault="001F4E10" w:rsidP="00470AA4">
      <w:pPr>
        <w:pStyle w:val="NormlWeb"/>
        <w:suppressAutoHyphens w:val="0"/>
        <w:contextualSpacing/>
        <w:jc w:val="both"/>
      </w:pPr>
      <w:r w:rsidRPr="00470AA4">
        <w:t>−</w:t>
      </w:r>
      <w:r w:rsidRPr="00470AA4">
        <w:tab/>
        <w:t>alkalmazza az egyszerű tárgykészítés legfontosabb technikáit: vág, ragaszt, tűz, varr, kötöz, fűz, mintáz;</w:t>
      </w:r>
    </w:p>
    <w:p w14:paraId="0323764E" w14:textId="77777777" w:rsidR="001F4E10" w:rsidRPr="00470AA4" w:rsidRDefault="001F4E10" w:rsidP="00470AA4">
      <w:pPr>
        <w:pStyle w:val="NormlWeb"/>
        <w:suppressAutoHyphens w:val="0"/>
        <w:contextualSpacing/>
        <w:jc w:val="both"/>
      </w:pPr>
      <w:r w:rsidRPr="00470AA4">
        <w:t>−</w:t>
      </w:r>
      <w:r w:rsidRPr="00470AA4">
        <w:tab/>
        <w:t>adott cél érdekében alkalmazza a térbeli formaalkotás különböző technikáit egyénileg és csoportmunkában;</w:t>
      </w:r>
    </w:p>
    <w:p w14:paraId="027E33E1" w14:textId="77777777" w:rsidR="001F4E10" w:rsidRPr="00470AA4" w:rsidRDefault="001F4E10" w:rsidP="00470AA4">
      <w:pPr>
        <w:pStyle w:val="NormlWeb"/>
        <w:suppressAutoHyphens w:val="0"/>
        <w:contextualSpacing/>
        <w:jc w:val="both"/>
      </w:pPr>
      <w:r w:rsidRPr="00470AA4">
        <w:t>−</w:t>
      </w:r>
      <w:r w:rsidRPr="00470AA4">
        <w:tab/>
        <w:t>saját kommunikációs célból egyszerű térbeli tájékozódást segítő ábrát – alaprajz, térkép – készít;</w:t>
      </w:r>
    </w:p>
    <w:p w14:paraId="3E98F24B" w14:textId="77777777" w:rsidR="001F4E10" w:rsidRPr="00470AA4" w:rsidRDefault="001F4E10" w:rsidP="00470AA4">
      <w:pPr>
        <w:pStyle w:val="NormlWeb"/>
        <w:suppressAutoHyphens w:val="0"/>
        <w:contextualSpacing/>
        <w:jc w:val="both"/>
      </w:pPr>
      <w:r w:rsidRPr="00470AA4">
        <w:t>−</w:t>
      </w:r>
      <w:r w:rsidRPr="00470AA4">
        <w:tab/>
        <w:t>különböző egyszerű anyagokkal kísérletezik, szabadon épít, saját célok érdekében konstruál.</w:t>
      </w:r>
    </w:p>
    <w:p w14:paraId="0C93F086" w14:textId="77777777" w:rsidR="001F4E10" w:rsidRPr="00470AA4" w:rsidRDefault="001F4E10" w:rsidP="00470AA4">
      <w:pPr>
        <w:pStyle w:val="NormlWeb"/>
        <w:suppressAutoHyphens w:val="0"/>
        <w:contextualSpacing/>
        <w:jc w:val="both"/>
      </w:pPr>
      <w:r w:rsidRPr="00470AA4">
        <w:t>Fejlesztési feladatok és ismeretek</w:t>
      </w:r>
    </w:p>
    <w:p w14:paraId="227F093E" w14:textId="77777777" w:rsidR="001F4E10" w:rsidRPr="00470AA4" w:rsidRDefault="001F4E10" w:rsidP="00470AA4">
      <w:pPr>
        <w:pStyle w:val="NormlWeb"/>
        <w:suppressAutoHyphens w:val="0"/>
        <w:contextualSpacing/>
        <w:jc w:val="both"/>
      </w:pPr>
      <w:r w:rsidRPr="00470AA4">
        <w:t>−</w:t>
      </w:r>
      <w:r w:rsidRPr="00470AA4">
        <w:tab/>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14:paraId="7E924AB7" w14:textId="77777777" w:rsidR="001F4E10" w:rsidRPr="00470AA4" w:rsidRDefault="001F4E10" w:rsidP="00470AA4">
      <w:pPr>
        <w:pStyle w:val="NormlWeb"/>
        <w:suppressAutoHyphens w:val="0"/>
        <w:contextualSpacing/>
        <w:jc w:val="both"/>
      </w:pPr>
      <w:r w:rsidRPr="00470AA4">
        <w:t>−</w:t>
      </w:r>
      <w:r w:rsidRPr="00470AA4">
        <w:tab/>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14:paraId="4D493B5A" w14:textId="77777777" w:rsidR="001F4E10" w:rsidRPr="00470AA4" w:rsidRDefault="001F4E10" w:rsidP="00470AA4">
      <w:pPr>
        <w:pStyle w:val="NormlWeb"/>
        <w:suppressAutoHyphens w:val="0"/>
        <w:contextualSpacing/>
        <w:jc w:val="both"/>
      </w:pPr>
      <w:r w:rsidRPr="00470AA4">
        <w:t>−</w:t>
      </w:r>
      <w:r w:rsidRPr="00470AA4">
        <w:tab/>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14:paraId="0D76C2B1" w14:textId="77777777" w:rsidR="001F4E10" w:rsidRPr="00470AA4" w:rsidRDefault="001F4E10" w:rsidP="00470AA4">
      <w:pPr>
        <w:pStyle w:val="NormlWeb"/>
        <w:suppressAutoHyphens w:val="0"/>
        <w:contextualSpacing/>
        <w:jc w:val="both"/>
      </w:pPr>
      <w:r w:rsidRPr="00470AA4">
        <w:t>−</w:t>
      </w:r>
      <w:r w:rsidRPr="00470AA4">
        <w:tab/>
        <w:t>Adott, környezet (erdő, vízpart, park) átalakítására, új funkcióval való megtöltésére (pl. fantasztikus kalandpark) terv, makett készítése berendezéssel egyéni vagy csoportmunkában.</w:t>
      </w:r>
    </w:p>
    <w:p w14:paraId="2017AF5C" w14:textId="77777777" w:rsidR="001F4E10" w:rsidRPr="00470AA4" w:rsidRDefault="001F4E10" w:rsidP="00470AA4">
      <w:pPr>
        <w:pStyle w:val="NormlWeb"/>
        <w:suppressAutoHyphens w:val="0"/>
        <w:contextualSpacing/>
        <w:jc w:val="both"/>
      </w:pPr>
      <w:r w:rsidRPr="00470AA4">
        <w:t>−</w:t>
      </w:r>
      <w:r w:rsidRPr="00470AA4">
        <w:tab/>
        <w:t>Magyar népi építészet legjellemzőbb sajátosságainak megismerése, makettépítés változatos anyagokból (pl. karton, agyag, természetben talált anyagok) egyéni- és csoportmunkában.</w:t>
      </w:r>
    </w:p>
    <w:p w14:paraId="47AF1298" w14:textId="77777777" w:rsidR="001F4E10" w:rsidRPr="00470AA4" w:rsidRDefault="001F4E10" w:rsidP="00470AA4">
      <w:pPr>
        <w:pStyle w:val="NormlWeb"/>
        <w:suppressAutoHyphens w:val="0"/>
        <w:contextualSpacing/>
        <w:jc w:val="both"/>
      </w:pPr>
      <w:r w:rsidRPr="00470AA4">
        <w:t>−</w:t>
      </w:r>
      <w:r w:rsidRPr="00470AA4">
        <w:tab/>
        <w:t>Ismert funkció (pl. lakás, iskola, orvosi rendelő, mozi) saját ötlet alapján elképzelt változatának megtervezése, elkészítése makettben, az elkészült makettekből közösen településszerkezet (pl. falu, városrész) kialakítása, egyszerű „terepasztal” megépítése, csoportmunkában.</w:t>
      </w:r>
    </w:p>
    <w:p w14:paraId="22693793" w14:textId="77777777" w:rsidR="001F4E10" w:rsidRPr="00470AA4" w:rsidRDefault="001F4E10" w:rsidP="00470AA4">
      <w:pPr>
        <w:pStyle w:val="NormlWeb"/>
        <w:suppressAutoHyphens w:val="0"/>
        <w:contextualSpacing/>
        <w:jc w:val="both"/>
      </w:pPr>
      <w:r w:rsidRPr="00470AA4">
        <w:t>−</w:t>
      </w:r>
      <w:r w:rsidRPr="00470AA4">
        <w:tab/>
        <w:t>Kiállítás, múzeum, helytörténeti gyűjtemény, tájház felkeresése során vázlatrajzok készítése a hagyományos magyar népi élet belső tereiről, berendezési tárgyairól. A konkrét kiállítás élményéhez köthető tárgyalkotás.</w:t>
      </w:r>
    </w:p>
    <w:p w14:paraId="3985BA86" w14:textId="77777777" w:rsidR="001F4E10" w:rsidRPr="00470AA4" w:rsidRDefault="001F4E10" w:rsidP="00470AA4">
      <w:pPr>
        <w:pStyle w:val="NormlWeb"/>
        <w:suppressAutoHyphens w:val="0"/>
        <w:contextualSpacing/>
        <w:jc w:val="both"/>
      </w:pPr>
      <w:r w:rsidRPr="00470AA4">
        <w:t>−</w:t>
      </w:r>
      <w:r w:rsidRPr="00470AA4">
        <w:tab/>
        <w:t>Magyarország építészetének megismerése érdekében adott funkciójú épületek (hidak, tornyok, kastélyok stb.) képeinek gyűjtése, a képi információk felhasználása sík- vagy térbeli alkotásban, egyénileg vagy csoportmunkában (pl. legtöbb terhet elbíró híd építése csoportban, adott távolságú “szakadék” fölé két a/3-as műszaki rajzlapból, a legmagasabb torony felépítése egy rajzlapból, kifejező képalkotás valós magyar építmény témájában).</w:t>
      </w:r>
    </w:p>
    <w:p w14:paraId="5A518264" w14:textId="77777777" w:rsidR="001F4E10" w:rsidRPr="00470AA4" w:rsidRDefault="001F4E10" w:rsidP="00470AA4">
      <w:pPr>
        <w:pStyle w:val="NormlWeb"/>
        <w:suppressAutoHyphens w:val="0"/>
        <w:contextualSpacing/>
        <w:jc w:val="both"/>
      </w:pPr>
      <w:r w:rsidRPr="00470AA4">
        <w:t>−</w:t>
      </w:r>
      <w:r w:rsidRPr="00470AA4">
        <w:tab/>
        <w:t>Magyar nemzeti jelképpé vált épületek és műalkotások (pl. Országház, debreceni Nagytemplom, Szabadságszobor, Budai vár épületegyüttese stb.) megismerése.</w:t>
      </w:r>
    </w:p>
    <w:p w14:paraId="04041CC2" w14:textId="77777777" w:rsidR="001F4E10" w:rsidRPr="00470AA4" w:rsidRDefault="001F4E10" w:rsidP="00470AA4">
      <w:pPr>
        <w:pStyle w:val="NormlWeb"/>
        <w:suppressAutoHyphens w:val="0"/>
        <w:contextualSpacing/>
        <w:jc w:val="both"/>
      </w:pPr>
      <w:r w:rsidRPr="00470AA4">
        <w:t>Fogalmak</w:t>
      </w:r>
    </w:p>
    <w:p w14:paraId="2CCFFD91" w14:textId="77777777" w:rsidR="001F4E10" w:rsidRDefault="001F4E10" w:rsidP="00470AA4">
      <w:pPr>
        <w:pStyle w:val="NormlWeb"/>
        <w:suppressAutoHyphens w:val="0"/>
        <w:contextualSpacing/>
        <w:jc w:val="both"/>
      </w:pPr>
      <w:r w:rsidRPr="00470AA4">
        <w:t>építmény, épület, település, nézet: felül-, alul-, oldalnézet, alaprajz, parasztház</w:t>
      </w:r>
    </w:p>
    <w:p w14:paraId="423F7B44" w14:textId="77777777" w:rsidR="00973546" w:rsidRDefault="00973546" w:rsidP="00470AA4">
      <w:pPr>
        <w:pStyle w:val="NormlWeb"/>
        <w:suppressAutoHyphens w:val="0"/>
        <w:contextualSpacing/>
        <w:jc w:val="both"/>
      </w:pPr>
    </w:p>
    <w:p w14:paraId="1868C682" w14:textId="77777777" w:rsidR="00973546" w:rsidRPr="00221224" w:rsidRDefault="00221224" w:rsidP="00CE2358">
      <w:pPr>
        <w:pStyle w:val="Cmsor2"/>
        <w:pageBreakBefore/>
        <w:rPr>
          <w:rFonts w:ascii="Times New Roman" w:eastAsia="Times New Roman" w:hAnsi="Times New Roman" w:cs="Times New Roman"/>
          <w:b/>
          <w:color w:val="auto"/>
          <w:sz w:val="32"/>
          <w:szCs w:val="32"/>
          <w:lang w:eastAsia="zh-CN"/>
        </w:rPr>
      </w:pPr>
      <w:bookmarkStart w:id="155" w:name="_Toc43992202"/>
      <w:r>
        <w:rPr>
          <w:rFonts w:ascii="Times New Roman" w:hAnsi="Times New Roman" w:cs="Times New Roman"/>
          <w:b/>
          <w:color w:val="auto"/>
          <w:sz w:val="32"/>
          <w:szCs w:val="32"/>
        </w:rPr>
        <w:t>Technika és tervezés 1-4. é</w:t>
      </w:r>
      <w:r w:rsidRPr="00221224">
        <w:rPr>
          <w:rFonts w:ascii="Times New Roman" w:hAnsi="Times New Roman" w:cs="Times New Roman"/>
          <w:b/>
          <w:color w:val="auto"/>
          <w:sz w:val="32"/>
          <w:szCs w:val="32"/>
        </w:rPr>
        <w:t>vfolyam</w:t>
      </w:r>
      <w:bookmarkEnd w:id="155"/>
    </w:p>
    <w:p w14:paraId="069424CC" w14:textId="77777777" w:rsidR="00973546" w:rsidRPr="002919C0" w:rsidRDefault="00973546" w:rsidP="002919C0">
      <w:pPr>
        <w:pStyle w:val="NormlWeb"/>
        <w:keepNext/>
        <w:contextualSpacing/>
      </w:pPr>
      <w:r w:rsidRPr="002919C0">
        <w:t>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w:t>
      </w:r>
    </w:p>
    <w:p w14:paraId="7C546918" w14:textId="77777777" w:rsidR="00973546" w:rsidRPr="002919C0" w:rsidRDefault="00973546" w:rsidP="002919C0">
      <w:pPr>
        <w:pStyle w:val="NormlWeb"/>
        <w:keepNext/>
        <w:contextualSpacing/>
      </w:pPr>
      <w:r w:rsidRPr="002919C0">
        <w:t>A technika és tervezés tantárgy a Nemzeti alaptantervben rögzített kulcskompetenciákat az alábbi módon fejleszti:</w:t>
      </w:r>
    </w:p>
    <w:p w14:paraId="4D50A665" w14:textId="77777777" w:rsidR="00973546" w:rsidRPr="002919C0" w:rsidRDefault="00973546" w:rsidP="002919C0">
      <w:pPr>
        <w:pStyle w:val="NormlWeb"/>
        <w:keepNext/>
        <w:contextualSpacing/>
      </w:pPr>
      <w:r w:rsidRPr="002919C0">
        <w:rPr>
          <w:b/>
        </w:rPr>
        <w:t>A kommunikációs kompetenciák</w:t>
      </w:r>
      <w:r w:rsidRPr="002919C0">
        <w:t>: A tantárgy tanulása során a tanuló elképzeléseit, terveit megoszthatja társaival, véleményét ütközteti, a különbségek tisztázásával konszenzusra jut. A tanórákon a csoportban végzett feladatmegoldás során a tanulónak együttműködési készségeit fejlesztve lehetősége nyílik építő jellegű párbeszédre. A tantárgy technikatörténeti ismeretei hozzájárulnak a régi korok – esetleg tájegységenként eltérő – elnevezéseinek megismeréséhez és elsajátításához, amin keresztül bemutatható a gyakorlati tevékenységhez kapcsolódó nyelvhasználat gazdagsága, árnyaltsága és a tájnyelvi értékek.</w:t>
      </w:r>
    </w:p>
    <w:p w14:paraId="2A0C4117" w14:textId="77777777" w:rsidR="00973546" w:rsidRPr="002919C0" w:rsidRDefault="00973546" w:rsidP="002919C0">
      <w:pPr>
        <w:pStyle w:val="NormlWeb"/>
        <w:keepNext/>
        <w:contextualSpacing/>
      </w:pPr>
      <w:r w:rsidRPr="002919C0">
        <w:rPr>
          <w:b/>
        </w:rPr>
        <w:t>A digitális kompetenciák</w:t>
      </w:r>
      <w:r w:rsidRPr="002919C0">
        <w:t xml:space="preserve">: A tantárgy olyan értékrendet közvetít, melynek szerves része a környezet folyamatos észlelése, az információhoz jutás, az információk értékelése, beépülése a hétköznapokba. </w:t>
      </w:r>
    </w:p>
    <w:p w14:paraId="3329E560" w14:textId="77777777" w:rsidR="00973546" w:rsidRPr="002919C0" w:rsidRDefault="00973546" w:rsidP="002919C0">
      <w:pPr>
        <w:pStyle w:val="NormlWeb"/>
        <w:keepNext/>
        <w:contextualSpacing/>
      </w:pPr>
      <w:r w:rsidRPr="002919C0">
        <w:rPr>
          <w:b/>
        </w:rPr>
        <w:t>A matematikai, gondolkodási kompetenciák</w:t>
      </w:r>
      <w:r w:rsidRPr="002919C0">
        <w:t xml:space="preserve">: A technika és tervezés a természettudományos tantárgyak – környezetismeret, természettudomány 5–6. évfolyam – előkészítésében, a tanult ismeretek szintetizálásában és gyakorlati alkalmazásában tölt be fontos szerepet. A célok eléréséhez széles körű, differenciált tevékenységrendszert alkalmaz, mellyel megalapozza a tanulók természettudományos és műszaki műveltségét, segíti a mindennapi életben felmerülő problémák megoldását. </w:t>
      </w:r>
    </w:p>
    <w:p w14:paraId="69515B6E" w14:textId="77777777" w:rsidR="00973546" w:rsidRPr="002919C0" w:rsidRDefault="00973546" w:rsidP="002919C0">
      <w:pPr>
        <w:pStyle w:val="NormlWeb"/>
        <w:keepNext/>
        <w:contextualSpacing/>
      </w:pPr>
      <w:r w:rsidRPr="002919C0">
        <w:rPr>
          <w:b/>
        </w:rPr>
        <w:t>A személyes és társas kapcsolati kompetenciák</w:t>
      </w:r>
      <w:r w:rsidRPr="002919C0">
        <w:t>: A tanuló a másokkal közösen végzett csoportos gyakorlati alkotótevékenységek révén szerez tapasztalatot a csoporttagokkal tervezett együttműködés kialakításának lehetőségeiről és a csoporton belüli vezetői, illetve végrehajtói szerepekről.</w:t>
      </w:r>
    </w:p>
    <w:p w14:paraId="712D76B5" w14:textId="77777777" w:rsidR="00973546" w:rsidRPr="002919C0" w:rsidRDefault="00973546" w:rsidP="002919C0">
      <w:pPr>
        <w:pStyle w:val="NormlWeb"/>
        <w:keepNext/>
        <w:contextualSpacing/>
      </w:pPr>
      <w:r w:rsidRPr="002919C0">
        <w:rPr>
          <w:b/>
        </w:rPr>
        <w:t>A kreativitás, a kreatív alkotás, önkifejezés és kulturális tudatosság kompetenciái</w:t>
      </w:r>
      <w:r w:rsidRPr="002919C0">
        <w:t xml:space="preserve">: A tanulóban az iskolai tevékenysége során erősödik a cselekvő tudatosság, amely hozzájárul a munkára vonatkozó igényességhez, az életvitel aktív alakításához, fejlesztéséhez. </w:t>
      </w:r>
    </w:p>
    <w:p w14:paraId="782FDF3C" w14:textId="77777777" w:rsidR="00973546" w:rsidRPr="002919C0" w:rsidRDefault="00973546" w:rsidP="002919C0">
      <w:pPr>
        <w:pStyle w:val="NormlWeb"/>
        <w:keepNext/>
        <w:contextualSpacing/>
      </w:pPr>
      <w:r w:rsidRPr="002919C0">
        <w:t xml:space="preserve">Cél a tanulók életében felmerülő komplex gyakorlati problémák megoldási készségének kialakítása, a cselekvés általi tanulás és fejlődés támogatása. A tanulók a tanulási folyamat során használható (működő, megehető, felvehető stb.) produktumokat hoznak létre valódi anyagokból, ezekhez az adott életkorban biztonságosan használható szerszámokat, eszközöket alkalmazva. </w:t>
      </w:r>
    </w:p>
    <w:p w14:paraId="5F93E6C6" w14:textId="77777777" w:rsidR="00973546" w:rsidRPr="002919C0" w:rsidRDefault="00973546" w:rsidP="002919C0">
      <w:pPr>
        <w:pStyle w:val="NormlWeb"/>
        <w:keepNext/>
        <w:contextualSpacing/>
      </w:pPr>
      <w:r w:rsidRPr="002919C0">
        <w:t>A tantárgy sajátossága, hogy a tanórai tevékenység gyakorlatközpontú; kiemelkedő jellemzője, hogy a tanulási folyamatban központi szerepet kap az ismereteken túlmutató tudásalkalmazás, ezért az értékelés elsősorban az alkotó folyamatra, a munkavégzési szokásokra, az elkészült produktumra irányul, és jelentős szerepet kap benne az elért sikerek, eredmények kiemelése, a pozitív megerősítés.</w:t>
      </w:r>
    </w:p>
    <w:p w14:paraId="48091C03" w14:textId="77777777" w:rsidR="00973546" w:rsidRPr="002919C0" w:rsidRDefault="00973546" w:rsidP="002919C0">
      <w:pPr>
        <w:pStyle w:val="NormlWeb"/>
        <w:keepNext/>
        <w:contextualSpacing/>
      </w:pPr>
      <w:r w:rsidRPr="002919C0">
        <w:t>A tantárgy tanulása és tanítása során célszerű alkalmazni azokat a közismereti tárgyak keretében elsajátított ismereteket, amelyek segíthetnek a mindennapi életben felmerülő problémák megoldásában. Olyan cselekvőképesség kialakítása a cél, amelynek mozgatója a felelősségérzet és az elköteleződés, alapja pedig a megfelelő autonómia és nyitottság, megoldási komplexitás.</w:t>
      </w:r>
    </w:p>
    <w:p w14:paraId="20847004" w14:textId="77777777" w:rsidR="00973546" w:rsidRPr="002919C0" w:rsidRDefault="00973546" w:rsidP="002919C0">
      <w:pPr>
        <w:pStyle w:val="NormlWeb"/>
        <w:keepNext/>
        <w:contextualSpacing/>
      </w:pPr>
      <w:r w:rsidRPr="002919C0">
        <w:t>A tantárgy struktúrájában rugalmas, cselekvésre építő, tanulás- és tanulócentrikus. A megszerezhető tudás alkalmazható, s ezzel lehetővé teszi a tanuló számára a mindennapi életben használható és hasznos készségek kialakítását.</w:t>
      </w:r>
    </w:p>
    <w:p w14:paraId="13CA0387" w14:textId="77777777" w:rsidR="00973546" w:rsidRPr="002919C0" w:rsidRDefault="00973546" w:rsidP="002919C0">
      <w:pPr>
        <w:pStyle w:val="NormlWeb"/>
        <w:keepNext/>
        <w:contextualSpacing/>
      </w:pPr>
    </w:p>
    <w:p w14:paraId="47F5FCC0" w14:textId="77777777" w:rsidR="00973546" w:rsidRPr="002919C0" w:rsidRDefault="00973546" w:rsidP="002919C0">
      <w:pPr>
        <w:pStyle w:val="NormlWeb"/>
        <w:keepNext/>
        <w:contextualSpacing/>
        <w:jc w:val="both"/>
        <w:rPr>
          <w:b/>
        </w:rPr>
      </w:pPr>
      <w:r w:rsidRPr="002919C0">
        <w:br w:type="page"/>
      </w:r>
    </w:p>
    <w:p w14:paraId="42EE401F" w14:textId="77777777" w:rsidR="00973546" w:rsidRPr="002919C0" w:rsidRDefault="00973546" w:rsidP="002919C0">
      <w:pPr>
        <w:pStyle w:val="NormlWeb"/>
        <w:keepNext/>
        <w:contextualSpacing/>
        <w:jc w:val="both"/>
        <w:rPr>
          <w:b/>
        </w:rPr>
      </w:pPr>
      <w:r w:rsidRPr="002919C0">
        <w:rPr>
          <w:b/>
        </w:rPr>
        <w:t>1–2. évfolyam</w:t>
      </w:r>
    </w:p>
    <w:p w14:paraId="491EAE17" w14:textId="77777777" w:rsidR="00973546" w:rsidRPr="002919C0" w:rsidRDefault="00973546" w:rsidP="002919C0">
      <w:pPr>
        <w:pStyle w:val="NormlWeb"/>
        <w:keepNext/>
        <w:contextualSpacing/>
      </w:pPr>
      <w:r w:rsidRPr="002919C0">
        <w:t xml:space="preserve">Az ember környezetet is átalakító tevékenységének, felelősségének megismerése, megértése nem új feladat az iskolát kezdő tanulók számára. Az óvodai élet során naponta végeztek munka jellegű tevékenységeket, egyrészt az önellátás, önkiszolgálás, másrészt a tárgyalkotás, a kézműves és óvodakerti tevékenységek terén. Minden óvodai munkatevékenység célja, hogy a gyerekek mintát követve bekapcsolódjanak, és örömmel vegyenek részt benne, megéljék a sikert, büszkék legyenek munkájukra, épüljön, erősödjön motivációs bázisuk. </w:t>
      </w:r>
    </w:p>
    <w:p w14:paraId="3909977A" w14:textId="77777777" w:rsidR="00973546" w:rsidRPr="002919C0" w:rsidRDefault="00973546" w:rsidP="002919C0">
      <w:pPr>
        <w:pStyle w:val="NormlWeb"/>
        <w:keepNext/>
        <w:contextualSpacing/>
      </w:pPr>
      <w:r w:rsidRPr="002919C0">
        <w:t>Az alapfokú képzés első nevelési-oktatási szakaszában erre a motivációs bázisra építve tervezhető a technika és tervezés tantárgy programja, középpontba helyezve az alkotótevékenységet, a munkát. Célszerűen játékba ágyazott minta és modellkövetés, tapasztalatszerzés, felfedezés, alkotás kell, hogy jellemezze a tanórákon megvalósuló aktív tanulási folyamatot. Az ismeretek szervezője az a környezeti tapasztalások során már kialakult szokásrend, amelyhez életvitelünkkel alkalmazkodunk, s amelynek szervező ismeretei és eseményei a néphagyományok, az ünnepek, a jeles napok.</w:t>
      </w:r>
    </w:p>
    <w:p w14:paraId="4004E51C" w14:textId="77777777" w:rsidR="00973546" w:rsidRPr="002919C0" w:rsidRDefault="00973546" w:rsidP="002919C0">
      <w:pPr>
        <w:pStyle w:val="NormlWeb"/>
        <w:keepNext/>
        <w:contextualSpacing/>
      </w:pPr>
      <w:r w:rsidRPr="002919C0">
        <w:t>Kiemelt feladat a kézügyesség életkori sajátosságoknak megfelelő fejlesztése. A tanórákon végzett tudatos, tervszerűen átalakító, megmunkáló tevékenységek magukba foglalják a különböző anyagok megismerését, a megmunkálhatóság megtapasztalását, a tervező és technológiai folyamatok alkalmazását, a munka során keletkező hulladékok környezettudatos elhelyezését.</w:t>
      </w:r>
    </w:p>
    <w:p w14:paraId="16D62915" w14:textId="77777777" w:rsidR="00973546" w:rsidRPr="002919C0" w:rsidRDefault="00973546" w:rsidP="002919C0">
      <w:pPr>
        <w:pStyle w:val="NormlWeb"/>
        <w:keepNext/>
        <w:contextualSpacing/>
      </w:pPr>
    </w:p>
    <w:p w14:paraId="30F2D02A" w14:textId="77777777" w:rsidR="00973546" w:rsidRPr="002919C0" w:rsidRDefault="00973546" w:rsidP="002919C0">
      <w:pPr>
        <w:pStyle w:val="NormlWeb"/>
        <w:keepNext/>
        <w:contextualSpacing/>
      </w:pPr>
    </w:p>
    <w:p w14:paraId="6E28A44F" w14:textId="77777777" w:rsidR="00973546" w:rsidRPr="002919C0" w:rsidRDefault="00973546" w:rsidP="002919C0">
      <w:pPr>
        <w:pStyle w:val="NormlWeb"/>
        <w:keepNext/>
        <w:contextualSpacing/>
        <w:rPr>
          <w:b/>
        </w:rPr>
      </w:pPr>
      <w:r w:rsidRPr="002919C0">
        <w:rPr>
          <w:b/>
        </w:rPr>
        <w:t>Az 1–2. évfolyamon a technika és tervezés tantárgy alapóraszáma: 68 óra.</w:t>
      </w:r>
    </w:p>
    <w:p w14:paraId="28346EBA" w14:textId="77777777" w:rsidR="00973546" w:rsidRPr="002919C0" w:rsidRDefault="00973546" w:rsidP="002919C0">
      <w:pPr>
        <w:pStyle w:val="NormlWeb"/>
        <w:keepNext/>
        <w:contextualSpacing/>
        <w:rPr>
          <w:b/>
        </w:rPr>
      </w:pPr>
      <w:r w:rsidRPr="002919C0">
        <w:rPr>
          <w:b/>
        </w:rPr>
        <w:t>A témakörök áttekintő táblázata:</w:t>
      </w:r>
    </w:p>
    <w:tbl>
      <w:tblPr>
        <w:tblStyle w:val="Rcsostblzat"/>
        <w:tblW w:w="0" w:type="auto"/>
        <w:tblLook w:val="04A0" w:firstRow="1" w:lastRow="0" w:firstColumn="1" w:lastColumn="0" w:noHBand="0" w:noVBand="1"/>
      </w:tblPr>
      <w:tblGrid>
        <w:gridCol w:w="7234"/>
        <w:gridCol w:w="1828"/>
      </w:tblGrid>
      <w:tr w:rsidR="00973546" w:rsidRPr="002919C0" w14:paraId="07DD9863" w14:textId="77777777" w:rsidTr="002919C0">
        <w:tc>
          <w:tcPr>
            <w:tcW w:w="7338" w:type="dxa"/>
          </w:tcPr>
          <w:p w14:paraId="7E888B24" w14:textId="77777777" w:rsidR="00973546" w:rsidRPr="002919C0" w:rsidRDefault="00973546" w:rsidP="002919C0">
            <w:pPr>
              <w:pStyle w:val="NormlWeb"/>
              <w:keepNext/>
              <w:contextualSpacing/>
              <w:rPr>
                <w:b/>
              </w:rPr>
            </w:pPr>
            <w:r w:rsidRPr="002919C0">
              <w:rPr>
                <w:b/>
              </w:rPr>
              <w:t>Témakör neve</w:t>
            </w:r>
          </w:p>
        </w:tc>
        <w:tc>
          <w:tcPr>
            <w:tcW w:w="1842" w:type="dxa"/>
          </w:tcPr>
          <w:p w14:paraId="574EDF69" w14:textId="77777777" w:rsidR="00973546" w:rsidRPr="002919C0" w:rsidRDefault="00973546" w:rsidP="002919C0">
            <w:pPr>
              <w:pStyle w:val="NormlWeb"/>
              <w:keepNext/>
              <w:contextualSpacing/>
              <w:jc w:val="both"/>
              <w:rPr>
                <w:b/>
              </w:rPr>
            </w:pPr>
            <w:r w:rsidRPr="002919C0">
              <w:rPr>
                <w:b/>
              </w:rPr>
              <w:t>Javasolt óraszám</w:t>
            </w:r>
          </w:p>
        </w:tc>
      </w:tr>
      <w:tr w:rsidR="00973546" w:rsidRPr="002919C0" w14:paraId="6A5796E6" w14:textId="77777777" w:rsidTr="002919C0">
        <w:tc>
          <w:tcPr>
            <w:tcW w:w="7338" w:type="dxa"/>
          </w:tcPr>
          <w:p w14:paraId="5B2BCE41" w14:textId="77777777" w:rsidR="00973546" w:rsidRPr="002919C0" w:rsidRDefault="00973546" w:rsidP="002919C0">
            <w:pPr>
              <w:pStyle w:val="NormlWeb"/>
              <w:keepNext/>
              <w:contextualSpacing/>
            </w:pPr>
            <w:r w:rsidRPr="002919C0">
              <w:t>Anyagok a környezetünkben</w:t>
            </w:r>
          </w:p>
        </w:tc>
        <w:tc>
          <w:tcPr>
            <w:tcW w:w="1842" w:type="dxa"/>
          </w:tcPr>
          <w:p w14:paraId="3A94679C" w14:textId="77777777" w:rsidR="00973546" w:rsidRPr="002919C0" w:rsidRDefault="00973546" w:rsidP="002919C0">
            <w:pPr>
              <w:pStyle w:val="NormlWeb"/>
              <w:keepNext/>
              <w:contextualSpacing/>
              <w:jc w:val="both"/>
            </w:pPr>
            <w:r w:rsidRPr="002919C0">
              <w:t>8</w:t>
            </w:r>
          </w:p>
        </w:tc>
      </w:tr>
      <w:tr w:rsidR="00973546" w:rsidRPr="002919C0" w14:paraId="6F09B79E" w14:textId="77777777" w:rsidTr="002919C0">
        <w:tc>
          <w:tcPr>
            <w:tcW w:w="7338" w:type="dxa"/>
          </w:tcPr>
          <w:p w14:paraId="3D44DD7B" w14:textId="77777777" w:rsidR="00973546" w:rsidRPr="002919C0" w:rsidRDefault="00973546" w:rsidP="002919C0">
            <w:pPr>
              <w:pStyle w:val="NormlWeb"/>
              <w:keepNext/>
              <w:contextualSpacing/>
            </w:pPr>
            <w:r w:rsidRPr="002919C0">
              <w:t>Tárgykészítés különböző anyagokból, építés, szerelés</w:t>
            </w:r>
          </w:p>
        </w:tc>
        <w:tc>
          <w:tcPr>
            <w:tcW w:w="1842" w:type="dxa"/>
          </w:tcPr>
          <w:p w14:paraId="15F18F0E" w14:textId="77777777" w:rsidR="00973546" w:rsidRPr="002919C0" w:rsidRDefault="00973546" w:rsidP="002919C0">
            <w:pPr>
              <w:pStyle w:val="NormlWeb"/>
              <w:keepNext/>
              <w:contextualSpacing/>
              <w:jc w:val="both"/>
            </w:pPr>
            <w:r w:rsidRPr="002919C0">
              <w:t>30</w:t>
            </w:r>
          </w:p>
        </w:tc>
      </w:tr>
      <w:tr w:rsidR="00973546" w:rsidRPr="002919C0" w14:paraId="651D43EB" w14:textId="77777777" w:rsidTr="002919C0">
        <w:tc>
          <w:tcPr>
            <w:tcW w:w="7338" w:type="dxa"/>
          </w:tcPr>
          <w:p w14:paraId="62D616B1" w14:textId="77777777" w:rsidR="00973546" w:rsidRPr="002919C0" w:rsidRDefault="00973546" w:rsidP="002919C0">
            <w:pPr>
              <w:pStyle w:val="NormlWeb"/>
              <w:keepNext/>
              <w:contextualSpacing/>
            </w:pPr>
            <w:r w:rsidRPr="002919C0">
              <w:t>Otthon – család – életmód</w:t>
            </w:r>
          </w:p>
        </w:tc>
        <w:tc>
          <w:tcPr>
            <w:tcW w:w="1842" w:type="dxa"/>
          </w:tcPr>
          <w:p w14:paraId="4A316C87" w14:textId="77777777" w:rsidR="00973546" w:rsidRPr="002919C0" w:rsidRDefault="00973546" w:rsidP="002919C0">
            <w:pPr>
              <w:pStyle w:val="NormlWeb"/>
              <w:keepNext/>
              <w:contextualSpacing/>
              <w:jc w:val="both"/>
            </w:pPr>
            <w:r w:rsidRPr="002919C0">
              <w:t>14</w:t>
            </w:r>
          </w:p>
        </w:tc>
      </w:tr>
      <w:tr w:rsidR="00973546" w:rsidRPr="002919C0" w14:paraId="3EA42CF0" w14:textId="77777777" w:rsidTr="002919C0">
        <w:tc>
          <w:tcPr>
            <w:tcW w:w="7338" w:type="dxa"/>
          </w:tcPr>
          <w:p w14:paraId="2EC37626" w14:textId="77777777" w:rsidR="00973546" w:rsidRPr="002919C0" w:rsidRDefault="00973546" w:rsidP="002919C0">
            <w:pPr>
              <w:pStyle w:val="NormlWeb"/>
              <w:keepNext/>
              <w:contextualSpacing/>
            </w:pPr>
            <w:r w:rsidRPr="002919C0">
              <w:t>Jeles napok, ünnepek</w:t>
            </w:r>
          </w:p>
        </w:tc>
        <w:tc>
          <w:tcPr>
            <w:tcW w:w="1842" w:type="dxa"/>
          </w:tcPr>
          <w:p w14:paraId="1B98593D" w14:textId="77777777" w:rsidR="00973546" w:rsidRPr="002919C0" w:rsidRDefault="00973546" w:rsidP="002919C0">
            <w:pPr>
              <w:pStyle w:val="NormlWeb"/>
              <w:keepNext/>
              <w:contextualSpacing/>
              <w:jc w:val="both"/>
            </w:pPr>
            <w:r w:rsidRPr="002919C0">
              <w:t>10</w:t>
            </w:r>
          </w:p>
        </w:tc>
      </w:tr>
      <w:tr w:rsidR="00973546" w:rsidRPr="002919C0" w14:paraId="4DCBB398" w14:textId="77777777" w:rsidTr="002919C0">
        <w:tc>
          <w:tcPr>
            <w:tcW w:w="7338" w:type="dxa"/>
          </w:tcPr>
          <w:p w14:paraId="3B5CBA5F" w14:textId="77777777" w:rsidR="00973546" w:rsidRPr="002919C0" w:rsidRDefault="00973546" w:rsidP="002919C0">
            <w:pPr>
              <w:pStyle w:val="NormlWeb"/>
              <w:keepNext/>
              <w:contextualSpacing/>
            </w:pPr>
            <w:r w:rsidRPr="002919C0">
              <w:t>Közlekedés</w:t>
            </w:r>
          </w:p>
        </w:tc>
        <w:tc>
          <w:tcPr>
            <w:tcW w:w="1842" w:type="dxa"/>
          </w:tcPr>
          <w:p w14:paraId="6F66976A" w14:textId="77777777" w:rsidR="00973546" w:rsidRPr="002919C0" w:rsidRDefault="00973546" w:rsidP="002919C0">
            <w:pPr>
              <w:pStyle w:val="NormlWeb"/>
              <w:keepNext/>
              <w:contextualSpacing/>
              <w:jc w:val="both"/>
            </w:pPr>
            <w:r w:rsidRPr="002919C0">
              <w:t>6</w:t>
            </w:r>
          </w:p>
        </w:tc>
      </w:tr>
      <w:tr w:rsidR="00973546" w:rsidRPr="002919C0" w14:paraId="2F21D4C8" w14:textId="77777777" w:rsidTr="002919C0">
        <w:tc>
          <w:tcPr>
            <w:tcW w:w="7338" w:type="dxa"/>
          </w:tcPr>
          <w:p w14:paraId="1AB5B240" w14:textId="77777777" w:rsidR="00973546" w:rsidRPr="002919C0" w:rsidRDefault="00973546" w:rsidP="002919C0">
            <w:pPr>
              <w:pStyle w:val="NormlWeb"/>
              <w:keepNext/>
              <w:contextualSpacing/>
              <w:jc w:val="both"/>
              <w:rPr>
                <w:b/>
              </w:rPr>
            </w:pPr>
            <w:r w:rsidRPr="002919C0">
              <w:rPr>
                <w:b/>
              </w:rPr>
              <w:t>Összes óraszám:</w:t>
            </w:r>
          </w:p>
        </w:tc>
        <w:tc>
          <w:tcPr>
            <w:tcW w:w="1842" w:type="dxa"/>
          </w:tcPr>
          <w:p w14:paraId="47840788" w14:textId="77777777" w:rsidR="00973546" w:rsidRPr="002919C0" w:rsidRDefault="00973546" w:rsidP="002919C0">
            <w:pPr>
              <w:pStyle w:val="NormlWeb"/>
              <w:keepNext/>
              <w:contextualSpacing/>
              <w:jc w:val="both"/>
            </w:pPr>
            <w:r w:rsidRPr="002919C0">
              <w:t>68</w:t>
            </w:r>
          </w:p>
        </w:tc>
      </w:tr>
    </w:tbl>
    <w:p w14:paraId="3FECD778" w14:textId="77777777" w:rsidR="00973546" w:rsidRPr="002919C0" w:rsidRDefault="00973546" w:rsidP="002919C0">
      <w:pPr>
        <w:pStyle w:val="NormlWeb"/>
        <w:keepNext/>
        <w:contextualSpacing/>
        <w:rPr>
          <w:b/>
        </w:rPr>
      </w:pPr>
    </w:p>
    <w:p w14:paraId="7C12F620" w14:textId="77777777" w:rsidR="00973546" w:rsidRPr="002919C0" w:rsidRDefault="00973546" w:rsidP="002919C0">
      <w:pPr>
        <w:pStyle w:val="NormlWeb"/>
        <w:keepNext/>
        <w:contextualSpacing/>
      </w:pPr>
      <w:r w:rsidRPr="002919C0">
        <w:rPr>
          <w:b/>
        </w:rPr>
        <w:t>Témakör: Anyagok a környezetünkben</w:t>
      </w:r>
    </w:p>
    <w:p w14:paraId="7E791A2A"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8 óra</w:t>
      </w:r>
    </w:p>
    <w:p w14:paraId="06EDB6DF" w14:textId="77777777" w:rsidR="00973546" w:rsidRPr="002919C0" w:rsidRDefault="00973546" w:rsidP="002919C0">
      <w:pPr>
        <w:pStyle w:val="NormlWeb"/>
        <w:keepNext/>
        <w:contextualSpacing/>
        <w:rPr>
          <w:b/>
        </w:rPr>
      </w:pPr>
      <w:r w:rsidRPr="002919C0">
        <w:rPr>
          <w:b/>
        </w:rPr>
        <w:t>Tanulási eredmények</w:t>
      </w:r>
    </w:p>
    <w:p w14:paraId="688D34FE"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0C36E605" w14:textId="77777777" w:rsidR="00973546" w:rsidRPr="002919C0" w:rsidRDefault="00973546" w:rsidP="002919C0">
      <w:pPr>
        <w:pStyle w:val="NormlWeb"/>
        <w:keepNext/>
        <w:contextualSpacing/>
      </w:pPr>
      <w:r w:rsidRPr="002919C0">
        <w:t>az anyagok tulajdonságairól érzékszervi úton, önállóan szerez ismereteket – szín, alak, átlátszóság, szag, keménység, rugalmasság, felületi minőség;</w:t>
      </w:r>
    </w:p>
    <w:p w14:paraId="3122F6F4" w14:textId="77777777" w:rsidR="00973546" w:rsidRPr="002919C0" w:rsidRDefault="00973546" w:rsidP="002919C0">
      <w:pPr>
        <w:pStyle w:val="NormlWeb"/>
        <w:keepNext/>
        <w:contextualSpacing/>
      </w:pPr>
      <w:r w:rsidRPr="002919C0">
        <w:t>alkotótevékenysége során figyelembe veszi az anyag tulajdonságait, felhasználhatóságát.</w:t>
      </w:r>
    </w:p>
    <w:p w14:paraId="2568BDC4" w14:textId="77777777" w:rsidR="00973546" w:rsidRPr="002919C0" w:rsidRDefault="00973546" w:rsidP="002919C0">
      <w:pPr>
        <w:pStyle w:val="NormlWeb"/>
        <w:keepNext/>
        <w:contextualSpacing/>
        <w:rPr>
          <w:b/>
        </w:rPr>
      </w:pPr>
      <w:r w:rsidRPr="002919C0">
        <w:rPr>
          <w:b/>
        </w:rPr>
        <w:t>Fejlesztési feladatok és ismeretek</w:t>
      </w:r>
    </w:p>
    <w:p w14:paraId="3E44DAD9" w14:textId="77777777" w:rsidR="00973546" w:rsidRPr="002919C0" w:rsidRDefault="00973546" w:rsidP="002919C0">
      <w:pPr>
        <w:pStyle w:val="NormlWeb"/>
        <w:keepNext/>
        <w:contextualSpacing/>
      </w:pPr>
      <w:r w:rsidRPr="002919C0">
        <w:t>Az érzékszervek és az érzékelés fajtáinak megismerése</w:t>
      </w:r>
    </w:p>
    <w:p w14:paraId="728C9E15" w14:textId="77777777" w:rsidR="00973546" w:rsidRPr="002919C0" w:rsidRDefault="00973546" w:rsidP="002919C0">
      <w:pPr>
        <w:pStyle w:val="NormlWeb"/>
        <w:keepNext/>
        <w:contextualSpacing/>
      </w:pPr>
      <w:r w:rsidRPr="002919C0">
        <w:t>Véleményformálás a társakkal közös tevékenység során</w:t>
      </w:r>
    </w:p>
    <w:p w14:paraId="17997102" w14:textId="77777777" w:rsidR="00973546" w:rsidRPr="002919C0" w:rsidRDefault="00973546" w:rsidP="002919C0">
      <w:pPr>
        <w:pStyle w:val="NormlWeb"/>
        <w:keepNext/>
        <w:contextualSpacing/>
      </w:pPr>
      <w:r w:rsidRPr="002919C0">
        <w:t>Tevékenység során együttműködési készségek fejlesztése</w:t>
      </w:r>
    </w:p>
    <w:p w14:paraId="74912A6C" w14:textId="77777777" w:rsidR="00973546" w:rsidRPr="002919C0" w:rsidRDefault="00973546" w:rsidP="002919C0">
      <w:pPr>
        <w:pStyle w:val="NormlWeb"/>
        <w:keepNext/>
        <w:contextualSpacing/>
      </w:pPr>
      <w:r w:rsidRPr="002919C0">
        <w:t>Környezettudatos döntéshozatal a megismert anyagok használata során</w:t>
      </w:r>
    </w:p>
    <w:p w14:paraId="00156321" w14:textId="77777777" w:rsidR="00973546" w:rsidRPr="002919C0" w:rsidRDefault="00973546" w:rsidP="002919C0">
      <w:pPr>
        <w:pStyle w:val="NormlWeb"/>
        <w:keepNext/>
        <w:contextualSpacing/>
      </w:pPr>
      <w:r w:rsidRPr="002919C0">
        <w:t>Építő jellegű párbeszéd alkalmazása</w:t>
      </w:r>
    </w:p>
    <w:p w14:paraId="4F88A00F" w14:textId="77777777" w:rsidR="00973546" w:rsidRPr="002919C0" w:rsidRDefault="00973546" w:rsidP="002919C0">
      <w:pPr>
        <w:pStyle w:val="NormlWeb"/>
        <w:keepNext/>
        <w:contextualSpacing/>
      </w:pPr>
      <w:r w:rsidRPr="002919C0">
        <w:t>Kézügyesség fejlesztése</w:t>
      </w:r>
    </w:p>
    <w:p w14:paraId="47714CB2" w14:textId="77777777" w:rsidR="00973546" w:rsidRPr="002919C0" w:rsidRDefault="00973546" w:rsidP="002919C0">
      <w:pPr>
        <w:pStyle w:val="NormlWeb"/>
        <w:keepNext/>
        <w:contextualSpacing/>
      </w:pPr>
      <w:r w:rsidRPr="002919C0">
        <w:t>Természetes és mesterséges anyagok csoportosítása: fa, papír, fém, textil, fonal, műanyag</w:t>
      </w:r>
    </w:p>
    <w:p w14:paraId="609829B2" w14:textId="77777777" w:rsidR="00973546" w:rsidRPr="002919C0" w:rsidRDefault="00973546" w:rsidP="002919C0">
      <w:pPr>
        <w:pStyle w:val="NormlWeb"/>
        <w:keepNext/>
        <w:contextualSpacing/>
      </w:pPr>
      <w:r w:rsidRPr="002919C0">
        <w:t>Az anyagok fajtái, tulajdonságai, felhasználhatóságuk</w:t>
      </w:r>
    </w:p>
    <w:p w14:paraId="4884741F" w14:textId="77777777" w:rsidR="00973546" w:rsidRPr="002919C0" w:rsidRDefault="00973546" w:rsidP="002919C0">
      <w:pPr>
        <w:pStyle w:val="NormlWeb"/>
        <w:keepNext/>
        <w:contextualSpacing/>
      </w:pPr>
      <w:r w:rsidRPr="002919C0">
        <w:t>Anyagvizsgálatok érzékszervi úton</w:t>
      </w:r>
    </w:p>
    <w:p w14:paraId="1C6796AA" w14:textId="77777777" w:rsidR="00973546" w:rsidRPr="002919C0" w:rsidRDefault="00973546" w:rsidP="002919C0">
      <w:pPr>
        <w:pStyle w:val="NormlWeb"/>
        <w:keepNext/>
        <w:contextualSpacing/>
        <w:rPr>
          <w:b/>
        </w:rPr>
      </w:pPr>
      <w:r w:rsidRPr="002919C0">
        <w:rPr>
          <w:b/>
        </w:rPr>
        <w:t>Fogalmak</w:t>
      </w:r>
    </w:p>
    <w:p w14:paraId="4D0BC396" w14:textId="77777777" w:rsidR="00973546" w:rsidRPr="002919C0" w:rsidRDefault="00973546" w:rsidP="002919C0">
      <w:pPr>
        <w:pStyle w:val="NormlWeb"/>
        <w:keepNext/>
        <w:contextualSpacing/>
      </w:pPr>
      <w:r w:rsidRPr="002919C0">
        <w:t>természetes anyagok, mesterséges anyagok, termések, magvak, fa, papír, fém, textil, fonal, műanyag, szín, árnyalat, átlátszóság, szag, keménység, rugalmasság, felületi simaság</w:t>
      </w:r>
    </w:p>
    <w:p w14:paraId="575B2470" w14:textId="77777777" w:rsidR="00973546" w:rsidRPr="002919C0" w:rsidRDefault="00973546" w:rsidP="002919C0">
      <w:pPr>
        <w:pStyle w:val="NormlWeb"/>
        <w:keepNext/>
        <w:contextualSpacing/>
        <w:rPr>
          <w:b/>
        </w:rPr>
      </w:pPr>
      <w:r w:rsidRPr="002919C0">
        <w:rPr>
          <w:b/>
        </w:rPr>
        <w:t>Javasolt tevékenységek</w:t>
      </w:r>
    </w:p>
    <w:p w14:paraId="5E91B972" w14:textId="77777777" w:rsidR="00973546" w:rsidRPr="002919C0" w:rsidRDefault="00973546" w:rsidP="002919C0">
      <w:pPr>
        <w:pStyle w:val="NormlWeb"/>
        <w:keepNext/>
        <w:contextualSpacing/>
      </w:pPr>
      <w:r w:rsidRPr="002919C0">
        <w:t xml:space="preserve">Tanulmányi séta: természetes anyagok, levelek, termések gyűjtése </w:t>
      </w:r>
    </w:p>
    <w:p w14:paraId="178445AD" w14:textId="77777777" w:rsidR="00973546" w:rsidRPr="002919C0" w:rsidRDefault="00973546" w:rsidP="002919C0">
      <w:pPr>
        <w:pStyle w:val="NormlWeb"/>
        <w:keepNext/>
        <w:contextualSpacing/>
      </w:pPr>
      <w:r w:rsidRPr="002919C0">
        <w:t>Anyagok felhasználásának megfigyelése közvetlen környezetünkben</w:t>
      </w:r>
    </w:p>
    <w:p w14:paraId="4871A99B" w14:textId="77777777" w:rsidR="00973546" w:rsidRPr="002919C0" w:rsidRDefault="00973546" w:rsidP="002919C0">
      <w:pPr>
        <w:pStyle w:val="NormlWeb"/>
        <w:keepNext/>
        <w:contextualSpacing/>
      </w:pPr>
      <w:r w:rsidRPr="002919C0">
        <w:t>Termésfigurák, termésbábok készítése, figura tervezése, megfelelő formájú és méretű termések válogatása, becslés, tervezés</w:t>
      </w:r>
    </w:p>
    <w:p w14:paraId="4B847C25" w14:textId="77777777" w:rsidR="00973546" w:rsidRPr="002919C0" w:rsidRDefault="00973546" w:rsidP="002919C0">
      <w:pPr>
        <w:pStyle w:val="NormlWeb"/>
        <w:keepNext/>
        <w:contextualSpacing/>
      </w:pPr>
      <w:r w:rsidRPr="002919C0">
        <w:t>Őszi színek megfigyelése, formák összehasonlítása, asszociáció</w:t>
      </w:r>
    </w:p>
    <w:p w14:paraId="349B734E" w14:textId="77777777" w:rsidR="00973546" w:rsidRPr="002919C0" w:rsidRDefault="00973546" w:rsidP="002919C0">
      <w:pPr>
        <w:pStyle w:val="NormlWeb"/>
        <w:keepNext/>
        <w:contextualSpacing/>
      </w:pPr>
      <w:r w:rsidRPr="002919C0">
        <w:t>Levélpréselés módszerének megismerése: levélkép készítése</w:t>
      </w:r>
    </w:p>
    <w:p w14:paraId="4AA34556" w14:textId="77777777" w:rsidR="00973546" w:rsidRPr="002919C0" w:rsidRDefault="00973546" w:rsidP="002919C0">
      <w:pPr>
        <w:pStyle w:val="NormlWeb"/>
        <w:keepNext/>
        <w:contextualSpacing/>
      </w:pPr>
      <w:r w:rsidRPr="002919C0">
        <w:t>Magkép készítése</w:t>
      </w:r>
    </w:p>
    <w:p w14:paraId="74A7D173" w14:textId="77777777" w:rsidR="00973546" w:rsidRPr="002919C0" w:rsidRDefault="00973546" w:rsidP="002919C0">
      <w:pPr>
        <w:pStyle w:val="NormlWeb"/>
        <w:keepNext/>
        <w:contextualSpacing/>
      </w:pPr>
      <w:r w:rsidRPr="002919C0">
        <w:t>Kavicsfestés</w:t>
      </w:r>
    </w:p>
    <w:p w14:paraId="651B277B" w14:textId="77777777" w:rsidR="00973546" w:rsidRPr="002919C0" w:rsidRDefault="00973546" w:rsidP="002919C0">
      <w:pPr>
        <w:pStyle w:val="NormlWeb"/>
        <w:keepNext/>
        <w:contextualSpacing/>
      </w:pPr>
      <w:r w:rsidRPr="002919C0">
        <w:t>Csoportmunkában tájkép készítése magokból kirakott mozaikkal</w:t>
      </w:r>
    </w:p>
    <w:p w14:paraId="5DC67984" w14:textId="77777777" w:rsidR="00973546" w:rsidRPr="002919C0" w:rsidRDefault="00973546" w:rsidP="002919C0">
      <w:pPr>
        <w:pStyle w:val="NormlWeb"/>
        <w:keepNext/>
        <w:contextualSpacing/>
      </w:pPr>
      <w:r w:rsidRPr="002919C0">
        <w:rPr>
          <w:b/>
        </w:rPr>
        <w:t>Témakör: Tárgykészítés különböző anyagokból, építés, szerelés</w:t>
      </w:r>
    </w:p>
    <w:p w14:paraId="2230A302"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30 óra</w:t>
      </w:r>
    </w:p>
    <w:p w14:paraId="3EEA4657" w14:textId="77777777" w:rsidR="00973546" w:rsidRPr="002919C0" w:rsidRDefault="00973546" w:rsidP="002919C0">
      <w:pPr>
        <w:pStyle w:val="NormlWeb"/>
        <w:keepNext/>
        <w:contextualSpacing/>
        <w:rPr>
          <w:b/>
        </w:rPr>
      </w:pPr>
      <w:r w:rsidRPr="002919C0">
        <w:rPr>
          <w:b/>
        </w:rPr>
        <w:t>Tanulási eredmények</w:t>
      </w:r>
    </w:p>
    <w:p w14:paraId="3C993D70"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5DD6D69D" w14:textId="77777777" w:rsidR="00973546" w:rsidRPr="002919C0" w:rsidRDefault="00973546" w:rsidP="002919C0">
      <w:pPr>
        <w:pStyle w:val="NormlWeb"/>
        <w:keepNext/>
        <w:contextualSpacing/>
      </w:pPr>
      <w:r w:rsidRPr="002919C0">
        <w:t>adott szempontok alapján egyszerűbb tárgyakat önállóan tervez, készít, alkalmazza a tanult munkafolyamatokat;</w:t>
      </w:r>
    </w:p>
    <w:p w14:paraId="15F43894" w14:textId="77777777" w:rsidR="00973546" w:rsidRPr="002919C0" w:rsidRDefault="00973546" w:rsidP="002919C0">
      <w:pPr>
        <w:pStyle w:val="NormlWeb"/>
        <w:keepNext/>
        <w:contextualSpacing/>
      </w:pPr>
      <w:r w:rsidRPr="002919C0">
        <w:t>egyszerű szöveges, rajzos és képi utasításokat hajt végre a tevékenysége során;</w:t>
      </w:r>
    </w:p>
    <w:p w14:paraId="552B3CB0" w14:textId="77777777" w:rsidR="00973546" w:rsidRPr="002919C0" w:rsidRDefault="00973546" w:rsidP="002919C0">
      <w:pPr>
        <w:pStyle w:val="NormlWeb"/>
        <w:keepNext/>
        <w:contextualSpacing/>
      </w:pPr>
      <w:r w:rsidRPr="002919C0">
        <w:t>alkotótevékenysége során előkészítő, alakító, szerelő és felületkezelő műveleteket végez el;</w:t>
      </w:r>
    </w:p>
    <w:p w14:paraId="76C40B3E" w14:textId="77777777" w:rsidR="00973546" w:rsidRPr="002919C0" w:rsidRDefault="00973546" w:rsidP="002919C0">
      <w:pPr>
        <w:pStyle w:val="NormlWeb"/>
        <w:keepNext/>
        <w:contextualSpacing/>
      </w:pPr>
      <w:r w:rsidRPr="002919C0">
        <w:t>saját és társai tevékenységét a kitűzött célok mentén, megadott szempontok szerint reálisan értékeli;</w:t>
      </w:r>
    </w:p>
    <w:p w14:paraId="59F04B86" w14:textId="77777777" w:rsidR="00973546" w:rsidRPr="002919C0" w:rsidRDefault="00973546" w:rsidP="002919C0">
      <w:pPr>
        <w:pStyle w:val="NormlWeb"/>
        <w:keepNext/>
        <w:contextualSpacing/>
      </w:pPr>
      <w:r w:rsidRPr="002919C0">
        <w:t>értékelés után megfogalmazza tapasztalatait, következtetéseket von le a későbbi eredményesebb munkavégzés érdekében;</w:t>
      </w:r>
    </w:p>
    <w:p w14:paraId="728E3336" w14:textId="77777777" w:rsidR="00973546" w:rsidRPr="002919C0" w:rsidRDefault="00973546" w:rsidP="002919C0">
      <w:pPr>
        <w:pStyle w:val="NormlWeb"/>
        <w:keepNext/>
        <w:contextualSpacing/>
      </w:pPr>
      <w:r w:rsidRPr="002919C0">
        <w:t>felismeri, hogy tevékenysége során tud változtatni közvetlen környezetén, megóvhatja, javíthat annak állapotán;</w:t>
      </w:r>
    </w:p>
    <w:p w14:paraId="544F8F29" w14:textId="77777777" w:rsidR="00973546" w:rsidRPr="002919C0" w:rsidRDefault="00973546" w:rsidP="002919C0">
      <w:pPr>
        <w:pStyle w:val="NormlWeb"/>
        <w:keepNext/>
        <w:contextualSpacing/>
      </w:pPr>
      <w:r w:rsidRPr="002919C0">
        <w:t>rendet tart a környezetében;</w:t>
      </w:r>
    </w:p>
    <w:p w14:paraId="0B33EB25" w14:textId="77777777" w:rsidR="00973546" w:rsidRPr="002919C0" w:rsidRDefault="00973546" w:rsidP="002919C0">
      <w:pPr>
        <w:pStyle w:val="NormlWeb"/>
        <w:keepNext/>
        <w:contextualSpacing/>
      </w:pPr>
      <w:r w:rsidRPr="002919C0">
        <w:t>törekszik a takarékos anyagfelhasználásra;</w:t>
      </w:r>
    </w:p>
    <w:p w14:paraId="61D09659" w14:textId="77777777" w:rsidR="00973546" w:rsidRPr="002919C0" w:rsidRDefault="00973546" w:rsidP="002919C0">
      <w:pPr>
        <w:pStyle w:val="NormlWeb"/>
        <w:keepNext/>
        <w:contextualSpacing/>
      </w:pPr>
      <w:r w:rsidRPr="002919C0">
        <w:t>szelektíven gyűjti a hulladékot;</w:t>
      </w:r>
    </w:p>
    <w:p w14:paraId="1A24BF1C" w14:textId="77777777" w:rsidR="00973546" w:rsidRPr="002919C0" w:rsidRDefault="00973546" w:rsidP="002919C0">
      <w:pPr>
        <w:pStyle w:val="NormlWeb"/>
        <w:keepNext/>
        <w:contextualSpacing/>
      </w:pPr>
      <w:r w:rsidRPr="002919C0">
        <w:t>rendelkezik az életkorának megfelelő szintű problémafelismerési, problémamegoldási képességgel;</w:t>
      </w:r>
    </w:p>
    <w:p w14:paraId="0EC4426F" w14:textId="77777777" w:rsidR="00973546" w:rsidRPr="002919C0" w:rsidRDefault="00973546" w:rsidP="002919C0">
      <w:pPr>
        <w:pStyle w:val="NormlWeb"/>
        <w:keepNext/>
        <w:contextualSpacing/>
      </w:pPr>
      <w:r w:rsidRPr="002919C0">
        <w:t>otthoni és iskolai környezetének, tevékenységeinek balesetveszélyes helyzeteit felismeri, és ismeri megelőzésük módját;</w:t>
      </w:r>
    </w:p>
    <w:p w14:paraId="1A3544B7" w14:textId="77777777" w:rsidR="00973546" w:rsidRPr="002919C0" w:rsidRDefault="00973546" w:rsidP="002919C0">
      <w:pPr>
        <w:pStyle w:val="NormlWeb"/>
        <w:keepNext/>
        <w:contextualSpacing/>
      </w:pPr>
      <w:r w:rsidRPr="002919C0">
        <w:t>takarékosan gazdálkodik az anyaggal, energiával, idővel;</w:t>
      </w:r>
    </w:p>
    <w:p w14:paraId="0899D04A" w14:textId="77777777" w:rsidR="00973546" w:rsidRPr="002919C0" w:rsidRDefault="00973546" w:rsidP="002919C0">
      <w:pPr>
        <w:pStyle w:val="NormlWeb"/>
        <w:keepNext/>
        <w:contextualSpacing/>
      </w:pPr>
      <w:r w:rsidRPr="002919C0">
        <w:t>tudatosan megtartja az egészséges és biztonságos munkakörnyezetét;</w:t>
      </w:r>
    </w:p>
    <w:p w14:paraId="0FD85604" w14:textId="77777777" w:rsidR="00973546" w:rsidRPr="002919C0" w:rsidRDefault="00973546" w:rsidP="002919C0">
      <w:pPr>
        <w:pStyle w:val="NormlWeb"/>
        <w:keepNext/>
        <w:contextualSpacing/>
      </w:pPr>
      <w:r w:rsidRPr="002919C0">
        <w:t>az elvárt feladatokban önállóan dolgozik – elvégzi a műveletet;</w:t>
      </w:r>
    </w:p>
    <w:p w14:paraId="79689497" w14:textId="77777777" w:rsidR="00973546" w:rsidRPr="002919C0" w:rsidRDefault="00973546" w:rsidP="002919C0">
      <w:pPr>
        <w:pStyle w:val="NormlWeb"/>
        <w:keepNext/>
        <w:contextualSpacing/>
      </w:pPr>
      <w:r w:rsidRPr="002919C0">
        <w:t>társaival munkamegosztás szerint együttműködik a csoportos munkavégzés során;</w:t>
      </w:r>
    </w:p>
    <w:p w14:paraId="3C196D73" w14:textId="77777777" w:rsidR="00973546" w:rsidRPr="002919C0" w:rsidRDefault="00973546" w:rsidP="002919C0">
      <w:pPr>
        <w:pStyle w:val="NormlWeb"/>
        <w:keepNext/>
        <w:contextualSpacing/>
      </w:pPr>
      <w:r w:rsidRPr="002919C0">
        <w:t>felismeri az egymásért végzett munka fontosságát, a munkamegosztás értékét;</w:t>
      </w:r>
    </w:p>
    <w:p w14:paraId="3688B3B6" w14:textId="77777777" w:rsidR="00973546" w:rsidRPr="002919C0" w:rsidRDefault="00973546" w:rsidP="002919C0">
      <w:pPr>
        <w:pStyle w:val="NormlWeb"/>
        <w:keepNext/>
        <w:contextualSpacing/>
      </w:pPr>
      <w:r w:rsidRPr="002919C0">
        <w:t>ismeri a környezetében fellelhető, megfigyelhető szakmák, hivatások jellemzőit.</w:t>
      </w:r>
    </w:p>
    <w:p w14:paraId="35632C47" w14:textId="77777777" w:rsidR="00973546" w:rsidRPr="002919C0" w:rsidRDefault="00973546" w:rsidP="002919C0">
      <w:pPr>
        <w:pStyle w:val="NormlWeb"/>
        <w:keepNext/>
        <w:contextualSpacing/>
        <w:rPr>
          <w:b/>
        </w:rPr>
      </w:pPr>
      <w:r w:rsidRPr="002919C0">
        <w:rPr>
          <w:b/>
        </w:rPr>
        <w:t>Fejlesztési feladatok és ismeretek</w:t>
      </w:r>
    </w:p>
    <w:p w14:paraId="38A66D7F" w14:textId="77777777" w:rsidR="00973546" w:rsidRPr="002919C0" w:rsidRDefault="00973546" w:rsidP="002919C0">
      <w:pPr>
        <w:pStyle w:val="NormlWeb"/>
        <w:keepNext/>
        <w:contextualSpacing/>
      </w:pPr>
      <w:r w:rsidRPr="002919C0">
        <w:t>Megfigyelő- és feladatmegoldó képesség fejlesztése</w:t>
      </w:r>
    </w:p>
    <w:p w14:paraId="63C36279" w14:textId="77777777" w:rsidR="00973546" w:rsidRPr="002919C0" w:rsidRDefault="00973546" w:rsidP="002919C0">
      <w:pPr>
        <w:pStyle w:val="NormlWeb"/>
        <w:keepNext/>
        <w:contextualSpacing/>
      </w:pPr>
      <w:r w:rsidRPr="002919C0">
        <w:t>A kreativitás erősítése</w:t>
      </w:r>
    </w:p>
    <w:p w14:paraId="59A5A4C8" w14:textId="77777777" w:rsidR="00973546" w:rsidRPr="002919C0" w:rsidRDefault="00973546" w:rsidP="002919C0">
      <w:pPr>
        <w:pStyle w:val="NormlWeb"/>
        <w:keepNext/>
        <w:contextualSpacing/>
      </w:pPr>
      <w:r w:rsidRPr="002919C0">
        <w:t>Együttműködés és véleményformálás támogatása</w:t>
      </w:r>
    </w:p>
    <w:p w14:paraId="42AF6AEB" w14:textId="77777777" w:rsidR="00973546" w:rsidRPr="002919C0" w:rsidRDefault="00973546" w:rsidP="002919C0">
      <w:pPr>
        <w:pStyle w:val="NormlWeb"/>
        <w:keepNext/>
        <w:contextualSpacing/>
      </w:pPr>
      <w:r w:rsidRPr="002919C0">
        <w:t>Az önkifejezés és a kulturális tudatosság támogatása</w:t>
      </w:r>
    </w:p>
    <w:p w14:paraId="5EA5802D" w14:textId="77777777" w:rsidR="00973546" w:rsidRPr="002919C0" w:rsidRDefault="00973546" w:rsidP="002919C0">
      <w:pPr>
        <w:pStyle w:val="NormlWeb"/>
        <w:keepNext/>
        <w:contextualSpacing/>
      </w:pPr>
      <w:r w:rsidRPr="002919C0">
        <w:t>Társas tanulási tevékenységek előtérbe helyezése</w:t>
      </w:r>
    </w:p>
    <w:p w14:paraId="0E333124" w14:textId="77777777" w:rsidR="00973546" w:rsidRPr="002919C0" w:rsidRDefault="00973546" w:rsidP="002919C0">
      <w:pPr>
        <w:pStyle w:val="NormlWeb"/>
        <w:keepNext/>
        <w:contextualSpacing/>
      </w:pPr>
      <w:r w:rsidRPr="002919C0">
        <w:t>Tapasztalás támogatása munkatevékenységek útján</w:t>
      </w:r>
    </w:p>
    <w:p w14:paraId="5CF0F00B" w14:textId="77777777" w:rsidR="00973546" w:rsidRPr="002919C0" w:rsidRDefault="00973546" w:rsidP="002919C0">
      <w:pPr>
        <w:pStyle w:val="NormlWeb"/>
        <w:keepNext/>
        <w:contextualSpacing/>
      </w:pPr>
      <w:r w:rsidRPr="002919C0">
        <w:t>Felelős szerepvállalás és a munkamegosztás erősítése</w:t>
      </w:r>
    </w:p>
    <w:p w14:paraId="2235B828" w14:textId="77777777" w:rsidR="00973546" w:rsidRPr="002919C0" w:rsidRDefault="00973546" w:rsidP="002919C0">
      <w:pPr>
        <w:pStyle w:val="NormlWeb"/>
        <w:keepNext/>
        <w:contextualSpacing/>
      </w:pPr>
      <w:r w:rsidRPr="002919C0">
        <w:t>Önálló ismeretszerzés támogatása</w:t>
      </w:r>
    </w:p>
    <w:p w14:paraId="01E68810" w14:textId="77777777" w:rsidR="00973546" w:rsidRPr="002919C0" w:rsidRDefault="00973546" w:rsidP="002919C0">
      <w:pPr>
        <w:pStyle w:val="NormlWeb"/>
        <w:keepNext/>
        <w:contextualSpacing/>
      </w:pPr>
      <w:r w:rsidRPr="002919C0">
        <w:t>Biztonságos és balesetmentes eszközhasználat</w:t>
      </w:r>
    </w:p>
    <w:p w14:paraId="03FE83C4" w14:textId="77777777" w:rsidR="00973546" w:rsidRPr="002919C0" w:rsidRDefault="00973546" w:rsidP="002919C0">
      <w:pPr>
        <w:pStyle w:val="NormlWeb"/>
        <w:keepNext/>
        <w:contextualSpacing/>
      </w:pPr>
      <w:r w:rsidRPr="002919C0">
        <w:t>A takarékosság iránti igény fejlesztése</w:t>
      </w:r>
    </w:p>
    <w:p w14:paraId="5611A14A" w14:textId="77777777" w:rsidR="00973546" w:rsidRPr="002919C0" w:rsidRDefault="00973546" w:rsidP="002919C0">
      <w:pPr>
        <w:pStyle w:val="NormlWeb"/>
        <w:keepNext/>
        <w:contextualSpacing/>
      </w:pPr>
      <w:r w:rsidRPr="002919C0">
        <w:t>Környezettudatos magatartás támogatása</w:t>
      </w:r>
    </w:p>
    <w:p w14:paraId="7D656F5C" w14:textId="77777777" w:rsidR="00973546" w:rsidRPr="002919C0" w:rsidRDefault="00973546" w:rsidP="002919C0">
      <w:pPr>
        <w:pStyle w:val="NormlWeb"/>
        <w:keepNext/>
        <w:contextualSpacing/>
      </w:pPr>
      <w:r w:rsidRPr="002919C0">
        <w:t>Képlékeny anyagok tulajdonságai</w:t>
      </w:r>
    </w:p>
    <w:p w14:paraId="376E0506" w14:textId="77777777" w:rsidR="00973546" w:rsidRPr="002919C0" w:rsidRDefault="00973546" w:rsidP="002919C0">
      <w:pPr>
        <w:pStyle w:val="NormlWeb"/>
        <w:keepNext/>
        <w:contextualSpacing/>
      </w:pPr>
      <w:r w:rsidRPr="002919C0">
        <w:t>Tárgykészítés képlékeny anyagból</w:t>
      </w:r>
    </w:p>
    <w:p w14:paraId="12C3808A" w14:textId="77777777" w:rsidR="00973546" w:rsidRPr="002919C0" w:rsidRDefault="00973546" w:rsidP="002919C0">
      <w:pPr>
        <w:pStyle w:val="NormlWeb"/>
        <w:keepNext/>
        <w:contextualSpacing/>
      </w:pPr>
      <w:r w:rsidRPr="002919C0">
        <w:t>A papír tulajdonságainak csoportosítása</w:t>
      </w:r>
    </w:p>
    <w:p w14:paraId="7126DAF0" w14:textId="77777777" w:rsidR="00973546" w:rsidRPr="002919C0" w:rsidRDefault="00973546" w:rsidP="002919C0">
      <w:pPr>
        <w:pStyle w:val="NormlWeb"/>
        <w:keepNext/>
        <w:contextualSpacing/>
      </w:pPr>
      <w:r w:rsidRPr="002919C0">
        <w:t>Papírmunkák:</w:t>
      </w:r>
    </w:p>
    <w:p w14:paraId="7AAA1ADA" w14:textId="77777777" w:rsidR="00973546" w:rsidRPr="002919C0" w:rsidRDefault="00973546" w:rsidP="002919C0">
      <w:pPr>
        <w:pStyle w:val="NormlWeb"/>
        <w:keepNext/>
        <w:contextualSpacing/>
      </w:pPr>
      <w:r w:rsidRPr="002919C0">
        <w:t>hajtogatás, gyűrés, sodrás</w:t>
      </w:r>
    </w:p>
    <w:p w14:paraId="6AD50C29" w14:textId="77777777" w:rsidR="00973546" w:rsidRPr="002919C0" w:rsidRDefault="00973546" w:rsidP="002919C0">
      <w:pPr>
        <w:pStyle w:val="NormlWeb"/>
        <w:keepNext/>
        <w:contextualSpacing/>
      </w:pPr>
      <w:r w:rsidRPr="002919C0">
        <w:t>tépés, nyírás</w:t>
      </w:r>
    </w:p>
    <w:p w14:paraId="0A40818D" w14:textId="77777777" w:rsidR="00973546" w:rsidRPr="002919C0" w:rsidRDefault="00973546" w:rsidP="002919C0">
      <w:pPr>
        <w:pStyle w:val="NormlWeb"/>
        <w:keepNext/>
        <w:contextualSpacing/>
      </w:pPr>
      <w:r w:rsidRPr="002919C0">
        <w:t>díszítés</w:t>
      </w:r>
    </w:p>
    <w:p w14:paraId="67B6AD0D" w14:textId="77777777" w:rsidR="00973546" w:rsidRPr="002919C0" w:rsidRDefault="00973546" w:rsidP="002919C0">
      <w:pPr>
        <w:pStyle w:val="NormlWeb"/>
        <w:keepNext/>
        <w:contextualSpacing/>
      </w:pPr>
      <w:r w:rsidRPr="002919C0">
        <w:t>bábkészítés</w:t>
      </w:r>
    </w:p>
    <w:p w14:paraId="6619B9B7" w14:textId="77777777" w:rsidR="00973546" w:rsidRPr="002919C0" w:rsidRDefault="00973546" w:rsidP="002919C0">
      <w:pPr>
        <w:pStyle w:val="NormlWeb"/>
        <w:keepNext/>
        <w:contextualSpacing/>
      </w:pPr>
      <w:r w:rsidRPr="002919C0">
        <w:t>A fa tulajdonságai, felhasználása</w:t>
      </w:r>
    </w:p>
    <w:p w14:paraId="03F69433" w14:textId="77777777" w:rsidR="00973546" w:rsidRPr="002919C0" w:rsidRDefault="00973546" w:rsidP="002919C0">
      <w:pPr>
        <w:pStyle w:val="NormlWeb"/>
        <w:keepNext/>
        <w:contextualSpacing/>
      </w:pPr>
      <w:r w:rsidRPr="002919C0">
        <w:t>Famunkák:</w:t>
      </w:r>
    </w:p>
    <w:p w14:paraId="25A01F87" w14:textId="77777777" w:rsidR="00973546" w:rsidRPr="002919C0" w:rsidRDefault="00973546" w:rsidP="002919C0">
      <w:pPr>
        <w:pStyle w:val="NormlWeb"/>
        <w:keepNext/>
        <w:contextualSpacing/>
      </w:pPr>
      <w:r w:rsidRPr="002919C0">
        <w:t>darabolás</w:t>
      </w:r>
    </w:p>
    <w:p w14:paraId="0AE63DF6" w14:textId="77777777" w:rsidR="00973546" w:rsidRPr="002919C0" w:rsidRDefault="00973546" w:rsidP="002919C0">
      <w:pPr>
        <w:pStyle w:val="NormlWeb"/>
        <w:keepNext/>
        <w:contextualSpacing/>
      </w:pPr>
      <w:r w:rsidRPr="002919C0">
        <w:t>csiszolás</w:t>
      </w:r>
    </w:p>
    <w:p w14:paraId="3DE3B785" w14:textId="77777777" w:rsidR="00973546" w:rsidRPr="002919C0" w:rsidRDefault="00973546" w:rsidP="002919C0">
      <w:pPr>
        <w:pStyle w:val="NormlWeb"/>
        <w:keepNext/>
        <w:contextualSpacing/>
      </w:pPr>
      <w:r w:rsidRPr="002919C0">
        <w:t>hegyezés</w:t>
      </w:r>
    </w:p>
    <w:p w14:paraId="64044926" w14:textId="77777777" w:rsidR="00973546" w:rsidRPr="002919C0" w:rsidRDefault="00973546" w:rsidP="002919C0">
      <w:pPr>
        <w:pStyle w:val="NormlWeb"/>
        <w:keepNext/>
        <w:contextualSpacing/>
      </w:pPr>
      <w:r w:rsidRPr="002919C0">
        <w:t>A fonalak csoportosítása, felhasználása</w:t>
      </w:r>
    </w:p>
    <w:p w14:paraId="13771CDC" w14:textId="77777777" w:rsidR="00973546" w:rsidRPr="002919C0" w:rsidRDefault="00973546" w:rsidP="002919C0">
      <w:pPr>
        <w:pStyle w:val="NormlWeb"/>
        <w:keepNext/>
        <w:contextualSpacing/>
      </w:pPr>
      <w:r w:rsidRPr="002919C0">
        <w:t>Fonalmunkák:</w:t>
      </w:r>
    </w:p>
    <w:p w14:paraId="5B9AE688" w14:textId="77777777" w:rsidR="00973546" w:rsidRPr="002919C0" w:rsidRDefault="00973546" w:rsidP="002919C0">
      <w:pPr>
        <w:pStyle w:val="NormlWeb"/>
        <w:keepNext/>
        <w:contextualSpacing/>
      </w:pPr>
      <w:r w:rsidRPr="002919C0">
        <w:t>hurkolás</w:t>
      </w:r>
    </w:p>
    <w:p w14:paraId="608ADB9A" w14:textId="77777777" w:rsidR="00973546" w:rsidRPr="002919C0" w:rsidRDefault="00973546" w:rsidP="002919C0">
      <w:pPr>
        <w:pStyle w:val="NormlWeb"/>
        <w:keepNext/>
        <w:contextualSpacing/>
      </w:pPr>
      <w:r w:rsidRPr="002919C0">
        <w:t>fonás</w:t>
      </w:r>
    </w:p>
    <w:p w14:paraId="4A1787E0" w14:textId="77777777" w:rsidR="00973546" w:rsidRPr="002919C0" w:rsidRDefault="00973546" w:rsidP="002919C0">
      <w:pPr>
        <w:pStyle w:val="NormlWeb"/>
        <w:keepNext/>
        <w:contextualSpacing/>
      </w:pPr>
      <w:r w:rsidRPr="002919C0">
        <w:t>csomózás</w:t>
      </w:r>
    </w:p>
    <w:p w14:paraId="03C4698E" w14:textId="77777777" w:rsidR="00973546" w:rsidRPr="002919C0" w:rsidRDefault="00973546" w:rsidP="002919C0">
      <w:pPr>
        <w:pStyle w:val="NormlWeb"/>
        <w:keepNext/>
        <w:contextualSpacing/>
        <w:rPr>
          <w:b/>
        </w:rPr>
      </w:pPr>
      <w:r w:rsidRPr="002919C0">
        <w:rPr>
          <w:b/>
        </w:rPr>
        <w:t>Fogalmak</w:t>
      </w:r>
    </w:p>
    <w:p w14:paraId="21122383" w14:textId="77777777" w:rsidR="00973546" w:rsidRPr="002919C0" w:rsidRDefault="00973546" w:rsidP="002919C0">
      <w:pPr>
        <w:pStyle w:val="NormlWeb"/>
        <w:keepNext/>
        <w:contextualSpacing/>
      </w:pPr>
      <w:r w:rsidRPr="002919C0">
        <w:t>természetes anyag, mesterséges anyag, anyagvizsgálat, anyagi tulajdonság, képlékenység, becslés, mérés, sablon, szálas anyag, hurkolás, fonás, csomózás, anyagtakarékosság, újrahasznosítás</w:t>
      </w:r>
    </w:p>
    <w:p w14:paraId="4FE91189" w14:textId="77777777" w:rsidR="00973546" w:rsidRPr="002919C0" w:rsidRDefault="00973546" w:rsidP="002919C0">
      <w:pPr>
        <w:pStyle w:val="NormlWeb"/>
        <w:keepNext/>
        <w:contextualSpacing/>
        <w:rPr>
          <w:b/>
        </w:rPr>
      </w:pPr>
      <w:r w:rsidRPr="002919C0">
        <w:rPr>
          <w:b/>
        </w:rPr>
        <w:t>Javasolt tevékenységek</w:t>
      </w:r>
    </w:p>
    <w:p w14:paraId="3B529068" w14:textId="77777777" w:rsidR="00973546" w:rsidRPr="002919C0" w:rsidRDefault="00973546" w:rsidP="002919C0">
      <w:pPr>
        <w:pStyle w:val="NormlWeb"/>
        <w:keepNext/>
        <w:contextualSpacing/>
      </w:pPr>
      <w:r w:rsidRPr="002919C0">
        <w:t>Képlékeny anyagok tulajdonságainak megismerése, anyagvizsgálat érzékszervekkel</w:t>
      </w:r>
    </w:p>
    <w:p w14:paraId="697AC53D" w14:textId="77777777" w:rsidR="00973546" w:rsidRPr="002919C0" w:rsidRDefault="00973546" w:rsidP="002919C0">
      <w:pPr>
        <w:pStyle w:val="NormlWeb"/>
        <w:keepNext/>
        <w:contextualSpacing/>
      </w:pPr>
      <w:r w:rsidRPr="002919C0">
        <w:t>Képlékeny anyagok alakítása: gyúrás, lapítás, gömbölyítés, hengerítés, mélyítés, kivájás, nyújtás, mintázás</w:t>
      </w:r>
    </w:p>
    <w:p w14:paraId="25ED9EBC" w14:textId="77777777" w:rsidR="00973546" w:rsidRPr="002919C0" w:rsidRDefault="00973546" w:rsidP="002919C0">
      <w:pPr>
        <w:pStyle w:val="NormlWeb"/>
        <w:keepNext/>
        <w:contextualSpacing/>
      </w:pPr>
      <w:r w:rsidRPr="002919C0">
        <w:t>Edénykék, gyöngyök, szélcsengő készítése agyagból</w:t>
      </w:r>
    </w:p>
    <w:p w14:paraId="27EF6984" w14:textId="77777777" w:rsidR="00973546" w:rsidRPr="002919C0" w:rsidRDefault="00973546" w:rsidP="002919C0">
      <w:pPr>
        <w:pStyle w:val="NormlWeb"/>
        <w:keepNext/>
        <w:contextualSpacing/>
      </w:pPr>
      <w:r w:rsidRPr="002919C0">
        <w:t xml:space="preserve">Só-liszt gyurma készítése: figurák, mozgó kompozíció készítése </w:t>
      </w:r>
    </w:p>
    <w:p w14:paraId="26AFB0EA" w14:textId="77777777" w:rsidR="00973546" w:rsidRPr="002919C0" w:rsidRDefault="00973546" w:rsidP="002919C0">
      <w:pPr>
        <w:pStyle w:val="NormlWeb"/>
        <w:keepNext/>
        <w:contextualSpacing/>
      </w:pPr>
      <w:r w:rsidRPr="002919C0">
        <w:t>Mézeskalács-készítés</w:t>
      </w:r>
    </w:p>
    <w:p w14:paraId="3D22D12E" w14:textId="77777777" w:rsidR="00973546" w:rsidRPr="002919C0" w:rsidRDefault="00973546" w:rsidP="002919C0">
      <w:pPr>
        <w:pStyle w:val="NormlWeb"/>
        <w:keepNext/>
        <w:contextualSpacing/>
      </w:pPr>
      <w:r w:rsidRPr="002919C0">
        <w:t>Hagyományos mesterségek megismerése</w:t>
      </w:r>
    </w:p>
    <w:p w14:paraId="7BBFB92F" w14:textId="77777777" w:rsidR="00973546" w:rsidRPr="002919C0" w:rsidRDefault="00973546" w:rsidP="002919C0">
      <w:pPr>
        <w:pStyle w:val="NormlWeb"/>
        <w:keepNext/>
        <w:contextualSpacing/>
      </w:pPr>
      <w:r w:rsidRPr="002919C0">
        <w:t>Papírfajták és tulajdonságaik megismerése, használatuk</w:t>
      </w:r>
    </w:p>
    <w:p w14:paraId="05303A5C" w14:textId="77777777" w:rsidR="00973546" w:rsidRPr="002919C0" w:rsidRDefault="00973546" w:rsidP="002919C0">
      <w:pPr>
        <w:pStyle w:val="NormlWeb"/>
        <w:keepNext/>
        <w:contextualSpacing/>
      </w:pPr>
      <w:r w:rsidRPr="002919C0">
        <w:t xml:space="preserve">Papír sodrásával, gömbölyítésével, gyűrött és sodrott papírból, papírgömböcskékből őszi fa, őszi kép készítése </w:t>
      </w:r>
    </w:p>
    <w:p w14:paraId="263B9FAF" w14:textId="77777777" w:rsidR="00973546" w:rsidRPr="002919C0" w:rsidRDefault="00973546" w:rsidP="002919C0">
      <w:pPr>
        <w:pStyle w:val="NormlWeb"/>
        <w:keepNext/>
        <w:contextualSpacing/>
      </w:pPr>
      <w:r w:rsidRPr="002919C0">
        <w:t>Fatörzs és ágak készítése tépéssel, levelek nyírással, kúpos kialakítás nyírással, ragasztással</w:t>
      </w:r>
    </w:p>
    <w:p w14:paraId="5869C242" w14:textId="77777777" w:rsidR="00973546" w:rsidRPr="002919C0" w:rsidRDefault="00973546" w:rsidP="002919C0">
      <w:pPr>
        <w:pStyle w:val="NormlWeb"/>
        <w:keepNext/>
        <w:contextualSpacing/>
      </w:pPr>
      <w:r w:rsidRPr="002919C0">
        <w:t>Legyezőhajtással, redőzéssel figurák készítése</w:t>
      </w:r>
    </w:p>
    <w:p w14:paraId="6C4E34F7" w14:textId="77777777" w:rsidR="00973546" w:rsidRPr="002919C0" w:rsidRDefault="00973546" w:rsidP="002919C0">
      <w:pPr>
        <w:pStyle w:val="NormlWeb"/>
        <w:keepNext/>
        <w:contextualSpacing/>
      </w:pPr>
      <w:r w:rsidRPr="002919C0">
        <w:t>Origamijelek ismerete alapján növény- és állatfigurák hajtogatása</w:t>
      </w:r>
    </w:p>
    <w:p w14:paraId="0F52E384" w14:textId="77777777" w:rsidR="00973546" w:rsidRPr="002919C0" w:rsidRDefault="00973546" w:rsidP="002919C0">
      <w:pPr>
        <w:pStyle w:val="NormlWeb"/>
        <w:keepNext/>
        <w:contextualSpacing/>
      </w:pPr>
      <w:r w:rsidRPr="002919C0">
        <w:t>Ünnepi és farsangi díszek készítése termésekből, papírból. Alaklemez, sablon használatával bábok, társasjáték, puzzle, kreatív játékok készítése</w:t>
      </w:r>
    </w:p>
    <w:p w14:paraId="79EEF520" w14:textId="77777777" w:rsidR="00973546" w:rsidRPr="002919C0" w:rsidRDefault="00973546" w:rsidP="002919C0">
      <w:pPr>
        <w:pStyle w:val="NormlWeb"/>
        <w:keepNext/>
        <w:contextualSpacing/>
      </w:pPr>
      <w:r w:rsidRPr="002919C0">
        <w:t>Papírszövés</w:t>
      </w:r>
    </w:p>
    <w:p w14:paraId="5F3EB2FA" w14:textId="77777777" w:rsidR="00973546" w:rsidRPr="002919C0" w:rsidRDefault="00973546" w:rsidP="002919C0">
      <w:pPr>
        <w:pStyle w:val="NormlWeb"/>
        <w:keepNext/>
        <w:contextualSpacing/>
      </w:pPr>
      <w:r w:rsidRPr="002919C0">
        <w:t>Ismerkedés a fával, a fa haszna, a faültetés fontossága, a fa tulajdonságainak megfigyelése</w:t>
      </w:r>
    </w:p>
    <w:p w14:paraId="0364FF75" w14:textId="77777777" w:rsidR="00973546" w:rsidRPr="002919C0" w:rsidRDefault="00973546" w:rsidP="002919C0">
      <w:pPr>
        <w:pStyle w:val="NormlWeb"/>
        <w:keepNext/>
        <w:contextualSpacing/>
      </w:pPr>
      <w:r w:rsidRPr="002919C0">
        <w:t>A fa darabolása, csiszolása, hegyezése</w:t>
      </w:r>
    </w:p>
    <w:p w14:paraId="54A8EECA" w14:textId="77777777" w:rsidR="00973546" w:rsidRPr="002919C0" w:rsidRDefault="00973546" w:rsidP="002919C0">
      <w:pPr>
        <w:pStyle w:val="NormlWeb"/>
        <w:keepNext/>
        <w:contextualSpacing/>
      </w:pPr>
      <w:r w:rsidRPr="002919C0">
        <w:t>A hurkapálca töréspróbája</w:t>
      </w:r>
    </w:p>
    <w:p w14:paraId="6FDD9991" w14:textId="77777777" w:rsidR="00973546" w:rsidRPr="002919C0" w:rsidRDefault="00973546" w:rsidP="002919C0">
      <w:pPr>
        <w:pStyle w:val="NormlWeb"/>
        <w:keepNext/>
        <w:contextualSpacing/>
      </w:pPr>
      <w:r w:rsidRPr="002919C0">
        <w:t>Marokkó készítése</w:t>
      </w:r>
    </w:p>
    <w:p w14:paraId="235935E1" w14:textId="77777777" w:rsidR="00973546" w:rsidRPr="002919C0" w:rsidRDefault="00973546" w:rsidP="002919C0">
      <w:pPr>
        <w:pStyle w:val="NormlWeb"/>
        <w:keepNext/>
        <w:contextualSpacing/>
      </w:pPr>
      <w:r w:rsidRPr="002919C0">
        <w:t>Kép készítése hurkapálcából</w:t>
      </w:r>
    </w:p>
    <w:p w14:paraId="3074C94A" w14:textId="77777777" w:rsidR="00973546" w:rsidRPr="002919C0" w:rsidRDefault="00973546" w:rsidP="002919C0">
      <w:pPr>
        <w:pStyle w:val="NormlWeb"/>
        <w:keepNext/>
        <w:contextualSpacing/>
      </w:pPr>
      <w:r w:rsidRPr="002919C0">
        <w:t>Spatulából figurák, könyvjelző és ajándékkísérő készítése</w:t>
      </w:r>
    </w:p>
    <w:p w14:paraId="0B5AD97A" w14:textId="77777777" w:rsidR="00973546" w:rsidRPr="002919C0" w:rsidRDefault="00973546" w:rsidP="002919C0">
      <w:pPr>
        <w:pStyle w:val="NormlWeb"/>
        <w:keepNext/>
        <w:contextualSpacing/>
      </w:pPr>
      <w:r w:rsidRPr="002919C0">
        <w:t>Kunyhó készítése fonással</w:t>
      </w:r>
    </w:p>
    <w:p w14:paraId="3755DCA3" w14:textId="77777777" w:rsidR="00973546" w:rsidRPr="002919C0" w:rsidRDefault="00973546" w:rsidP="002919C0">
      <w:pPr>
        <w:pStyle w:val="NormlWeb"/>
        <w:keepNext/>
        <w:contextualSpacing/>
      </w:pPr>
      <w:r w:rsidRPr="002919C0">
        <w:t>Vesszőfonással ajtókopogtató, mini kosár készítése</w:t>
      </w:r>
    </w:p>
    <w:p w14:paraId="73FE1F58" w14:textId="77777777" w:rsidR="00973546" w:rsidRPr="002919C0" w:rsidRDefault="00973546" w:rsidP="002919C0">
      <w:pPr>
        <w:pStyle w:val="NormlWeb"/>
        <w:keepNext/>
        <w:contextualSpacing/>
      </w:pPr>
      <w:r w:rsidRPr="002919C0">
        <w:t>Mesterségek, műhelyek megismerése</w:t>
      </w:r>
    </w:p>
    <w:p w14:paraId="770573C4" w14:textId="77777777" w:rsidR="00973546" w:rsidRPr="002919C0" w:rsidRDefault="00973546" w:rsidP="002919C0">
      <w:pPr>
        <w:pStyle w:val="NormlWeb"/>
        <w:keepNext/>
        <w:contextualSpacing/>
      </w:pPr>
      <w:r w:rsidRPr="002919C0">
        <w:t xml:space="preserve">Különböző fonalak, kötelek, cérnák vizsgálata. Növényi és állati eredet. Hogyan készül? Mire használják? </w:t>
      </w:r>
    </w:p>
    <w:p w14:paraId="27372FB3" w14:textId="77777777" w:rsidR="00973546" w:rsidRPr="002919C0" w:rsidRDefault="00973546" w:rsidP="002919C0">
      <w:pPr>
        <w:pStyle w:val="NormlWeb"/>
        <w:keepNext/>
        <w:contextualSpacing/>
      </w:pPr>
      <w:r w:rsidRPr="002919C0">
        <w:t>Csomók és masni kötése, sodrás, bojtkészítés, hármas fonás, körmön fonás, nemezelés, pomponkészítés</w:t>
      </w:r>
    </w:p>
    <w:p w14:paraId="0B2DA57F" w14:textId="77777777" w:rsidR="00973546" w:rsidRPr="002919C0" w:rsidRDefault="00973546" w:rsidP="002919C0">
      <w:pPr>
        <w:pStyle w:val="NormlWeb"/>
        <w:keepNext/>
        <w:contextualSpacing/>
      </w:pPr>
      <w:r w:rsidRPr="002919C0">
        <w:rPr>
          <w:b/>
        </w:rPr>
        <w:t>Témakör: Otthon – család – életmód</w:t>
      </w:r>
    </w:p>
    <w:p w14:paraId="7132A6D7"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14 óra</w:t>
      </w:r>
    </w:p>
    <w:p w14:paraId="3F377EAA" w14:textId="77777777" w:rsidR="00973546" w:rsidRPr="002919C0" w:rsidRDefault="00973546" w:rsidP="002919C0">
      <w:pPr>
        <w:pStyle w:val="NormlWeb"/>
        <w:keepNext/>
        <w:contextualSpacing/>
        <w:rPr>
          <w:b/>
        </w:rPr>
      </w:pPr>
      <w:r w:rsidRPr="002919C0">
        <w:rPr>
          <w:b/>
        </w:rPr>
        <w:t>Tanulási eredmények</w:t>
      </w:r>
    </w:p>
    <w:p w14:paraId="4F0323A3"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467B02ED" w14:textId="77777777" w:rsidR="00973546" w:rsidRPr="002919C0" w:rsidRDefault="00973546" w:rsidP="002919C0">
      <w:pPr>
        <w:pStyle w:val="NormlWeb"/>
        <w:keepNext/>
        <w:contextualSpacing/>
      </w:pPr>
      <w:r w:rsidRPr="002919C0">
        <w:t>ismeri a családellátó tevékenységeket, melyek keretében vállalt feladatait az iskolai önellátás során munkamegosztásban végzi – terítés, rendrakás, öltözködés, növények, állatok gondozása stb.</w:t>
      </w:r>
    </w:p>
    <w:p w14:paraId="782C0859" w14:textId="77777777" w:rsidR="00973546" w:rsidRPr="002919C0" w:rsidRDefault="00973546" w:rsidP="002919C0">
      <w:pPr>
        <w:pStyle w:val="NormlWeb"/>
        <w:keepNext/>
        <w:contextualSpacing/>
      </w:pPr>
      <w:r w:rsidRPr="002919C0">
        <w:t>felismeri az egymásért végzett munka fontosságát, a munkamegosztás értékét;</w:t>
      </w:r>
    </w:p>
    <w:p w14:paraId="4C493EC2" w14:textId="77777777" w:rsidR="00973546" w:rsidRPr="002919C0" w:rsidRDefault="00973546" w:rsidP="002919C0">
      <w:pPr>
        <w:pStyle w:val="NormlWeb"/>
        <w:keepNext/>
        <w:contextualSpacing/>
      </w:pPr>
      <w:r w:rsidRPr="002919C0">
        <w:t>felismeri, hogy tevékenysége során tud változtatni közvetlen környezetén, megóvhatja, javíthat annak állapotán;</w:t>
      </w:r>
    </w:p>
    <w:p w14:paraId="30F97F34" w14:textId="77777777" w:rsidR="00973546" w:rsidRPr="002919C0" w:rsidRDefault="00973546" w:rsidP="002919C0">
      <w:pPr>
        <w:pStyle w:val="NormlWeb"/>
        <w:keepNext/>
        <w:contextualSpacing/>
      </w:pPr>
      <w:r w:rsidRPr="002919C0">
        <w:t>otthoni és iskolai környezetének, tevékenységeinek balesetveszélyes helyzeteit felismeri, és ismeri megelőzésük módját;</w:t>
      </w:r>
    </w:p>
    <w:p w14:paraId="6E91C8DA" w14:textId="77777777" w:rsidR="00973546" w:rsidRPr="002919C0" w:rsidRDefault="00973546" w:rsidP="002919C0">
      <w:pPr>
        <w:pStyle w:val="NormlWeb"/>
        <w:keepNext/>
        <w:contextualSpacing/>
      </w:pPr>
      <w:r w:rsidRPr="002919C0">
        <w:t>takarékosan gazdálkodik az anyaggal, energiával, idővel;</w:t>
      </w:r>
    </w:p>
    <w:p w14:paraId="69D340AA" w14:textId="77777777" w:rsidR="00973546" w:rsidRPr="002919C0" w:rsidRDefault="00973546" w:rsidP="002919C0">
      <w:pPr>
        <w:pStyle w:val="NormlWeb"/>
        <w:keepNext/>
        <w:contextualSpacing/>
      </w:pPr>
      <w:r w:rsidRPr="002919C0">
        <w:t>rendet tart a környezetében;</w:t>
      </w:r>
    </w:p>
    <w:p w14:paraId="6864A221" w14:textId="77777777" w:rsidR="00973546" w:rsidRPr="002919C0" w:rsidRDefault="00973546" w:rsidP="002919C0">
      <w:pPr>
        <w:pStyle w:val="NormlWeb"/>
        <w:keepNext/>
        <w:contextualSpacing/>
      </w:pPr>
      <w:r w:rsidRPr="002919C0">
        <w:t>törekszik a takarékos anyagfelhasználásra;</w:t>
      </w:r>
    </w:p>
    <w:p w14:paraId="77ACCD29" w14:textId="77777777" w:rsidR="00973546" w:rsidRPr="002919C0" w:rsidRDefault="00973546" w:rsidP="002919C0">
      <w:pPr>
        <w:pStyle w:val="NormlWeb"/>
        <w:keepNext/>
        <w:contextualSpacing/>
      </w:pPr>
      <w:r w:rsidRPr="002919C0">
        <w:t>szelektíven gyűjti a hulladékot;</w:t>
      </w:r>
    </w:p>
    <w:p w14:paraId="3B47A3CB" w14:textId="77777777" w:rsidR="00973546" w:rsidRPr="002919C0" w:rsidRDefault="00973546" w:rsidP="002919C0">
      <w:pPr>
        <w:pStyle w:val="NormlWeb"/>
        <w:keepNext/>
        <w:contextualSpacing/>
      </w:pPr>
      <w:r w:rsidRPr="002919C0">
        <w:t>ismeri a tudatos vásárlás néhány fontos elemét;</w:t>
      </w:r>
    </w:p>
    <w:p w14:paraId="46636D00" w14:textId="77777777" w:rsidR="00973546" w:rsidRPr="002919C0" w:rsidRDefault="00973546" w:rsidP="002919C0">
      <w:pPr>
        <w:pStyle w:val="NormlWeb"/>
        <w:keepNext/>
        <w:contextualSpacing/>
      </w:pPr>
      <w:r w:rsidRPr="002919C0">
        <w:t>ismeri az egészségmegőrzés tevékenységeit.</w:t>
      </w:r>
    </w:p>
    <w:p w14:paraId="6F597310" w14:textId="77777777" w:rsidR="00973546" w:rsidRPr="002919C0" w:rsidRDefault="00973546" w:rsidP="002919C0">
      <w:pPr>
        <w:pStyle w:val="NormlWeb"/>
        <w:keepNext/>
        <w:contextualSpacing/>
        <w:rPr>
          <w:b/>
        </w:rPr>
      </w:pPr>
      <w:r w:rsidRPr="002919C0">
        <w:rPr>
          <w:b/>
        </w:rPr>
        <w:t>Fejlesztési feladatok és ismeretek</w:t>
      </w:r>
    </w:p>
    <w:p w14:paraId="55A01363" w14:textId="77777777" w:rsidR="00973546" w:rsidRPr="002919C0" w:rsidRDefault="00973546" w:rsidP="002919C0">
      <w:pPr>
        <w:pStyle w:val="NormlWeb"/>
        <w:keepNext/>
        <w:contextualSpacing/>
      </w:pPr>
      <w:r w:rsidRPr="002919C0">
        <w:t>Tapasztalatszerzés elősegítése a közvetlen környezet megismerése során</w:t>
      </w:r>
    </w:p>
    <w:p w14:paraId="7914B06D" w14:textId="77777777" w:rsidR="00973546" w:rsidRPr="002919C0" w:rsidRDefault="00973546" w:rsidP="002919C0">
      <w:pPr>
        <w:pStyle w:val="NormlWeb"/>
        <w:keepNext/>
        <w:contextualSpacing/>
      </w:pPr>
      <w:r w:rsidRPr="002919C0">
        <w:t>A környezetátalakítás következményeinek értelmezése</w:t>
      </w:r>
    </w:p>
    <w:p w14:paraId="29C14248" w14:textId="77777777" w:rsidR="00973546" w:rsidRPr="002919C0" w:rsidRDefault="00973546" w:rsidP="002919C0">
      <w:pPr>
        <w:pStyle w:val="NormlWeb"/>
        <w:keepNext/>
        <w:contextualSpacing/>
      </w:pPr>
      <w:r w:rsidRPr="002919C0">
        <w:t>A környezet- és egészségtudatosság megalapozása</w:t>
      </w:r>
    </w:p>
    <w:p w14:paraId="76188138" w14:textId="77777777" w:rsidR="00973546" w:rsidRPr="002919C0" w:rsidRDefault="00973546" w:rsidP="002919C0">
      <w:pPr>
        <w:pStyle w:val="NormlWeb"/>
        <w:keepNext/>
        <w:contextualSpacing/>
      </w:pPr>
      <w:r w:rsidRPr="002919C0">
        <w:t>Ok-okozati összefüggések értelmezése</w:t>
      </w:r>
    </w:p>
    <w:p w14:paraId="252242F9" w14:textId="77777777" w:rsidR="00973546" w:rsidRPr="002919C0" w:rsidRDefault="00973546" w:rsidP="002919C0">
      <w:pPr>
        <w:pStyle w:val="NormlWeb"/>
        <w:keepNext/>
        <w:contextualSpacing/>
      </w:pPr>
      <w:r w:rsidRPr="002919C0">
        <w:t>Szokásrend kialakítása</w:t>
      </w:r>
    </w:p>
    <w:p w14:paraId="2E70073A" w14:textId="77777777" w:rsidR="00973546" w:rsidRPr="002919C0" w:rsidRDefault="00973546" w:rsidP="002919C0">
      <w:pPr>
        <w:pStyle w:val="NormlWeb"/>
        <w:keepNext/>
        <w:contextualSpacing/>
      </w:pPr>
      <w:r w:rsidRPr="002919C0">
        <w:t>A rendszeresség és a rendszeretet iránti igény formálása</w:t>
      </w:r>
    </w:p>
    <w:p w14:paraId="1AD1FB76" w14:textId="77777777" w:rsidR="00973546" w:rsidRPr="002919C0" w:rsidRDefault="00973546" w:rsidP="002919C0">
      <w:pPr>
        <w:pStyle w:val="NormlWeb"/>
        <w:keepNext/>
        <w:contextualSpacing/>
      </w:pPr>
      <w:r w:rsidRPr="002919C0">
        <w:t>Biztonságos és balesetmentes eszközhasználat</w:t>
      </w:r>
    </w:p>
    <w:p w14:paraId="04A8AAF9" w14:textId="77777777" w:rsidR="00973546" w:rsidRPr="002919C0" w:rsidRDefault="00973546" w:rsidP="002919C0">
      <w:pPr>
        <w:pStyle w:val="NormlWeb"/>
        <w:keepNext/>
        <w:contextualSpacing/>
      </w:pPr>
      <w:r w:rsidRPr="002919C0">
        <w:t>A takarékosság iránti igény fejlesztése</w:t>
      </w:r>
    </w:p>
    <w:p w14:paraId="55B3C269" w14:textId="77777777" w:rsidR="00973546" w:rsidRPr="002919C0" w:rsidRDefault="00973546" w:rsidP="002919C0">
      <w:pPr>
        <w:pStyle w:val="NormlWeb"/>
        <w:keepNext/>
        <w:contextualSpacing/>
      </w:pPr>
      <w:r w:rsidRPr="002919C0">
        <w:t>Környezettudatos magatartás támogatása</w:t>
      </w:r>
    </w:p>
    <w:p w14:paraId="6C361992" w14:textId="77777777" w:rsidR="00973546" w:rsidRPr="002919C0" w:rsidRDefault="00973546" w:rsidP="002919C0">
      <w:pPr>
        <w:pStyle w:val="NormlWeb"/>
        <w:keepNext/>
        <w:contextualSpacing/>
      </w:pPr>
      <w:r w:rsidRPr="002919C0">
        <w:t>Együttműködési képesség kialakítása és erősítése</w:t>
      </w:r>
    </w:p>
    <w:p w14:paraId="727FF7AA" w14:textId="77777777" w:rsidR="00973546" w:rsidRPr="002919C0" w:rsidRDefault="00973546" w:rsidP="002919C0">
      <w:pPr>
        <w:pStyle w:val="NormlWeb"/>
        <w:keepNext/>
        <w:contextualSpacing/>
      </w:pPr>
      <w:r w:rsidRPr="002919C0">
        <w:t>Az önismeret fejlesztése</w:t>
      </w:r>
    </w:p>
    <w:p w14:paraId="324D17E4" w14:textId="77777777" w:rsidR="00973546" w:rsidRPr="002919C0" w:rsidRDefault="00973546" w:rsidP="002919C0">
      <w:pPr>
        <w:pStyle w:val="NormlWeb"/>
        <w:keepNext/>
        <w:contextualSpacing/>
      </w:pPr>
      <w:r w:rsidRPr="002919C0">
        <w:t>Lakásfajták csoportosítása</w:t>
      </w:r>
    </w:p>
    <w:p w14:paraId="529A454B" w14:textId="77777777" w:rsidR="00973546" w:rsidRPr="002919C0" w:rsidRDefault="00973546" w:rsidP="002919C0">
      <w:pPr>
        <w:pStyle w:val="NormlWeb"/>
        <w:keepNext/>
        <w:contextualSpacing/>
      </w:pPr>
      <w:r w:rsidRPr="002919C0">
        <w:t>Lakástervek készítése</w:t>
      </w:r>
    </w:p>
    <w:p w14:paraId="03612252" w14:textId="77777777" w:rsidR="00973546" w:rsidRPr="002919C0" w:rsidRDefault="00973546" w:rsidP="002919C0">
      <w:pPr>
        <w:pStyle w:val="NormlWeb"/>
        <w:keepNext/>
        <w:contextualSpacing/>
      </w:pPr>
      <w:r w:rsidRPr="002919C0">
        <w:t>Lakásépítés építőelemekkel</w:t>
      </w:r>
    </w:p>
    <w:p w14:paraId="406E4F9F" w14:textId="77777777" w:rsidR="00973546" w:rsidRPr="002919C0" w:rsidRDefault="00973546" w:rsidP="002919C0">
      <w:pPr>
        <w:pStyle w:val="NormlWeb"/>
        <w:keepNext/>
        <w:contextualSpacing/>
      </w:pPr>
      <w:r w:rsidRPr="002919C0">
        <w:t>Erőforrások a háztartásban – áram, gáz, víz</w:t>
      </w:r>
    </w:p>
    <w:p w14:paraId="62F16A90" w14:textId="77777777" w:rsidR="00973546" w:rsidRPr="002919C0" w:rsidRDefault="00973546" w:rsidP="002919C0">
      <w:pPr>
        <w:pStyle w:val="NormlWeb"/>
        <w:keepNext/>
        <w:contextualSpacing/>
      </w:pPr>
      <w:r w:rsidRPr="002919C0">
        <w:t>Lakberendezés</w:t>
      </w:r>
    </w:p>
    <w:p w14:paraId="6292146A" w14:textId="77777777" w:rsidR="00973546" w:rsidRPr="002919C0" w:rsidRDefault="00973546" w:rsidP="002919C0">
      <w:pPr>
        <w:pStyle w:val="NormlWeb"/>
        <w:keepNext/>
        <w:contextualSpacing/>
      </w:pPr>
      <w:r w:rsidRPr="002919C0">
        <w:t>Egészséges életmód</w:t>
      </w:r>
    </w:p>
    <w:p w14:paraId="19261B40" w14:textId="77777777" w:rsidR="00973546" w:rsidRPr="002919C0" w:rsidRDefault="00973546" w:rsidP="002919C0">
      <w:pPr>
        <w:pStyle w:val="NormlWeb"/>
        <w:keepNext/>
        <w:contextualSpacing/>
      </w:pPr>
      <w:r w:rsidRPr="002919C0">
        <w:t>Egészséges táplálkozás</w:t>
      </w:r>
    </w:p>
    <w:p w14:paraId="65F01993" w14:textId="77777777" w:rsidR="00973546" w:rsidRPr="002919C0" w:rsidRDefault="00973546" w:rsidP="002919C0">
      <w:pPr>
        <w:pStyle w:val="NormlWeb"/>
        <w:keepNext/>
        <w:contextualSpacing/>
      </w:pPr>
      <w:r w:rsidRPr="002919C0">
        <w:t>Étkezési szokások, terítés</w:t>
      </w:r>
    </w:p>
    <w:p w14:paraId="47120680" w14:textId="77777777" w:rsidR="00973546" w:rsidRPr="002919C0" w:rsidRDefault="00973546" w:rsidP="002919C0">
      <w:pPr>
        <w:pStyle w:val="NormlWeb"/>
        <w:keepNext/>
        <w:contextualSpacing/>
      </w:pPr>
      <w:r w:rsidRPr="002919C0">
        <w:t>Személyi higiénia, tisztálkodás</w:t>
      </w:r>
    </w:p>
    <w:p w14:paraId="19903E22" w14:textId="77777777" w:rsidR="00973546" w:rsidRPr="002919C0" w:rsidRDefault="00973546" w:rsidP="002919C0">
      <w:pPr>
        <w:pStyle w:val="NormlWeb"/>
        <w:keepNext/>
        <w:contextualSpacing/>
      </w:pPr>
      <w:r w:rsidRPr="002919C0">
        <w:t>Öltözködési szabályok</w:t>
      </w:r>
    </w:p>
    <w:p w14:paraId="4DAC6BD4" w14:textId="77777777" w:rsidR="00973546" w:rsidRPr="002919C0" w:rsidRDefault="00973546" w:rsidP="002919C0">
      <w:pPr>
        <w:pStyle w:val="NormlWeb"/>
        <w:keepNext/>
        <w:contextualSpacing/>
      </w:pPr>
      <w:r w:rsidRPr="002919C0">
        <w:t>Háztartási balesetek</w:t>
      </w:r>
    </w:p>
    <w:p w14:paraId="6AB176CF" w14:textId="77777777" w:rsidR="00973546" w:rsidRPr="002919C0" w:rsidRDefault="00973546" w:rsidP="002919C0">
      <w:pPr>
        <w:pStyle w:val="NormlWeb"/>
        <w:keepNext/>
        <w:contextualSpacing/>
      </w:pPr>
      <w:r w:rsidRPr="002919C0">
        <w:t>Munkamegosztás</w:t>
      </w:r>
    </w:p>
    <w:p w14:paraId="3527D863" w14:textId="77777777" w:rsidR="00973546" w:rsidRPr="002919C0" w:rsidRDefault="00973546" w:rsidP="002919C0">
      <w:pPr>
        <w:pStyle w:val="NormlWeb"/>
        <w:keepNext/>
        <w:contextualSpacing/>
      </w:pPr>
      <w:r w:rsidRPr="002919C0">
        <w:t>Napirend, házirend</w:t>
      </w:r>
    </w:p>
    <w:p w14:paraId="54A52B1A" w14:textId="77777777" w:rsidR="00973546" w:rsidRPr="002919C0" w:rsidRDefault="00973546" w:rsidP="002919C0">
      <w:pPr>
        <w:pStyle w:val="NormlWeb"/>
        <w:keepNext/>
        <w:contextualSpacing/>
      </w:pPr>
      <w:r w:rsidRPr="002919C0">
        <w:t>Takarékoskodás</w:t>
      </w:r>
    </w:p>
    <w:p w14:paraId="5F7355D1" w14:textId="77777777" w:rsidR="00973546" w:rsidRPr="002919C0" w:rsidRDefault="00973546" w:rsidP="002919C0">
      <w:pPr>
        <w:pStyle w:val="NormlWeb"/>
        <w:keepNext/>
        <w:contextualSpacing/>
      </w:pPr>
      <w:r w:rsidRPr="002919C0">
        <w:t>Környezetvédelem</w:t>
      </w:r>
    </w:p>
    <w:p w14:paraId="66B016CE" w14:textId="77777777" w:rsidR="00973546" w:rsidRPr="002919C0" w:rsidRDefault="00973546" w:rsidP="002919C0">
      <w:pPr>
        <w:pStyle w:val="NormlWeb"/>
        <w:keepNext/>
        <w:contextualSpacing/>
        <w:rPr>
          <w:b/>
        </w:rPr>
      </w:pPr>
      <w:r w:rsidRPr="002919C0">
        <w:rPr>
          <w:b/>
        </w:rPr>
        <w:t>Fogalmak</w:t>
      </w:r>
    </w:p>
    <w:p w14:paraId="0C67BB8C" w14:textId="77777777" w:rsidR="00973546" w:rsidRPr="002919C0" w:rsidRDefault="00973546" w:rsidP="002919C0">
      <w:pPr>
        <w:pStyle w:val="NormlWeb"/>
        <w:keepNext/>
        <w:contextualSpacing/>
      </w:pPr>
      <w:r w:rsidRPr="002919C0">
        <w:t>lakás, otthon, család, életmód, családi ház, lakberendezés, egészséges életmód, táplálkozás, higiénia, testápolás, öltözködés, veszélyforrás, baleset, háztartási baleset, háztartás, házimunka, munkamegosztás, időbeosztás, napirend, szabadidő, takarékosság, környezet, környezetvédelem, hulladék, szelektív hulladékgyűjtés</w:t>
      </w:r>
    </w:p>
    <w:p w14:paraId="0292B41E" w14:textId="77777777" w:rsidR="00973546" w:rsidRPr="002919C0" w:rsidRDefault="00973546" w:rsidP="002919C0">
      <w:pPr>
        <w:pStyle w:val="NormlWeb"/>
        <w:keepNext/>
        <w:contextualSpacing/>
        <w:rPr>
          <w:b/>
        </w:rPr>
      </w:pPr>
      <w:r w:rsidRPr="002919C0">
        <w:rPr>
          <w:b/>
        </w:rPr>
        <w:t>Javasolt tevékenységek</w:t>
      </w:r>
    </w:p>
    <w:p w14:paraId="51149699" w14:textId="77777777" w:rsidR="00973546" w:rsidRPr="002919C0" w:rsidRDefault="00973546" w:rsidP="001A5B23">
      <w:pPr>
        <w:pStyle w:val="NormlWeb"/>
        <w:keepNext/>
        <w:numPr>
          <w:ilvl w:val="0"/>
          <w:numId w:val="4"/>
        </w:numPr>
        <w:contextualSpacing/>
      </w:pPr>
      <w:r w:rsidRPr="002919C0">
        <w:t>Beszámolók lakóhelyünkről</w:t>
      </w:r>
    </w:p>
    <w:p w14:paraId="1DE2522A" w14:textId="77777777" w:rsidR="00973546" w:rsidRPr="002919C0" w:rsidRDefault="00973546" w:rsidP="001A5B23">
      <w:pPr>
        <w:pStyle w:val="NormlWeb"/>
        <w:keepNext/>
        <w:numPr>
          <w:ilvl w:val="0"/>
          <w:numId w:val="4"/>
        </w:numPr>
        <w:contextualSpacing/>
      </w:pPr>
      <w:r w:rsidRPr="002919C0">
        <w:t>Saját településünk megismerése: utcák, terek elrendezése, házak, épületek, épülettípusok, lakásfajták</w:t>
      </w:r>
    </w:p>
    <w:p w14:paraId="0E76D2ED" w14:textId="77777777" w:rsidR="00973546" w:rsidRPr="002919C0" w:rsidRDefault="00973546" w:rsidP="001A5B23">
      <w:pPr>
        <w:pStyle w:val="NormlWeb"/>
        <w:keepNext/>
        <w:numPr>
          <w:ilvl w:val="0"/>
          <w:numId w:val="4"/>
        </w:numPr>
        <w:contextualSpacing/>
      </w:pPr>
      <w:r w:rsidRPr="002919C0">
        <w:t>A ház helyiségei, funkciójuk, berendezésük</w:t>
      </w:r>
    </w:p>
    <w:p w14:paraId="7F869460" w14:textId="77777777" w:rsidR="00973546" w:rsidRPr="002919C0" w:rsidRDefault="00973546" w:rsidP="001A5B23">
      <w:pPr>
        <w:pStyle w:val="NormlWeb"/>
        <w:keepNext/>
        <w:numPr>
          <w:ilvl w:val="0"/>
          <w:numId w:val="4"/>
        </w:numPr>
        <w:contextualSpacing/>
      </w:pPr>
      <w:r w:rsidRPr="002919C0">
        <w:t>Építőelemekkel házak építése</w:t>
      </w:r>
    </w:p>
    <w:p w14:paraId="68F7359C" w14:textId="77777777" w:rsidR="00973546" w:rsidRPr="002919C0" w:rsidRDefault="00973546" w:rsidP="001A5B23">
      <w:pPr>
        <w:pStyle w:val="NormlWeb"/>
        <w:keepNext/>
        <w:numPr>
          <w:ilvl w:val="0"/>
          <w:numId w:val="4"/>
        </w:numPr>
        <w:contextualSpacing/>
      </w:pPr>
      <w:r w:rsidRPr="002919C0">
        <w:t>Építés alapformára, körvonalrajz, alaprajz készítése</w:t>
      </w:r>
    </w:p>
    <w:p w14:paraId="6ED0A2EC" w14:textId="77777777" w:rsidR="00973546" w:rsidRPr="002919C0" w:rsidRDefault="00973546" w:rsidP="001A5B23">
      <w:pPr>
        <w:pStyle w:val="NormlWeb"/>
        <w:keepNext/>
        <w:numPr>
          <w:ilvl w:val="0"/>
          <w:numId w:val="4"/>
        </w:numPr>
        <w:contextualSpacing/>
      </w:pPr>
      <w:r w:rsidRPr="002919C0">
        <w:t>Különleges építmények tervezése</w:t>
      </w:r>
    </w:p>
    <w:p w14:paraId="55071E3C" w14:textId="77777777" w:rsidR="00973546" w:rsidRPr="002919C0" w:rsidRDefault="00973546" w:rsidP="001A5B23">
      <w:pPr>
        <w:pStyle w:val="NormlWeb"/>
        <w:keepNext/>
        <w:numPr>
          <w:ilvl w:val="0"/>
          <w:numId w:val="4"/>
        </w:numPr>
        <w:contextualSpacing/>
      </w:pPr>
      <w:r w:rsidRPr="002919C0">
        <w:t>A szoba berendezése: bútorok készítése</w:t>
      </w:r>
    </w:p>
    <w:p w14:paraId="0D1FD039" w14:textId="77777777" w:rsidR="00973546" w:rsidRPr="002919C0" w:rsidRDefault="00973546" w:rsidP="001A5B23">
      <w:pPr>
        <w:pStyle w:val="NormlWeb"/>
        <w:keepNext/>
        <w:numPr>
          <w:ilvl w:val="0"/>
          <w:numId w:val="4"/>
        </w:numPr>
        <w:contextualSpacing/>
      </w:pPr>
      <w:r w:rsidRPr="002919C0">
        <w:t>Családtagok bemutatása, köszönés, bemutatkozás</w:t>
      </w:r>
    </w:p>
    <w:p w14:paraId="1883C7D1" w14:textId="77777777" w:rsidR="00973546" w:rsidRPr="002919C0" w:rsidRDefault="00973546" w:rsidP="001A5B23">
      <w:pPr>
        <w:pStyle w:val="NormlWeb"/>
        <w:keepNext/>
        <w:numPr>
          <w:ilvl w:val="0"/>
          <w:numId w:val="4"/>
        </w:numPr>
        <w:contextualSpacing/>
      </w:pPr>
      <w:r w:rsidRPr="002919C0">
        <w:t>Családi munkamegosztás, házimunka és napi tevékenységek, háztartási munkák csoportosítása</w:t>
      </w:r>
    </w:p>
    <w:p w14:paraId="12955DBE" w14:textId="77777777" w:rsidR="00973546" w:rsidRPr="002919C0" w:rsidRDefault="00973546" w:rsidP="001A5B23">
      <w:pPr>
        <w:pStyle w:val="NormlWeb"/>
        <w:keepNext/>
        <w:numPr>
          <w:ilvl w:val="0"/>
          <w:numId w:val="4"/>
        </w:numPr>
        <w:contextualSpacing/>
      </w:pPr>
      <w:r w:rsidRPr="002919C0">
        <w:t>Napirend készítése</w:t>
      </w:r>
    </w:p>
    <w:p w14:paraId="0739FA13" w14:textId="77777777" w:rsidR="00973546" w:rsidRPr="002919C0" w:rsidRDefault="00973546" w:rsidP="001A5B23">
      <w:pPr>
        <w:pStyle w:val="NormlWeb"/>
        <w:keepNext/>
        <w:numPr>
          <w:ilvl w:val="0"/>
          <w:numId w:val="4"/>
        </w:numPr>
        <w:contextualSpacing/>
      </w:pPr>
      <w:r w:rsidRPr="002919C0">
        <w:t>Étkezési szokások, az egészséges táplálkozás alapjai, egészséges életmód</w:t>
      </w:r>
    </w:p>
    <w:p w14:paraId="563B5948" w14:textId="77777777" w:rsidR="00973546" w:rsidRPr="002919C0" w:rsidRDefault="00973546" w:rsidP="001A5B23">
      <w:pPr>
        <w:pStyle w:val="NormlWeb"/>
        <w:keepNext/>
        <w:numPr>
          <w:ilvl w:val="0"/>
          <w:numId w:val="4"/>
        </w:numPr>
        <w:contextualSpacing/>
      </w:pPr>
      <w:r w:rsidRPr="002919C0">
        <w:t>Napi étrend készítése: élelmiszerek, ételek, italok, vitaminok</w:t>
      </w:r>
    </w:p>
    <w:p w14:paraId="3DDD09B4" w14:textId="77777777" w:rsidR="00973546" w:rsidRPr="002919C0" w:rsidRDefault="00973546" w:rsidP="001A5B23">
      <w:pPr>
        <w:pStyle w:val="NormlWeb"/>
        <w:keepNext/>
        <w:numPr>
          <w:ilvl w:val="0"/>
          <w:numId w:val="4"/>
        </w:numPr>
        <w:contextualSpacing/>
      </w:pPr>
      <w:r w:rsidRPr="002919C0">
        <w:t>Egyszerű ételkészítés</w:t>
      </w:r>
    </w:p>
    <w:p w14:paraId="63CA2378" w14:textId="77777777" w:rsidR="00973546" w:rsidRPr="002919C0" w:rsidRDefault="00973546" w:rsidP="001A5B23">
      <w:pPr>
        <w:pStyle w:val="NormlWeb"/>
        <w:keepNext/>
        <w:numPr>
          <w:ilvl w:val="0"/>
          <w:numId w:val="4"/>
        </w:numPr>
        <w:contextualSpacing/>
      </w:pPr>
      <w:r w:rsidRPr="002919C0">
        <w:t>Asztalterítés, asztali illemtan, asztalterítés, szalvétahajtogatás, meghívó, ültetőkártya készítése</w:t>
      </w:r>
    </w:p>
    <w:p w14:paraId="5CBF8DB5" w14:textId="77777777" w:rsidR="00973546" w:rsidRPr="002919C0" w:rsidRDefault="00973546" w:rsidP="001A5B23">
      <w:pPr>
        <w:pStyle w:val="NormlWeb"/>
        <w:keepNext/>
        <w:numPr>
          <w:ilvl w:val="0"/>
          <w:numId w:val="4"/>
        </w:numPr>
        <w:contextualSpacing/>
      </w:pPr>
      <w:r w:rsidRPr="002919C0">
        <w:t>Tisztálkodási szokások: személyi higiéniához, testápoláshoz kapcsolódó plakátok készítése</w:t>
      </w:r>
    </w:p>
    <w:p w14:paraId="3BAC2DCC" w14:textId="77777777" w:rsidR="00973546" w:rsidRPr="002919C0" w:rsidRDefault="00973546" w:rsidP="001A5B23">
      <w:pPr>
        <w:pStyle w:val="NormlWeb"/>
        <w:keepNext/>
        <w:numPr>
          <w:ilvl w:val="0"/>
          <w:numId w:val="4"/>
        </w:numPr>
        <w:contextualSpacing/>
      </w:pPr>
      <w:r w:rsidRPr="002919C0">
        <w:t>Napszaknak, évszaknak és alkalomnak megfelelő öltözködés: öltöztetőbabák, divatbemutató</w:t>
      </w:r>
    </w:p>
    <w:p w14:paraId="5765CB2B" w14:textId="77777777" w:rsidR="00973546" w:rsidRPr="002919C0" w:rsidRDefault="00973546" w:rsidP="001A5B23">
      <w:pPr>
        <w:pStyle w:val="NormlWeb"/>
        <w:keepNext/>
        <w:numPr>
          <w:ilvl w:val="0"/>
          <w:numId w:val="4"/>
        </w:numPr>
        <w:contextualSpacing/>
      </w:pPr>
      <w:r w:rsidRPr="002919C0">
        <w:t>Ruházat tisztántartása, szekrényrendezés</w:t>
      </w:r>
    </w:p>
    <w:p w14:paraId="77300536" w14:textId="77777777" w:rsidR="00973546" w:rsidRPr="002919C0" w:rsidRDefault="00973546" w:rsidP="001A5B23">
      <w:pPr>
        <w:pStyle w:val="NormlWeb"/>
        <w:keepNext/>
        <w:numPr>
          <w:ilvl w:val="0"/>
          <w:numId w:val="4"/>
        </w:numPr>
        <w:contextualSpacing/>
      </w:pPr>
      <w:r w:rsidRPr="002919C0">
        <w:t>Környezetünk tisztán tartása. Alapvető takarítószerek és eszközök használata. Veszélyforrások: gyufa, gáz, elektromos áram balesetmentes használata</w:t>
      </w:r>
    </w:p>
    <w:p w14:paraId="0844EB98" w14:textId="77777777" w:rsidR="00973546" w:rsidRPr="002919C0" w:rsidRDefault="00973546" w:rsidP="001A5B23">
      <w:pPr>
        <w:pStyle w:val="NormlWeb"/>
        <w:keepNext/>
        <w:numPr>
          <w:ilvl w:val="0"/>
          <w:numId w:val="4"/>
        </w:numPr>
        <w:contextualSpacing/>
      </w:pPr>
      <w:r w:rsidRPr="002919C0">
        <w:t>Növények a lakásban: növényápolás</w:t>
      </w:r>
    </w:p>
    <w:p w14:paraId="570EED2D" w14:textId="77777777" w:rsidR="00973546" w:rsidRPr="002919C0" w:rsidRDefault="00973546" w:rsidP="001A5B23">
      <w:pPr>
        <w:pStyle w:val="NormlWeb"/>
        <w:keepNext/>
        <w:numPr>
          <w:ilvl w:val="0"/>
          <w:numId w:val="4"/>
        </w:numPr>
        <w:contextualSpacing/>
      </w:pPr>
      <w:r w:rsidRPr="002919C0">
        <w:t>Ötletgyűjtés a közvetlen környezetünkben keletkező hulladékok újrahasznosítására.</w:t>
      </w:r>
    </w:p>
    <w:p w14:paraId="72ADB1B5" w14:textId="77777777" w:rsidR="00973546" w:rsidRPr="002919C0" w:rsidRDefault="00973546" w:rsidP="002919C0">
      <w:pPr>
        <w:pStyle w:val="NormlWeb"/>
        <w:keepNext/>
        <w:contextualSpacing/>
        <w:rPr>
          <w:b/>
        </w:rPr>
      </w:pPr>
      <w:r w:rsidRPr="002919C0">
        <w:rPr>
          <w:b/>
        </w:rPr>
        <w:t>Témakör: Jeles napok, ünnepek</w:t>
      </w:r>
    </w:p>
    <w:p w14:paraId="0C876F35"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10 óra</w:t>
      </w:r>
    </w:p>
    <w:p w14:paraId="42C200DF" w14:textId="77777777" w:rsidR="00973546" w:rsidRPr="002919C0" w:rsidRDefault="00973546" w:rsidP="002919C0">
      <w:pPr>
        <w:pStyle w:val="NormlWeb"/>
        <w:keepNext/>
        <w:contextualSpacing/>
        <w:rPr>
          <w:b/>
        </w:rPr>
      </w:pPr>
      <w:r w:rsidRPr="002919C0">
        <w:rPr>
          <w:b/>
        </w:rPr>
        <w:t>Tanulási eredmények</w:t>
      </w:r>
    </w:p>
    <w:p w14:paraId="27A842D4"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7D18945B" w14:textId="77777777" w:rsidR="00973546" w:rsidRPr="002919C0" w:rsidRDefault="00973546" w:rsidP="002919C0">
      <w:pPr>
        <w:pStyle w:val="NormlWeb"/>
        <w:keepNext/>
        <w:contextualSpacing/>
      </w:pPr>
      <w:r w:rsidRPr="002919C0">
        <w:t>adott szempontok alapján egyszerűbb tárgyakat önállóan tervez, készít, alkalmazza a tanult munkafolyamatokat;</w:t>
      </w:r>
    </w:p>
    <w:p w14:paraId="330062FE" w14:textId="77777777" w:rsidR="00973546" w:rsidRPr="002919C0" w:rsidRDefault="00973546" w:rsidP="002919C0">
      <w:pPr>
        <w:pStyle w:val="NormlWeb"/>
        <w:keepNext/>
        <w:contextualSpacing/>
      </w:pPr>
      <w:r w:rsidRPr="002919C0">
        <w:t>alkotótevékenysége során figyelembe veszi az anyag tulajdonságait, felhasználhatóságát;</w:t>
      </w:r>
    </w:p>
    <w:p w14:paraId="30E26E89" w14:textId="77777777" w:rsidR="00973546" w:rsidRPr="002919C0" w:rsidRDefault="00973546" w:rsidP="002919C0">
      <w:pPr>
        <w:pStyle w:val="NormlWeb"/>
        <w:keepNext/>
        <w:contextualSpacing/>
      </w:pPr>
      <w:r w:rsidRPr="002919C0">
        <w:t>felismeri az egymásért végzett munka fontosságát, a munkamegosztás értékét;</w:t>
      </w:r>
    </w:p>
    <w:p w14:paraId="79B74373" w14:textId="77777777" w:rsidR="00973546" w:rsidRPr="002919C0" w:rsidRDefault="00973546" w:rsidP="002919C0">
      <w:pPr>
        <w:pStyle w:val="NormlWeb"/>
        <w:keepNext/>
        <w:contextualSpacing/>
      </w:pPr>
      <w:r w:rsidRPr="002919C0">
        <w:t>ismeri a környezetében fellelhető, megfigyelhető szakmák, hivatások jellemzőit.</w:t>
      </w:r>
    </w:p>
    <w:p w14:paraId="06A39023" w14:textId="77777777" w:rsidR="00973546" w:rsidRPr="002919C0" w:rsidRDefault="00973546" w:rsidP="002919C0">
      <w:pPr>
        <w:pStyle w:val="NormlWeb"/>
        <w:keepNext/>
        <w:contextualSpacing/>
        <w:rPr>
          <w:b/>
        </w:rPr>
      </w:pPr>
      <w:r w:rsidRPr="002919C0">
        <w:rPr>
          <w:b/>
        </w:rPr>
        <w:t>Fejlesztési feladatok és ismeretek</w:t>
      </w:r>
    </w:p>
    <w:p w14:paraId="4BDD3DD8" w14:textId="77777777" w:rsidR="00973546" w:rsidRPr="002919C0" w:rsidRDefault="00973546" w:rsidP="002919C0">
      <w:pPr>
        <w:pStyle w:val="NormlWeb"/>
        <w:keepNext/>
        <w:contextualSpacing/>
      </w:pPr>
      <w:r w:rsidRPr="002919C0">
        <w:t>Magyarságtudat erősítése</w:t>
      </w:r>
    </w:p>
    <w:p w14:paraId="019A6AFA" w14:textId="77777777" w:rsidR="00973546" w:rsidRPr="002919C0" w:rsidRDefault="00973546" w:rsidP="002919C0">
      <w:pPr>
        <w:pStyle w:val="NormlWeb"/>
        <w:keepNext/>
        <w:contextualSpacing/>
      </w:pPr>
      <w:r w:rsidRPr="002919C0">
        <w:t>Az ünnepléshez kötődő viselkedéskultúra és öltözködéskultúra elemeinek elsajátítása és betartása</w:t>
      </w:r>
    </w:p>
    <w:p w14:paraId="1C06B4B1" w14:textId="77777777" w:rsidR="00973546" w:rsidRPr="002919C0" w:rsidRDefault="00973546" w:rsidP="002919C0">
      <w:pPr>
        <w:pStyle w:val="NormlWeb"/>
        <w:keepNext/>
        <w:contextualSpacing/>
      </w:pPr>
      <w:r w:rsidRPr="002919C0">
        <w:t>Az ajándékozás kultúrájának elsajátítása</w:t>
      </w:r>
    </w:p>
    <w:p w14:paraId="484EA2CC" w14:textId="77777777" w:rsidR="00973546" w:rsidRPr="002919C0" w:rsidRDefault="00973546" w:rsidP="002919C0">
      <w:pPr>
        <w:pStyle w:val="NormlWeb"/>
        <w:keepNext/>
        <w:contextualSpacing/>
      </w:pPr>
      <w:r w:rsidRPr="002919C0">
        <w:t>Tervek a családban</w:t>
      </w:r>
    </w:p>
    <w:p w14:paraId="0BC84FCE" w14:textId="77777777" w:rsidR="00973546" w:rsidRPr="002919C0" w:rsidRDefault="00973546" w:rsidP="002919C0">
      <w:pPr>
        <w:pStyle w:val="NormlWeb"/>
        <w:keepNext/>
        <w:contextualSpacing/>
      </w:pPr>
      <w:r w:rsidRPr="002919C0">
        <w:t>Esztétikai érzék fejlesztése</w:t>
      </w:r>
    </w:p>
    <w:p w14:paraId="1EAA4BFC" w14:textId="77777777" w:rsidR="00973546" w:rsidRPr="002919C0" w:rsidRDefault="00973546" w:rsidP="002919C0">
      <w:pPr>
        <w:pStyle w:val="NormlWeb"/>
        <w:keepNext/>
        <w:contextualSpacing/>
      </w:pPr>
      <w:r w:rsidRPr="002919C0">
        <w:t>Közösen átélt élmények és érzések támogatása</w:t>
      </w:r>
    </w:p>
    <w:p w14:paraId="0631B43A" w14:textId="77777777" w:rsidR="00973546" w:rsidRPr="002919C0" w:rsidRDefault="00973546" w:rsidP="002919C0">
      <w:pPr>
        <w:pStyle w:val="NormlWeb"/>
        <w:keepNext/>
        <w:contextualSpacing/>
      </w:pPr>
      <w:r w:rsidRPr="002919C0">
        <w:t>Mikulás</w:t>
      </w:r>
    </w:p>
    <w:p w14:paraId="3BDBD8F5" w14:textId="77777777" w:rsidR="00973546" w:rsidRPr="002919C0" w:rsidRDefault="00973546" w:rsidP="002919C0">
      <w:pPr>
        <w:pStyle w:val="NormlWeb"/>
        <w:keepNext/>
        <w:contextualSpacing/>
      </w:pPr>
      <w:r w:rsidRPr="002919C0">
        <w:t>Karácsony</w:t>
      </w:r>
    </w:p>
    <w:p w14:paraId="7C1EF835" w14:textId="77777777" w:rsidR="00973546" w:rsidRPr="002919C0" w:rsidRDefault="00973546" w:rsidP="002919C0">
      <w:pPr>
        <w:pStyle w:val="NormlWeb"/>
        <w:keepNext/>
        <w:contextualSpacing/>
      </w:pPr>
      <w:r w:rsidRPr="002919C0">
        <w:t>Farsang</w:t>
      </w:r>
    </w:p>
    <w:p w14:paraId="4B24F4DA" w14:textId="77777777" w:rsidR="00973546" w:rsidRPr="002919C0" w:rsidRDefault="00973546" w:rsidP="002919C0">
      <w:pPr>
        <w:pStyle w:val="NormlWeb"/>
        <w:keepNext/>
        <w:contextualSpacing/>
      </w:pPr>
      <w:r w:rsidRPr="002919C0">
        <w:t>Március 15.</w:t>
      </w:r>
    </w:p>
    <w:p w14:paraId="63D222BD" w14:textId="77777777" w:rsidR="00973546" w:rsidRPr="002919C0" w:rsidRDefault="00973546" w:rsidP="002919C0">
      <w:pPr>
        <w:pStyle w:val="NormlWeb"/>
        <w:keepNext/>
        <w:contextualSpacing/>
      </w:pPr>
      <w:r w:rsidRPr="002919C0">
        <w:t>Húsvét</w:t>
      </w:r>
    </w:p>
    <w:p w14:paraId="0F8B9ACF" w14:textId="77777777" w:rsidR="00973546" w:rsidRPr="002919C0" w:rsidRDefault="00973546" w:rsidP="002919C0">
      <w:pPr>
        <w:pStyle w:val="NormlWeb"/>
        <w:keepNext/>
        <w:contextualSpacing/>
      </w:pPr>
      <w:r w:rsidRPr="002919C0">
        <w:t>Anyák napja</w:t>
      </w:r>
    </w:p>
    <w:p w14:paraId="79BEAB1F" w14:textId="77777777" w:rsidR="00973546" w:rsidRPr="002919C0" w:rsidRDefault="00973546" w:rsidP="002919C0">
      <w:pPr>
        <w:pStyle w:val="NormlWeb"/>
        <w:keepNext/>
        <w:contextualSpacing/>
        <w:rPr>
          <w:b/>
        </w:rPr>
      </w:pPr>
      <w:r w:rsidRPr="002919C0">
        <w:rPr>
          <w:b/>
        </w:rPr>
        <w:t>Fogalmak</w:t>
      </w:r>
    </w:p>
    <w:p w14:paraId="22B7BFBF" w14:textId="77777777" w:rsidR="00973546" w:rsidRPr="002919C0" w:rsidRDefault="00973546" w:rsidP="002919C0">
      <w:pPr>
        <w:pStyle w:val="NormlWeb"/>
        <w:keepNext/>
        <w:contextualSpacing/>
      </w:pPr>
      <w:r w:rsidRPr="002919C0">
        <w:t>jeles nap, jelkép, ünnep, népszokás, viselkedéskultúra, öltözködéskultúra, munkaszervezés, dekoráció, esztétika</w:t>
      </w:r>
    </w:p>
    <w:p w14:paraId="7E43C30C" w14:textId="77777777" w:rsidR="00973546" w:rsidRPr="002919C0" w:rsidRDefault="00973546" w:rsidP="002919C0">
      <w:pPr>
        <w:pStyle w:val="NormlWeb"/>
        <w:keepNext/>
        <w:contextualSpacing/>
        <w:rPr>
          <w:b/>
        </w:rPr>
      </w:pPr>
      <w:r w:rsidRPr="002919C0">
        <w:rPr>
          <w:b/>
        </w:rPr>
        <w:t>Javasolt tevékenységek</w:t>
      </w:r>
    </w:p>
    <w:p w14:paraId="089E9A33" w14:textId="77777777" w:rsidR="00973546" w:rsidRPr="002919C0" w:rsidRDefault="00973546" w:rsidP="001A5B23">
      <w:pPr>
        <w:pStyle w:val="NormlWeb"/>
        <w:keepNext/>
        <w:numPr>
          <w:ilvl w:val="0"/>
          <w:numId w:val="4"/>
        </w:numPr>
        <w:contextualSpacing/>
      </w:pPr>
      <w:r w:rsidRPr="002919C0">
        <w:t>Ünnepi díszek, szimbólumok készítése különböző anyagokból: mikulás, karácsonyfa, kokárda, zászló</w:t>
      </w:r>
    </w:p>
    <w:p w14:paraId="478E4D4D" w14:textId="77777777" w:rsidR="00973546" w:rsidRPr="002919C0" w:rsidRDefault="00973546" w:rsidP="001A5B23">
      <w:pPr>
        <w:pStyle w:val="NormlWeb"/>
        <w:keepNext/>
        <w:numPr>
          <w:ilvl w:val="0"/>
          <w:numId w:val="4"/>
        </w:numPr>
        <w:contextualSpacing/>
      </w:pPr>
      <w:r w:rsidRPr="002919C0">
        <w:t>Csomagolástechnikák: különböző alakú ajándéktárgyak csomagolása</w:t>
      </w:r>
    </w:p>
    <w:p w14:paraId="39385458" w14:textId="77777777" w:rsidR="00973546" w:rsidRPr="002919C0" w:rsidRDefault="00973546" w:rsidP="001A5B23">
      <w:pPr>
        <w:pStyle w:val="NormlWeb"/>
        <w:keepNext/>
        <w:numPr>
          <w:ilvl w:val="0"/>
          <w:numId w:val="4"/>
        </w:numPr>
        <w:contextualSpacing/>
      </w:pPr>
      <w:r w:rsidRPr="002919C0">
        <w:t>Hímes tojás készítése</w:t>
      </w:r>
    </w:p>
    <w:p w14:paraId="410897D9" w14:textId="77777777" w:rsidR="00973546" w:rsidRPr="002919C0" w:rsidRDefault="00973546" w:rsidP="001A5B23">
      <w:pPr>
        <w:pStyle w:val="NormlWeb"/>
        <w:keepNext/>
        <w:numPr>
          <w:ilvl w:val="0"/>
          <w:numId w:val="4"/>
        </w:numPr>
        <w:contextualSpacing/>
      </w:pPr>
      <w:r w:rsidRPr="002919C0">
        <w:t>Ajándéktárgyak, meghívók, üdvözlőkártyák készítése</w:t>
      </w:r>
    </w:p>
    <w:p w14:paraId="01B63E8C" w14:textId="77777777" w:rsidR="00973546" w:rsidRPr="002919C0" w:rsidRDefault="00973546" w:rsidP="002919C0">
      <w:pPr>
        <w:pStyle w:val="NormlWeb"/>
        <w:keepNext/>
        <w:contextualSpacing/>
      </w:pPr>
      <w:r w:rsidRPr="002919C0">
        <w:rPr>
          <w:b/>
        </w:rPr>
        <w:t>Témakör: Közlekedés</w:t>
      </w:r>
    </w:p>
    <w:p w14:paraId="478A24C0"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6 óra</w:t>
      </w:r>
    </w:p>
    <w:p w14:paraId="19B0B3D2" w14:textId="77777777" w:rsidR="00973546" w:rsidRPr="002919C0" w:rsidRDefault="00973546" w:rsidP="002919C0">
      <w:pPr>
        <w:pStyle w:val="NormlWeb"/>
        <w:keepNext/>
        <w:contextualSpacing/>
        <w:rPr>
          <w:b/>
        </w:rPr>
      </w:pPr>
      <w:r w:rsidRPr="002919C0">
        <w:rPr>
          <w:b/>
        </w:rPr>
        <w:t>Tanulási eredmények</w:t>
      </w:r>
    </w:p>
    <w:p w14:paraId="2AEF3025"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3516BF67" w14:textId="77777777" w:rsidR="00973546" w:rsidRPr="002919C0" w:rsidRDefault="00973546" w:rsidP="002919C0">
      <w:pPr>
        <w:pStyle w:val="NormlWeb"/>
        <w:keepNext/>
        <w:contextualSpacing/>
      </w:pPr>
      <w:r w:rsidRPr="002919C0">
        <w:t>ismeri és használni, alkalmazni tudja a legfontosabb közlekedési lehetőségeket, szabályokat, viselkedési elvárásokat;</w:t>
      </w:r>
    </w:p>
    <w:p w14:paraId="44B9A297" w14:textId="77777777" w:rsidR="00973546" w:rsidRPr="002919C0" w:rsidRDefault="00973546" w:rsidP="002919C0">
      <w:pPr>
        <w:pStyle w:val="NormlWeb"/>
        <w:keepNext/>
        <w:contextualSpacing/>
      </w:pPr>
      <w:r w:rsidRPr="002919C0">
        <w:t>az elvárt feladatokban önállóan dolgozik – elvégzi a műveletet;</w:t>
      </w:r>
    </w:p>
    <w:p w14:paraId="209F6255" w14:textId="77777777" w:rsidR="00973546" w:rsidRPr="002919C0" w:rsidRDefault="00973546" w:rsidP="002919C0">
      <w:pPr>
        <w:pStyle w:val="NormlWeb"/>
        <w:keepNext/>
        <w:contextualSpacing/>
      </w:pPr>
      <w:r w:rsidRPr="002919C0">
        <w:t>rendelkezik az életkorának megfelelő szintű problémafelismerési, problémamegoldási képességgel.</w:t>
      </w:r>
    </w:p>
    <w:p w14:paraId="1D8C2ACD" w14:textId="77777777" w:rsidR="00973546" w:rsidRPr="002919C0" w:rsidRDefault="00973546" w:rsidP="002919C0">
      <w:pPr>
        <w:pStyle w:val="NormlWeb"/>
        <w:keepNext/>
        <w:contextualSpacing/>
        <w:rPr>
          <w:b/>
        </w:rPr>
      </w:pPr>
      <w:r w:rsidRPr="002919C0">
        <w:rPr>
          <w:b/>
        </w:rPr>
        <w:t>Fejlesztési feladatok és ismeretek</w:t>
      </w:r>
    </w:p>
    <w:p w14:paraId="2552BEBC" w14:textId="77777777" w:rsidR="00973546" w:rsidRPr="002919C0" w:rsidRDefault="00973546" w:rsidP="002919C0">
      <w:pPr>
        <w:pStyle w:val="NormlWeb"/>
        <w:keepNext/>
        <w:contextualSpacing/>
      </w:pPr>
      <w:r w:rsidRPr="002919C0">
        <w:t>Saját felelősség felismerése a közlekedésben</w:t>
      </w:r>
    </w:p>
    <w:p w14:paraId="726BF7FA" w14:textId="77777777" w:rsidR="00973546" w:rsidRPr="002919C0" w:rsidRDefault="00973546" w:rsidP="002919C0">
      <w:pPr>
        <w:pStyle w:val="NormlWeb"/>
        <w:keepNext/>
        <w:contextualSpacing/>
      </w:pPr>
      <w:r w:rsidRPr="002919C0">
        <w:t>Szabálykövető magatartás kialakítása</w:t>
      </w:r>
    </w:p>
    <w:p w14:paraId="33152F2D" w14:textId="77777777" w:rsidR="00973546" w:rsidRPr="002919C0" w:rsidRDefault="00973546" w:rsidP="002919C0">
      <w:pPr>
        <w:pStyle w:val="NormlWeb"/>
        <w:keepNext/>
        <w:contextualSpacing/>
      </w:pPr>
      <w:r w:rsidRPr="002919C0">
        <w:t>Balesetmentes közlekedés támogatása</w:t>
      </w:r>
    </w:p>
    <w:p w14:paraId="4EBFA6D7" w14:textId="77777777" w:rsidR="00973546" w:rsidRPr="002919C0" w:rsidRDefault="00973546" w:rsidP="002919C0">
      <w:pPr>
        <w:pStyle w:val="NormlWeb"/>
        <w:keepNext/>
        <w:contextualSpacing/>
      </w:pPr>
      <w:r w:rsidRPr="002919C0">
        <w:t>Együttműködő és együttérző képesség fejlesztése</w:t>
      </w:r>
    </w:p>
    <w:p w14:paraId="2970699D" w14:textId="77777777" w:rsidR="00973546" w:rsidRPr="002919C0" w:rsidRDefault="00973546" w:rsidP="002919C0">
      <w:pPr>
        <w:pStyle w:val="NormlWeb"/>
        <w:keepNext/>
        <w:contextualSpacing/>
      </w:pPr>
      <w:r w:rsidRPr="002919C0">
        <w:t>Etikus magatartás értelmezése és kialakítása</w:t>
      </w:r>
    </w:p>
    <w:p w14:paraId="589067E7" w14:textId="77777777" w:rsidR="00973546" w:rsidRPr="002919C0" w:rsidRDefault="00973546" w:rsidP="002919C0">
      <w:pPr>
        <w:pStyle w:val="NormlWeb"/>
        <w:keepNext/>
        <w:contextualSpacing/>
      </w:pPr>
      <w:r w:rsidRPr="002919C0">
        <w:t>A gyalogos és kerékpáros közlekedés legfontosabb szabályainak megismerése</w:t>
      </w:r>
    </w:p>
    <w:p w14:paraId="36EEE7C7" w14:textId="77777777" w:rsidR="00973546" w:rsidRPr="002919C0" w:rsidRDefault="00973546" w:rsidP="002919C0">
      <w:pPr>
        <w:pStyle w:val="NormlWeb"/>
        <w:keepNext/>
        <w:contextualSpacing/>
      </w:pPr>
      <w:r w:rsidRPr="002919C0">
        <w:t>A kulturált és biztonságos járműhasználat megismerése</w:t>
      </w:r>
    </w:p>
    <w:p w14:paraId="063E957D" w14:textId="77777777" w:rsidR="00973546" w:rsidRPr="002919C0" w:rsidRDefault="00973546" w:rsidP="002919C0">
      <w:pPr>
        <w:pStyle w:val="NormlWeb"/>
        <w:keepNext/>
        <w:contextualSpacing/>
      </w:pPr>
      <w:r w:rsidRPr="002919C0">
        <w:t>A közlekedési szabályok és a járműhasználat gyakorlása szimulációs és valós közlekedési helyzetekben</w:t>
      </w:r>
    </w:p>
    <w:p w14:paraId="29F987DF" w14:textId="77777777" w:rsidR="00973546" w:rsidRPr="002919C0" w:rsidRDefault="00973546" w:rsidP="002919C0">
      <w:pPr>
        <w:pStyle w:val="NormlWeb"/>
        <w:keepNext/>
        <w:contextualSpacing/>
        <w:rPr>
          <w:b/>
        </w:rPr>
      </w:pPr>
      <w:r w:rsidRPr="002919C0">
        <w:rPr>
          <w:b/>
        </w:rPr>
        <w:t>Fogalmak</w:t>
      </w:r>
    </w:p>
    <w:p w14:paraId="64DE36F9" w14:textId="77777777" w:rsidR="00973546" w:rsidRPr="002919C0" w:rsidRDefault="00973546" w:rsidP="002919C0">
      <w:pPr>
        <w:pStyle w:val="NormlWeb"/>
        <w:keepNext/>
        <w:contextualSpacing/>
      </w:pPr>
      <w:r w:rsidRPr="002919C0">
        <w:t>gyalogos és kerékpáros közlekedés szabályai, tömegközlekedési eszközök, kulturált közlekedés, biztonságos járműhasználat</w:t>
      </w:r>
    </w:p>
    <w:p w14:paraId="3BEFDACE" w14:textId="77777777" w:rsidR="00973546" w:rsidRPr="002919C0" w:rsidRDefault="00973546" w:rsidP="002919C0">
      <w:pPr>
        <w:pStyle w:val="NormlWeb"/>
        <w:keepNext/>
        <w:contextualSpacing/>
        <w:rPr>
          <w:b/>
        </w:rPr>
      </w:pPr>
      <w:r w:rsidRPr="002919C0">
        <w:rPr>
          <w:b/>
        </w:rPr>
        <w:t>Javasolt tevékenységek</w:t>
      </w:r>
    </w:p>
    <w:p w14:paraId="7BA9DD56" w14:textId="77777777" w:rsidR="00973546" w:rsidRPr="002919C0" w:rsidRDefault="00973546" w:rsidP="001A5B23">
      <w:pPr>
        <w:pStyle w:val="NormlWeb"/>
        <w:keepNext/>
        <w:numPr>
          <w:ilvl w:val="0"/>
          <w:numId w:val="4"/>
        </w:numPr>
        <w:contextualSpacing/>
      </w:pPr>
      <w:r w:rsidRPr="002919C0">
        <w:t>Séta az iskola környékén, figyelemfelhívás a veszélyhelyzetekre: gyalogos és kerékpáros közlekedés, úttesten való átkelés szabályai, közlekedési lámpa jelzéseinek ismerete, közlekedési szituációs játék</w:t>
      </w:r>
    </w:p>
    <w:p w14:paraId="3E9D178A" w14:textId="77777777" w:rsidR="00973546" w:rsidRPr="002919C0" w:rsidRDefault="00973546" w:rsidP="001A5B23">
      <w:pPr>
        <w:pStyle w:val="NormlWeb"/>
        <w:keepNext/>
        <w:numPr>
          <w:ilvl w:val="0"/>
          <w:numId w:val="4"/>
        </w:numPr>
        <w:contextualSpacing/>
      </w:pPr>
      <w:r w:rsidRPr="002919C0">
        <w:t>Jelzések, táblák megfigyelése</w:t>
      </w:r>
    </w:p>
    <w:p w14:paraId="2B9CE72B" w14:textId="77777777" w:rsidR="00973546" w:rsidRPr="002919C0" w:rsidRDefault="00973546" w:rsidP="001A5B23">
      <w:pPr>
        <w:pStyle w:val="NormlWeb"/>
        <w:keepNext/>
        <w:numPr>
          <w:ilvl w:val="0"/>
          <w:numId w:val="4"/>
        </w:numPr>
        <w:contextualSpacing/>
      </w:pPr>
      <w:r w:rsidRPr="002919C0">
        <w:t>Helyes és helytelen viselkedés megfigyelése és elemzése</w:t>
      </w:r>
    </w:p>
    <w:p w14:paraId="3D5D34E3" w14:textId="77777777" w:rsidR="00973546" w:rsidRPr="002919C0" w:rsidRDefault="00973546" w:rsidP="001A5B23">
      <w:pPr>
        <w:pStyle w:val="NormlWeb"/>
        <w:keepNext/>
        <w:numPr>
          <w:ilvl w:val="0"/>
          <w:numId w:val="4"/>
        </w:numPr>
        <w:contextualSpacing/>
      </w:pPr>
      <w:r w:rsidRPr="002919C0">
        <w:t>Gyalogosokra vonatkozó közlekedési jelzések és táblák megismerése</w:t>
      </w:r>
    </w:p>
    <w:p w14:paraId="3BC2C141" w14:textId="77777777" w:rsidR="00973546" w:rsidRPr="002919C0" w:rsidRDefault="00973546" w:rsidP="001A5B23">
      <w:pPr>
        <w:pStyle w:val="NormlWeb"/>
        <w:keepNext/>
        <w:numPr>
          <w:ilvl w:val="0"/>
          <w:numId w:val="4"/>
        </w:numPr>
        <w:contextualSpacing/>
      </w:pPr>
      <w:r w:rsidRPr="002919C0">
        <w:t>Tömegközlekedési eszközök megismerése</w:t>
      </w:r>
    </w:p>
    <w:p w14:paraId="397CBDD2" w14:textId="77777777" w:rsidR="00973546" w:rsidRPr="002919C0" w:rsidRDefault="00973546" w:rsidP="001A5B23">
      <w:pPr>
        <w:pStyle w:val="NormlWeb"/>
        <w:keepNext/>
        <w:numPr>
          <w:ilvl w:val="0"/>
          <w:numId w:val="4"/>
        </w:numPr>
        <w:contextualSpacing/>
      </w:pPr>
      <w:r w:rsidRPr="002919C0">
        <w:t>Udvariassági szabályok megismerése és alkalmazása</w:t>
      </w:r>
    </w:p>
    <w:p w14:paraId="018AE7A7" w14:textId="77777777" w:rsidR="00973546" w:rsidRPr="002919C0" w:rsidRDefault="00973546" w:rsidP="002919C0">
      <w:pPr>
        <w:pStyle w:val="NormlWeb"/>
        <w:keepNext/>
        <w:contextualSpacing/>
      </w:pPr>
    </w:p>
    <w:p w14:paraId="48E59449" w14:textId="77777777" w:rsidR="00973546" w:rsidRPr="002919C0" w:rsidRDefault="00973546" w:rsidP="002919C0">
      <w:pPr>
        <w:pStyle w:val="NormlWeb"/>
        <w:keepNext/>
        <w:contextualSpacing/>
        <w:jc w:val="both"/>
        <w:rPr>
          <w:b/>
        </w:rPr>
      </w:pPr>
      <w:r w:rsidRPr="002919C0">
        <w:br w:type="page"/>
      </w:r>
    </w:p>
    <w:p w14:paraId="2A768B37" w14:textId="77777777" w:rsidR="00973546" w:rsidRPr="002919C0" w:rsidRDefault="00973546" w:rsidP="002919C0">
      <w:pPr>
        <w:pStyle w:val="NormlWeb"/>
        <w:keepNext/>
        <w:contextualSpacing/>
        <w:jc w:val="both"/>
        <w:rPr>
          <w:b/>
        </w:rPr>
      </w:pPr>
      <w:r w:rsidRPr="002919C0">
        <w:rPr>
          <w:b/>
        </w:rPr>
        <w:t>3–4. évfolyam</w:t>
      </w:r>
    </w:p>
    <w:p w14:paraId="20C781FE" w14:textId="77777777" w:rsidR="00973546" w:rsidRPr="002919C0" w:rsidRDefault="00973546" w:rsidP="002919C0">
      <w:pPr>
        <w:pStyle w:val="NormlWeb"/>
        <w:keepNext/>
        <w:contextualSpacing/>
      </w:pPr>
      <w:r w:rsidRPr="002919C0">
        <w:t xml:space="preserve">Az ember környezetéről, környezetátalakító tevékenységéről és felelősségének megismeréséről az első két évfolyamon tanári segítséggel szerzett információk birtokában a harmadik és negyedik évfolyamos tanulók már önálló ismeretszerzésre képesek. A munka jellegű tevékenységek sora az életkori sajátosságoknak megfelelően évről évre bővül, az eszközök és szerszámok használata egyre nagyobb biztonsággal történik. </w:t>
      </w:r>
    </w:p>
    <w:p w14:paraId="20D2ABEA" w14:textId="77777777" w:rsidR="00973546" w:rsidRPr="002919C0" w:rsidRDefault="00973546" w:rsidP="002919C0">
      <w:pPr>
        <w:pStyle w:val="NormlWeb"/>
        <w:keepNext/>
        <w:contextualSpacing/>
      </w:pPr>
      <w:r w:rsidRPr="002919C0">
        <w:t>Munkájuk során fokozódik a tanulók önállósága, így már saját terv alapján dolgozva készítik el a munkadarabokat. Egyéni és csoportos munkában is jól szervezetten dolgoznak. Erősödik belső motivációjuk, megélik az alkotás örömét, büszkék munkáikra. Felfedezik és elismerik saját és mások kiemelkedő munkáit, ugyanakkor a hibák azonosítása után képesek a javító szándékú korrigálásra.</w:t>
      </w:r>
    </w:p>
    <w:p w14:paraId="4D1A0427" w14:textId="77777777" w:rsidR="00973546" w:rsidRPr="002919C0" w:rsidRDefault="00973546" w:rsidP="002919C0">
      <w:pPr>
        <w:pStyle w:val="NormlWeb"/>
        <w:keepNext/>
        <w:contextualSpacing/>
      </w:pPr>
      <w:r w:rsidRPr="002919C0">
        <w:t xml:space="preserve">A nevelés-oktatás középpontjában az alkotótevékenység, a tapasztalati úton történő tanulás és a munka áll. Mindezt játékos tapasztalatszerzés, felfedezés, alkotás jellemzi. A tanulók rendszerszemléletének kialakulását elősegíti az évszakok körforgásának, a napirendnek, a néphagyományoknak, az ünnepeknek és a jeles napoknak a megismerése. </w:t>
      </w:r>
    </w:p>
    <w:p w14:paraId="7A1E2554" w14:textId="77777777" w:rsidR="00973546" w:rsidRPr="002919C0" w:rsidRDefault="00973546" w:rsidP="002919C0">
      <w:pPr>
        <w:pStyle w:val="NormlWeb"/>
        <w:keepNext/>
        <w:contextualSpacing/>
      </w:pPr>
      <w:r w:rsidRPr="002919C0">
        <w:t>Az életkori sajátosságok mentén kiemelt szempont a kézügyesség fejlesztése. A tanórákon végzett tudatos, tervszerűen átalakító, megmunkáló tevékenységek magukba foglalják a különféle anyagok, azok megmunkálhatóságának megismerését, megtapasztalását, a tervező és technológiai folyamatok alkalmazását, a munka során keletkező hulladékok környezettudatos elhelyezését.</w:t>
      </w:r>
    </w:p>
    <w:p w14:paraId="718B0D8F" w14:textId="77777777" w:rsidR="00973546" w:rsidRPr="002919C0" w:rsidRDefault="00973546" w:rsidP="002919C0">
      <w:pPr>
        <w:pStyle w:val="NormlWeb"/>
        <w:keepNext/>
        <w:contextualSpacing/>
        <w:rPr>
          <w:b/>
        </w:rPr>
      </w:pPr>
      <w:r w:rsidRPr="002919C0">
        <w:rPr>
          <w:b/>
        </w:rPr>
        <w:t>A 3–4. évfolyamon a technika és tervezés tantárgy alapóraszáma: 68 óra.</w:t>
      </w:r>
    </w:p>
    <w:p w14:paraId="7E942580" w14:textId="77777777" w:rsidR="00973546" w:rsidRPr="002919C0" w:rsidRDefault="00973546" w:rsidP="002919C0">
      <w:pPr>
        <w:pStyle w:val="NormlWeb"/>
        <w:keepNext/>
        <w:contextualSpacing/>
        <w:rPr>
          <w:b/>
        </w:rPr>
      </w:pPr>
      <w:r w:rsidRPr="002919C0">
        <w:rPr>
          <w:b/>
        </w:rPr>
        <w:t>A témakörök áttekintő táblázata:</w:t>
      </w:r>
    </w:p>
    <w:tbl>
      <w:tblPr>
        <w:tblStyle w:val="Rcsostblzat"/>
        <w:tblW w:w="0" w:type="auto"/>
        <w:tblLook w:val="04A0" w:firstRow="1" w:lastRow="0" w:firstColumn="1" w:lastColumn="0" w:noHBand="0" w:noVBand="1"/>
      </w:tblPr>
      <w:tblGrid>
        <w:gridCol w:w="6289"/>
        <w:gridCol w:w="2773"/>
      </w:tblGrid>
      <w:tr w:rsidR="00973546" w:rsidRPr="002919C0" w14:paraId="4C87DCA9" w14:textId="77777777" w:rsidTr="002919C0">
        <w:tc>
          <w:tcPr>
            <w:tcW w:w="6374" w:type="dxa"/>
          </w:tcPr>
          <w:p w14:paraId="146F97C3" w14:textId="77777777" w:rsidR="00973546" w:rsidRPr="002919C0" w:rsidRDefault="00973546" w:rsidP="002919C0">
            <w:pPr>
              <w:pStyle w:val="NormlWeb"/>
              <w:keepNext/>
              <w:spacing w:before="240" w:after="240"/>
              <w:contextualSpacing/>
              <w:rPr>
                <w:b/>
              </w:rPr>
            </w:pPr>
            <w:r w:rsidRPr="002919C0">
              <w:rPr>
                <w:b/>
              </w:rPr>
              <w:t>Témakör neve</w:t>
            </w:r>
          </w:p>
        </w:tc>
        <w:tc>
          <w:tcPr>
            <w:tcW w:w="2806" w:type="dxa"/>
          </w:tcPr>
          <w:p w14:paraId="181DDBD9" w14:textId="77777777" w:rsidR="00973546" w:rsidRPr="002919C0" w:rsidRDefault="00973546" w:rsidP="002919C0">
            <w:pPr>
              <w:pStyle w:val="NormlWeb"/>
              <w:keepNext/>
              <w:spacing w:before="240" w:after="240"/>
              <w:contextualSpacing/>
              <w:jc w:val="both"/>
              <w:rPr>
                <w:b/>
              </w:rPr>
            </w:pPr>
            <w:r w:rsidRPr="002919C0">
              <w:rPr>
                <w:b/>
              </w:rPr>
              <w:t>Javasolt óraszám</w:t>
            </w:r>
          </w:p>
        </w:tc>
      </w:tr>
      <w:tr w:rsidR="00973546" w:rsidRPr="002919C0" w14:paraId="0E9C21EF" w14:textId="77777777" w:rsidTr="002919C0">
        <w:tc>
          <w:tcPr>
            <w:tcW w:w="6374" w:type="dxa"/>
          </w:tcPr>
          <w:p w14:paraId="13292E84" w14:textId="77777777" w:rsidR="00973546" w:rsidRPr="002919C0" w:rsidRDefault="00973546" w:rsidP="002919C0">
            <w:pPr>
              <w:pStyle w:val="NormlWeb"/>
              <w:keepNext/>
              <w:spacing w:before="240" w:after="240"/>
              <w:contextualSpacing/>
            </w:pPr>
            <w:r w:rsidRPr="002919C0">
              <w:t>Anyagok a környezetünkben</w:t>
            </w:r>
          </w:p>
        </w:tc>
        <w:tc>
          <w:tcPr>
            <w:tcW w:w="2806" w:type="dxa"/>
          </w:tcPr>
          <w:p w14:paraId="2DEA3FBE" w14:textId="77777777" w:rsidR="00973546" w:rsidRPr="002919C0" w:rsidRDefault="00973546" w:rsidP="002919C0">
            <w:pPr>
              <w:pStyle w:val="NormlWeb"/>
              <w:keepNext/>
              <w:spacing w:before="240" w:after="240"/>
              <w:contextualSpacing/>
              <w:jc w:val="both"/>
            </w:pPr>
            <w:r w:rsidRPr="002919C0">
              <w:t>8</w:t>
            </w:r>
          </w:p>
        </w:tc>
      </w:tr>
      <w:tr w:rsidR="00973546" w:rsidRPr="002919C0" w14:paraId="7D2A9AFA" w14:textId="77777777" w:rsidTr="002919C0">
        <w:tc>
          <w:tcPr>
            <w:tcW w:w="6374" w:type="dxa"/>
          </w:tcPr>
          <w:p w14:paraId="16CE935C" w14:textId="77777777" w:rsidR="00973546" w:rsidRPr="002919C0" w:rsidRDefault="00973546" w:rsidP="002919C0">
            <w:pPr>
              <w:pStyle w:val="NormlWeb"/>
              <w:keepNext/>
              <w:spacing w:before="240" w:after="240"/>
              <w:contextualSpacing/>
            </w:pPr>
            <w:r w:rsidRPr="002919C0">
              <w:t>Tárgykészítés különböző anyagokból, építés, szerelés</w:t>
            </w:r>
          </w:p>
        </w:tc>
        <w:tc>
          <w:tcPr>
            <w:tcW w:w="2806" w:type="dxa"/>
          </w:tcPr>
          <w:p w14:paraId="0DF7F97B" w14:textId="77777777" w:rsidR="00973546" w:rsidRPr="002919C0" w:rsidRDefault="00973546" w:rsidP="002919C0">
            <w:pPr>
              <w:pStyle w:val="NormlWeb"/>
              <w:keepNext/>
              <w:spacing w:before="240" w:after="240"/>
              <w:contextualSpacing/>
              <w:jc w:val="both"/>
            </w:pPr>
            <w:r w:rsidRPr="002919C0">
              <w:t>30</w:t>
            </w:r>
          </w:p>
        </w:tc>
      </w:tr>
      <w:tr w:rsidR="00973546" w:rsidRPr="002919C0" w14:paraId="391C119D" w14:textId="77777777" w:rsidTr="002919C0">
        <w:tc>
          <w:tcPr>
            <w:tcW w:w="6374" w:type="dxa"/>
          </w:tcPr>
          <w:p w14:paraId="66886AF8" w14:textId="77777777" w:rsidR="00973546" w:rsidRPr="002919C0" w:rsidRDefault="00973546" w:rsidP="002919C0">
            <w:pPr>
              <w:pStyle w:val="NormlWeb"/>
              <w:keepNext/>
              <w:spacing w:before="240" w:after="240"/>
              <w:contextualSpacing/>
            </w:pPr>
            <w:r w:rsidRPr="002919C0">
              <w:t>Otthon – család – életmód</w:t>
            </w:r>
          </w:p>
        </w:tc>
        <w:tc>
          <w:tcPr>
            <w:tcW w:w="2806" w:type="dxa"/>
          </w:tcPr>
          <w:p w14:paraId="1A7C9991" w14:textId="77777777" w:rsidR="00973546" w:rsidRPr="002919C0" w:rsidRDefault="00973546" w:rsidP="002919C0">
            <w:pPr>
              <w:pStyle w:val="NormlWeb"/>
              <w:keepNext/>
              <w:spacing w:before="240" w:after="240"/>
              <w:contextualSpacing/>
              <w:jc w:val="both"/>
            </w:pPr>
            <w:r w:rsidRPr="002919C0">
              <w:t>16</w:t>
            </w:r>
          </w:p>
        </w:tc>
      </w:tr>
      <w:tr w:rsidR="00973546" w:rsidRPr="002919C0" w14:paraId="3FDD3A7F" w14:textId="77777777" w:rsidTr="002919C0">
        <w:tc>
          <w:tcPr>
            <w:tcW w:w="6374" w:type="dxa"/>
          </w:tcPr>
          <w:p w14:paraId="04DC87E2" w14:textId="77777777" w:rsidR="00973546" w:rsidRPr="002919C0" w:rsidRDefault="00973546" w:rsidP="002919C0">
            <w:pPr>
              <w:pStyle w:val="NormlWeb"/>
              <w:keepNext/>
              <w:spacing w:before="240" w:after="240"/>
              <w:contextualSpacing/>
            </w:pPr>
            <w:r w:rsidRPr="002919C0">
              <w:t>Jeles napok, ünnepek</w:t>
            </w:r>
          </w:p>
        </w:tc>
        <w:tc>
          <w:tcPr>
            <w:tcW w:w="2806" w:type="dxa"/>
          </w:tcPr>
          <w:p w14:paraId="1B55A665" w14:textId="77777777" w:rsidR="00973546" w:rsidRPr="002919C0" w:rsidRDefault="00973546" w:rsidP="002919C0">
            <w:pPr>
              <w:pStyle w:val="NormlWeb"/>
              <w:keepNext/>
              <w:spacing w:before="240" w:after="240"/>
              <w:contextualSpacing/>
              <w:jc w:val="both"/>
            </w:pPr>
            <w:r w:rsidRPr="002919C0">
              <w:t>8</w:t>
            </w:r>
          </w:p>
        </w:tc>
      </w:tr>
      <w:tr w:rsidR="00973546" w:rsidRPr="002919C0" w14:paraId="0406E4DE" w14:textId="77777777" w:rsidTr="002919C0">
        <w:tc>
          <w:tcPr>
            <w:tcW w:w="6374" w:type="dxa"/>
          </w:tcPr>
          <w:p w14:paraId="2519F0C1" w14:textId="77777777" w:rsidR="00973546" w:rsidRPr="002919C0" w:rsidRDefault="00973546" w:rsidP="002919C0">
            <w:pPr>
              <w:pStyle w:val="NormlWeb"/>
              <w:keepNext/>
              <w:spacing w:before="240" w:after="240"/>
              <w:contextualSpacing/>
            </w:pPr>
            <w:r w:rsidRPr="002919C0">
              <w:t>Közlekedés</w:t>
            </w:r>
          </w:p>
        </w:tc>
        <w:tc>
          <w:tcPr>
            <w:tcW w:w="2806" w:type="dxa"/>
          </w:tcPr>
          <w:p w14:paraId="6F35F50D" w14:textId="77777777" w:rsidR="00973546" w:rsidRPr="002919C0" w:rsidRDefault="00973546" w:rsidP="002919C0">
            <w:pPr>
              <w:pStyle w:val="NormlWeb"/>
              <w:keepNext/>
              <w:spacing w:before="240" w:after="240"/>
              <w:contextualSpacing/>
              <w:jc w:val="both"/>
            </w:pPr>
            <w:r w:rsidRPr="002919C0">
              <w:t>6</w:t>
            </w:r>
          </w:p>
        </w:tc>
      </w:tr>
      <w:tr w:rsidR="00973546" w:rsidRPr="002919C0" w14:paraId="46DA0241" w14:textId="77777777" w:rsidTr="002919C0">
        <w:tc>
          <w:tcPr>
            <w:tcW w:w="6374" w:type="dxa"/>
          </w:tcPr>
          <w:p w14:paraId="1786D6EB" w14:textId="77777777" w:rsidR="00973546" w:rsidRPr="002919C0" w:rsidRDefault="00973546" w:rsidP="002919C0">
            <w:pPr>
              <w:pStyle w:val="NormlWeb"/>
              <w:keepNext/>
              <w:spacing w:before="240" w:after="240"/>
              <w:contextualSpacing/>
              <w:jc w:val="both"/>
              <w:rPr>
                <w:b/>
              </w:rPr>
            </w:pPr>
            <w:r w:rsidRPr="002919C0">
              <w:rPr>
                <w:b/>
              </w:rPr>
              <w:t>Összes óraszám:</w:t>
            </w:r>
          </w:p>
        </w:tc>
        <w:tc>
          <w:tcPr>
            <w:tcW w:w="2806" w:type="dxa"/>
          </w:tcPr>
          <w:p w14:paraId="2AEFA6AD" w14:textId="77777777" w:rsidR="00973546" w:rsidRPr="002919C0" w:rsidRDefault="00973546" w:rsidP="002919C0">
            <w:pPr>
              <w:pStyle w:val="NormlWeb"/>
              <w:keepNext/>
              <w:spacing w:before="240" w:after="240"/>
              <w:contextualSpacing/>
              <w:jc w:val="both"/>
            </w:pPr>
            <w:r w:rsidRPr="002919C0">
              <w:t>68</w:t>
            </w:r>
          </w:p>
        </w:tc>
      </w:tr>
    </w:tbl>
    <w:p w14:paraId="3495556D" w14:textId="77777777" w:rsidR="00973546" w:rsidRPr="002919C0" w:rsidRDefault="00973546" w:rsidP="002919C0">
      <w:pPr>
        <w:pStyle w:val="NormlWeb"/>
        <w:keepNext/>
        <w:contextualSpacing/>
        <w:rPr>
          <w:b/>
        </w:rPr>
      </w:pPr>
    </w:p>
    <w:p w14:paraId="5FFAF9F5" w14:textId="77777777" w:rsidR="00973546" w:rsidRPr="002919C0" w:rsidRDefault="00973546" w:rsidP="002919C0">
      <w:pPr>
        <w:pStyle w:val="NormlWeb"/>
        <w:keepNext/>
        <w:contextualSpacing/>
      </w:pPr>
      <w:r w:rsidRPr="002919C0">
        <w:rPr>
          <w:b/>
        </w:rPr>
        <w:t>Témakör: Anyagok a környezetünkben</w:t>
      </w:r>
    </w:p>
    <w:p w14:paraId="3A541128"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8 óra</w:t>
      </w:r>
    </w:p>
    <w:p w14:paraId="46230D9D" w14:textId="77777777" w:rsidR="00973546" w:rsidRPr="002919C0" w:rsidRDefault="00973546" w:rsidP="002919C0">
      <w:pPr>
        <w:pStyle w:val="NormlWeb"/>
        <w:keepNext/>
        <w:contextualSpacing/>
        <w:rPr>
          <w:b/>
        </w:rPr>
      </w:pPr>
      <w:r w:rsidRPr="002919C0">
        <w:rPr>
          <w:b/>
        </w:rPr>
        <w:t>Tanulási eredmények</w:t>
      </w:r>
    </w:p>
    <w:p w14:paraId="49CE10F5"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016D6771" w14:textId="77777777" w:rsidR="00973546" w:rsidRPr="002919C0" w:rsidRDefault="00973546" w:rsidP="002919C0">
      <w:pPr>
        <w:pStyle w:val="NormlWeb"/>
        <w:keepNext/>
        <w:contextualSpacing/>
      </w:pPr>
      <w:r w:rsidRPr="002919C0">
        <w:t>az anyagok tulajdonságairól érzékszervi úton, önállóan szerez ismereteket – szín, alak, átlátszóság, szag, keménység, rugalmasság, felületi minőség;</w:t>
      </w:r>
    </w:p>
    <w:p w14:paraId="5D2604C2" w14:textId="77777777" w:rsidR="00973546" w:rsidRPr="002919C0" w:rsidRDefault="00973546" w:rsidP="002919C0">
      <w:pPr>
        <w:pStyle w:val="NormlWeb"/>
        <w:keepNext/>
        <w:contextualSpacing/>
      </w:pPr>
      <w:r w:rsidRPr="002919C0">
        <w:t>alkotótevékenysége során figyelembe veszi az anyag tulajdonságait, felhasználhatóságát.</w:t>
      </w:r>
    </w:p>
    <w:p w14:paraId="169174DA" w14:textId="77777777" w:rsidR="00973546" w:rsidRPr="002919C0" w:rsidRDefault="00973546" w:rsidP="002919C0">
      <w:pPr>
        <w:pStyle w:val="NormlWeb"/>
        <w:keepNext/>
        <w:contextualSpacing/>
        <w:rPr>
          <w:b/>
        </w:rPr>
      </w:pPr>
      <w:r w:rsidRPr="002919C0">
        <w:rPr>
          <w:b/>
        </w:rPr>
        <w:t>Fejlesztési feladatok és ismeretek</w:t>
      </w:r>
    </w:p>
    <w:p w14:paraId="653C7D20" w14:textId="77777777" w:rsidR="00973546" w:rsidRPr="002919C0" w:rsidRDefault="00973546" w:rsidP="002919C0">
      <w:pPr>
        <w:pStyle w:val="NormlWeb"/>
        <w:keepNext/>
        <w:contextualSpacing/>
      </w:pPr>
      <w:r w:rsidRPr="002919C0">
        <w:t>Véleményalkotás erősítése;</w:t>
      </w:r>
    </w:p>
    <w:p w14:paraId="5C991BBA" w14:textId="77777777" w:rsidR="00973546" w:rsidRPr="002919C0" w:rsidRDefault="00973546" w:rsidP="002919C0">
      <w:pPr>
        <w:pStyle w:val="NormlWeb"/>
        <w:keepNext/>
        <w:contextualSpacing/>
      </w:pPr>
      <w:r w:rsidRPr="002919C0">
        <w:t>A társakkal való közös tevékenység támogatása;</w:t>
      </w:r>
    </w:p>
    <w:p w14:paraId="78C98602" w14:textId="77777777" w:rsidR="00973546" w:rsidRPr="002919C0" w:rsidRDefault="00973546" w:rsidP="002919C0">
      <w:pPr>
        <w:pStyle w:val="NormlWeb"/>
        <w:keepNext/>
        <w:contextualSpacing/>
      </w:pPr>
      <w:r w:rsidRPr="002919C0">
        <w:t>Együttműködési készségek fejlesztése közös tevékenység során;</w:t>
      </w:r>
    </w:p>
    <w:p w14:paraId="6626F9F4" w14:textId="77777777" w:rsidR="00973546" w:rsidRPr="002919C0" w:rsidRDefault="00973546" w:rsidP="002919C0">
      <w:pPr>
        <w:pStyle w:val="NormlWeb"/>
        <w:keepNext/>
        <w:contextualSpacing/>
      </w:pPr>
      <w:r w:rsidRPr="002919C0">
        <w:t>Környezettudatos döntéshozatal elősegítése az anyaghasználat során;</w:t>
      </w:r>
    </w:p>
    <w:p w14:paraId="004FEFF8" w14:textId="77777777" w:rsidR="00973546" w:rsidRPr="002919C0" w:rsidRDefault="00973546" w:rsidP="002919C0">
      <w:pPr>
        <w:pStyle w:val="NormlWeb"/>
        <w:keepNext/>
        <w:contextualSpacing/>
      </w:pPr>
      <w:r w:rsidRPr="002919C0">
        <w:t>Építő jellegű párbeszéd alkalmazása;</w:t>
      </w:r>
    </w:p>
    <w:p w14:paraId="15B5A6E8" w14:textId="77777777" w:rsidR="00973546" w:rsidRPr="002919C0" w:rsidRDefault="00973546" w:rsidP="002919C0">
      <w:pPr>
        <w:pStyle w:val="NormlWeb"/>
        <w:keepNext/>
        <w:contextualSpacing/>
      </w:pPr>
      <w:r w:rsidRPr="002919C0">
        <w:t>Kézügyesség fejlesztése;</w:t>
      </w:r>
    </w:p>
    <w:p w14:paraId="74D0D364" w14:textId="77777777" w:rsidR="00973546" w:rsidRPr="002919C0" w:rsidRDefault="00973546" w:rsidP="002919C0">
      <w:pPr>
        <w:pStyle w:val="NormlWeb"/>
        <w:keepNext/>
        <w:contextualSpacing/>
      </w:pPr>
      <w:r w:rsidRPr="002919C0">
        <w:t>Anyagvizsgálat;</w:t>
      </w:r>
    </w:p>
    <w:p w14:paraId="0A4AABFB" w14:textId="77777777" w:rsidR="00973546" w:rsidRPr="002919C0" w:rsidRDefault="00973546" w:rsidP="002919C0">
      <w:pPr>
        <w:pStyle w:val="NormlWeb"/>
        <w:keepNext/>
        <w:contextualSpacing/>
      </w:pPr>
      <w:r w:rsidRPr="002919C0">
        <w:t>Az anyagok tulajdonságai;</w:t>
      </w:r>
    </w:p>
    <w:p w14:paraId="6DB48396" w14:textId="77777777" w:rsidR="00973546" w:rsidRPr="002919C0" w:rsidRDefault="00973546" w:rsidP="002919C0">
      <w:pPr>
        <w:pStyle w:val="NormlWeb"/>
        <w:keepNext/>
        <w:contextualSpacing/>
      </w:pPr>
      <w:r w:rsidRPr="002919C0">
        <w:t>Az anyagok felhasználási lehetőségei.</w:t>
      </w:r>
    </w:p>
    <w:p w14:paraId="412915AA" w14:textId="77777777" w:rsidR="00973546" w:rsidRPr="002919C0" w:rsidRDefault="00973546" w:rsidP="002919C0">
      <w:pPr>
        <w:pStyle w:val="NormlWeb"/>
        <w:keepNext/>
        <w:contextualSpacing/>
        <w:rPr>
          <w:b/>
        </w:rPr>
      </w:pPr>
      <w:r w:rsidRPr="002919C0">
        <w:rPr>
          <w:b/>
        </w:rPr>
        <w:t>Fogalmak</w:t>
      </w:r>
    </w:p>
    <w:p w14:paraId="6031047B" w14:textId="77777777" w:rsidR="00973546" w:rsidRPr="002919C0" w:rsidRDefault="00973546" w:rsidP="002919C0">
      <w:pPr>
        <w:pStyle w:val="NormlWeb"/>
        <w:keepNext/>
        <w:contextualSpacing/>
      </w:pPr>
      <w:r w:rsidRPr="002919C0">
        <w:t>anyag, alapanyag, termék, fizikai tulajdonság, technológiai tulajdonság, anyagvizsgálat</w:t>
      </w:r>
    </w:p>
    <w:p w14:paraId="5385C7D6" w14:textId="77777777" w:rsidR="00973546" w:rsidRPr="002919C0" w:rsidRDefault="00973546" w:rsidP="002919C0">
      <w:pPr>
        <w:pStyle w:val="NormlWeb"/>
        <w:keepNext/>
        <w:contextualSpacing/>
        <w:rPr>
          <w:b/>
        </w:rPr>
      </w:pPr>
      <w:r w:rsidRPr="002919C0">
        <w:rPr>
          <w:b/>
        </w:rPr>
        <w:t>Javasolt tevékenységek</w:t>
      </w:r>
    </w:p>
    <w:p w14:paraId="4E503ED3" w14:textId="77777777" w:rsidR="00973546" w:rsidRPr="002919C0" w:rsidRDefault="00973546" w:rsidP="002919C0">
      <w:pPr>
        <w:pStyle w:val="NormlWeb"/>
        <w:keepNext/>
        <w:contextualSpacing/>
      </w:pPr>
      <w:r w:rsidRPr="002919C0">
        <w:t>Természetes és mesterséges környezet megfigyelése;</w:t>
      </w:r>
    </w:p>
    <w:p w14:paraId="7786F592" w14:textId="77777777" w:rsidR="00973546" w:rsidRPr="002919C0" w:rsidRDefault="00973546" w:rsidP="002919C0">
      <w:pPr>
        <w:pStyle w:val="NormlWeb"/>
        <w:keepNext/>
        <w:contextualSpacing/>
      </w:pPr>
      <w:r w:rsidRPr="002919C0">
        <w:t>Különböző termések, természeti anyagok tapasztalati úton történő megismerése, felhasználása;</w:t>
      </w:r>
    </w:p>
    <w:p w14:paraId="0F87E8D7" w14:textId="77777777" w:rsidR="00973546" w:rsidRPr="002919C0" w:rsidRDefault="00973546" w:rsidP="002919C0">
      <w:pPr>
        <w:pStyle w:val="NormlWeb"/>
        <w:keepNext/>
        <w:contextualSpacing/>
      </w:pPr>
      <w:r w:rsidRPr="002919C0">
        <w:t>Természetes és mesterséges anyagokból készült tárgyak gyűjtése, csoportosítása, környezettudatos felhasználásuk;</w:t>
      </w:r>
    </w:p>
    <w:p w14:paraId="6BFC2AE3" w14:textId="77777777" w:rsidR="00973546" w:rsidRPr="002919C0" w:rsidRDefault="00973546" w:rsidP="002919C0">
      <w:pPr>
        <w:pStyle w:val="NormlWeb"/>
        <w:keepNext/>
        <w:contextualSpacing/>
      </w:pPr>
      <w:r w:rsidRPr="002919C0">
        <w:t>Természetes és mesterséges anyagok közötti kapcsolat vizsgálata: nyersanyag-alapanyag-termék;</w:t>
      </w:r>
    </w:p>
    <w:p w14:paraId="44063BCD" w14:textId="77777777" w:rsidR="00973546" w:rsidRPr="002919C0" w:rsidRDefault="00973546" w:rsidP="002919C0">
      <w:pPr>
        <w:pStyle w:val="NormlWeb"/>
        <w:keepNext/>
        <w:contextualSpacing/>
      </w:pPr>
      <w:r w:rsidRPr="002919C0">
        <w:t>A környezetátalakító tevékenységek csoportosítása. Az ember környezetalakító tevékenysége és ennek következményei;</w:t>
      </w:r>
    </w:p>
    <w:p w14:paraId="3E3112B2" w14:textId="77777777" w:rsidR="00973546" w:rsidRPr="002919C0" w:rsidRDefault="00973546" w:rsidP="002919C0">
      <w:pPr>
        <w:pStyle w:val="NormlWeb"/>
        <w:keepNext/>
        <w:contextualSpacing/>
      </w:pPr>
      <w:r w:rsidRPr="002919C0">
        <w:t>A gyűjtött természetes anyagokból kép készítése;</w:t>
      </w:r>
    </w:p>
    <w:p w14:paraId="7BA70DBA" w14:textId="77777777" w:rsidR="00973546" w:rsidRPr="002919C0" w:rsidRDefault="00973546" w:rsidP="002919C0">
      <w:pPr>
        <w:pStyle w:val="NormlWeb"/>
        <w:keepNext/>
        <w:contextualSpacing/>
      </w:pPr>
      <w:r w:rsidRPr="002919C0">
        <w:t>Különböző éghajlatú lakások készítése természetes és mesterséges anyagokból.</w:t>
      </w:r>
    </w:p>
    <w:p w14:paraId="52C69B52" w14:textId="77777777" w:rsidR="00973546" w:rsidRPr="002919C0" w:rsidRDefault="00973546" w:rsidP="002919C0">
      <w:pPr>
        <w:pStyle w:val="NormlWeb"/>
        <w:keepNext/>
        <w:contextualSpacing/>
        <w:rPr>
          <w:b/>
        </w:rPr>
      </w:pPr>
      <w:r w:rsidRPr="002919C0">
        <w:rPr>
          <w:b/>
        </w:rPr>
        <w:t>Témakör: Tárgykészítés különböző anyagokból, építés, szerelés</w:t>
      </w:r>
    </w:p>
    <w:p w14:paraId="28417148"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30 óra</w:t>
      </w:r>
    </w:p>
    <w:p w14:paraId="71A39E7C" w14:textId="77777777" w:rsidR="00973546" w:rsidRPr="002919C0" w:rsidRDefault="00973546" w:rsidP="002919C0">
      <w:pPr>
        <w:pStyle w:val="NormlWeb"/>
        <w:keepNext/>
        <w:contextualSpacing/>
        <w:rPr>
          <w:b/>
        </w:rPr>
      </w:pPr>
      <w:r w:rsidRPr="002919C0">
        <w:rPr>
          <w:b/>
        </w:rPr>
        <w:t>Tanulási eredmények</w:t>
      </w:r>
    </w:p>
    <w:p w14:paraId="2D03F841"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0C579D2C" w14:textId="77777777" w:rsidR="00973546" w:rsidRPr="002919C0" w:rsidRDefault="00973546" w:rsidP="002919C0">
      <w:pPr>
        <w:pStyle w:val="NormlWeb"/>
        <w:keepNext/>
        <w:contextualSpacing/>
      </w:pPr>
      <w:r w:rsidRPr="002919C0">
        <w:t>adott szempontok alapján egyszerűbb tárgyakat önállóan tervez, készít, alkalmazza a tanult munkafolyamatokat;</w:t>
      </w:r>
    </w:p>
    <w:p w14:paraId="1835665F" w14:textId="77777777" w:rsidR="00973546" w:rsidRPr="002919C0" w:rsidRDefault="00973546" w:rsidP="002919C0">
      <w:pPr>
        <w:pStyle w:val="NormlWeb"/>
        <w:keepNext/>
        <w:contextualSpacing/>
      </w:pPr>
      <w:r w:rsidRPr="002919C0">
        <w:t>egyszerű szöveges, rajzos és képi utasításokat hajt végre a tevékenysége során;</w:t>
      </w:r>
    </w:p>
    <w:p w14:paraId="53A505A1" w14:textId="77777777" w:rsidR="00973546" w:rsidRPr="002919C0" w:rsidRDefault="00973546" w:rsidP="002919C0">
      <w:pPr>
        <w:pStyle w:val="NormlWeb"/>
        <w:keepNext/>
        <w:contextualSpacing/>
      </w:pPr>
      <w:r w:rsidRPr="002919C0">
        <w:t>alkotótevékenysége során előkészítő, alakító, szerelő és felületkezelő műveleteket végez el;</w:t>
      </w:r>
    </w:p>
    <w:p w14:paraId="7CD5D763" w14:textId="77777777" w:rsidR="00973546" w:rsidRPr="002919C0" w:rsidRDefault="00973546" w:rsidP="002919C0">
      <w:pPr>
        <w:pStyle w:val="NormlWeb"/>
        <w:keepNext/>
        <w:contextualSpacing/>
      </w:pPr>
      <w:r w:rsidRPr="002919C0">
        <w:t>saját és társai tevékenységét a kitűzött célok mentén, megadott szempontok szerint reálisan értékeli;</w:t>
      </w:r>
    </w:p>
    <w:p w14:paraId="32B4F25E" w14:textId="77777777" w:rsidR="00973546" w:rsidRPr="002919C0" w:rsidRDefault="00973546" w:rsidP="002919C0">
      <w:pPr>
        <w:pStyle w:val="NormlWeb"/>
        <w:keepNext/>
        <w:contextualSpacing/>
      </w:pPr>
      <w:r w:rsidRPr="002919C0">
        <w:t>értékelés után megfogalmazza tapasztalatait, következtetéseket von le a későbbi eredményesebb munkavégzés érdekében;</w:t>
      </w:r>
    </w:p>
    <w:p w14:paraId="62C2CE4C" w14:textId="77777777" w:rsidR="00973546" w:rsidRPr="002919C0" w:rsidRDefault="00973546" w:rsidP="002919C0">
      <w:pPr>
        <w:pStyle w:val="NormlWeb"/>
        <w:keepNext/>
        <w:contextualSpacing/>
      </w:pPr>
      <w:r w:rsidRPr="002919C0">
        <w:t>felismeri, hogy tevékenysége során tud változtatni közvetlen környezetén, megóvhatja, javíthat annak állapotán;</w:t>
      </w:r>
    </w:p>
    <w:p w14:paraId="667124C1" w14:textId="77777777" w:rsidR="00973546" w:rsidRPr="002919C0" w:rsidRDefault="00973546" w:rsidP="002919C0">
      <w:pPr>
        <w:pStyle w:val="NormlWeb"/>
        <w:keepNext/>
        <w:contextualSpacing/>
      </w:pPr>
      <w:r w:rsidRPr="002919C0">
        <w:t>rendet tart a környezetében;</w:t>
      </w:r>
    </w:p>
    <w:p w14:paraId="1D9BF694" w14:textId="77777777" w:rsidR="00973546" w:rsidRPr="002919C0" w:rsidRDefault="00973546" w:rsidP="002919C0">
      <w:pPr>
        <w:pStyle w:val="NormlWeb"/>
        <w:keepNext/>
        <w:contextualSpacing/>
      </w:pPr>
      <w:r w:rsidRPr="002919C0">
        <w:t>törekszik a takarékos anyagfelhasználásra;</w:t>
      </w:r>
    </w:p>
    <w:p w14:paraId="034F45EA" w14:textId="77777777" w:rsidR="00973546" w:rsidRPr="002919C0" w:rsidRDefault="00973546" w:rsidP="002919C0">
      <w:pPr>
        <w:pStyle w:val="NormlWeb"/>
        <w:keepNext/>
        <w:contextualSpacing/>
      </w:pPr>
      <w:r w:rsidRPr="002919C0">
        <w:t>szelektíven gyűjti a hulladékot;</w:t>
      </w:r>
    </w:p>
    <w:p w14:paraId="1339D3B0" w14:textId="77777777" w:rsidR="00973546" w:rsidRPr="002919C0" w:rsidRDefault="00973546" w:rsidP="002919C0">
      <w:pPr>
        <w:pStyle w:val="NormlWeb"/>
        <w:keepNext/>
        <w:contextualSpacing/>
      </w:pPr>
      <w:r w:rsidRPr="002919C0">
        <w:t>rendelkezik az életkorának megfelelő szintű problémafelismerési, problémamegoldási képességgel;</w:t>
      </w:r>
    </w:p>
    <w:p w14:paraId="2C7ACAD4" w14:textId="77777777" w:rsidR="00973546" w:rsidRPr="002919C0" w:rsidRDefault="00973546" w:rsidP="002919C0">
      <w:pPr>
        <w:pStyle w:val="NormlWeb"/>
        <w:keepNext/>
        <w:contextualSpacing/>
      </w:pPr>
      <w:r w:rsidRPr="002919C0">
        <w:t>otthoni és iskolai környezetének, tevékenységeinek balesetveszélyes helyzeteit felismeri, és ismeri megelőzésük módját;</w:t>
      </w:r>
    </w:p>
    <w:p w14:paraId="7DC3E0DB" w14:textId="77777777" w:rsidR="00973546" w:rsidRPr="002919C0" w:rsidRDefault="00973546" w:rsidP="002919C0">
      <w:pPr>
        <w:pStyle w:val="NormlWeb"/>
        <w:keepNext/>
        <w:contextualSpacing/>
      </w:pPr>
      <w:r w:rsidRPr="002919C0">
        <w:t>takarékosan gazdálkodik az anyaggal, energiával, idővel;</w:t>
      </w:r>
    </w:p>
    <w:p w14:paraId="5E963A73" w14:textId="77777777" w:rsidR="00973546" w:rsidRPr="002919C0" w:rsidRDefault="00973546" w:rsidP="002919C0">
      <w:pPr>
        <w:pStyle w:val="NormlWeb"/>
        <w:keepNext/>
        <w:contextualSpacing/>
      </w:pPr>
      <w:r w:rsidRPr="002919C0">
        <w:t>tudatosan megtartja az egészséges és biztonságos munkakörnyezetét;</w:t>
      </w:r>
    </w:p>
    <w:p w14:paraId="444D4896" w14:textId="77777777" w:rsidR="00973546" w:rsidRPr="002919C0" w:rsidRDefault="00973546" w:rsidP="002919C0">
      <w:pPr>
        <w:pStyle w:val="NormlWeb"/>
        <w:keepNext/>
        <w:contextualSpacing/>
      </w:pPr>
      <w:r w:rsidRPr="002919C0">
        <w:t>az elvárt feladatokban önállóan dolgozik – elvégzi a műveletet;</w:t>
      </w:r>
    </w:p>
    <w:p w14:paraId="63E6712A" w14:textId="77777777" w:rsidR="00973546" w:rsidRPr="002919C0" w:rsidRDefault="00973546" w:rsidP="002919C0">
      <w:pPr>
        <w:pStyle w:val="NormlWeb"/>
        <w:keepNext/>
        <w:contextualSpacing/>
      </w:pPr>
      <w:r w:rsidRPr="002919C0">
        <w:t>társaival munkamegosztás szerint együttműködik a csoportos munkavégzés során;</w:t>
      </w:r>
    </w:p>
    <w:p w14:paraId="1A904DD3" w14:textId="77777777" w:rsidR="00973546" w:rsidRPr="002919C0" w:rsidRDefault="00973546" w:rsidP="002919C0">
      <w:pPr>
        <w:pStyle w:val="NormlWeb"/>
        <w:keepNext/>
        <w:contextualSpacing/>
      </w:pPr>
      <w:r w:rsidRPr="002919C0">
        <w:t>felismeri az egymásért végzett munka fontosságát, a munkamegosztás értékét;</w:t>
      </w:r>
    </w:p>
    <w:p w14:paraId="2D064AE8" w14:textId="77777777" w:rsidR="00973546" w:rsidRPr="002919C0" w:rsidRDefault="00973546" w:rsidP="002919C0">
      <w:pPr>
        <w:pStyle w:val="NormlWeb"/>
        <w:keepNext/>
        <w:contextualSpacing/>
      </w:pPr>
      <w:r w:rsidRPr="002919C0">
        <w:t>ismeri a környezetében fellelhető, megfigyelhető szakmák, hivatások jellemzőit.</w:t>
      </w:r>
    </w:p>
    <w:p w14:paraId="6574630C" w14:textId="77777777" w:rsidR="00973546" w:rsidRPr="002919C0" w:rsidRDefault="00973546" w:rsidP="002919C0">
      <w:pPr>
        <w:pStyle w:val="NormlWeb"/>
        <w:keepNext/>
        <w:contextualSpacing/>
        <w:rPr>
          <w:b/>
        </w:rPr>
      </w:pPr>
      <w:r w:rsidRPr="002919C0">
        <w:rPr>
          <w:b/>
        </w:rPr>
        <w:t>Fejlesztési feladatok és ismeretek</w:t>
      </w:r>
    </w:p>
    <w:p w14:paraId="3D08A91D" w14:textId="77777777" w:rsidR="00973546" w:rsidRPr="002919C0" w:rsidRDefault="00973546" w:rsidP="002919C0">
      <w:pPr>
        <w:pStyle w:val="NormlWeb"/>
        <w:keepNext/>
        <w:contextualSpacing/>
      </w:pPr>
      <w:r w:rsidRPr="002919C0">
        <w:t>Önálló tervezés és kivitelezés támogatása</w:t>
      </w:r>
    </w:p>
    <w:p w14:paraId="104C8AA4" w14:textId="77777777" w:rsidR="00973546" w:rsidRPr="002919C0" w:rsidRDefault="00973546" w:rsidP="002919C0">
      <w:pPr>
        <w:pStyle w:val="NormlWeb"/>
        <w:keepNext/>
        <w:contextualSpacing/>
      </w:pPr>
      <w:r w:rsidRPr="002919C0">
        <w:t>A kreativitás erősítése</w:t>
      </w:r>
    </w:p>
    <w:p w14:paraId="636F6588" w14:textId="77777777" w:rsidR="00973546" w:rsidRPr="002919C0" w:rsidRDefault="00973546" w:rsidP="002919C0">
      <w:pPr>
        <w:pStyle w:val="NormlWeb"/>
        <w:keepNext/>
        <w:contextualSpacing/>
      </w:pPr>
      <w:r w:rsidRPr="002919C0">
        <w:t>Munkafolyamatok algoritmizálása</w:t>
      </w:r>
    </w:p>
    <w:p w14:paraId="4396F5D6" w14:textId="77777777" w:rsidR="00973546" w:rsidRPr="002919C0" w:rsidRDefault="00973546" w:rsidP="002919C0">
      <w:pPr>
        <w:pStyle w:val="NormlWeb"/>
        <w:keepNext/>
        <w:contextualSpacing/>
      </w:pPr>
      <w:r w:rsidRPr="002919C0">
        <w:t>Pontos munkavégzés iránti igény fejlesztése</w:t>
      </w:r>
    </w:p>
    <w:p w14:paraId="1161EE02" w14:textId="77777777" w:rsidR="00973546" w:rsidRPr="002919C0" w:rsidRDefault="00973546" w:rsidP="002919C0">
      <w:pPr>
        <w:pStyle w:val="NormlWeb"/>
        <w:keepNext/>
        <w:contextualSpacing/>
      </w:pPr>
      <w:r w:rsidRPr="002919C0">
        <w:t>Társas tanulási tevékenységek előtérbe helyezése</w:t>
      </w:r>
    </w:p>
    <w:p w14:paraId="74F47F57" w14:textId="77777777" w:rsidR="00973546" w:rsidRPr="002919C0" w:rsidRDefault="00973546" w:rsidP="002919C0">
      <w:pPr>
        <w:pStyle w:val="NormlWeb"/>
        <w:keepNext/>
        <w:contextualSpacing/>
      </w:pPr>
      <w:r w:rsidRPr="002919C0">
        <w:t>Felelős szerepvállalás és a munkamegosztás erősítése</w:t>
      </w:r>
    </w:p>
    <w:p w14:paraId="62C62AC8" w14:textId="77777777" w:rsidR="00973546" w:rsidRPr="002919C0" w:rsidRDefault="00973546" w:rsidP="002919C0">
      <w:pPr>
        <w:pStyle w:val="NormlWeb"/>
        <w:keepNext/>
        <w:contextualSpacing/>
      </w:pPr>
      <w:r w:rsidRPr="002919C0">
        <w:t>A segítségnyújtás és kérés szabályainak értelmezése</w:t>
      </w:r>
    </w:p>
    <w:p w14:paraId="6764365C" w14:textId="77777777" w:rsidR="00973546" w:rsidRPr="002919C0" w:rsidRDefault="00973546" w:rsidP="002919C0">
      <w:pPr>
        <w:pStyle w:val="NormlWeb"/>
        <w:keepNext/>
        <w:contextualSpacing/>
      </w:pPr>
      <w:r w:rsidRPr="002919C0">
        <w:t>Reális értékelési készség fejlesztése</w:t>
      </w:r>
    </w:p>
    <w:p w14:paraId="0A86635B" w14:textId="77777777" w:rsidR="00973546" w:rsidRPr="002919C0" w:rsidRDefault="00973546" w:rsidP="002919C0">
      <w:pPr>
        <w:pStyle w:val="NormlWeb"/>
        <w:keepNext/>
        <w:contextualSpacing/>
      </w:pPr>
      <w:r w:rsidRPr="002919C0">
        <w:t>Fejlesztő hatású véleményformálás</w:t>
      </w:r>
    </w:p>
    <w:p w14:paraId="609E5E2B" w14:textId="77777777" w:rsidR="00973546" w:rsidRPr="002919C0" w:rsidRDefault="00973546" w:rsidP="002919C0">
      <w:pPr>
        <w:pStyle w:val="NormlWeb"/>
        <w:keepNext/>
        <w:contextualSpacing/>
      </w:pPr>
      <w:r w:rsidRPr="002919C0">
        <w:t>Szükséges korrekciók elvégzésének elősegítése</w:t>
      </w:r>
    </w:p>
    <w:p w14:paraId="368F75BB" w14:textId="77777777" w:rsidR="00973546" w:rsidRPr="002919C0" w:rsidRDefault="00973546" w:rsidP="002919C0">
      <w:pPr>
        <w:pStyle w:val="NormlWeb"/>
        <w:keepNext/>
        <w:contextualSpacing/>
      </w:pPr>
      <w:r w:rsidRPr="002919C0">
        <w:t>Balesetmentes eszközhasználat fejlesztése</w:t>
      </w:r>
    </w:p>
    <w:p w14:paraId="38A4662B" w14:textId="77777777" w:rsidR="00973546" w:rsidRPr="002919C0" w:rsidRDefault="00973546" w:rsidP="002919C0">
      <w:pPr>
        <w:pStyle w:val="NormlWeb"/>
        <w:keepNext/>
        <w:contextualSpacing/>
      </w:pPr>
      <w:r w:rsidRPr="002919C0">
        <w:t>A takarékosság iránti igény fejlesztése</w:t>
      </w:r>
    </w:p>
    <w:p w14:paraId="15F0544B" w14:textId="77777777" w:rsidR="00973546" w:rsidRPr="002919C0" w:rsidRDefault="00973546" w:rsidP="002919C0">
      <w:pPr>
        <w:pStyle w:val="NormlWeb"/>
        <w:keepNext/>
        <w:contextualSpacing/>
      </w:pPr>
      <w:r w:rsidRPr="002919C0">
        <w:t>Környezettudatos magatartás támogatása</w:t>
      </w:r>
    </w:p>
    <w:p w14:paraId="3FDE7E76" w14:textId="77777777" w:rsidR="00973546" w:rsidRPr="002919C0" w:rsidRDefault="00973546" w:rsidP="002919C0">
      <w:pPr>
        <w:pStyle w:val="NormlWeb"/>
        <w:keepNext/>
        <w:contextualSpacing/>
      </w:pPr>
      <w:r w:rsidRPr="002919C0">
        <w:t>Anyagvizsgálatok felhasználhatósági szempontok alapján</w:t>
      </w:r>
    </w:p>
    <w:p w14:paraId="55A65E11" w14:textId="77777777" w:rsidR="00973546" w:rsidRPr="002919C0" w:rsidRDefault="00973546" w:rsidP="002919C0">
      <w:pPr>
        <w:pStyle w:val="NormlWeb"/>
        <w:keepNext/>
        <w:contextualSpacing/>
      </w:pPr>
      <w:r w:rsidRPr="002919C0">
        <w:t>Tárgykészítés képlékeny anyagból</w:t>
      </w:r>
    </w:p>
    <w:p w14:paraId="6A738CE9" w14:textId="77777777" w:rsidR="00973546" w:rsidRPr="002919C0" w:rsidRDefault="00973546" w:rsidP="002919C0">
      <w:pPr>
        <w:pStyle w:val="NormlWeb"/>
        <w:keepNext/>
        <w:contextualSpacing/>
      </w:pPr>
      <w:r w:rsidRPr="002919C0">
        <w:t>A papír tulajdonságai, felhasználhatósága</w:t>
      </w:r>
    </w:p>
    <w:p w14:paraId="6DF1C592" w14:textId="77777777" w:rsidR="00973546" w:rsidRPr="002919C0" w:rsidRDefault="00973546" w:rsidP="002919C0">
      <w:pPr>
        <w:pStyle w:val="NormlWeb"/>
        <w:keepNext/>
        <w:contextualSpacing/>
      </w:pPr>
      <w:r w:rsidRPr="002919C0">
        <w:t>Papírmunkák:</w:t>
      </w:r>
    </w:p>
    <w:p w14:paraId="6F3566B3" w14:textId="77777777" w:rsidR="00973546" w:rsidRPr="002919C0" w:rsidRDefault="00973546" w:rsidP="002919C0">
      <w:pPr>
        <w:pStyle w:val="NormlWeb"/>
        <w:keepNext/>
        <w:contextualSpacing/>
      </w:pPr>
      <w:r w:rsidRPr="002919C0">
        <w:t>egyenesen, vonal mentén tép, hajtogat</w:t>
      </w:r>
    </w:p>
    <w:p w14:paraId="6EB1DA2F" w14:textId="77777777" w:rsidR="00973546" w:rsidRPr="002919C0" w:rsidRDefault="00973546" w:rsidP="002919C0">
      <w:pPr>
        <w:pStyle w:val="NormlWeb"/>
        <w:keepNext/>
        <w:contextualSpacing/>
      </w:pPr>
      <w:r w:rsidRPr="002919C0">
        <w:t>ollóval egyenesen és körív mentén nyír</w:t>
      </w:r>
    </w:p>
    <w:p w14:paraId="380C3256" w14:textId="77777777" w:rsidR="00973546" w:rsidRPr="002919C0" w:rsidRDefault="00973546" w:rsidP="002919C0">
      <w:pPr>
        <w:pStyle w:val="NormlWeb"/>
        <w:keepNext/>
        <w:contextualSpacing/>
      </w:pPr>
      <w:r w:rsidRPr="002919C0">
        <w:t>vastagabb anyagokat hajlítás előtt vonalzó mentén bekarcol</w:t>
      </w:r>
    </w:p>
    <w:p w14:paraId="46F3F16C" w14:textId="77777777" w:rsidR="00973546" w:rsidRPr="002919C0" w:rsidRDefault="00973546" w:rsidP="002919C0">
      <w:pPr>
        <w:pStyle w:val="NormlWeb"/>
        <w:keepNext/>
        <w:contextualSpacing/>
      </w:pPr>
      <w:r w:rsidRPr="002919C0">
        <w:t>A fa tulajdonságai, felhasználása</w:t>
      </w:r>
    </w:p>
    <w:p w14:paraId="17819075" w14:textId="77777777" w:rsidR="00973546" w:rsidRPr="002919C0" w:rsidRDefault="00973546" w:rsidP="002919C0">
      <w:pPr>
        <w:pStyle w:val="NormlWeb"/>
        <w:keepNext/>
        <w:contextualSpacing/>
      </w:pPr>
      <w:r w:rsidRPr="002919C0">
        <w:t>Famunkák:</w:t>
      </w:r>
    </w:p>
    <w:p w14:paraId="608F9246" w14:textId="77777777" w:rsidR="00973546" w:rsidRPr="002919C0" w:rsidRDefault="00973546" w:rsidP="002919C0">
      <w:pPr>
        <w:pStyle w:val="NormlWeb"/>
        <w:keepNext/>
        <w:contextualSpacing/>
      </w:pPr>
      <w:r w:rsidRPr="002919C0">
        <w:t>darabolás</w:t>
      </w:r>
    </w:p>
    <w:p w14:paraId="7EEB62FD" w14:textId="77777777" w:rsidR="00973546" w:rsidRPr="002919C0" w:rsidRDefault="00973546" w:rsidP="002919C0">
      <w:pPr>
        <w:pStyle w:val="NormlWeb"/>
        <w:keepNext/>
        <w:contextualSpacing/>
      </w:pPr>
      <w:r w:rsidRPr="002919C0">
        <w:t>csiszolás</w:t>
      </w:r>
    </w:p>
    <w:p w14:paraId="274182C4" w14:textId="77777777" w:rsidR="00973546" w:rsidRPr="002919C0" w:rsidRDefault="00973546" w:rsidP="002919C0">
      <w:pPr>
        <w:pStyle w:val="NormlWeb"/>
        <w:keepNext/>
        <w:contextualSpacing/>
      </w:pPr>
      <w:r w:rsidRPr="002919C0">
        <w:t>hegyezés</w:t>
      </w:r>
    </w:p>
    <w:p w14:paraId="1742609D" w14:textId="77777777" w:rsidR="00973546" w:rsidRPr="002919C0" w:rsidRDefault="00973546" w:rsidP="002919C0">
      <w:pPr>
        <w:pStyle w:val="NormlWeb"/>
        <w:keepNext/>
        <w:contextualSpacing/>
      </w:pPr>
      <w:r w:rsidRPr="002919C0">
        <w:t>A textilek csoportosítása, felhasználása</w:t>
      </w:r>
    </w:p>
    <w:p w14:paraId="68811E7B" w14:textId="77777777" w:rsidR="00973546" w:rsidRPr="002919C0" w:rsidRDefault="00973546" w:rsidP="002919C0">
      <w:pPr>
        <w:pStyle w:val="NormlWeb"/>
        <w:keepNext/>
        <w:contextualSpacing/>
      </w:pPr>
      <w:r w:rsidRPr="002919C0">
        <w:t>Fonalmunkák:</w:t>
      </w:r>
    </w:p>
    <w:p w14:paraId="3C7B3E68" w14:textId="77777777" w:rsidR="00973546" w:rsidRPr="002919C0" w:rsidRDefault="00973546" w:rsidP="002919C0">
      <w:pPr>
        <w:pStyle w:val="NormlWeb"/>
        <w:keepNext/>
        <w:contextualSpacing/>
      </w:pPr>
      <w:r w:rsidRPr="002919C0">
        <w:t>szövés szövőkereten vagy madzagszövőn</w:t>
      </w:r>
    </w:p>
    <w:p w14:paraId="5F1600EF" w14:textId="77777777" w:rsidR="00973546" w:rsidRPr="002919C0" w:rsidRDefault="00973546" w:rsidP="002919C0">
      <w:pPr>
        <w:pStyle w:val="NormlWeb"/>
        <w:keepNext/>
        <w:contextualSpacing/>
      </w:pPr>
      <w:r w:rsidRPr="002919C0">
        <w:t>cérnát tűbe fűz önállóan vagy tűbefűző segítségével</w:t>
      </w:r>
    </w:p>
    <w:p w14:paraId="6A2EB2E7" w14:textId="77777777" w:rsidR="00973546" w:rsidRPr="002919C0" w:rsidRDefault="00973546" w:rsidP="002919C0">
      <w:pPr>
        <w:pStyle w:val="NormlWeb"/>
        <w:keepNext/>
        <w:contextualSpacing/>
      </w:pPr>
      <w:r w:rsidRPr="002919C0">
        <w:t>gombvarrás</w:t>
      </w:r>
    </w:p>
    <w:p w14:paraId="1C923F35" w14:textId="77777777" w:rsidR="00973546" w:rsidRPr="002919C0" w:rsidRDefault="00973546" w:rsidP="002919C0">
      <w:pPr>
        <w:pStyle w:val="NormlWeb"/>
        <w:keepNext/>
        <w:contextualSpacing/>
      </w:pPr>
      <w:r w:rsidRPr="002919C0">
        <w:t>előöltés</w:t>
      </w:r>
    </w:p>
    <w:p w14:paraId="318F8E53" w14:textId="77777777" w:rsidR="00973546" w:rsidRPr="002919C0" w:rsidRDefault="00973546" w:rsidP="002919C0">
      <w:pPr>
        <w:pStyle w:val="NormlWeb"/>
        <w:keepNext/>
        <w:contextualSpacing/>
      </w:pPr>
      <w:r w:rsidRPr="002919C0">
        <w:t>díszítőöltés</w:t>
      </w:r>
    </w:p>
    <w:p w14:paraId="6B53D739" w14:textId="77777777" w:rsidR="00973546" w:rsidRPr="002919C0" w:rsidRDefault="00973546" w:rsidP="002919C0">
      <w:pPr>
        <w:pStyle w:val="NormlWeb"/>
        <w:keepNext/>
        <w:contextualSpacing/>
        <w:rPr>
          <w:b/>
        </w:rPr>
      </w:pPr>
      <w:r w:rsidRPr="002919C0">
        <w:rPr>
          <w:b/>
        </w:rPr>
        <w:t>Fogalmak</w:t>
      </w:r>
    </w:p>
    <w:p w14:paraId="0A749414" w14:textId="77777777" w:rsidR="00973546" w:rsidRPr="002919C0" w:rsidRDefault="00973546" w:rsidP="002919C0">
      <w:pPr>
        <w:pStyle w:val="NormlWeb"/>
        <w:keepNext/>
        <w:contextualSpacing/>
      </w:pPr>
      <w:r w:rsidRPr="002919C0">
        <w:t>anyagvizsgálat, termelés, makett, modell, alaprajz, méret, mérés, előöltés, díszítőöltés, veszélyforrás, baleset, segítségnyújtás, újrahasznosítás, szelektív hulladékgyűjtés</w:t>
      </w:r>
    </w:p>
    <w:p w14:paraId="35618C2C" w14:textId="77777777" w:rsidR="00973546" w:rsidRPr="002919C0" w:rsidRDefault="00973546" w:rsidP="002919C0">
      <w:pPr>
        <w:pStyle w:val="NormlWeb"/>
        <w:keepNext/>
        <w:contextualSpacing/>
        <w:rPr>
          <w:b/>
        </w:rPr>
      </w:pPr>
      <w:r w:rsidRPr="002919C0">
        <w:rPr>
          <w:b/>
        </w:rPr>
        <w:t>Javasolt tevékenységek</w:t>
      </w:r>
    </w:p>
    <w:p w14:paraId="7A4B43B4" w14:textId="77777777" w:rsidR="00973546" w:rsidRPr="002919C0" w:rsidRDefault="00973546" w:rsidP="001A5B23">
      <w:pPr>
        <w:pStyle w:val="NormlWeb"/>
        <w:keepNext/>
        <w:numPr>
          <w:ilvl w:val="0"/>
          <w:numId w:val="4"/>
        </w:numPr>
        <w:contextualSpacing/>
      </w:pPr>
      <w:r w:rsidRPr="002919C0">
        <w:t>Anyagvizsgálatok végzése a felhasználhatóság szempontjából</w:t>
      </w:r>
    </w:p>
    <w:p w14:paraId="34715AC9" w14:textId="77777777" w:rsidR="00973546" w:rsidRPr="002919C0" w:rsidRDefault="00973546" w:rsidP="001A5B23">
      <w:pPr>
        <w:pStyle w:val="NormlWeb"/>
        <w:keepNext/>
        <w:numPr>
          <w:ilvl w:val="0"/>
          <w:numId w:val="4"/>
        </w:numPr>
        <w:contextualSpacing/>
      </w:pPr>
      <w:r w:rsidRPr="002919C0">
        <w:t>Mit miből készítünk, és miért?</w:t>
      </w:r>
    </w:p>
    <w:p w14:paraId="7BB49760" w14:textId="77777777" w:rsidR="00973546" w:rsidRPr="002919C0" w:rsidRDefault="00973546" w:rsidP="001A5B23">
      <w:pPr>
        <w:pStyle w:val="NormlWeb"/>
        <w:keepNext/>
        <w:numPr>
          <w:ilvl w:val="0"/>
          <w:numId w:val="4"/>
        </w:numPr>
        <w:contextualSpacing/>
      </w:pPr>
      <w:r w:rsidRPr="002919C0">
        <w:t>Figurák, apróbb használati tárgyak készítése képlékeny anyagokból</w:t>
      </w:r>
    </w:p>
    <w:p w14:paraId="5A202D38" w14:textId="77777777" w:rsidR="00973546" w:rsidRPr="002919C0" w:rsidRDefault="00973546" w:rsidP="001A5B23">
      <w:pPr>
        <w:pStyle w:val="NormlWeb"/>
        <w:keepNext/>
        <w:numPr>
          <w:ilvl w:val="0"/>
          <w:numId w:val="4"/>
        </w:numPr>
        <w:contextualSpacing/>
      </w:pPr>
      <w:r w:rsidRPr="002919C0">
        <w:t>A papír tulajdonságainak vizsgálata, funkciónak megfelelő alkalmazása</w:t>
      </w:r>
    </w:p>
    <w:p w14:paraId="1F739430" w14:textId="77777777" w:rsidR="00973546" w:rsidRPr="002919C0" w:rsidRDefault="00973546" w:rsidP="001A5B23">
      <w:pPr>
        <w:pStyle w:val="NormlWeb"/>
        <w:keepNext/>
        <w:numPr>
          <w:ilvl w:val="0"/>
          <w:numId w:val="4"/>
        </w:numPr>
        <w:contextualSpacing/>
      </w:pPr>
      <w:r w:rsidRPr="002919C0">
        <w:t>Állatkert és virágos kert készítése hajtogatással</w:t>
      </w:r>
    </w:p>
    <w:p w14:paraId="3008BCEC" w14:textId="77777777" w:rsidR="00973546" w:rsidRPr="002919C0" w:rsidRDefault="00973546" w:rsidP="001A5B23">
      <w:pPr>
        <w:pStyle w:val="NormlWeb"/>
        <w:keepNext/>
        <w:numPr>
          <w:ilvl w:val="0"/>
          <w:numId w:val="4"/>
        </w:numPr>
        <w:contextualSpacing/>
      </w:pPr>
      <w:r w:rsidRPr="002919C0">
        <w:t>Térbeli dekorációk papírból, papírcsíkból</w:t>
      </w:r>
    </w:p>
    <w:p w14:paraId="5A446826" w14:textId="77777777" w:rsidR="00973546" w:rsidRPr="002919C0" w:rsidRDefault="00973546" w:rsidP="001A5B23">
      <w:pPr>
        <w:pStyle w:val="NormlWeb"/>
        <w:keepNext/>
        <w:numPr>
          <w:ilvl w:val="0"/>
          <w:numId w:val="4"/>
        </w:numPr>
        <w:contextualSpacing/>
      </w:pPr>
      <w:r w:rsidRPr="002919C0">
        <w:t>Ötletes képeslapok, meghívók tervezése, készítése</w:t>
      </w:r>
    </w:p>
    <w:p w14:paraId="0D5C5F69" w14:textId="77777777" w:rsidR="00973546" w:rsidRPr="002919C0" w:rsidRDefault="00973546" w:rsidP="001A5B23">
      <w:pPr>
        <w:pStyle w:val="NormlWeb"/>
        <w:keepNext/>
        <w:numPr>
          <w:ilvl w:val="0"/>
          <w:numId w:val="4"/>
        </w:numPr>
        <w:contextualSpacing/>
      </w:pPr>
      <w:r w:rsidRPr="002919C0">
        <w:t>Ajándék- és tároló dobozok készítése karcolással, hajlítással</w:t>
      </w:r>
    </w:p>
    <w:p w14:paraId="2BC4FE50" w14:textId="77777777" w:rsidR="00973546" w:rsidRPr="002919C0" w:rsidRDefault="00973546" w:rsidP="001A5B23">
      <w:pPr>
        <w:pStyle w:val="NormlWeb"/>
        <w:keepNext/>
        <w:numPr>
          <w:ilvl w:val="0"/>
          <w:numId w:val="4"/>
        </w:numPr>
        <w:contextualSpacing/>
      </w:pPr>
      <w:r w:rsidRPr="002919C0">
        <w:t>Vár, papírház vagy manóház készítése kartonpapírból</w:t>
      </w:r>
    </w:p>
    <w:p w14:paraId="3F5CFB42" w14:textId="77777777" w:rsidR="00973546" w:rsidRPr="002919C0" w:rsidRDefault="00973546" w:rsidP="001A5B23">
      <w:pPr>
        <w:pStyle w:val="NormlWeb"/>
        <w:keepNext/>
        <w:numPr>
          <w:ilvl w:val="0"/>
          <w:numId w:val="4"/>
        </w:numPr>
        <w:contextualSpacing/>
      </w:pPr>
      <w:r w:rsidRPr="002919C0">
        <w:t>Modellek készítése alaklemez segítségével íves és egyenes nyírással</w:t>
      </w:r>
    </w:p>
    <w:p w14:paraId="6D1FF5A8" w14:textId="77777777" w:rsidR="00973546" w:rsidRPr="002919C0" w:rsidRDefault="00973546" w:rsidP="001A5B23">
      <w:pPr>
        <w:pStyle w:val="NormlWeb"/>
        <w:keepNext/>
        <w:numPr>
          <w:ilvl w:val="0"/>
          <w:numId w:val="4"/>
        </w:numPr>
        <w:contextualSpacing/>
      </w:pPr>
      <w:r w:rsidRPr="002919C0">
        <w:t>A fa tulajdonságainak megismerése felhasználhatóság szempontjából</w:t>
      </w:r>
    </w:p>
    <w:p w14:paraId="7E201055" w14:textId="77777777" w:rsidR="00973546" w:rsidRPr="002919C0" w:rsidRDefault="00973546" w:rsidP="001A5B23">
      <w:pPr>
        <w:pStyle w:val="NormlWeb"/>
        <w:keepNext/>
        <w:numPr>
          <w:ilvl w:val="0"/>
          <w:numId w:val="4"/>
        </w:numPr>
        <w:contextualSpacing/>
      </w:pPr>
      <w:r w:rsidRPr="002919C0">
        <w:t>Képkeret, kulcstartó, kisautó, poháralátét készítése darabolással, csiszolással, hegyezéssel</w:t>
      </w:r>
    </w:p>
    <w:p w14:paraId="2F1F9912" w14:textId="77777777" w:rsidR="00973546" w:rsidRPr="002919C0" w:rsidRDefault="00973546" w:rsidP="001A5B23">
      <w:pPr>
        <w:pStyle w:val="NormlWeb"/>
        <w:keepNext/>
        <w:numPr>
          <w:ilvl w:val="0"/>
          <w:numId w:val="4"/>
        </w:numPr>
        <w:contextualSpacing/>
      </w:pPr>
      <w:r w:rsidRPr="002919C0">
        <w:t>A textilek csoportosítása felhasználásuk szerint</w:t>
      </w:r>
    </w:p>
    <w:p w14:paraId="6A401BAE" w14:textId="77777777" w:rsidR="00973546" w:rsidRPr="002919C0" w:rsidRDefault="00973546" w:rsidP="001A5B23">
      <w:pPr>
        <w:pStyle w:val="NormlWeb"/>
        <w:keepNext/>
        <w:numPr>
          <w:ilvl w:val="0"/>
          <w:numId w:val="4"/>
        </w:numPr>
        <w:contextualSpacing/>
      </w:pPr>
      <w:r w:rsidRPr="002919C0">
        <w:t>Textilgyűjtemény készítése</w:t>
      </w:r>
    </w:p>
    <w:p w14:paraId="3872E1BD" w14:textId="77777777" w:rsidR="00973546" w:rsidRPr="002919C0" w:rsidRDefault="00973546" w:rsidP="001A5B23">
      <w:pPr>
        <w:pStyle w:val="NormlWeb"/>
        <w:keepNext/>
        <w:numPr>
          <w:ilvl w:val="0"/>
          <w:numId w:val="4"/>
        </w:numPr>
        <w:contextualSpacing/>
      </w:pPr>
      <w:r w:rsidRPr="002919C0">
        <w:t>Öltésfajták megismerése: előöltés, díszítő öltések</w:t>
      </w:r>
    </w:p>
    <w:p w14:paraId="2A4AEF58" w14:textId="77777777" w:rsidR="00973546" w:rsidRPr="002919C0" w:rsidRDefault="00973546" w:rsidP="001A5B23">
      <w:pPr>
        <w:pStyle w:val="NormlWeb"/>
        <w:keepNext/>
        <w:numPr>
          <w:ilvl w:val="0"/>
          <w:numId w:val="4"/>
        </w:numPr>
        <w:contextualSpacing/>
      </w:pPr>
      <w:r w:rsidRPr="002919C0">
        <w:t>Használati tárgyak készítése megfelelő textilből kézi varrással: zsebkendő-, toll- vagy mobiltelefon-tartó</w:t>
      </w:r>
    </w:p>
    <w:p w14:paraId="17CCDB16" w14:textId="77777777" w:rsidR="00973546" w:rsidRPr="002919C0" w:rsidRDefault="00973546" w:rsidP="001A5B23">
      <w:pPr>
        <w:pStyle w:val="NormlWeb"/>
        <w:keepNext/>
        <w:numPr>
          <w:ilvl w:val="0"/>
          <w:numId w:val="4"/>
        </w:numPr>
        <w:contextualSpacing/>
      </w:pPr>
      <w:r w:rsidRPr="002919C0">
        <w:t>Bábok, kabalafigurák, tűpárna készítése gombvarrással</w:t>
      </w:r>
    </w:p>
    <w:p w14:paraId="28FDA5D9" w14:textId="77777777" w:rsidR="00973546" w:rsidRPr="002919C0" w:rsidRDefault="00973546" w:rsidP="001A5B23">
      <w:pPr>
        <w:pStyle w:val="NormlWeb"/>
        <w:keepNext/>
        <w:numPr>
          <w:ilvl w:val="0"/>
          <w:numId w:val="4"/>
        </w:numPr>
        <w:contextualSpacing/>
      </w:pPr>
      <w:r w:rsidRPr="002919C0">
        <w:t>A szövés technikájának megismerése szövőkeret vagy madzagszövő segítségével</w:t>
      </w:r>
    </w:p>
    <w:p w14:paraId="25D03AEB" w14:textId="77777777" w:rsidR="00973546" w:rsidRPr="002919C0" w:rsidRDefault="00973546" w:rsidP="002919C0">
      <w:pPr>
        <w:pStyle w:val="NormlWeb"/>
        <w:keepNext/>
        <w:contextualSpacing/>
      </w:pPr>
      <w:r w:rsidRPr="002919C0">
        <w:rPr>
          <w:b/>
        </w:rPr>
        <w:t>Témakör: Otthon – család – életmód</w:t>
      </w:r>
    </w:p>
    <w:p w14:paraId="40710EFB"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16 óra</w:t>
      </w:r>
    </w:p>
    <w:p w14:paraId="4C588335" w14:textId="77777777" w:rsidR="00973546" w:rsidRPr="002919C0" w:rsidRDefault="00973546" w:rsidP="002919C0">
      <w:pPr>
        <w:pStyle w:val="NormlWeb"/>
        <w:keepNext/>
        <w:contextualSpacing/>
        <w:rPr>
          <w:b/>
        </w:rPr>
      </w:pPr>
      <w:r w:rsidRPr="002919C0">
        <w:rPr>
          <w:b/>
        </w:rPr>
        <w:t>Tanulási eredmények</w:t>
      </w:r>
    </w:p>
    <w:p w14:paraId="7AAE61CA"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0EEA84E9" w14:textId="77777777" w:rsidR="00973546" w:rsidRPr="002919C0" w:rsidRDefault="00973546" w:rsidP="002919C0">
      <w:pPr>
        <w:pStyle w:val="NormlWeb"/>
        <w:keepNext/>
        <w:contextualSpacing/>
      </w:pPr>
      <w:r w:rsidRPr="002919C0">
        <w:t>ismeri a családellátó tevékenységeket, melyek keretében vállalt feladatait az iskolai önellátás során munkamegosztásban végzi – terítés, rendrakás, öltözködés, növények, állatok gondozása stb.;</w:t>
      </w:r>
    </w:p>
    <w:p w14:paraId="55F9A24E" w14:textId="77777777" w:rsidR="00973546" w:rsidRPr="002919C0" w:rsidRDefault="00973546" w:rsidP="002919C0">
      <w:pPr>
        <w:pStyle w:val="NormlWeb"/>
        <w:keepNext/>
        <w:contextualSpacing/>
      </w:pPr>
      <w:r w:rsidRPr="002919C0">
        <w:t>felismeri az egymásért végzett munka fontosságát, a munkamegosztás értékét;</w:t>
      </w:r>
    </w:p>
    <w:p w14:paraId="64D464FF" w14:textId="77777777" w:rsidR="00973546" w:rsidRPr="002919C0" w:rsidRDefault="00973546" w:rsidP="002919C0">
      <w:pPr>
        <w:pStyle w:val="NormlWeb"/>
        <w:keepNext/>
        <w:contextualSpacing/>
      </w:pPr>
      <w:r w:rsidRPr="002919C0">
        <w:t>felismeri, hogy tevékenysége során tud változtatni közvetlen környezetén, megóvhatja, javíthat annak állapotán;</w:t>
      </w:r>
    </w:p>
    <w:p w14:paraId="43338299" w14:textId="77777777" w:rsidR="00973546" w:rsidRPr="002919C0" w:rsidRDefault="00973546" w:rsidP="002919C0">
      <w:pPr>
        <w:pStyle w:val="NormlWeb"/>
        <w:keepNext/>
        <w:contextualSpacing/>
      </w:pPr>
      <w:r w:rsidRPr="002919C0">
        <w:t>otthoni és iskolai környezetének, tevékenységeinek balesetveszélyes helyzeteit felismeri, és ismeri megelőzésük módját;</w:t>
      </w:r>
    </w:p>
    <w:p w14:paraId="2A25FA01" w14:textId="77777777" w:rsidR="00973546" w:rsidRPr="002919C0" w:rsidRDefault="00973546" w:rsidP="002919C0">
      <w:pPr>
        <w:pStyle w:val="NormlWeb"/>
        <w:keepNext/>
        <w:contextualSpacing/>
      </w:pPr>
      <w:r w:rsidRPr="002919C0">
        <w:t>takarékosan gazdálkodik az anyaggal, energiával, idővel;</w:t>
      </w:r>
    </w:p>
    <w:p w14:paraId="0DF4CAB6" w14:textId="77777777" w:rsidR="00973546" w:rsidRPr="002919C0" w:rsidRDefault="00973546" w:rsidP="002919C0">
      <w:pPr>
        <w:pStyle w:val="NormlWeb"/>
        <w:keepNext/>
        <w:contextualSpacing/>
      </w:pPr>
      <w:r w:rsidRPr="002919C0">
        <w:t>rendet tart a környezetében;</w:t>
      </w:r>
    </w:p>
    <w:p w14:paraId="03117380" w14:textId="77777777" w:rsidR="00973546" w:rsidRPr="002919C0" w:rsidRDefault="00973546" w:rsidP="002919C0">
      <w:pPr>
        <w:pStyle w:val="NormlWeb"/>
        <w:keepNext/>
        <w:contextualSpacing/>
      </w:pPr>
      <w:r w:rsidRPr="002919C0">
        <w:t>törekszik a takarékos anyagfelhasználásra;</w:t>
      </w:r>
    </w:p>
    <w:p w14:paraId="4F889EA3" w14:textId="77777777" w:rsidR="00973546" w:rsidRPr="002919C0" w:rsidRDefault="00973546" w:rsidP="002919C0">
      <w:pPr>
        <w:pStyle w:val="NormlWeb"/>
        <w:keepNext/>
        <w:contextualSpacing/>
      </w:pPr>
      <w:r w:rsidRPr="002919C0">
        <w:t>szelektíven gyűjti a hulladékot;</w:t>
      </w:r>
    </w:p>
    <w:p w14:paraId="473AA257" w14:textId="77777777" w:rsidR="00973546" w:rsidRPr="002919C0" w:rsidRDefault="00973546" w:rsidP="002919C0">
      <w:pPr>
        <w:pStyle w:val="NormlWeb"/>
        <w:keepNext/>
        <w:contextualSpacing/>
      </w:pPr>
      <w:r w:rsidRPr="002919C0">
        <w:t>ismeri a tudatos vásárlás néhány fontos elemét;</w:t>
      </w:r>
    </w:p>
    <w:p w14:paraId="2F72CD41" w14:textId="77777777" w:rsidR="00973546" w:rsidRPr="002919C0" w:rsidRDefault="00973546" w:rsidP="002919C0">
      <w:pPr>
        <w:pStyle w:val="NormlWeb"/>
        <w:keepNext/>
        <w:contextualSpacing/>
      </w:pPr>
      <w:r w:rsidRPr="002919C0">
        <w:t>ismeri az egészségmegőrzés tevékenységeit.</w:t>
      </w:r>
    </w:p>
    <w:p w14:paraId="623914CC" w14:textId="77777777" w:rsidR="00973546" w:rsidRPr="002919C0" w:rsidRDefault="00973546" w:rsidP="002919C0">
      <w:pPr>
        <w:pStyle w:val="NormlWeb"/>
        <w:keepNext/>
        <w:contextualSpacing/>
        <w:rPr>
          <w:b/>
        </w:rPr>
      </w:pPr>
      <w:r w:rsidRPr="002919C0">
        <w:rPr>
          <w:b/>
        </w:rPr>
        <w:t>Fejlesztési feladatok és ismeretek</w:t>
      </w:r>
    </w:p>
    <w:p w14:paraId="42DFBC50" w14:textId="77777777" w:rsidR="00973546" w:rsidRPr="002919C0" w:rsidRDefault="00973546" w:rsidP="002919C0">
      <w:pPr>
        <w:pStyle w:val="NormlWeb"/>
        <w:keepNext/>
        <w:contextualSpacing/>
      </w:pPr>
      <w:r w:rsidRPr="002919C0">
        <w:t>A környezetátalakítás fontos szabályainak alkalmazása</w:t>
      </w:r>
    </w:p>
    <w:p w14:paraId="1C48199D" w14:textId="77777777" w:rsidR="00973546" w:rsidRPr="002919C0" w:rsidRDefault="00973546" w:rsidP="002919C0">
      <w:pPr>
        <w:pStyle w:val="NormlWeb"/>
        <w:keepNext/>
        <w:contextualSpacing/>
      </w:pPr>
      <w:r w:rsidRPr="002919C0">
        <w:t>Az önállóság fokozása</w:t>
      </w:r>
    </w:p>
    <w:p w14:paraId="150B59A1" w14:textId="77777777" w:rsidR="00973546" w:rsidRPr="002919C0" w:rsidRDefault="00973546" w:rsidP="002919C0">
      <w:pPr>
        <w:pStyle w:val="NormlWeb"/>
        <w:keepNext/>
        <w:contextualSpacing/>
      </w:pPr>
      <w:r w:rsidRPr="002919C0">
        <w:t>A közösségen belüli segítőkészség fejlesztése</w:t>
      </w:r>
    </w:p>
    <w:p w14:paraId="6F7A34CD" w14:textId="77777777" w:rsidR="00973546" w:rsidRPr="002919C0" w:rsidRDefault="00973546" w:rsidP="002919C0">
      <w:pPr>
        <w:pStyle w:val="NormlWeb"/>
        <w:keepNext/>
        <w:contextualSpacing/>
      </w:pPr>
      <w:r w:rsidRPr="002919C0">
        <w:t>A tevékenységek végzése közben egymás segítő támogatása</w:t>
      </w:r>
    </w:p>
    <w:p w14:paraId="3E4888F8" w14:textId="77777777" w:rsidR="00973546" w:rsidRPr="002919C0" w:rsidRDefault="00973546" w:rsidP="002919C0">
      <w:pPr>
        <w:pStyle w:val="NormlWeb"/>
        <w:keepNext/>
        <w:contextualSpacing/>
      </w:pPr>
      <w:r w:rsidRPr="002919C0">
        <w:t>A megszerzett munkatapasztalatok alkalmazása</w:t>
      </w:r>
    </w:p>
    <w:p w14:paraId="7FBB6C87" w14:textId="77777777" w:rsidR="00973546" w:rsidRPr="002919C0" w:rsidRDefault="00973546" w:rsidP="002919C0">
      <w:pPr>
        <w:pStyle w:val="NormlWeb"/>
        <w:keepNext/>
        <w:contextualSpacing/>
      </w:pPr>
      <w:r w:rsidRPr="002919C0">
        <w:t>Az alkotás örömének átélése egyéni és csapatmunkában</w:t>
      </w:r>
    </w:p>
    <w:p w14:paraId="543F8076" w14:textId="77777777" w:rsidR="00973546" w:rsidRPr="002919C0" w:rsidRDefault="00973546" w:rsidP="002919C0">
      <w:pPr>
        <w:pStyle w:val="NormlWeb"/>
        <w:keepNext/>
        <w:contextualSpacing/>
      </w:pPr>
      <w:r w:rsidRPr="002919C0">
        <w:t>A munkamegosztás előnyeinek kihasználása</w:t>
      </w:r>
    </w:p>
    <w:p w14:paraId="23300DCE" w14:textId="77777777" w:rsidR="00973546" w:rsidRPr="002919C0" w:rsidRDefault="00973546" w:rsidP="002919C0">
      <w:pPr>
        <w:pStyle w:val="NormlWeb"/>
        <w:keepNext/>
        <w:contextualSpacing/>
      </w:pPr>
      <w:r w:rsidRPr="002919C0">
        <w:t>Reális értékelés kialakítása</w:t>
      </w:r>
    </w:p>
    <w:p w14:paraId="058E50A3" w14:textId="77777777" w:rsidR="00973546" w:rsidRPr="002919C0" w:rsidRDefault="00973546" w:rsidP="002919C0">
      <w:pPr>
        <w:pStyle w:val="NormlWeb"/>
        <w:keepNext/>
        <w:contextualSpacing/>
      </w:pPr>
      <w:r w:rsidRPr="002919C0">
        <w:t>A tolerancia és az empátia fejlesztése</w:t>
      </w:r>
    </w:p>
    <w:p w14:paraId="3FB8248D" w14:textId="77777777" w:rsidR="00973546" w:rsidRPr="002919C0" w:rsidRDefault="00973546" w:rsidP="002919C0">
      <w:pPr>
        <w:pStyle w:val="NormlWeb"/>
        <w:keepNext/>
        <w:contextualSpacing/>
      </w:pPr>
      <w:r w:rsidRPr="002919C0">
        <w:t>Közösen alkotott szabályok betartása</w:t>
      </w:r>
    </w:p>
    <w:p w14:paraId="165F1CED" w14:textId="77777777" w:rsidR="00973546" w:rsidRPr="002919C0" w:rsidRDefault="00973546" w:rsidP="002919C0">
      <w:pPr>
        <w:pStyle w:val="NormlWeb"/>
        <w:keepNext/>
        <w:contextualSpacing/>
      </w:pPr>
      <w:r w:rsidRPr="002919C0">
        <w:t>Jó szándékú véleményformálás támogatása</w:t>
      </w:r>
    </w:p>
    <w:p w14:paraId="59E5728F" w14:textId="77777777" w:rsidR="00973546" w:rsidRPr="002919C0" w:rsidRDefault="00973546" w:rsidP="002919C0">
      <w:pPr>
        <w:pStyle w:val="NormlWeb"/>
        <w:keepNext/>
        <w:contextualSpacing/>
      </w:pPr>
      <w:r w:rsidRPr="002919C0">
        <w:t>Különböző kultúrák és a másság elfogadása</w:t>
      </w:r>
    </w:p>
    <w:p w14:paraId="5268B635" w14:textId="77777777" w:rsidR="00973546" w:rsidRPr="002919C0" w:rsidRDefault="00973546" w:rsidP="002919C0">
      <w:pPr>
        <w:pStyle w:val="NormlWeb"/>
        <w:keepNext/>
        <w:contextualSpacing/>
      </w:pPr>
      <w:r w:rsidRPr="002919C0">
        <w:t>Szokásrend kialakítása</w:t>
      </w:r>
    </w:p>
    <w:p w14:paraId="1622FC6D" w14:textId="77777777" w:rsidR="00973546" w:rsidRPr="002919C0" w:rsidRDefault="00973546" w:rsidP="002919C0">
      <w:pPr>
        <w:pStyle w:val="NormlWeb"/>
        <w:keepNext/>
        <w:contextualSpacing/>
      </w:pPr>
      <w:r w:rsidRPr="002919C0">
        <w:t>Házak, lakások, otthonok</w:t>
      </w:r>
    </w:p>
    <w:p w14:paraId="573AAE06" w14:textId="77777777" w:rsidR="00973546" w:rsidRPr="002919C0" w:rsidRDefault="00973546" w:rsidP="002919C0">
      <w:pPr>
        <w:pStyle w:val="NormlWeb"/>
        <w:keepNext/>
        <w:contextualSpacing/>
      </w:pPr>
      <w:r w:rsidRPr="002919C0">
        <w:t>Modellkészítés</w:t>
      </w:r>
    </w:p>
    <w:p w14:paraId="01330083" w14:textId="77777777" w:rsidR="00973546" w:rsidRPr="002919C0" w:rsidRDefault="00973546" w:rsidP="002919C0">
      <w:pPr>
        <w:pStyle w:val="NormlWeb"/>
        <w:keepNext/>
        <w:contextualSpacing/>
      </w:pPr>
      <w:r w:rsidRPr="002919C0">
        <w:t>Otthon a lakásban</w:t>
      </w:r>
    </w:p>
    <w:p w14:paraId="1CA75D63" w14:textId="77777777" w:rsidR="00973546" w:rsidRPr="002919C0" w:rsidRDefault="00973546" w:rsidP="002919C0">
      <w:pPr>
        <w:pStyle w:val="NormlWeb"/>
        <w:keepNext/>
        <w:contextualSpacing/>
      </w:pPr>
      <w:r w:rsidRPr="002919C0">
        <w:t>Otthonunk tárgyai</w:t>
      </w:r>
    </w:p>
    <w:p w14:paraId="5BB6507E" w14:textId="77777777" w:rsidR="00973546" w:rsidRPr="002919C0" w:rsidRDefault="00973546" w:rsidP="002919C0">
      <w:pPr>
        <w:pStyle w:val="NormlWeb"/>
        <w:keepNext/>
        <w:contextualSpacing/>
      </w:pPr>
      <w:r w:rsidRPr="002919C0">
        <w:t>Növényápolás</w:t>
      </w:r>
    </w:p>
    <w:p w14:paraId="7C3AD995" w14:textId="77777777" w:rsidR="00973546" w:rsidRPr="002919C0" w:rsidRDefault="00973546" w:rsidP="002919C0">
      <w:pPr>
        <w:pStyle w:val="NormlWeb"/>
        <w:keepNext/>
        <w:contextualSpacing/>
      </w:pPr>
      <w:r w:rsidRPr="002919C0">
        <w:t>Egészséges tápanyagok</w:t>
      </w:r>
    </w:p>
    <w:p w14:paraId="78BA2F8C" w14:textId="77777777" w:rsidR="00973546" w:rsidRPr="002919C0" w:rsidRDefault="00973546" w:rsidP="002919C0">
      <w:pPr>
        <w:pStyle w:val="NormlWeb"/>
        <w:keepNext/>
        <w:contextualSpacing/>
      </w:pPr>
      <w:r w:rsidRPr="002919C0">
        <w:t>Változatos étkezés</w:t>
      </w:r>
    </w:p>
    <w:p w14:paraId="19BF08F8" w14:textId="77777777" w:rsidR="00973546" w:rsidRPr="002919C0" w:rsidRDefault="00973546" w:rsidP="002919C0">
      <w:pPr>
        <w:pStyle w:val="NormlWeb"/>
        <w:keepNext/>
        <w:contextualSpacing/>
      </w:pPr>
      <w:r w:rsidRPr="002919C0">
        <w:t>Terítés, tálalás</w:t>
      </w:r>
    </w:p>
    <w:p w14:paraId="50C7D65A" w14:textId="77777777" w:rsidR="00973546" w:rsidRPr="002919C0" w:rsidRDefault="00973546" w:rsidP="002919C0">
      <w:pPr>
        <w:pStyle w:val="NormlWeb"/>
        <w:keepNext/>
        <w:contextualSpacing/>
      </w:pPr>
      <w:r w:rsidRPr="002919C0">
        <w:t>Ételkészítés</w:t>
      </w:r>
    </w:p>
    <w:p w14:paraId="1D7726BF" w14:textId="77777777" w:rsidR="00973546" w:rsidRPr="002919C0" w:rsidRDefault="00973546" w:rsidP="002919C0">
      <w:pPr>
        <w:pStyle w:val="NormlWeb"/>
        <w:keepNext/>
        <w:contextualSpacing/>
      </w:pPr>
      <w:r w:rsidRPr="002919C0">
        <w:t>Egészséges életmód, napirend</w:t>
      </w:r>
    </w:p>
    <w:p w14:paraId="7F161E03" w14:textId="77777777" w:rsidR="00973546" w:rsidRPr="002919C0" w:rsidRDefault="00973546" w:rsidP="002919C0">
      <w:pPr>
        <w:pStyle w:val="NormlWeb"/>
        <w:keepNext/>
        <w:contextualSpacing/>
      </w:pPr>
      <w:r w:rsidRPr="002919C0">
        <w:t>Öltözködés</w:t>
      </w:r>
    </w:p>
    <w:p w14:paraId="0E8A54E0" w14:textId="77777777" w:rsidR="00973546" w:rsidRPr="002919C0" w:rsidRDefault="00973546" w:rsidP="002919C0">
      <w:pPr>
        <w:pStyle w:val="NormlWeb"/>
        <w:keepNext/>
        <w:contextualSpacing/>
      </w:pPr>
      <w:r w:rsidRPr="002919C0">
        <w:t>Takarékoskodás</w:t>
      </w:r>
    </w:p>
    <w:p w14:paraId="6BE6CB8C" w14:textId="77777777" w:rsidR="00973546" w:rsidRPr="002919C0" w:rsidRDefault="00973546" w:rsidP="002919C0">
      <w:pPr>
        <w:pStyle w:val="NormlWeb"/>
        <w:keepNext/>
        <w:contextualSpacing/>
      </w:pPr>
      <w:r w:rsidRPr="002919C0">
        <w:t>Munkamegosztás a családban</w:t>
      </w:r>
    </w:p>
    <w:p w14:paraId="101BA037" w14:textId="77777777" w:rsidR="00973546" w:rsidRPr="002919C0" w:rsidRDefault="00973546" w:rsidP="002919C0">
      <w:pPr>
        <w:pStyle w:val="NormlWeb"/>
        <w:keepNext/>
        <w:contextualSpacing/>
      </w:pPr>
      <w:r w:rsidRPr="002919C0">
        <w:t>Háztartási balesetek</w:t>
      </w:r>
    </w:p>
    <w:p w14:paraId="0EDE1641" w14:textId="77777777" w:rsidR="00973546" w:rsidRPr="002919C0" w:rsidRDefault="00973546" w:rsidP="002919C0">
      <w:pPr>
        <w:pStyle w:val="NormlWeb"/>
        <w:keepNext/>
        <w:contextualSpacing/>
      </w:pPr>
      <w:r w:rsidRPr="002919C0">
        <w:t>Környezetvédelem</w:t>
      </w:r>
    </w:p>
    <w:p w14:paraId="79087EE5" w14:textId="77777777" w:rsidR="00973546" w:rsidRPr="002919C0" w:rsidRDefault="00973546" w:rsidP="002919C0">
      <w:pPr>
        <w:pStyle w:val="NormlWeb"/>
        <w:keepNext/>
        <w:contextualSpacing/>
        <w:rPr>
          <w:b/>
        </w:rPr>
      </w:pPr>
      <w:r w:rsidRPr="002919C0">
        <w:rPr>
          <w:b/>
        </w:rPr>
        <w:t>Fogalmak</w:t>
      </w:r>
    </w:p>
    <w:p w14:paraId="55F91BBD" w14:textId="77777777" w:rsidR="00973546" w:rsidRPr="002919C0" w:rsidRDefault="00973546" w:rsidP="002919C0">
      <w:pPr>
        <w:pStyle w:val="NormlWeb"/>
        <w:keepNext/>
        <w:contextualSpacing/>
      </w:pPr>
      <w:r w:rsidRPr="002919C0">
        <w:t>ház, lakás, otthon, modell, tápanyagok, életmód, veszélyforrás, lakberendezés, baleset, munkamegosztás, időbeosztás, környezetvédelem, szemét, hulladék</w:t>
      </w:r>
    </w:p>
    <w:p w14:paraId="50AA07F0" w14:textId="77777777" w:rsidR="00973546" w:rsidRPr="002919C0" w:rsidRDefault="00973546" w:rsidP="002919C0">
      <w:pPr>
        <w:pStyle w:val="NormlWeb"/>
        <w:keepNext/>
        <w:contextualSpacing/>
        <w:rPr>
          <w:b/>
        </w:rPr>
      </w:pPr>
      <w:r w:rsidRPr="002919C0">
        <w:rPr>
          <w:b/>
        </w:rPr>
        <w:t>Javasolt tevékenységek</w:t>
      </w:r>
    </w:p>
    <w:p w14:paraId="25FF59B5" w14:textId="77777777" w:rsidR="00973546" w:rsidRPr="002919C0" w:rsidRDefault="00973546" w:rsidP="001A5B23">
      <w:pPr>
        <w:pStyle w:val="NormlWeb"/>
        <w:keepNext/>
        <w:numPr>
          <w:ilvl w:val="0"/>
          <w:numId w:val="4"/>
        </w:numPr>
        <w:contextualSpacing/>
      </w:pPr>
      <w:r w:rsidRPr="002919C0">
        <w:t>Különböző típusú házak megfigyelése környezetünkben</w:t>
      </w:r>
    </w:p>
    <w:p w14:paraId="50212E39" w14:textId="77777777" w:rsidR="00973546" w:rsidRPr="002919C0" w:rsidRDefault="00973546" w:rsidP="001A5B23">
      <w:pPr>
        <w:pStyle w:val="NormlWeb"/>
        <w:keepNext/>
        <w:numPr>
          <w:ilvl w:val="0"/>
          <w:numId w:val="4"/>
        </w:numPr>
        <w:contextualSpacing/>
      </w:pPr>
      <w:r w:rsidRPr="002919C0">
        <w:t>Lakópark készítése kisebb dobozokból</w:t>
      </w:r>
    </w:p>
    <w:p w14:paraId="23F726C3" w14:textId="77777777" w:rsidR="00973546" w:rsidRPr="002919C0" w:rsidRDefault="00973546" w:rsidP="001A5B23">
      <w:pPr>
        <w:pStyle w:val="NormlWeb"/>
        <w:keepNext/>
        <w:numPr>
          <w:ilvl w:val="0"/>
          <w:numId w:val="4"/>
        </w:numPr>
        <w:contextualSpacing/>
      </w:pPr>
      <w:r w:rsidRPr="002919C0">
        <w:t>Lakásmodell készítése építőjáték vagy szerelőkészlet segítségével</w:t>
      </w:r>
    </w:p>
    <w:p w14:paraId="5B96C973" w14:textId="77777777" w:rsidR="00973546" w:rsidRPr="002919C0" w:rsidRDefault="00973546" w:rsidP="001A5B23">
      <w:pPr>
        <w:pStyle w:val="NormlWeb"/>
        <w:keepNext/>
        <w:numPr>
          <w:ilvl w:val="0"/>
          <w:numId w:val="4"/>
        </w:numPr>
        <w:contextualSpacing/>
      </w:pPr>
      <w:r w:rsidRPr="002919C0">
        <w:t>Apróbb dobozok segítségével babaház berendezése</w:t>
      </w:r>
    </w:p>
    <w:p w14:paraId="42BB2CF9" w14:textId="77777777" w:rsidR="00973546" w:rsidRPr="002919C0" w:rsidRDefault="00973546" w:rsidP="001A5B23">
      <w:pPr>
        <w:pStyle w:val="NormlWeb"/>
        <w:keepNext/>
        <w:numPr>
          <w:ilvl w:val="0"/>
          <w:numId w:val="4"/>
        </w:numPr>
        <w:contextualSpacing/>
      </w:pPr>
      <w:r w:rsidRPr="002919C0">
        <w:t>A lakás tisztántartásához napi- és hetirend készítése, ezeknek a munkáknak az elosztása a családban</w:t>
      </w:r>
    </w:p>
    <w:p w14:paraId="21B93163" w14:textId="77777777" w:rsidR="00973546" w:rsidRPr="002919C0" w:rsidRDefault="00973546" w:rsidP="001A5B23">
      <w:pPr>
        <w:pStyle w:val="NormlWeb"/>
        <w:keepNext/>
        <w:numPr>
          <w:ilvl w:val="0"/>
          <w:numId w:val="4"/>
        </w:numPr>
        <w:contextualSpacing/>
      </w:pPr>
      <w:r w:rsidRPr="002919C0">
        <w:t>A lakásban leggyakrabban található növények ápolásának megismerése</w:t>
      </w:r>
    </w:p>
    <w:p w14:paraId="58A87024" w14:textId="77777777" w:rsidR="00973546" w:rsidRPr="002919C0" w:rsidRDefault="00973546" w:rsidP="001A5B23">
      <w:pPr>
        <w:pStyle w:val="NormlWeb"/>
        <w:keepNext/>
        <w:numPr>
          <w:ilvl w:val="0"/>
          <w:numId w:val="4"/>
        </w:numPr>
        <w:contextualSpacing/>
      </w:pPr>
      <w:r w:rsidRPr="002919C0">
        <w:t>Az egészséges tápanyagok megismerése, melynek alapján változatos étrend összeállítása</w:t>
      </w:r>
    </w:p>
    <w:p w14:paraId="50E2F25D" w14:textId="77777777" w:rsidR="00973546" w:rsidRPr="002919C0" w:rsidRDefault="00973546" w:rsidP="001A5B23">
      <w:pPr>
        <w:pStyle w:val="NormlWeb"/>
        <w:keepNext/>
        <w:numPr>
          <w:ilvl w:val="0"/>
          <w:numId w:val="4"/>
        </w:numPr>
        <w:contextualSpacing/>
      </w:pPr>
      <w:r w:rsidRPr="002919C0">
        <w:t>Egyszerű ételek, italok készítése</w:t>
      </w:r>
    </w:p>
    <w:p w14:paraId="2D78B918" w14:textId="77777777" w:rsidR="00973546" w:rsidRPr="002919C0" w:rsidRDefault="00973546" w:rsidP="001A5B23">
      <w:pPr>
        <w:pStyle w:val="NormlWeb"/>
        <w:keepNext/>
        <w:numPr>
          <w:ilvl w:val="0"/>
          <w:numId w:val="4"/>
        </w:numPr>
        <w:contextualSpacing/>
      </w:pPr>
      <w:r w:rsidRPr="002919C0">
        <w:t>Ünnepi asztal terítése</w:t>
      </w:r>
    </w:p>
    <w:p w14:paraId="0B61A95C" w14:textId="77777777" w:rsidR="00973546" w:rsidRPr="002919C0" w:rsidRDefault="00973546" w:rsidP="001A5B23">
      <w:pPr>
        <w:pStyle w:val="NormlWeb"/>
        <w:keepNext/>
        <w:numPr>
          <w:ilvl w:val="0"/>
          <w:numId w:val="4"/>
        </w:numPr>
        <w:contextualSpacing/>
      </w:pPr>
      <w:r w:rsidRPr="002919C0">
        <w:t>Szülinapi zsúr kellékeinek elkészítése</w:t>
      </w:r>
    </w:p>
    <w:p w14:paraId="3CAAE785" w14:textId="77777777" w:rsidR="00973546" w:rsidRPr="002919C0" w:rsidRDefault="00973546" w:rsidP="001A5B23">
      <w:pPr>
        <w:pStyle w:val="NormlWeb"/>
        <w:keepNext/>
        <w:numPr>
          <w:ilvl w:val="0"/>
          <w:numId w:val="4"/>
        </w:numPr>
        <w:contextualSpacing/>
      </w:pPr>
      <w:r w:rsidRPr="002919C0">
        <w:t>A tisztálkodáshoz szükséges megfelelő kozmetikumok kiválasztása</w:t>
      </w:r>
    </w:p>
    <w:p w14:paraId="03809C88" w14:textId="77777777" w:rsidR="00973546" w:rsidRPr="002919C0" w:rsidRDefault="00973546" w:rsidP="001A5B23">
      <w:pPr>
        <w:pStyle w:val="NormlWeb"/>
        <w:keepNext/>
        <w:numPr>
          <w:ilvl w:val="0"/>
          <w:numId w:val="4"/>
        </w:numPr>
        <w:contextualSpacing/>
      </w:pPr>
      <w:r w:rsidRPr="002919C0">
        <w:t>Alkalomhoz illő öltözet és az életkornak megfelelő divat követése</w:t>
      </w:r>
    </w:p>
    <w:p w14:paraId="7801BE42" w14:textId="77777777" w:rsidR="00973546" w:rsidRPr="002919C0" w:rsidRDefault="00973546" w:rsidP="001A5B23">
      <w:pPr>
        <w:pStyle w:val="NormlWeb"/>
        <w:keepNext/>
        <w:numPr>
          <w:ilvl w:val="0"/>
          <w:numId w:val="4"/>
        </w:numPr>
        <w:contextualSpacing/>
      </w:pPr>
      <w:r w:rsidRPr="002919C0">
        <w:t>A háztartás gépeinek megismerése, ezek biztonságos használata</w:t>
      </w:r>
    </w:p>
    <w:p w14:paraId="75ECD44C" w14:textId="77777777" w:rsidR="00973546" w:rsidRPr="002919C0" w:rsidRDefault="00973546" w:rsidP="002919C0">
      <w:pPr>
        <w:pStyle w:val="NormlWeb"/>
        <w:keepNext/>
        <w:contextualSpacing/>
      </w:pPr>
      <w:r w:rsidRPr="002919C0">
        <w:rPr>
          <w:b/>
        </w:rPr>
        <w:t>Témakör: Jeles napok, ünnepek</w:t>
      </w:r>
    </w:p>
    <w:p w14:paraId="19995E39" w14:textId="77777777" w:rsidR="00973546" w:rsidRPr="002919C0" w:rsidRDefault="00973546" w:rsidP="002919C0">
      <w:pPr>
        <w:pStyle w:val="NormlWeb"/>
        <w:keepNext/>
        <w:contextualSpacing/>
        <w:rPr>
          <w:b/>
        </w:rPr>
      </w:pPr>
      <w:r w:rsidRPr="002919C0">
        <w:rPr>
          <w:b/>
        </w:rPr>
        <w:t>Javasolt óraszám: 8 óra</w:t>
      </w:r>
    </w:p>
    <w:p w14:paraId="2BC078DD" w14:textId="77777777" w:rsidR="00973546" w:rsidRPr="002919C0" w:rsidRDefault="00973546" w:rsidP="002919C0">
      <w:pPr>
        <w:pStyle w:val="NormlWeb"/>
        <w:keepNext/>
        <w:contextualSpacing/>
        <w:rPr>
          <w:b/>
        </w:rPr>
      </w:pPr>
      <w:r w:rsidRPr="002919C0">
        <w:rPr>
          <w:b/>
        </w:rPr>
        <w:t>Tanulási eredmények</w:t>
      </w:r>
    </w:p>
    <w:p w14:paraId="11E98D0E"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47D51299" w14:textId="77777777" w:rsidR="00973546" w:rsidRPr="002919C0" w:rsidRDefault="00973546" w:rsidP="002919C0">
      <w:pPr>
        <w:pStyle w:val="NormlWeb"/>
        <w:keepNext/>
        <w:contextualSpacing/>
      </w:pPr>
      <w:r w:rsidRPr="002919C0">
        <w:t>adott szempontok alapján egyszerűbb tárgyakat önállóan tervez, készít, alkalmazza a tanult munkafolyamatokat;</w:t>
      </w:r>
    </w:p>
    <w:p w14:paraId="5437607B" w14:textId="77777777" w:rsidR="00973546" w:rsidRPr="002919C0" w:rsidRDefault="00973546" w:rsidP="002919C0">
      <w:pPr>
        <w:pStyle w:val="NormlWeb"/>
        <w:keepNext/>
        <w:contextualSpacing/>
      </w:pPr>
      <w:r w:rsidRPr="002919C0">
        <w:t>alkotótevékenysége során figyelembe veszi az anyag tulajdonságait, felhasználhatóságát;</w:t>
      </w:r>
    </w:p>
    <w:p w14:paraId="6B7D33E9" w14:textId="77777777" w:rsidR="00973546" w:rsidRPr="002919C0" w:rsidRDefault="00973546" w:rsidP="002919C0">
      <w:pPr>
        <w:pStyle w:val="NormlWeb"/>
        <w:keepNext/>
        <w:contextualSpacing/>
      </w:pPr>
      <w:r w:rsidRPr="002919C0">
        <w:t>felismeri az egymásért végzett munka fontosságát, a munkamegosztás értékét;</w:t>
      </w:r>
    </w:p>
    <w:p w14:paraId="3D3D5AB2" w14:textId="77777777" w:rsidR="00973546" w:rsidRPr="002919C0" w:rsidRDefault="00973546" w:rsidP="002919C0">
      <w:pPr>
        <w:pStyle w:val="NormlWeb"/>
        <w:keepNext/>
        <w:contextualSpacing/>
      </w:pPr>
      <w:r w:rsidRPr="002919C0">
        <w:t>ismeri a környezetében fellelhető, megfigyelhető szakmák, hivatások jellemzőit.</w:t>
      </w:r>
    </w:p>
    <w:p w14:paraId="75CD2B9D" w14:textId="77777777" w:rsidR="00973546" w:rsidRPr="002919C0" w:rsidRDefault="00973546" w:rsidP="002919C0">
      <w:pPr>
        <w:pStyle w:val="NormlWeb"/>
        <w:keepNext/>
        <w:contextualSpacing/>
        <w:rPr>
          <w:b/>
        </w:rPr>
      </w:pPr>
      <w:r w:rsidRPr="002919C0">
        <w:rPr>
          <w:b/>
        </w:rPr>
        <w:t>Fejlesztési feladatok és ismeretek</w:t>
      </w:r>
    </w:p>
    <w:p w14:paraId="5B0F14C7" w14:textId="77777777" w:rsidR="00973546" w:rsidRPr="002919C0" w:rsidRDefault="00973546" w:rsidP="002919C0">
      <w:pPr>
        <w:pStyle w:val="NormlWeb"/>
        <w:keepNext/>
        <w:contextualSpacing/>
      </w:pPr>
      <w:r w:rsidRPr="002919C0">
        <w:t>Az ünnepi szokások megőrzése</w:t>
      </w:r>
    </w:p>
    <w:p w14:paraId="6C9D021D" w14:textId="77777777" w:rsidR="00973546" w:rsidRPr="002919C0" w:rsidRDefault="00973546" w:rsidP="002919C0">
      <w:pPr>
        <w:pStyle w:val="NormlWeb"/>
        <w:keepNext/>
        <w:contextualSpacing/>
      </w:pPr>
      <w:r w:rsidRPr="002919C0">
        <w:t>Kulturált ünneplés</w:t>
      </w:r>
    </w:p>
    <w:p w14:paraId="5E66FAFC" w14:textId="77777777" w:rsidR="00973546" w:rsidRPr="002919C0" w:rsidRDefault="00973546" w:rsidP="002919C0">
      <w:pPr>
        <w:pStyle w:val="NormlWeb"/>
        <w:keepNext/>
        <w:contextualSpacing/>
      </w:pPr>
      <w:r w:rsidRPr="002919C0">
        <w:t>Közös értékek, szokások, hagyományok őrzése</w:t>
      </w:r>
    </w:p>
    <w:p w14:paraId="2FB7777B" w14:textId="77777777" w:rsidR="00973546" w:rsidRPr="002919C0" w:rsidRDefault="00973546" w:rsidP="002919C0">
      <w:pPr>
        <w:pStyle w:val="NormlWeb"/>
        <w:keepNext/>
        <w:contextualSpacing/>
      </w:pPr>
      <w:r w:rsidRPr="002919C0">
        <w:t>Nemzeti értékeink és hőseink iránti tisztelet erősítése</w:t>
      </w:r>
    </w:p>
    <w:p w14:paraId="2C6F6CAC" w14:textId="77777777" w:rsidR="00973546" w:rsidRPr="002919C0" w:rsidRDefault="00973546" w:rsidP="002919C0">
      <w:pPr>
        <w:pStyle w:val="NormlWeb"/>
        <w:keepNext/>
        <w:contextualSpacing/>
      </w:pPr>
      <w:r w:rsidRPr="002919C0">
        <w:t>Mikulás</w:t>
      </w:r>
    </w:p>
    <w:p w14:paraId="49A8C4CC" w14:textId="77777777" w:rsidR="00973546" w:rsidRPr="002919C0" w:rsidRDefault="00973546" w:rsidP="002919C0">
      <w:pPr>
        <w:pStyle w:val="NormlWeb"/>
        <w:keepNext/>
        <w:contextualSpacing/>
      </w:pPr>
      <w:r w:rsidRPr="002919C0">
        <w:t>Karácsony</w:t>
      </w:r>
    </w:p>
    <w:p w14:paraId="6A92966E" w14:textId="77777777" w:rsidR="00973546" w:rsidRPr="002919C0" w:rsidRDefault="00973546" w:rsidP="002919C0">
      <w:pPr>
        <w:pStyle w:val="NormlWeb"/>
        <w:keepNext/>
        <w:contextualSpacing/>
      </w:pPr>
      <w:r w:rsidRPr="002919C0">
        <w:t>Farsang</w:t>
      </w:r>
    </w:p>
    <w:p w14:paraId="14A1EF60" w14:textId="77777777" w:rsidR="00973546" w:rsidRPr="002919C0" w:rsidRDefault="00973546" w:rsidP="002919C0">
      <w:pPr>
        <w:pStyle w:val="NormlWeb"/>
        <w:keepNext/>
        <w:contextualSpacing/>
      </w:pPr>
      <w:r w:rsidRPr="002919C0">
        <w:t>Március 15.</w:t>
      </w:r>
    </w:p>
    <w:p w14:paraId="2369018E" w14:textId="77777777" w:rsidR="00973546" w:rsidRPr="002919C0" w:rsidRDefault="00973546" w:rsidP="002919C0">
      <w:pPr>
        <w:pStyle w:val="NormlWeb"/>
        <w:keepNext/>
        <w:contextualSpacing/>
      </w:pPr>
      <w:r w:rsidRPr="002919C0">
        <w:t>Húsvét</w:t>
      </w:r>
    </w:p>
    <w:p w14:paraId="0E6D6999" w14:textId="77777777" w:rsidR="00973546" w:rsidRPr="002919C0" w:rsidRDefault="00973546" w:rsidP="002919C0">
      <w:pPr>
        <w:pStyle w:val="NormlWeb"/>
        <w:keepNext/>
        <w:contextualSpacing/>
      </w:pPr>
      <w:r w:rsidRPr="002919C0">
        <w:t>Anyák napja</w:t>
      </w:r>
    </w:p>
    <w:p w14:paraId="1678D13A" w14:textId="77777777" w:rsidR="00973546" w:rsidRPr="002919C0" w:rsidRDefault="00973546" w:rsidP="002919C0">
      <w:pPr>
        <w:pStyle w:val="NormlWeb"/>
        <w:keepNext/>
        <w:contextualSpacing/>
        <w:rPr>
          <w:b/>
        </w:rPr>
      </w:pPr>
      <w:r w:rsidRPr="002919C0">
        <w:rPr>
          <w:b/>
        </w:rPr>
        <w:t>Fogalmak</w:t>
      </w:r>
    </w:p>
    <w:p w14:paraId="33FF4BDA" w14:textId="77777777" w:rsidR="00973546" w:rsidRPr="002919C0" w:rsidRDefault="00973546" w:rsidP="002919C0">
      <w:pPr>
        <w:pStyle w:val="NormlWeb"/>
        <w:keepNext/>
        <w:contextualSpacing/>
      </w:pPr>
      <w:r w:rsidRPr="002919C0">
        <w:t>népszokás, hagyomány, nemzeti érték, viselkedéskultúra, öltözködéskultúra</w:t>
      </w:r>
    </w:p>
    <w:p w14:paraId="640DC35C" w14:textId="77777777" w:rsidR="00973546" w:rsidRPr="002919C0" w:rsidRDefault="00973546" w:rsidP="002919C0">
      <w:pPr>
        <w:pStyle w:val="NormlWeb"/>
        <w:keepNext/>
        <w:contextualSpacing/>
        <w:rPr>
          <w:b/>
        </w:rPr>
      </w:pPr>
      <w:r w:rsidRPr="002919C0">
        <w:rPr>
          <w:b/>
        </w:rPr>
        <w:t>Javasolt tevékenységek</w:t>
      </w:r>
    </w:p>
    <w:p w14:paraId="7F0C801A" w14:textId="77777777" w:rsidR="00973546" w:rsidRPr="002919C0" w:rsidRDefault="00973546" w:rsidP="002919C0">
      <w:pPr>
        <w:pStyle w:val="NormlWeb"/>
        <w:keepNext/>
        <w:contextualSpacing/>
      </w:pPr>
      <w:r w:rsidRPr="002919C0">
        <w:t>Esztétikus dekorációk tervezése és készítése népi, vallási, nemzeti és családi ünnepekre különböző anyagokból</w:t>
      </w:r>
    </w:p>
    <w:p w14:paraId="1D9B63ED" w14:textId="77777777" w:rsidR="00973546" w:rsidRPr="002919C0" w:rsidRDefault="00973546" w:rsidP="002919C0">
      <w:pPr>
        <w:pStyle w:val="NormlWeb"/>
        <w:keepNext/>
        <w:contextualSpacing/>
      </w:pPr>
      <w:r w:rsidRPr="002919C0">
        <w:t>Ünnepekhez kapcsolódó egyszerű hagyományos ételek készítése</w:t>
      </w:r>
    </w:p>
    <w:p w14:paraId="6D5545F3" w14:textId="77777777" w:rsidR="00973546" w:rsidRPr="002919C0" w:rsidRDefault="00973546" w:rsidP="002919C0">
      <w:pPr>
        <w:pStyle w:val="NormlWeb"/>
        <w:keepNext/>
        <w:contextualSpacing/>
      </w:pPr>
      <w:r w:rsidRPr="002919C0">
        <w:t>A magyar népviselet és népszokások megismerése: memóriakártyák készítése</w:t>
      </w:r>
    </w:p>
    <w:p w14:paraId="7B6966B9" w14:textId="77777777" w:rsidR="00973546" w:rsidRPr="002919C0" w:rsidRDefault="00973546" w:rsidP="002919C0">
      <w:pPr>
        <w:pStyle w:val="NormlWeb"/>
        <w:keepNext/>
        <w:contextualSpacing/>
      </w:pPr>
      <w:r w:rsidRPr="002919C0">
        <w:rPr>
          <w:b/>
        </w:rPr>
        <w:t>Témakör: Közlekedés</w:t>
      </w:r>
    </w:p>
    <w:p w14:paraId="1596B355" w14:textId="77777777" w:rsidR="00973546" w:rsidRPr="002919C0" w:rsidRDefault="00973546" w:rsidP="002919C0">
      <w:pPr>
        <w:pStyle w:val="NormlWeb"/>
        <w:keepNext/>
        <w:contextualSpacing/>
        <w:rPr>
          <w:b/>
        </w:rPr>
      </w:pPr>
      <w:r w:rsidRPr="002919C0">
        <w:rPr>
          <w:b/>
        </w:rPr>
        <w:t>Javasolt óraszám:</w:t>
      </w:r>
      <w:r w:rsidRPr="002919C0">
        <w:t xml:space="preserve"> </w:t>
      </w:r>
      <w:r w:rsidRPr="002919C0">
        <w:rPr>
          <w:b/>
        </w:rPr>
        <w:t>6 óra</w:t>
      </w:r>
    </w:p>
    <w:p w14:paraId="516A7B8D" w14:textId="77777777" w:rsidR="00973546" w:rsidRPr="002919C0" w:rsidRDefault="00973546" w:rsidP="002919C0">
      <w:pPr>
        <w:pStyle w:val="NormlWeb"/>
        <w:keepNext/>
        <w:contextualSpacing/>
        <w:rPr>
          <w:b/>
        </w:rPr>
      </w:pPr>
      <w:r w:rsidRPr="002919C0">
        <w:rPr>
          <w:b/>
        </w:rPr>
        <w:t>Tanulási eredmények</w:t>
      </w:r>
    </w:p>
    <w:p w14:paraId="7D12A87C" w14:textId="77777777" w:rsidR="00973546" w:rsidRPr="002919C0" w:rsidRDefault="00973546" w:rsidP="002919C0">
      <w:pPr>
        <w:pStyle w:val="NormlWeb"/>
        <w:keepNext/>
        <w:contextualSpacing/>
      </w:pPr>
      <w:r w:rsidRPr="002919C0">
        <w:rPr>
          <w:b/>
        </w:rPr>
        <w:t>A témakör tanulása hozzájárul ahhoz, hogy a tanuló a nevelési-oktatási szakasz végére:</w:t>
      </w:r>
    </w:p>
    <w:p w14:paraId="4FD69C33" w14:textId="77777777" w:rsidR="00973546" w:rsidRPr="002919C0" w:rsidRDefault="00973546" w:rsidP="002919C0">
      <w:pPr>
        <w:pStyle w:val="NormlWeb"/>
        <w:keepNext/>
        <w:contextualSpacing/>
      </w:pPr>
      <w:r w:rsidRPr="002919C0">
        <w:t>ismeri és használni, alkalmazni tudja a legfontosabb közlekedési lehetőségeket, szabályokat, viselkedési elvárásokat;</w:t>
      </w:r>
    </w:p>
    <w:p w14:paraId="773333CE" w14:textId="77777777" w:rsidR="00973546" w:rsidRPr="002919C0" w:rsidRDefault="00973546" w:rsidP="002919C0">
      <w:pPr>
        <w:pStyle w:val="NormlWeb"/>
        <w:keepNext/>
        <w:contextualSpacing/>
      </w:pPr>
      <w:r w:rsidRPr="002919C0">
        <w:t>az elvárt feladatokban önállóan dolgozik – elvégzi a műveletet;</w:t>
      </w:r>
    </w:p>
    <w:p w14:paraId="02575988" w14:textId="77777777" w:rsidR="00973546" w:rsidRPr="002919C0" w:rsidRDefault="00973546" w:rsidP="002919C0">
      <w:pPr>
        <w:pStyle w:val="NormlWeb"/>
        <w:keepNext/>
        <w:contextualSpacing/>
      </w:pPr>
      <w:r w:rsidRPr="002919C0">
        <w:t>rendelkezik az életkorának megfelelő szintű problémafelismerési és problémamegoldási képességgel.</w:t>
      </w:r>
    </w:p>
    <w:p w14:paraId="6C1254E6" w14:textId="77777777" w:rsidR="00973546" w:rsidRPr="002919C0" w:rsidRDefault="00973546" w:rsidP="002919C0">
      <w:pPr>
        <w:pStyle w:val="NormlWeb"/>
        <w:keepNext/>
        <w:contextualSpacing/>
        <w:rPr>
          <w:b/>
        </w:rPr>
      </w:pPr>
      <w:r w:rsidRPr="002919C0">
        <w:rPr>
          <w:b/>
        </w:rPr>
        <w:t>Fejlesztési feladatok és ismeretek</w:t>
      </w:r>
    </w:p>
    <w:p w14:paraId="164FF8FD" w14:textId="77777777" w:rsidR="00973546" w:rsidRPr="002919C0" w:rsidRDefault="00973546" w:rsidP="002919C0">
      <w:pPr>
        <w:pStyle w:val="NormlWeb"/>
        <w:keepNext/>
        <w:contextualSpacing/>
      </w:pPr>
      <w:r w:rsidRPr="002919C0">
        <w:t>A tömegközlekedés során alkalmazott magatartás és szokások megszilárdítása</w:t>
      </w:r>
    </w:p>
    <w:p w14:paraId="150FCF04" w14:textId="77777777" w:rsidR="00973546" w:rsidRPr="002919C0" w:rsidRDefault="00973546" w:rsidP="002919C0">
      <w:pPr>
        <w:pStyle w:val="NormlWeb"/>
        <w:keepNext/>
        <w:contextualSpacing/>
      </w:pPr>
      <w:r w:rsidRPr="002919C0">
        <w:t>A gyalogos és kerékpáros közlekedési szabályok megerősítése</w:t>
      </w:r>
    </w:p>
    <w:p w14:paraId="1A857C69" w14:textId="77777777" w:rsidR="00973546" w:rsidRPr="002919C0" w:rsidRDefault="00973546" w:rsidP="002919C0">
      <w:pPr>
        <w:pStyle w:val="NormlWeb"/>
        <w:keepNext/>
        <w:contextualSpacing/>
      </w:pPr>
      <w:r w:rsidRPr="002919C0">
        <w:t>Közlekedési eszközök megismerése, környezettudatos használatuk</w:t>
      </w:r>
    </w:p>
    <w:p w14:paraId="0E028537" w14:textId="77777777" w:rsidR="00973546" w:rsidRPr="002919C0" w:rsidRDefault="00973546" w:rsidP="002919C0">
      <w:pPr>
        <w:pStyle w:val="NormlWeb"/>
        <w:keepNext/>
        <w:contextualSpacing/>
      </w:pPr>
      <w:r w:rsidRPr="002919C0">
        <w:t>A közlekedéssel kapcsolatos veszélyérzet kialakítása</w:t>
      </w:r>
    </w:p>
    <w:p w14:paraId="11BD43E2" w14:textId="77777777" w:rsidR="00973546" w:rsidRPr="002919C0" w:rsidRDefault="00973546" w:rsidP="002919C0">
      <w:pPr>
        <w:pStyle w:val="NormlWeb"/>
        <w:keepNext/>
        <w:contextualSpacing/>
      </w:pPr>
      <w:r w:rsidRPr="002919C0">
        <w:t>A közlekedési balesetek lehetséges okainak felismerése és megelőzése</w:t>
      </w:r>
    </w:p>
    <w:p w14:paraId="24E1F1B8" w14:textId="77777777" w:rsidR="00973546" w:rsidRPr="002919C0" w:rsidRDefault="00973546" w:rsidP="002919C0">
      <w:pPr>
        <w:pStyle w:val="NormlWeb"/>
        <w:keepNext/>
        <w:contextualSpacing/>
      </w:pPr>
      <w:r w:rsidRPr="002919C0">
        <w:t>Figyelem és elővigyázatosság fejlesztése</w:t>
      </w:r>
    </w:p>
    <w:p w14:paraId="0B02F7AA" w14:textId="77777777" w:rsidR="00973546" w:rsidRPr="002919C0" w:rsidRDefault="00973546" w:rsidP="002919C0">
      <w:pPr>
        <w:pStyle w:val="NormlWeb"/>
        <w:keepNext/>
        <w:contextualSpacing/>
      </w:pPr>
      <w:r w:rsidRPr="002919C0">
        <w:t>A gyalogos és kerékpáros közlekedés szabályai, lakott területen és lakott területen kívül</w:t>
      </w:r>
    </w:p>
    <w:p w14:paraId="0BE3E3BE" w14:textId="77777777" w:rsidR="00973546" w:rsidRPr="002919C0" w:rsidRDefault="00973546" w:rsidP="002919C0">
      <w:pPr>
        <w:pStyle w:val="NormlWeb"/>
        <w:keepNext/>
        <w:contextualSpacing/>
      </w:pPr>
      <w:r w:rsidRPr="002919C0">
        <w:t>Az úttest részei; útburkolati jelek</w:t>
      </w:r>
    </w:p>
    <w:p w14:paraId="40A49F3B" w14:textId="77777777" w:rsidR="00973546" w:rsidRPr="002919C0" w:rsidRDefault="00973546" w:rsidP="002919C0">
      <w:pPr>
        <w:pStyle w:val="NormlWeb"/>
        <w:keepNext/>
        <w:contextualSpacing/>
      </w:pPr>
      <w:r w:rsidRPr="002919C0">
        <w:t>Kerékpárosok és gyalogosok viszonya a közösen használt területeken</w:t>
      </w:r>
    </w:p>
    <w:p w14:paraId="067D5E8C" w14:textId="77777777" w:rsidR="00973546" w:rsidRPr="002919C0" w:rsidRDefault="00973546" w:rsidP="002919C0">
      <w:pPr>
        <w:pStyle w:val="NormlWeb"/>
        <w:keepNext/>
        <w:contextualSpacing/>
      </w:pPr>
      <w:r w:rsidRPr="002919C0">
        <w:t>Közlekedési környezetben alkalmazható viselkedési normák</w:t>
      </w:r>
    </w:p>
    <w:p w14:paraId="12A0D89C" w14:textId="77777777" w:rsidR="00973546" w:rsidRPr="002919C0" w:rsidRDefault="00973546" w:rsidP="002919C0">
      <w:pPr>
        <w:pStyle w:val="NormlWeb"/>
        <w:keepNext/>
        <w:contextualSpacing/>
        <w:rPr>
          <w:b/>
        </w:rPr>
      </w:pPr>
    </w:p>
    <w:p w14:paraId="3FA2918B" w14:textId="77777777" w:rsidR="00973546" w:rsidRPr="002919C0" w:rsidRDefault="00973546" w:rsidP="002919C0">
      <w:pPr>
        <w:pStyle w:val="NormlWeb"/>
        <w:keepNext/>
        <w:contextualSpacing/>
        <w:rPr>
          <w:b/>
        </w:rPr>
      </w:pPr>
    </w:p>
    <w:p w14:paraId="5AB6562A" w14:textId="77777777" w:rsidR="00973546" w:rsidRPr="002919C0" w:rsidRDefault="00973546" w:rsidP="002919C0">
      <w:pPr>
        <w:pStyle w:val="NormlWeb"/>
        <w:keepNext/>
        <w:contextualSpacing/>
        <w:rPr>
          <w:b/>
        </w:rPr>
      </w:pPr>
      <w:r w:rsidRPr="002919C0">
        <w:rPr>
          <w:b/>
        </w:rPr>
        <w:t>Fogalmak</w:t>
      </w:r>
    </w:p>
    <w:p w14:paraId="20146CD7" w14:textId="77777777" w:rsidR="00973546" w:rsidRPr="002919C0" w:rsidRDefault="00973546" w:rsidP="002919C0">
      <w:pPr>
        <w:pStyle w:val="NormlWeb"/>
        <w:keepNext/>
        <w:contextualSpacing/>
      </w:pPr>
      <w:r w:rsidRPr="002919C0">
        <w:t>úttest, kerékpárút, gyalogosforgalom, tömegközlekedés, helyi és helyközi közlekedés, biztonsági és udvariassági szabályok, térképismeret, útvonalterv</w:t>
      </w:r>
    </w:p>
    <w:p w14:paraId="4AA036F1" w14:textId="77777777" w:rsidR="00973546" w:rsidRPr="002919C0" w:rsidRDefault="00973546" w:rsidP="002919C0">
      <w:pPr>
        <w:pStyle w:val="NormlWeb"/>
        <w:keepNext/>
        <w:contextualSpacing/>
        <w:rPr>
          <w:b/>
        </w:rPr>
      </w:pPr>
      <w:r w:rsidRPr="002919C0">
        <w:rPr>
          <w:b/>
        </w:rPr>
        <w:t>Javasolt tevékenységek</w:t>
      </w:r>
    </w:p>
    <w:p w14:paraId="7F689649" w14:textId="77777777" w:rsidR="00973546" w:rsidRPr="002919C0" w:rsidRDefault="00973546" w:rsidP="001A5B23">
      <w:pPr>
        <w:pStyle w:val="NormlWeb"/>
        <w:keepNext/>
        <w:numPr>
          <w:ilvl w:val="0"/>
          <w:numId w:val="4"/>
        </w:numPr>
        <w:contextualSpacing/>
      </w:pPr>
      <w:r w:rsidRPr="002919C0">
        <w:t>A közlekedési eszközök csoportosítása környezetvédelmi szempontból</w:t>
      </w:r>
    </w:p>
    <w:p w14:paraId="6A5A6D72" w14:textId="77777777" w:rsidR="00973546" w:rsidRPr="002919C0" w:rsidRDefault="00973546" w:rsidP="001A5B23">
      <w:pPr>
        <w:pStyle w:val="NormlWeb"/>
        <w:keepNext/>
        <w:numPr>
          <w:ilvl w:val="0"/>
          <w:numId w:val="4"/>
        </w:numPr>
        <w:contextualSpacing/>
      </w:pPr>
      <w:r w:rsidRPr="002919C0">
        <w:t>Társasjáték készítése a gyalogos és a kerékpáros közlekedési szabályokhoz kapcsolódóan</w:t>
      </w:r>
    </w:p>
    <w:p w14:paraId="2A25A33B" w14:textId="77777777" w:rsidR="00973546" w:rsidRPr="002919C0" w:rsidRDefault="00973546" w:rsidP="001A5B23">
      <w:pPr>
        <w:pStyle w:val="NormlWeb"/>
        <w:keepNext/>
        <w:numPr>
          <w:ilvl w:val="0"/>
          <w:numId w:val="4"/>
        </w:numPr>
        <w:contextualSpacing/>
      </w:pPr>
      <w:r w:rsidRPr="002919C0">
        <w:t>Lakópark készítése úthálózattal, jelzőtáblákkal</w:t>
      </w:r>
    </w:p>
    <w:p w14:paraId="00F3C8BB" w14:textId="77777777" w:rsidR="00973546" w:rsidRPr="002919C0" w:rsidRDefault="00973546" w:rsidP="002919C0">
      <w:pPr>
        <w:pStyle w:val="NormlWeb"/>
        <w:keepNext/>
        <w:contextualSpacing/>
      </w:pPr>
    </w:p>
    <w:p w14:paraId="23686D8D" w14:textId="77777777" w:rsidR="00C9616E" w:rsidRPr="00221224" w:rsidRDefault="00221224" w:rsidP="00B01F63">
      <w:pPr>
        <w:pStyle w:val="Cmsor2"/>
        <w:pageBreakBefore/>
        <w:spacing w:after="240"/>
        <w:rPr>
          <w:rFonts w:ascii="Times New Roman" w:eastAsia="Times New Roman" w:hAnsi="Times New Roman" w:cs="Times New Roman"/>
          <w:b/>
          <w:color w:val="auto"/>
          <w:sz w:val="32"/>
          <w:szCs w:val="32"/>
        </w:rPr>
      </w:pPr>
      <w:bookmarkStart w:id="156" w:name="_Toc43992203"/>
      <w:r>
        <w:rPr>
          <w:rFonts w:ascii="Times New Roman" w:eastAsia="Times New Roman" w:hAnsi="Times New Roman" w:cs="Times New Roman"/>
          <w:b/>
          <w:color w:val="auto"/>
          <w:sz w:val="32"/>
          <w:szCs w:val="32"/>
        </w:rPr>
        <w:t>Digitális kultúra 3-4. é</w:t>
      </w:r>
      <w:r w:rsidRPr="00221224">
        <w:rPr>
          <w:rFonts w:ascii="Times New Roman" w:eastAsia="Times New Roman" w:hAnsi="Times New Roman" w:cs="Times New Roman"/>
          <w:b/>
          <w:color w:val="auto"/>
          <w:sz w:val="32"/>
          <w:szCs w:val="32"/>
        </w:rPr>
        <w:t>vfolyam</w:t>
      </w:r>
      <w:bookmarkEnd w:id="156"/>
    </w:p>
    <w:p w14:paraId="783F75D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információs társadalom, a digitális kor olyan lehetőségekkel és kihívásokkal jár együtt, melyek alapjaiban változtatják meg a tanulási környezetet, a tudásépítés színtereit, lehetőségeit és módszereit, valamint a tanító szerepét is más megvilágításba helyezik. A tanulás-tanítás egyik célja, hogy a korábban megszerzett alapkészségek mellett a digitális kompetenciák is beépüljenek a tanulók tudásrendszerébe. Az adott életkori szakaszban fontos feladat az is, hogy azok a tanulók is részesüljenek a fejlesztésből, akik otthoni körülményeik miatt még nem kerültek kapcsolatba a digitális környezettel, eszközökkel, lehetőségekkel.</w:t>
      </w:r>
    </w:p>
    <w:p w14:paraId="35999B1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kultúra tantárgy a Nemzeti alaptantervben rögzített kulcskompetenciákat az alábbi módon fejleszti:</w:t>
      </w:r>
    </w:p>
    <w:p w14:paraId="60E027C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tanulás kompetenciái: A digitális kultúra tanulása során a tanuló képessé válik a digitális környezetben, felhőalapú információmegosztó rendszerekben megszerezhető tudáselemek keresésére.</w:t>
      </w:r>
    </w:p>
    <w:p w14:paraId="12622C3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kommunikációs kompetenciák: A digitális kultúra tantárgy fejleszti az eszközhasználatot, így különösen a kommunikációs eszközök használatát.</w:t>
      </w:r>
    </w:p>
    <w:p w14:paraId="5B474C0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kompetenciák: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14:paraId="593C0FF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matematikai, gondolkodási kompetenciák: A digitális kultúra keretében végzett tevékenység fejleszti a tanulónak a problémák megoldása során szükséges analizáló és szintetizáló gondolkodását.</w:t>
      </w:r>
    </w:p>
    <w:p w14:paraId="703D60C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A személyes és társas kapcsolati kompetenciák: A digitális kultúra tantárgy keretében végzett tevékenység elősegíti az online térben való szerepelvárásoknak megfelelő kommunikációs stílus kialakítását. </w:t>
      </w:r>
    </w:p>
    <w:p w14:paraId="7DB5A6C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kreativitás, a kreatív alkotás, önkifejezés és kulturális tudatosság kompetenciái: A digitális kultúra tantárgy keretében végzett tevékenység kialakítja azokat a biztos és koherens kompetenciákat, melyek birtokában lehetőség nyílik az önkifejezési tevékenységek szélesebb körben történő bemutatására.</w:t>
      </w:r>
    </w:p>
    <w:p w14:paraId="3CCBF20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Munkavállalói, innovációs és vállalkozói kompetenciák: A digitális kultúra tantárgy keretében végzett tevékenység fejleszti a tanuló azon képességét, hogy alkalmazkodni tudjon a változó környezethez, képes legyen tudását folyamatosan felülvizsgálni és frissíteni, alkalmazni a problémák megoldására.</w:t>
      </w:r>
    </w:p>
    <w:p w14:paraId="77114A1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világ körülöttünk témakör a problémamegoldást tartja szem előtt. Elsősorban nem a tárgyi feltételekről, hanem a technológiai megoldásokról, digitális írástudásról, kultúráról, műveltségről van szó. A hangsúly itt nem a konkrét probléma technikai megoldásán van, hanem egy olyan szemléletmód kialakításán, melynek keretében a digitális környezet, az információs társadalom gyakran felmerülő problémáit, összefüggő problémacsoportjait tudják megérteni a gyerekek.</w:t>
      </w:r>
    </w:p>
    <w:p w14:paraId="6D533F3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eszközök használata témakör tanításával elsősorban az a célunk, hogy a tanulók átfogó képet kapjanak arról, milyen feladatok megoldására alkalmasak az élet minden területét behálózó digitális eszközök, és nem utolsósorban tisztában legyenek alkalmazásuk szükségességével. Megértik, hogy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14:paraId="2DAE426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Alkotás digitális eszközökkel témakör tanítása során áttekintjük azokat a területeket, ahol valamilyen digitális megoldást alkalmazunk, azonban ezt mindig problémaszituációban, a gyerekek életéből vett feladatok megoldása során végezzük. Rendkívül fontosnak tartjuk azt is, hogy nem önmagukban álló kész megoldásokat mutatunk be, hanem egy olyan repertoárt adunk a gyerekek kezébe, hogy a digitális eszközök segítségével inspiráló informatikai környezetben tudják megoldani a felmerülő problémákat. E folyamatot minden esetben a konkrét és gyermekközeli valóságból vett példákkal illusztráljuk.</w:t>
      </w:r>
    </w:p>
    <w:p w14:paraId="113666A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Információszerzés az e-Világban témakörben az információval, annak megszerzésével, tárolásával, értékelésével és kreatív felhasználásával foglalkoznak a tanulók. Betekintést nyernek a különböző infokommunikációs technológiákba, megtanulnak az őket érdeklő témakörökben, más tantárgyak tanulása során felmerülő kérdésekben egyszerű információkat keresni és felhasználni, pl. kiselőadások, gyűjtőmunka, projektek alkalmával.</w:t>
      </w:r>
    </w:p>
    <w:p w14:paraId="6F0BCF9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Védekezés a digitális világ veszélyei ellen témakörnél kerülnek szembe a gyerekek azzal a problémával, hogy a fellelhető információk között sok hamis és félrevezető is található, valamint, hogy a digitális térnek veszélyei is lehetnek. Kialakítjuk a digitális világ veszélyei elleni védekezést lehetővé tevő tudáselemeket és védekezési stratégiákat, melyekkel tanítói és szülői segítséggel, valamint biztos háttérrel képesek felismerni, blokkolni és jelezni az őket ért kedvezőtlen hatásokat.</w:t>
      </w:r>
    </w:p>
    <w:p w14:paraId="3328521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robotika és a kódolás alapjai témakör újonnan jelenik meg az oktatásban. Megközelítésmódja egyértelműen problémacentrikus, középpontjában az áll, hogy hogyan lehet egy adott problémát felismerni, a problémához megfelelő megoldási módot találni, illetve más problémákhoz kidolgozott megoldási algoritmusokat az adott problémához alakítani, a probléma kisebb mértékű változása esetén az algoritmust hozzáigazítani. Ehhez a témakörhöz nem feltétlenül szükséges számítógép és informatikai környezet, legalábbis annak alapozó szakaszában. Olyan problémákat és a problémák megoldásához szükséges algoritmusokat kell gyűjtenünk a gyerekek életéből, melyek segítségével jól felismerhetők az algoritmus azon ismérvei, melyek ebben az életkorban megtanítandók. Úgymint az elemi lépések egymásutánisága, a lépések kötött sorrendje, illetve az azonos bemenő adatok esetén az algoritmus rendre azonos kimenő adatainak létrehozása. Különböző szituációkat, játékhelyzeteket kell biztosítanunk, hogy ezeket az algoritmusokat el is játsszák, át is éljék a gyerekek. Ez lehet a hétköznapi, gyakran ismétlődő tevékenység eljátszása, azok lépéseinek megbeszélése, vicces szituációkban az egyes lépések kihagyása vagy felcserélése és ennek alapján az algoritmus végkimenetének megítélése. Érdemes különböző tantárgyakban, cselekvésekben algoritmusokat keresni, miután az algoritmus természetével természetesen nem definíció szinten, hanem a tapasztalat alapján tisztában vannak a gyerekek. Minden egyes alsó tagozatos tantárgy tananyagában találhatók algoritmusok, melyeket a tanulókkal most már érdemes ezen a szűrőn keresztül megfigyeltetni. Például matematikából a szöveges feladatok megoldásának algoritmusa, a próbálgatással történő nyitott mondat megoldásának algoritmusa, az írásbeli műveletek végzése mind egy-egy algoritmus.</w:t>
      </w:r>
    </w:p>
    <w:p w14:paraId="2CE1FBAC" w14:textId="77777777" w:rsidR="00B01F63" w:rsidRPr="00B01F63" w:rsidRDefault="00B01F63" w:rsidP="00B01F63">
      <w:pPr>
        <w:contextualSpacing/>
        <w:jc w:val="both"/>
        <w:rPr>
          <w:rFonts w:ascii="Times New Roman" w:hAnsi="Times New Roman" w:cs="Times New Roman"/>
          <w:sz w:val="24"/>
          <w:szCs w:val="24"/>
        </w:rPr>
      </w:pPr>
    </w:p>
    <w:p w14:paraId="7480BB9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w:t>
      </w:r>
    </w:p>
    <w:p w14:paraId="09AA76D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3–4. évfolyam</w:t>
      </w:r>
    </w:p>
    <w:p w14:paraId="6B9DD2D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 A megvalósítás során fő alapelvnek a tevékenység-központúság, az életkori sajátosságok figyelembevétele tekinthető, hiszen ebben az életkori szakaszban a közvetlen tapasztalás kulcsfontosságú. Igen lényeges, hogy a tanulók olyan példákkal, lehetőségekkel szembesüljenek, melyeket közvetlen környezetükben is megtapasztalhatnak, illetve mindennapi életük szerves részét képezik. E környezetből kiindulva valósul meg az a fejlesztési folyamat, melynek eredményeképpen képesek lesznek a digitális környezetben tanulni, szórakozni, játszani, kísérletezni oly módon, hogy ismerik a digitális technológia előnyeit, veszélyeit, és képesek azt integrálni más tantárgyak tudáselemei közé. Kapcsolatba kerülnek olyan digitális tananyagokkal, portálokkal, tudásbázisokkal és fejlesztőalkalmazásokkal, melyek a 8-10 éves korosztály sajátosságait figyelembe véve segítik önálló és csoportos tanulásukat, egyéni érdeklődésük kielégítését, a tehetségfejlesztést és a felzárkóztatást egyaránt. Az algoritmikus gondolkodás életkori sajátosságoknak megfelelő tevékenység-központú fejlesztése a tanulás tanulását, a tanulási eredményt és a tanulással kapcsolatos attitűdöket is pozitív irányba befolyásolja.</w:t>
      </w:r>
    </w:p>
    <w:p w14:paraId="20AF9AC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3–4. évfolyamon a digitális kultúra tantárgy alapóraszáma: 68 óra.</w:t>
      </w:r>
    </w:p>
    <w:p w14:paraId="0BD11E75" w14:textId="77777777" w:rsidR="00B01F63" w:rsidRPr="00B01F63" w:rsidRDefault="00B01F63" w:rsidP="00B01F63">
      <w:pPr>
        <w:contextualSpacing/>
        <w:jc w:val="both"/>
        <w:rPr>
          <w:rFonts w:ascii="Times New Roman" w:hAnsi="Times New Roman" w:cs="Times New Roman"/>
          <w:sz w:val="24"/>
          <w:szCs w:val="24"/>
        </w:rPr>
      </w:pPr>
    </w:p>
    <w:p w14:paraId="708A2C6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témakörök áttekintő táblázata:</w:t>
      </w:r>
    </w:p>
    <w:p w14:paraId="7FD5F9E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neve</w:t>
      </w:r>
      <w:r w:rsidRPr="00B01F63">
        <w:rPr>
          <w:rFonts w:ascii="Times New Roman" w:hAnsi="Times New Roman" w:cs="Times New Roman"/>
          <w:sz w:val="24"/>
          <w:szCs w:val="24"/>
        </w:rPr>
        <w:tab/>
        <w:t>Javasolt óraszám</w:t>
      </w:r>
    </w:p>
    <w:p w14:paraId="4EE008D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világ körülöttünk</w:t>
      </w:r>
      <w:r w:rsidRPr="00B01F63">
        <w:rPr>
          <w:rFonts w:ascii="Times New Roman" w:hAnsi="Times New Roman" w:cs="Times New Roman"/>
          <w:sz w:val="24"/>
          <w:szCs w:val="24"/>
        </w:rPr>
        <w:tab/>
        <w:t>6</w:t>
      </w:r>
    </w:p>
    <w:p w14:paraId="03BF69A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eszközök használata</w:t>
      </w:r>
      <w:r w:rsidRPr="00B01F63">
        <w:rPr>
          <w:rFonts w:ascii="Times New Roman" w:hAnsi="Times New Roman" w:cs="Times New Roman"/>
          <w:sz w:val="24"/>
          <w:szCs w:val="24"/>
        </w:rPr>
        <w:tab/>
        <w:t>14</w:t>
      </w:r>
    </w:p>
    <w:p w14:paraId="614443A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Alkotás digitális eszközökkel</w:t>
      </w:r>
      <w:r w:rsidRPr="00B01F63">
        <w:rPr>
          <w:rFonts w:ascii="Times New Roman" w:hAnsi="Times New Roman" w:cs="Times New Roman"/>
          <w:sz w:val="24"/>
          <w:szCs w:val="24"/>
        </w:rPr>
        <w:tab/>
        <w:t>18</w:t>
      </w:r>
    </w:p>
    <w:p w14:paraId="12E4CC7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Információszerzés az e-Világban</w:t>
      </w:r>
      <w:r w:rsidRPr="00B01F63">
        <w:rPr>
          <w:rFonts w:ascii="Times New Roman" w:hAnsi="Times New Roman" w:cs="Times New Roman"/>
          <w:sz w:val="24"/>
          <w:szCs w:val="24"/>
        </w:rPr>
        <w:tab/>
        <w:t>8</w:t>
      </w:r>
    </w:p>
    <w:p w14:paraId="6E84C6C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Védekezés a digitális világ veszélyei ellen</w:t>
      </w:r>
      <w:r w:rsidRPr="00B01F63">
        <w:rPr>
          <w:rFonts w:ascii="Times New Roman" w:hAnsi="Times New Roman" w:cs="Times New Roman"/>
          <w:sz w:val="24"/>
          <w:szCs w:val="24"/>
        </w:rPr>
        <w:tab/>
        <w:t>6</w:t>
      </w:r>
    </w:p>
    <w:p w14:paraId="76CB6A9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robotika és a kódolás alapjai</w:t>
      </w:r>
      <w:r w:rsidRPr="00B01F63">
        <w:rPr>
          <w:rFonts w:ascii="Times New Roman" w:hAnsi="Times New Roman" w:cs="Times New Roman"/>
          <w:sz w:val="24"/>
          <w:szCs w:val="24"/>
        </w:rPr>
        <w:tab/>
        <w:t>16</w:t>
      </w:r>
    </w:p>
    <w:p w14:paraId="74C4B45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Összes óraszám:</w:t>
      </w:r>
      <w:r w:rsidRPr="00B01F63">
        <w:rPr>
          <w:rFonts w:ascii="Times New Roman" w:hAnsi="Times New Roman" w:cs="Times New Roman"/>
          <w:sz w:val="24"/>
          <w:szCs w:val="24"/>
        </w:rPr>
        <w:tab/>
        <w:t>68</w:t>
      </w:r>
    </w:p>
    <w:p w14:paraId="39464757" w14:textId="77777777" w:rsidR="00B01F63" w:rsidRPr="00B01F63" w:rsidRDefault="00B01F63" w:rsidP="00B01F63">
      <w:pPr>
        <w:contextualSpacing/>
        <w:jc w:val="both"/>
        <w:rPr>
          <w:rFonts w:ascii="Times New Roman" w:hAnsi="Times New Roman" w:cs="Times New Roman"/>
          <w:sz w:val="24"/>
          <w:szCs w:val="24"/>
        </w:rPr>
      </w:pPr>
    </w:p>
    <w:p w14:paraId="582BAC3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A digitális világ körülöttünk</w:t>
      </w:r>
    </w:p>
    <w:p w14:paraId="1E79E0F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6 óra</w:t>
      </w:r>
    </w:p>
    <w:p w14:paraId="44B845A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6C554DB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1F945AB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1968556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társaival együttműködve online és offline környezetben egyaránt megold különböző feladatokat, ötleteit, véleményét megfogalmazza, részt vesz a közös álláspont kialakításában.</w:t>
      </w:r>
    </w:p>
    <w:p w14:paraId="52A20C9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2DCAD0F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közvetlen otthoni vagy iskolai környezetéből megnevez néhány informatikai eszközt, felsorolja fontosabb jellemzőit;</w:t>
      </w:r>
    </w:p>
    <w:p w14:paraId="58BF0C6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önállóan vagy tanítói segítséggel választ más tantárgyak tanulásának támogatásához applikációkat, digitális tananyagot, oktatójátékot, képességfejlesztő digitális alkalmazást;</w:t>
      </w:r>
    </w:p>
    <w:p w14:paraId="344B137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 xml:space="preserve">kezdetben tanítói segítséggel, majd önállóan használ néhány, életkorának megfelelő alkalmazást, elsősorban információgyűjtés, gyakorlás, egyéni érdeklődésének kielégítése céljából. </w:t>
      </w:r>
    </w:p>
    <w:p w14:paraId="3F35E25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ismer néhány, kisiskolások részére készített portált, információforrást, digitálistananyag-lelőhelyet.</w:t>
      </w:r>
    </w:p>
    <w:p w14:paraId="1138187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FEJLESZTÉSI FELADATOK ÉS ISMERETEK</w:t>
      </w:r>
    </w:p>
    <w:p w14:paraId="300F5B4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környezet elemeinek megnevezése</w:t>
      </w:r>
    </w:p>
    <w:p w14:paraId="582EA38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online és az offline környezet összehasonlítása</w:t>
      </w:r>
    </w:p>
    <w:p w14:paraId="1043D32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világ alapvető összefüggéseinek megértése</w:t>
      </w:r>
    </w:p>
    <w:p w14:paraId="15091F1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tananyagok, gyermekeknek készített alkalmazások használata</w:t>
      </w:r>
    </w:p>
    <w:p w14:paraId="19FB9D7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FOGALMAK</w:t>
      </w:r>
    </w:p>
    <w:p w14:paraId="64D4905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internet, digitális, számítógép, mobileszközök, információ, program, okoseszközök, adatok, tárolás, keresés, applikáció, oktatóprogram</w:t>
      </w:r>
    </w:p>
    <w:p w14:paraId="49B2E0C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6E6522F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tananyagok alkalmazása különböző tudáselemek feldolgozásához, gyakorlásához</w:t>
      </w:r>
    </w:p>
    <w:p w14:paraId="38FAD87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Programok futtatása, ezekben személyre szabott beállítások elvégzése</w:t>
      </w:r>
    </w:p>
    <w:p w14:paraId="0A4FF1F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tanuló környezetében található digitális eszközök megnevezése, funkcióik körülírása</w:t>
      </w:r>
    </w:p>
    <w:p w14:paraId="3802D0F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Szituációs játékok során néhány információs társadalomra jellemző élethelyzet eljátszása</w:t>
      </w:r>
    </w:p>
    <w:p w14:paraId="5F18A3E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Más tantárgyak tanulásakor digitális eszközök alkalmazása a differenciált tanulásszervezés során</w:t>
      </w:r>
    </w:p>
    <w:p w14:paraId="4F55740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Kisiskolások számára készült portálok látogatása, az ott található alkalmazások használata</w:t>
      </w:r>
    </w:p>
    <w:p w14:paraId="1C51A5A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A digitális eszközök használata</w:t>
      </w:r>
    </w:p>
    <w:p w14:paraId="034C175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14 óra</w:t>
      </w:r>
    </w:p>
    <w:p w14:paraId="19271B4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0C4E23A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2CBA724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07BE882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kiválasztja az általa ismert informatikai eszközök és alkalmazások közül azokat, amelyek az adott probléma megoldásához szükségesek.</w:t>
      </w:r>
    </w:p>
    <w:p w14:paraId="337AE84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0D2E0C5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megfogalmazza, néhány példával alátámasztja, hogyan könnyíti meg a felhasználó munkáját az adott eszköz alkalmazása;</w:t>
      </w:r>
    </w:p>
    <w:p w14:paraId="3A9D2F7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 feladathoz, problémához digitális eszközt, illetve alkalmazást, applikációt, felhasználói felületet választ; felsorol néhány érvet választásával kapcsolatosan;</w:t>
      </w:r>
    </w:p>
    <w:p w14:paraId="3B31CBD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egyszerű feladatokat old meg informatikai eszközökkel. Esetenként tanítói segítséggel összetett funkciókat is alkalmaz;</w:t>
      </w:r>
    </w:p>
    <w:p w14:paraId="0066672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közvetlen tapasztalatokat szerez a digitális eszközök használatával kapcsolatban.</w:t>
      </w:r>
    </w:p>
    <w:p w14:paraId="7391024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FEJLESZTÉSI FELADATOK ÉS ISMERETEK</w:t>
      </w:r>
    </w:p>
    <w:p w14:paraId="1D119BA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és főbb funkcióinak megnevezése</w:t>
      </w:r>
    </w:p>
    <w:p w14:paraId="478D954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eszközök használatával összefüggő balesetvédelmi szabályok ismerete</w:t>
      </w:r>
    </w:p>
    <w:p w14:paraId="1DA3F04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használata</w:t>
      </w:r>
    </w:p>
    <w:p w14:paraId="35458B7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védelme</w:t>
      </w:r>
    </w:p>
    <w:p w14:paraId="48042C7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Problémamegoldás digitális eszközzel</w:t>
      </w:r>
    </w:p>
    <w:p w14:paraId="632BDCE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digitális eszköz használatának korlátai</w:t>
      </w:r>
    </w:p>
    <w:p w14:paraId="24C7534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Applikációk alkalmazása, programok futtatása telefonon, tableten, notebookon vagy asztali számítógépen</w:t>
      </w:r>
    </w:p>
    <w:p w14:paraId="0DD39DB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egyszerűbb beállítási lehetőségei</w:t>
      </w:r>
    </w:p>
    <w:p w14:paraId="0A557EA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FOGALMAK</w:t>
      </w:r>
    </w:p>
    <w:p w14:paraId="0CE856A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 számítógép, tablet, okostelefon, nyomtató, monitor, digitális fényképezőgép, digitális kamera, adattárolás, egér, billentyűzet, háttértár, projektor, laptop, mentés, ki- és bekapcsolás, újraindítás, beállítások, függőség, menü</w:t>
      </w:r>
    </w:p>
    <w:p w14:paraId="485064C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4F36537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üzembe helyezése, rendeltetésüknek megfelelő használata</w:t>
      </w:r>
    </w:p>
    <w:p w14:paraId="722E13F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Digitális eszközök használata egyszerű tantárgyi feladatok megoldásához</w:t>
      </w:r>
    </w:p>
    <w:p w14:paraId="6CC1BD7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egyéni érdeklődésnek megfelelő ismeretek gyűjtése digitális eszköz segítségével</w:t>
      </w:r>
    </w:p>
    <w:p w14:paraId="5F8EF92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Érvelés a tudatos digitáliseszköz-használat mellett, az értelmetlen túlzott használat ellen</w:t>
      </w:r>
    </w:p>
    <w:p w14:paraId="0AF9A63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Beállítások elvégzése digitális eszközökön</w:t>
      </w:r>
    </w:p>
    <w:p w14:paraId="266B2DC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Néhány digitális eszköz kezelőszerveinek megnevezése, bemutatása és biztonságos használata</w:t>
      </w:r>
    </w:p>
    <w:p w14:paraId="78C901C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Adott probléma megoldásához digitális eszköz kiválasztása, érvelés a választás mellett</w:t>
      </w:r>
    </w:p>
    <w:p w14:paraId="525686F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Alkotás digitális eszközökkel</w:t>
      </w:r>
    </w:p>
    <w:p w14:paraId="5C83760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18 óra</w:t>
      </w:r>
    </w:p>
    <w:p w14:paraId="3A5410B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4612D17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5AFB966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00C5E02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megvizsgálja és értékeli az általa vagy társai által alkalmazott, létrehozott, megvalósított eljárásokat;</w:t>
      </w:r>
    </w:p>
    <w:p w14:paraId="423455B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társaival együttműködve online és offline környezetben egyaránt megold különböző feladatokat, ötleteit, véleményét megfogalmazza, részt vesz a közös álláspont kialakításában.</w:t>
      </w:r>
    </w:p>
    <w:p w14:paraId="6CC90D6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7813BEA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adott szempontok alapján megfigyel néhány, grafikai alkalmazással készített produktumot, személyes véleményét megfogalmazza;</w:t>
      </w:r>
    </w:p>
    <w:p w14:paraId="2886A46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grafikai alkalmazással egyszerű, közvetlenül hasznosuló rajzot, grafikát, dokumentumot hoz létre;</w:t>
      </w:r>
    </w:p>
    <w:p w14:paraId="505CD34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adott szempontok alapján megfigyel néhány, grafikai alkalmazással készített produktumot, személyes véleményét megfogalmazza;</w:t>
      </w:r>
    </w:p>
    <w:p w14:paraId="142189C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egy rajzos dokumentumot adott szempontok alapján értékel, módosít;</w:t>
      </w:r>
    </w:p>
    <w:p w14:paraId="65AE97D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egyszerű prezentációt, ábrát, egyéb segédletet készít.</w:t>
      </w:r>
    </w:p>
    <w:p w14:paraId="7603EE1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FEJLESZTÉSI FELADATOK ÉS ISMERETEK</w:t>
      </w:r>
    </w:p>
    <w:p w14:paraId="0FD0EFA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Képes dokumentum létrehozására alkalmas szoftver alkalmazása</w:t>
      </w:r>
    </w:p>
    <w:p w14:paraId="5D86755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Képes dokumentum módosítási lehetőségeinek ismerete és alkalmazása</w:t>
      </w:r>
    </w:p>
    <w:p w14:paraId="0A4F7F3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elkészített produktum mentésének és megnyitásának ismerete</w:t>
      </w:r>
    </w:p>
    <w:p w14:paraId="26D126B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Alkalmazói készségek alapozása és fejlesztése</w:t>
      </w:r>
    </w:p>
    <w:p w14:paraId="40C644D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Azonos funkciójú alkalmazások összehasonlítása</w:t>
      </w:r>
    </w:p>
    <w:p w14:paraId="114BE59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Egy adott szoftver funkcióinak és lehetőségeinek értelmezése</w:t>
      </w:r>
    </w:p>
    <w:p w14:paraId="27B2B00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Rajzolóprogram alapfunkciói, rajzeszközök alkalmazása</w:t>
      </w:r>
    </w:p>
    <w:p w14:paraId="0D172FB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FOGALMAK </w:t>
      </w:r>
    </w:p>
    <w:p w14:paraId="4D8F5EE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rajzolóprogram, mentés, mentés másként, menü, rajzeszköz, alkalmazás, szerkesztés, visszavonás, módosítás, képfájl, digitális fotó</w:t>
      </w:r>
    </w:p>
    <w:p w14:paraId="10384CF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5AEE388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Az iskolai feladatoknak és az egyéni érdeklődésnek megfelelő rajz készítése digitális eszközzel </w:t>
      </w:r>
    </w:p>
    <w:p w14:paraId="7FFCBE0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adott célnak megfelelő digitális produktumok létrehozása önállóan, illetve projekt keretében</w:t>
      </w:r>
    </w:p>
    <w:p w14:paraId="1E1425C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Választás az adott program által biztosított lehetőségek közül</w:t>
      </w:r>
    </w:p>
    <w:p w14:paraId="05FB407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adott alkalmazás beállításainak használata</w:t>
      </w:r>
    </w:p>
    <w:p w14:paraId="12E47C3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elkészült alkotások mentése</w:t>
      </w:r>
    </w:p>
    <w:p w14:paraId="627DBD7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Korábban elkészített digitális alkotások megnyitása, módosítása</w:t>
      </w:r>
    </w:p>
    <w:p w14:paraId="0CDA71A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A saját és az osztálytársak digitális alkotásainak értékelése több szempont alapján </w:t>
      </w:r>
    </w:p>
    <w:p w14:paraId="3345B01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alkalmazott grafikai megoldások értelmezése</w:t>
      </w:r>
    </w:p>
    <w:p w14:paraId="138209B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Mérlegelés, indoklás az adott probléma megoldása során megvalósított digitáliseszköz-használattal kapcsolatban</w:t>
      </w:r>
    </w:p>
    <w:p w14:paraId="7EBBD91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Információszerzés az e-Világban</w:t>
      </w:r>
    </w:p>
    <w:p w14:paraId="0784543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8 óra</w:t>
      </w:r>
    </w:p>
    <w:p w14:paraId="7A9FD4C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60B236A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2FE84BD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7DB1308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 rendelkezésére álló eszközökkel, forrásokból meggyőződik a talált vagy kapott információk helyességéről.</w:t>
      </w:r>
    </w:p>
    <w:p w14:paraId="11A0375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4A78AFC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információt keres az interneten más tantárgyak tanulása során, és felhasználja azt.</w:t>
      </w:r>
    </w:p>
    <w:p w14:paraId="12FCE3C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állításokat fogalmaz meg grafikonokról, infografikákról, táblázatokról; a kapott információkat felhasználja napi tevékenysége során;</w:t>
      </w:r>
    </w:p>
    <w:p w14:paraId="0ABA10E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információkat keres, a talált adatokat felhasználja digitális produktumok létrehozására;</w:t>
      </w:r>
    </w:p>
    <w:p w14:paraId="1F26FA5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kiválasztja a számára releváns információt, felismeri a hamis információt;</w:t>
      </w:r>
    </w:p>
    <w:p w14:paraId="355F54B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képes feladat, probléma megoldásához megfelelő applikáció, digitális tananyag, oktatójáték, képességfejlesztő digitális alkalmazás kiválasztására.</w:t>
      </w:r>
    </w:p>
    <w:p w14:paraId="2542D52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FEJLESZTÉSI FELADATOK ÉS ISMERETEK</w:t>
      </w:r>
    </w:p>
    <w:p w14:paraId="0FF790E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Alkalmazói készségek fejlesztése</w:t>
      </w:r>
    </w:p>
    <w:p w14:paraId="277FE5E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Böngészőprogram alapfunkcióinak ismerete</w:t>
      </w:r>
    </w:p>
    <w:p w14:paraId="70A3E14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Egyszerű kulcsszavas keresés alkalmazása </w:t>
      </w:r>
    </w:p>
    <w:p w14:paraId="5A054AA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Példák, tapasztalatok elemzése a hamis információkkal, azok felismerésével kapcsolatban</w:t>
      </w:r>
    </w:p>
    <w:p w14:paraId="180D28C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Véleményalkotás a keresés eredményének hitelességével kapcsolatban</w:t>
      </w:r>
    </w:p>
    <w:p w14:paraId="4BE1504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Egyszerű infografika, diagram értelmezése, állítások megfogalmazása a leolvasott adatokkal kapcsolatban</w:t>
      </w:r>
    </w:p>
    <w:p w14:paraId="1DD1774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FOGALMAK</w:t>
      </w:r>
    </w:p>
    <w:p w14:paraId="07DAB81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böngészőprogram, keresés, hamis információ, nem megbízható weboldalak, kulcsszó, keresőkifejezés, álhír, infografika, adat, grafikon, címsor, weboldal, webhely, URL, pontos kifejezés, találat</w:t>
      </w:r>
    </w:p>
    <w:p w14:paraId="6CD417A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1F9C335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Adatok gyűjtése az interneten személyekkel, jelenségekkel, állatokkal, növényekkel, eseményekkel kapcsolatban</w:t>
      </w:r>
    </w:p>
    <w:p w14:paraId="466A6A2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Információkeresés kulcsszavak segítségével </w:t>
      </w:r>
    </w:p>
    <w:p w14:paraId="7B76E99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Állítások megfogalmazása, érvelés egy infografika, táblázat, grafikon alapján </w:t>
      </w:r>
    </w:p>
    <w:p w14:paraId="1BECA2D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Az interneten gyűjtött információk felhasználása érveléshez, véleményalkotáshoz </w:t>
      </w:r>
    </w:p>
    <w:p w14:paraId="602F1F1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Ellenőrzések végzése egy talált információ hitelességével kapcsolatban</w:t>
      </w:r>
    </w:p>
    <w:p w14:paraId="0AC8962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Védekezés a digitális világ veszélyei ellen</w:t>
      </w:r>
    </w:p>
    <w:p w14:paraId="4C3596C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6 óra</w:t>
      </w:r>
    </w:p>
    <w:p w14:paraId="3EE75CF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4CE63A6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375C91D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75538C9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egyszerű eljárásokkal meggyőződik néhány, az interneten talált információ igazságértékéről.</w:t>
      </w:r>
    </w:p>
    <w:p w14:paraId="2145727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00462C8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tisztában van a személyes adat fogalmával, törekszik megőrzésére, ismer néhány példát az e-Világ veszélyeivel kapcsolatban;</w:t>
      </w:r>
    </w:p>
    <w:p w14:paraId="1F263DD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ismeri és használja a kapcsolattartás formáit és a kommunikáció lehetőségeit a digitális környezetben;</w:t>
      </w:r>
    </w:p>
    <w:p w14:paraId="191E0C1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ismeri a mobileszközök alkalmazásának előnyeit, korlátait, etikai vonatkozásait;</w:t>
      </w:r>
    </w:p>
    <w:p w14:paraId="30C280B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közvetlen tapasztalatokkal rendelkezik a mobileszközök oktatási célú felhasználásával kapcsolatban.</w:t>
      </w:r>
    </w:p>
    <w:p w14:paraId="30D07BF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FEJLESZTÉSI FELADATOK ÉS ISMERETEK</w:t>
      </w:r>
    </w:p>
    <w:p w14:paraId="493189C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személyes adat fogalmának értelmezése</w:t>
      </w:r>
    </w:p>
    <w:p w14:paraId="0C7E79B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online zaklatás felismerése, a segítségkérés lehetőségeinek bemutatása és gyakorlása</w:t>
      </w:r>
    </w:p>
    <w:p w14:paraId="6B10620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Közvetlen tapasztalatok szerzése az álhírekkel, manipulált képekkel, videókkal kapcsolatban</w:t>
      </w:r>
    </w:p>
    <w:p w14:paraId="6E8EA79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online kommunikáció etikai és biztonsági szabályrendszerének bemutatása</w:t>
      </w:r>
    </w:p>
    <w:p w14:paraId="71C083C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online függőség jellemzőinek ismerete</w:t>
      </w:r>
    </w:p>
    <w:p w14:paraId="018D4CF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személyes adatok védelme</w:t>
      </w:r>
    </w:p>
    <w:p w14:paraId="24CEF64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mobileszközök alkalmazásának előnyei és veszélyei</w:t>
      </w:r>
    </w:p>
    <w:p w14:paraId="32C9D08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FOGALMAK </w:t>
      </w:r>
    </w:p>
    <w:p w14:paraId="0351201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internetes zaklatás, internetfüggőség, játékfüggőség, álhír, blokkolás, kizárás, jelentés, bizalmas információk, jelszó, személyes adat</w:t>
      </w:r>
    </w:p>
    <w:p w14:paraId="5A48390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1FBFB12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Érvelés egy információ hitelességével kapcsolatban</w:t>
      </w:r>
    </w:p>
    <w:p w14:paraId="17FACB9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Példák gyűjtése az internetes zaklatások néhány megjelenési formájáról</w:t>
      </w:r>
    </w:p>
    <w:p w14:paraId="0B60B40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Szituációs játék eljátszása az internetes támadások, zaklatások esetén történő segítségkérés néhány formájáról</w:t>
      </w:r>
    </w:p>
    <w:p w14:paraId="17E71A0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Tanácsok megfogalmazása, napirend készítése a túlzott digitáliseszköz-használat ellensúlyozására, kiküszöbölésére</w:t>
      </w:r>
    </w:p>
    <w:p w14:paraId="17DF56B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Olyan érzékeny, személyes adatok megnevezése, melyeket fokozottan óvni szükséges a digitális kommunikáció során</w:t>
      </w:r>
    </w:p>
    <w:p w14:paraId="6E0D825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TÉMAKÖR: A robotika és a kódolás alapjai</w:t>
      </w:r>
    </w:p>
    <w:p w14:paraId="174E2CB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ÓRASZÁM: 16 óra</w:t>
      </w:r>
    </w:p>
    <w:p w14:paraId="2D16D5C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TANULÁSI EREDMÉNYEK</w:t>
      </w:r>
    </w:p>
    <w:p w14:paraId="601416F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hozzájárul ahhoz, hogy a tanuló a nevelési-oktatási szakasz végére:</w:t>
      </w:r>
    </w:p>
    <w:p w14:paraId="7DC1321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elmélyülten dolgozik digitális környezetben, önellenőrzést végez;</w:t>
      </w:r>
    </w:p>
    <w:p w14:paraId="77AB263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kiválasztja az általa ismert informatikai eszközök és alkalmazások közül azokat, melyek az adott probléma megoldásához szükségesek;</w:t>
      </w:r>
    </w:p>
    <w:p w14:paraId="7BE717D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eredményétől függően módosítja a problémamegoldás folyamatában az adott, egyszerű tevékenységsorokat;</w:t>
      </w:r>
    </w:p>
    <w:p w14:paraId="6B89EAD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alkalmaz néhány megadott algoritmust tevékenység, játék során, és néhány egyszerű esetben módosítja azokat.</w:t>
      </w:r>
    </w:p>
    <w:p w14:paraId="2504322C"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témakör tanulása eredményeként a tanuló:</w:t>
      </w:r>
    </w:p>
    <w:p w14:paraId="2D058EA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értelmezi a problémát, a megoldási lehetőségeket eljátssza, megfogalmazza, egyszerű eszközök segítségével megvalósítja;</w:t>
      </w:r>
    </w:p>
    <w:p w14:paraId="493DD61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felismer, eljátszik, végrehajt néhány hétköznapi tevékenysége során tapasztalt, elemi lépésekből álló, adott sorrendben végrehajtandó cselekvést;</w:t>
      </w:r>
    </w:p>
    <w:p w14:paraId="644ADFC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egy adott, mindennapi életből vett algoritmust elemi lépésekre bont, értelmezi a lépések sorrendjét, megfogalmazza az algoritmus várható kimenetelét;</w:t>
      </w:r>
    </w:p>
    <w:p w14:paraId="2777FB0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feladat, probléma megoldásához többféle algoritmust próbál ki;</w:t>
      </w:r>
    </w:p>
    <w:p w14:paraId="40E65A0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 valódi vagy szimulált programozható eszköz mozgását értékeli, hiba esetén módosítja a kódsorozatot a kívánt eredmény eléréséig. Tapasztalatait megfogalmazza, megvitatja társaival;</w:t>
      </w:r>
    </w:p>
    <w:p w14:paraId="60182BC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w:t>
      </w:r>
      <w:r w:rsidRPr="00B01F63">
        <w:rPr>
          <w:rFonts w:ascii="Times New Roman" w:hAnsi="Times New Roman" w:cs="Times New Roman"/>
          <w:sz w:val="24"/>
          <w:szCs w:val="24"/>
        </w:rPr>
        <w:tab/>
        <w:t>adott feltételeknek megfelelő kódsorozatot tervez és hajtat végre, történeteket, meserészleteket jelenít meg padlórobottal vagy más eszközzel.</w:t>
      </w:r>
    </w:p>
    <w:p w14:paraId="1A5594AB"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FEJLESZTÉSI FELADATOK ÉS ISMERETEK </w:t>
      </w:r>
    </w:p>
    <w:p w14:paraId="6035303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algoritmikus gondolkodás fejlesztése</w:t>
      </w:r>
    </w:p>
    <w:p w14:paraId="7388CFB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Egyszerű, hétköznapi algoritmusok felismerése, tevékenység útján történő megvalósítása</w:t>
      </w:r>
    </w:p>
    <w:p w14:paraId="62951F0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Algoritmusok összehasonlítása, elemzése</w:t>
      </w:r>
    </w:p>
    <w:p w14:paraId="0DD44C7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Algoritmus lépésekre bontása</w:t>
      </w:r>
    </w:p>
    <w:p w14:paraId="2485A9C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Algoritmus kiválasztása</w:t>
      </w:r>
    </w:p>
    <w:p w14:paraId="36CDF9A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Algoritmusok megvalósítása, modellezése egyszerű eszközök segítségével</w:t>
      </w:r>
    </w:p>
    <w:p w14:paraId="16EF396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Egyszerű algoritmusok kódolása pl. padlórobottal </w:t>
      </w:r>
    </w:p>
    <w:p w14:paraId="727A3E65"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Adott problémához algoritmus választása</w:t>
      </w:r>
    </w:p>
    <w:p w14:paraId="56B88CF2"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robotok szerepének bemutatása</w:t>
      </w:r>
    </w:p>
    <w:p w14:paraId="0103FB4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Kódolás tevékenységgel</w:t>
      </w:r>
    </w:p>
    <w:p w14:paraId="10CAB03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Kódolás grafikus felületen</w:t>
      </w:r>
    </w:p>
    <w:p w14:paraId="4AD66839"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Néhány elemi lépésből álló algoritmus tudatos alkalmazása, módosítása</w:t>
      </w:r>
    </w:p>
    <w:p w14:paraId="1E6933E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FOGALMAK</w:t>
      </w:r>
    </w:p>
    <w:p w14:paraId="44F9EBC1"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robot, elemi lépések, sorrend, eseménysor, program, programozás, kód, kódolás, végrehajtás, módosítás, utasítás, elágazás</w:t>
      </w:r>
    </w:p>
    <w:p w14:paraId="42D63117"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JAVASOLT TEVÉKENYSÉGEK</w:t>
      </w:r>
    </w:p>
    <w:p w14:paraId="2E26215D"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Néhány olyan algoritmus eljátszása, kirakása, melyet mindennapi tevékenységeink során alkalmazunk</w:t>
      </w:r>
    </w:p>
    <w:p w14:paraId="07DAB6BE"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Adott utasításoknak megfelelő mozgás (lépegetés) egy kijelölt területen, robotpályán</w:t>
      </w:r>
    </w:p>
    <w:p w14:paraId="6CA15536"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Algofejtörők megoldása modell segítségével</w:t>
      </w:r>
    </w:p>
    <w:p w14:paraId="044EEFAF"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 xml:space="preserve">A robot adott feltételek alapján végzendő mozgásának megtervezése, kirakása jelekkel, a mozgások lelépegetése </w:t>
      </w:r>
    </w:p>
    <w:p w14:paraId="634DB1D0"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Útvonalak tervezése, kódolása adott feltételek alapján</w:t>
      </w:r>
    </w:p>
    <w:p w14:paraId="36AB5CF8"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Egyszerű mozgások kódolása padlórobottal</w:t>
      </w:r>
    </w:p>
    <w:p w14:paraId="671A58DA"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 robot mozgásának elemzése</w:t>
      </w:r>
    </w:p>
    <w:p w14:paraId="78CF9D5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Az adott kódsor módosítása újabb feltételek alapján</w:t>
      </w:r>
    </w:p>
    <w:p w14:paraId="4FD37C34"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Történetek mesélése a robot mozgásával kapcsolatban</w:t>
      </w:r>
    </w:p>
    <w:p w14:paraId="7F50A4E3" w14:textId="77777777" w:rsidR="00B01F63" w:rsidRPr="00B01F63" w:rsidRDefault="00B01F63" w:rsidP="00B01F63">
      <w:pPr>
        <w:contextualSpacing/>
        <w:jc w:val="both"/>
        <w:rPr>
          <w:rFonts w:ascii="Times New Roman" w:hAnsi="Times New Roman" w:cs="Times New Roman"/>
          <w:sz w:val="24"/>
          <w:szCs w:val="24"/>
        </w:rPr>
      </w:pPr>
      <w:r w:rsidRPr="00B01F63">
        <w:rPr>
          <w:rFonts w:ascii="Times New Roman" w:hAnsi="Times New Roman" w:cs="Times New Roman"/>
          <w:sz w:val="24"/>
          <w:szCs w:val="24"/>
        </w:rPr>
        <w:t>Önálló történetek kódolása robot segítségével</w:t>
      </w:r>
    </w:p>
    <w:p w14:paraId="53D29C0A" w14:textId="77777777" w:rsidR="00B01F63" w:rsidRDefault="00B01F63" w:rsidP="00B01F63"/>
    <w:p w14:paraId="51B903F9" w14:textId="77777777" w:rsidR="005A53EF" w:rsidRPr="00221224" w:rsidRDefault="00221224" w:rsidP="00221224">
      <w:pPr>
        <w:keepNext/>
        <w:keepLines/>
        <w:pageBreakBefore/>
        <w:spacing w:before="240" w:after="240" w:line="276" w:lineRule="auto"/>
        <w:outlineLvl w:val="1"/>
        <w:rPr>
          <w:rFonts w:ascii="Cambria" w:eastAsia="Cambria" w:hAnsi="Cambria" w:cs="Cambria"/>
          <w:b/>
          <w:sz w:val="32"/>
          <w:szCs w:val="32"/>
          <w:lang w:eastAsia="hu-HU"/>
        </w:rPr>
      </w:pPr>
      <w:bookmarkStart w:id="157" w:name="_Toc43992204"/>
      <w:r>
        <w:rPr>
          <w:rFonts w:ascii="Cambria" w:eastAsia="Cambria" w:hAnsi="Cambria" w:cs="Cambria"/>
          <w:b/>
          <w:sz w:val="32"/>
          <w:szCs w:val="32"/>
          <w:lang w:eastAsia="hu-HU"/>
        </w:rPr>
        <w:t>Testnevelés 1-4. é</w:t>
      </w:r>
      <w:r w:rsidRPr="00221224">
        <w:rPr>
          <w:rFonts w:ascii="Cambria" w:eastAsia="Cambria" w:hAnsi="Cambria" w:cs="Cambria"/>
          <w:b/>
          <w:sz w:val="32"/>
          <w:szCs w:val="32"/>
          <w:lang w:eastAsia="hu-HU"/>
        </w:rPr>
        <w:t>vfolyam</w:t>
      </w:r>
      <w:bookmarkEnd w:id="157"/>
    </w:p>
    <w:p w14:paraId="41DA4737"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Testnevelés és egészségfejlesztés az egyik legösszetettebb tanulási terület, meglehetősen komplex célkitűzéssel. Egyik legfontosabb feladata a tanulók testi, lelki, értelmi, érzelmi és szociális fejlődésének biztosítása, mely kiemelten a Nemzeti alaptanterv testi-lelki egészségre nevelés célját valósítja meg, miközben az alapkompetenciák és az ezekre épülő Nat kompetencia-összetevők fejlesztése is megtörténik.</w:t>
      </w:r>
    </w:p>
    <w:p w14:paraId="6DEAE81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testnevelés tantárgy a tanulókat a játék és a sporttevékenység, illetve a testedzés lehetőségeinek és eljárásainak felhasználásával, a pedagógus személyes példamutató magatartásán keresztül alakítja, formálja. Az egészséges és harmonikus életvitelt megalapozó ismeretek átadása, a szokások kialakítása az alapfokú oktatás kezdeti szakaszában a leghangsúlyosabb. Az alsó tagozat nevelő-oktató tevékenységében ezért kiemelkedő szerepe van a testnevelés tantárgy tanításának, amit a szükséges képzettséggel rendelkező pedagógus végez. A tantárgy jelentőségét növeli, hogy a koordinációs képességek fejlesztésének szenzitív szakaszai nagyrészt erre az életkorra tehetők. A tanulók természetes igényéből fakadó mozgásszükségletet úgy kell kielégíteni, hogy a mozgásműveltség kialakítása és fejlesztése mellett kiemelt szerepet kapjon a motoros képességek fejlesztése. A testnevelés meghatározó szerepet játszik a tanulók szokásrendjének, életvitelének kialakításában. Ebben a korban alapozható meg a mozgás és a mozgástanulás iránti pozitív attitűd, amely jelentősen hozzájárul az élethosszig tartó, egészségtudatos, tevékeny, harmonikus életvitel megvalósításához. Így válhat az egyén később a társadalom aktív tagjává. Az egészségfejlesztés területén a rendszeres higiéniai alapok megismerése, elsajátításának igénye az egész nevelési-oktatási szakaszt végigkíséri. A szabadtéren, a természetközeli helyszíneken végzett rendszeres testmozgás szükségességének tudatosítása a környezet megismerésén keresztül járul hozzá a fenntartható jelen és jövő iránti elkötelezettséghez mint nevelési célhoz. </w:t>
      </w:r>
    </w:p>
    <w:p w14:paraId="67D59AE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testnevelés kerettanterv minden tanuló számára biztosítani kívánja a hatékony és élményszerű tanulást. A gyors mozgástanulásnak, valamint a sportági mozgásformák elsajátításának alapfeltétele a természetes mozgások megszilárdulása. Ennek érdekében érvényesülnie kell a fokozatosság elvének. Az alapkészségek egyszerű végrehajtását gyakorolva jutunk el az összetettebb helyzetekben történő végrehajtásig. A tanulási folyamat során érvényesülnie kell a sikerességnek, az örömteli mozgásos tevékenységnek, amely a játékkal, a játékos mozgástanulással együtt kialakíthatja a testneveléshez, a testmozgáshoz fűződő pozitív érzelmi viszonyulást. A játéktevékenység során is a könnyített szabályoktól haladunk az egyre nehezedő szabályok alkalmazása felé. </w:t>
      </w:r>
    </w:p>
    <w:p w14:paraId="08A4A21B"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általános iskola alsó tagozatán elsősorban a játékos cselekvéstanulást helyezzük előtérbe. A differenciálás elvét alkalmazva juthatunk el oda, hogy minden tanuló a számára megszerezhető tudás legmagasabb szintjére jusson. Fontos, hogy a gyerekeket a követelmények erőkifejtésre késztessék, de ez ne vezessen kudarchoz, ne váljon kilátástalanná, és ne okozzon hátrányos megkülönböztetést. Ugyanakkor a tanulókat hozzá kell segíteni ahhoz, hogy toleránssá váljanak a társaik gyengébb teljesítménye, esetleg testi és más fogyatékossága iránt.</w:t>
      </w:r>
    </w:p>
    <w:p w14:paraId="2EEBA7E6"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alsó tagozatos testnevelés célja ‒ a prevenciót maximálisan figyelembe véve ‒ a tanulók mozgásműveltségének, mozgáskészségeinek, motoros képességeinek olyan szintre fejlesztése, hogy alkalmassá váljanak a sikeres mozgásos cselekvéstanulásra és testedzésre. Célként szolgál továbbá a diákok önismeretének fejlesztése, énképének, érzelmi-akarati készségeinek formálása, a szabálykövető magatartásminták kialakítása. A testnevelés a motoros képességek fejlesztésével hozzájárul ahhoz, hogy a gyerekek az életkoruknak és testi adottságaiknak megfelelő erővel, gyorsasággal és állóképességgel rendelkezzenek. Ugyanakkor korosztályuknak megfelelően fejlődik izomérzékelésük, ritmus- és reakcióképességük, térbeli tájékozódó és egyensúlyozó képességük. A mozgástanulás során elsajátítják a különböző futások, ugrások és dobások alaptechnikáit. Megtanulnak egyszerű támasz-, függés- és egyensúlygyakorlatokat. A lehetőségek függvényében elsajátítanak legalább egy úszásnemet.</w:t>
      </w:r>
    </w:p>
    <w:p w14:paraId="2194DDFA"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küzdősportoknak kiemelt szerepük van a gyermek személyiségfejlesztésében. Az ember természetes küzdőmozgásain, húzáson, toláson, kiemelésen alapuló játékok és küzdőfeladatok során a gyermek megtanulja felbecsülni saját és társai erejét, változatos helyzetekhez alkalmazkodik, koncentrációja, tűrőképessége növekszik, miközben a győzelem és kudarc megélésével azonnal értékelheti saját teljesítményét. </w:t>
      </w:r>
    </w:p>
    <w:p w14:paraId="671474DE"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lelkierő, a kitartás, a küzdőképesség, a bátorság, a becsület, a fair play, az önuralom, a tisztelet, a társak iránt tanúsított tolerancia mind fejlesztés alatt állnak az egyszerű, játékos feladatmegoldások során.</w:t>
      </w:r>
    </w:p>
    <w:p w14:paraId="16D45991"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tanulók mozgástanulásának személyiség-összetevőiben – az értelmi bevéséssel szemben – a mechanikus másolás dominanciája jellemző. Memóriájukban a szavak jelentésében rejlő információ helyett a tárgyakra emlékezés a meghatározó, míg a tananyag ok-okozati viszonyaiban a jelenségszintű megértés felülírja a logikai értelmezés alternatíváját. Figyelmük, koncentrálóképességük szétszórt, rövid ideig tart, így kiemelt szempont a változatos óraszervezési eljárások alkalmazása, melyben hangsúlyos szerepet kapnak a direkt módszertani eljárások. </w:t>
      </w:r>
    </w:p>
    <w:p w14:paraId="6B7CDF3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testnevelés fő célja mellett részcél az 1–4. évfolyam körében megjelenő mozgásszervi elváltozásokkal rendelkező, belgyógyászati betegségekben szenvedő gyermekek testedzésének, mozgásműveltségük kialakításának biztosítása, az egészségi állapot, a teljesítőképesség helyreállítását kínáló testgyakorlatok elsajátítása és rendszeres végzése, a preventív szemlélet alkalmazása. </w:t>
      </w:r>
    </w:p>
    <w:p w14:paraId="308D705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testnevelés tantárgy a Nemzeti alaptantervben rögzített kulcskompetenciákat az alábbi módon fejleszti:</w:t>
      </w:r>
    </w:p>
    <w:p w14:paraId="3D1BAE9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A tanulás kompetenciái</w:t>
      </w:r>
      <w:r w:rsidRPr="005A53EF">
        <w:rPr>
          <w:rFonts w:ascii="Times New Roman" w:eastAsia="Calibri" w:hAnsi="Times New Roman" w:cs="Times New Roman"/>
          <w:sz w:val="24"/>
          <w:szCs w:val="24"/>
          <w:lang w:eastAsia="hu-HU"/>
        </w:rPr>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14:paraId="6A04DF45"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A kommunikációs kompetenciák</w:t>
      </w:r>
      <w:r w:rsidRPr="005A53EF">
        <w:rPr>
          <w:rFonts w:ascii="Times New Roman" w:eastAsia="Calibri" w:hAnsi="Times New Roman" w:cs="Times New Roman"/>
          <w:sz w:val="24"/>
          <w:szCs w:val="24"/>
          <w:lang w:eastAsia="hu-HU"/>
        </w:rPr>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14:paraId="57F637CD"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A matematikai, gondolkodási kompetenciák</w:t>
      </w:r>
      <w:r w:rsidRPr="005A53EF">
        <w:rPr>
          <w:rFonts w:ascii="Times New Roman" w:eastAsia="Calibri" w:hAnsi="Times New Roman" w:cs="Times New Roman"/>
          <w:sz w:val="24"/>
          <w:szCs w:val="24"/>
          <w:lang w:eastAsia="hu-HU"/>
        </w:rPr>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14:paraId="1BC7963B"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A személyes és társas kapcsolati kompetenciák</w:t>
      </w:r>
      <w:r w:rsidRPr="005A53EF">
        <w:rPr>
          <w:rFonts w:ascii="Times New Roman" w:eastAsia="Calibri" w:hAnsi="Times New Roman" w:cs="Times New Roman"/>
          <w:sz w:val="24"/>
          <w:szCs w:val="24"/>
          <w:lang w:eastAsia="hu-HU"/>
        </w:rPr>
        <w:t>: A testnevelés tantárgy a személyes és társas kapcsolati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14:paraId="52DB185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A kreativitás, a kreatív alkotás, önkifejezés és kulturális tudatosság kompetenciái</w:t>
      </w:r>
      <w:r w:rsidRPr="005A53EF">
        <w:rPr>
          <w:rFonts w:ascii="Times New Roman" w:eastAsia="Calibri" w:hAnsi="Times New Roman" w:cs="Times New Roman"/>
          <w:sz w:val="24"/>
          <w:szCs w:val="24"/>
          <w:lang w:eastAsia="hu-HU"/>
        </w:rPr>
        <w:t>: A tanuló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megtanulja értékként kezelni az olimpiai eszmét, az olimpiai játékokon elért eredményeket. Értékesnek tartja a magyar, az európai és a világ testkulturális örökségét.</w:t>
      </w:r>
    </w:p>
    <w:p w14:paraId="3A41C9AD"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iskolai testnevelésóra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14:paraId="08E2C64C"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korszerű gyógytestnevelés szemlélet, amely szakít az eddigi korrekciós gyakorlatok túlsúlyára épülő tananyagtartalommal, indokolttá teszi a mindennapos testnevelés szerves részként való megjelenést a kerettantervben. A korszerű szemléletben elvárásként jelenik meg a korrekciós gyakorlatokkal egyenlő arányban megjelenő, a kerettantervben megvalósuló témakörök elsajátítása a gyógytestnevelésre utalt tanulók körében is. A fentiek indokolják, hogy minden témakör mellett megjelennek a gyógytestnevelés specifikus gyakorlatelemei.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14:paraId="7EDDF9EB"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tanulók mozgáshoz fűződő pozitív attitűdjének kialakítása érdekében az értékelés alapja a természetes mozgáskészségek és a sportági jellegű előkészítő mozgásformák kivitelezésének színvonala, valamint a motoros képességek területén a tanuló önmagához mért fejlődése. Az alsó tagozatos diákok életkori sajátosságához igazított pedagógiai eljárások egyik legfontosabb eleme a pozitív tanulási légkört kialakító fejlesztő-formáló értékelés. A pszichomotoros teljesítmény az érzelmi-akarati tényezőkkel koherens egységet alkotva képezi a minősítés alapját.</w:t>
      </w:r>
    </w:p>
    <w:p w14:paraId="24C9A1F0" w14:textId="77777777" w:rsidR="005A53EF" w:rsidRPr="005A53EF" w:rsidRDefault="005A53EF" w:rsidP="000A3802">
      <w:pPr>
        <w:keepNext/>
        <w:keepLines/>
        <w:contextualSpacing/>
        <w:rPr>
          <w:rFonts w:ascii="Times New Roman" w:eastAsia="Cambria" w:hAnsi="Times New Roman" w:cs="Times New Roman"/>
          <w:b/>
          <w:color w:val="2E75B5"/>
          <w:sz w:val="24"/>
          <w:szCs w:val="24"/>
          <w:lang w:eastAsia="hu-HU"/>
        </w:rPr>
      </w:pPr>
      <w:r w:rsidRPr="005A53EF">
        <w:rPr>
          <w:rFonts w:ascii="Times New Roman" w:eastAsia="Calibri" w:hAnsi="Times New Roman" w:cs="Times New Roman"/>
          <w:sz w:val="24"/>
          <w:szCs w:val="24"/>
          <w:lang w:eastAsia="hu-HU"/>
        </w:rPr>
        <w:br w:type="page"/>
      </w:r>
    </w:p>
    <w:p w14:paraId="66562783" w14:textId="77777777" w:rsidR="005A53EF" w:rsidRPr="005A53EF" w:rsidRDefault="005A53EF" w:rsidP="000A3802">
      <w:pPr>
        <w:keepNext/>
        <w:keepLines/>
        <w:spacing w:before="480" w:after="240" w:line="276" w:lineRule="auto"/>
        <w:contextualSpacing/>
        <w:jc w:val="center"/>
        <w:rPr>
          <w:rFonts w:ascii="Times New Roman" w:eastAsia="Cambria" w:hAnsi="Times New Roman" w:cs="Times New Roman"/>
          <w:b/>
          <w:color w:val="2E75B5"/>
          <w:sz w:val="24"/>
          <w:szCs w:val="24"/>
          <w:lang w:eastAsia="hu-HU"/>
        </w:rPr>
      </w:pPr>
      <w:r w:rsidRPr="005A53EF">
        <w:rPr>
          <w:rFonts w:ascii="Times New Roman" w:eastAsia="Cambria" w:hAnsi="Times New Roman" w:cs="Times New Roman"/>
          <w:b/>
          <w:color w:val="2E75B5"/>
          <w:sz w:val="24"/>
          <w:szCs w:val="24"/>
          <w:lang w:eastAsia="hu-HU"/>
        </w:rPr>
        <w:t>1–2. évfolyam</w:t>
      </w:r>
    </w:p>
    <w:p w14:paraId="1236B6B1"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Ahogy az első önálló lépések, úgy az 1–2. évfolyamon megélt testnevelésórák is meghatározóak a gyermek életében. Életkori sajátosság az ismeretszerzés, az alkotás, az önkifejezés és nem utolsósorban az örömérzet mozgáson keresztüli kifejeződése, megvalósulása. A tanulók már az első tanórákon megismerik a testkultúra alapjait: az öltözői és teremrend, a tiszta és megfelelő sportfelszerelés nélkülözhetetlenségét, az alapvető higiéniai követelményeket. Ezek az ismeretek ebben a szakaszban válnak a gyermek szokásrendjévé, mellyel a kulturális tudatosság kompetenciái kialakulnak. Az óra szervezési kereteit adják az egyszerű rendgyakorlatok, melyeken keresztül a tanulók megismerik és megtapasztalják a közösségben történő alkalmazkodás, a tolerancia és önfegyelem szociokulturális jelentőségét, ezzel megalapozva a következő iskolai szakaszok társadalmi részvétel és felelősségvállalás kompetenciái eredményes kialakításának lehetőségét. </w:t>
      </w:r>
    </w:p>
    <w:p w14:paraId="580B5F91"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testnevelés kerettanterv a korosztály számára a mozgásműveltség területén kiemelten fontosnak tartja az alapvető helyváltoztató mozgások (járások, futások, szökdelések, ugrások, kúszások, mászások), a manipulatív tevékenységformák (dobások, ütések, labdás gyakorlatok) sokféle formában és eszközzel történő fejlesztését. A kivitelezést az egyszerűség és könnyű megvalósíthatóság jellemzi. A gyakorlás során a versengéssel és egyéni megmérettetéssel szemben elsősorban a játékosság kerül előtérbe. Hangsúlyosak az alkalmanként változó, véletlenszerűen kialakított csapatban történő játékos mozgásformák, ahol a különböző egyéni képességek kiegészítik egymást, így jelentősen csökken a kudarcélmény lehetősége. Ennek megvalósításában kiemelt szerep jut a Kölyök Atlétikai Program eszközrendszerének és módszertanának. </w:t>
      </w:r>
    </w:p>
    <w:p w14:paraId="475E3184"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Az egyszerű gimnasztika és torna jellegű gyakorlatok nélkülözhetetlen eszköze a megfelelő testsémák, a téri tájékozódó képesség, a ritmusérzék és egyensúlyozó képesség alapjainak kialakítása. Ezek a képességek nemcsak a közvetlen mozgástanulás és -fejlesztés kellékei, hanem közvetett idegrendszeri hatásukon keresztül a kognitív területek fejlesztését is szolgálják. </w:t>
      </w:r>
    </w:p>
    <w:p w14:paraId="039E67C1"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játékos formában végrehajtott küzdőgyakorlatok komplex kondicionális és koordinációs fejlesztő hatása megmutatkozik a kitartás, a fizikai erő fejlődésén túl az ügyesség, a kognitív koordinációs képességek, a leleményesség, a helyzetfelismerő és -megoldó képesség terén. Kiemelten fejlődik továbbá a tanulók szociális érzéke, kifejeződik az egymás iránti tolerancia, hiszen a tevékenység közben folyamatosan változó helyzetekhez kell alkalmazkodni úgy, hogy nem határozható meg előre a küzdelem kimenetele. A pillanatnyi erőviszonyok nem feltétlenül döntenek a győztes javára, hiszen az ügyesség, leleményesség, kitartás és önuralom szintén nagy szerepet játszanak a játék kimenetelében. A tanulók változatos érintő játékokon keresztül ismerkednek meg a test-test elleni küzdelem alapjaival, a fizikai kontaktussal, melynek célja a fizikai kontaktus megszokása és természetessé válása.</w:t>
      </w:r>
    </w:p>
    <w:p w14:paraId="6EFEFF92" w14:textId="77777777" w:rsidR="005A53EF" w:rsidRPr="005A53EF" w:rsidRDefault="005A53EF" w:rsidP="000A3802">
      <w:pPr>
        <w:keepNext/>
        <w:keepLines/>
        <w:pBdr>
          <w:top w:val="nil"/>
          <w:left w:val="nil"/>
          <w:bottom w:val="nil"/>
          <w:right w:val="nil"/>
          <w:between w:val="nil"/>
        </w:pBdr>
        <w:spacing w:after="120" w:line="240"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Ezen szenzitív időszak mozgásformája az úszás – mint az egész életen át preventív, rekreációs, kondicionális jelleggel is alkalmazható tevékenység. Ekkor kezdődik a vízhez szoktatás, melynek keretében az esetleges gátlások türelmes és játékos formában oldhatók.</w:t>
      </w:r>
    </w:p>
    <w:p w14:paraId="479F878A"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testnevelési és népi játékok előtérbe helyezése teszi lehetővé, hogy később elsajátíthatók legyenek a labdajátékok és csapatsportok szabályrendszerei, jellegzetességei, technikai, taktikai alapjai. Az egyszerű játékokon keresztül kifejezésre kerülnek a személyes karakterek, jellemvonások, ezzel nagyban elősegítve a tanulók megismerését.</w:t>
      </w:r>
    </w:p>
    <w:p w14:paraId="4E1F8A94"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korosztálynál feltétlenül figyelembe kell venni a koncentrációs képesség időbeli korlátozottságát. Az egyes tantervi követelmények kevésbé lehetnek egy-egy tanóra önálló fejezetei, inkább az egész tanéven át, többször, kisebb tételben ismétlődő elemek. Azt is szem előtt kell tartani, hogy az ismeretszerzés elsődlegesen vizuális jellegű és utánzáson alapul, ezáltal fokozott jelentősége van a bemutatásnak, a bemutattatásnak. </w:t>
      </w:r>
    </w:p>
    <w:p w14:paraId="2B143A9D"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gyógytestnevelés testgyakorlataiban – a korrekciós gimnasztika gyakorlatok mellett – hangsúlyosan jelenik meg a játékos mozgásformák, az utánzó kúszások és mászások, a testnevelési és népi játékok adaptív alkalmazása.</w:t>
      </w:r>
    </w:p>
    <w:p w14:paraId="421973A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testnevelés tanulása hozzájárul ahhoz, hogy a tanuló a nevelési-oktatási szakasz végére:</w:t>
      </w:r>
    </w:p>
    <w:p w14:paraId="65758BC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MOZGÁSKULTÚRA-FEJLESZTÉS</w:t>
      </w:r>
    </w:p>
    <w:p w14:paraId="697F41A7" w14:textId="77777777" w:rsidR="005A53EF" w:rsidRPr="005A53EF" w:rsidRDefault="005A53EF" w:rsidP="001A5B23">
      <w:pPr>
        <w:keepNext/>
        <w:keepLines/>
        <w:numPr>
          <w:ilvl w:val="0"/>
          <w:numId w:val="7"/>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tanult mozgásformákat összefüggő cselekvéssorokban, jól koordináltan kivitelezi;</w:t>
      </w:r>
    </w:p>
    <w:p w14:paraId="52069C01" w14:textId="77777777" w:rsidR="005A53EF" w:rsidRPr="005A53EF" w:rsidRDefault="005A53EF" w:rsidP="001A5B23">
      <w:pPr>
        <w:keepNext/>
        <w:keepLines/>
        <w:numPr>
          <w:ilvl w:val="0"/>
          <w:numId w:val="7"/>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tanult mozgásforma könnyed és pontos kivitelezésének elsajátításáig fenntartja érzelmi-akarati erőfeszítéseit;</w:t>
      </w:r>
    </w:p>
    <w:p w14:paraId="629BA143" w14:textId="77777777" w:rsidR="005A53EF" w:rsidRPr="005A53EF" w:rsidRDefault="005A53EF" w:rsidP="001A5B23">
      <w:pPr>
        <w:keepNext/>
        <w:keepLines/>
        <w:numPr>
          <w:ilvl w:val="0"/>
          <w:numId w:val="7"/>
        </w:numPr>
        <w:pBdr>
          <w:top w:val="nil"/>
          <w:left w:val="nil"/>
          <w:bottom w:val="nil"/>
          <w:right w:val="nil"/>
          <w:between w:val="nil"/>
        </w:pBdr>
        <w:spacing w:after="12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sz w:val="24"/>
          <w:szCs w:val="24"/>
          <w:lang w:eastAsia="hu-HU"/>
        </w:rPr>
        <w:t>sporttevékenysége során a szabályok betartására törekszik.</w:t>
      </w:r>
    </w:p>
    <w:p w14:paraId="07866B73"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MOTOROSKÉPESSÉG-FEJLESZTÉS</w:t>
      </w:r>
    </w:p>
    <w:p w14:paraId="4AD4C1AA" w14:textId="77777777" w:rsidR="005A53EF" w:rsidRPr="005A53EF" w:rsidRDefault="005A53EF" w:rsidP="001A5B23">
      <w:pPr>
        <w:keepNext/>
        <w:keepLines/>
        <w:numPr>
          <w:ilvl w:val="0"/>
          <w:numId w:val="31"/>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megfelelő motoros képességszinttel rendelkezik az alapvető mozgásformák viszonylag önálló és tudatos végrehajtásához;</w:t>
      </w:r>
    </w:p>
    <w:p w14:paraId="5F167B03" w14:textId="77777777" w:rsidR="005A53EF" w:rsidRPr="005A53EF" w:rsidRDefault="005A53EF" w:rsidP="001A5B23">
      <w:pPr>
        <w:keepNext/>
        <w:keepLines/>
        <w:numPr>
          <w:ilvl w:val="0"/>
          <w:numId w:val="31"/>
        </w:numPr>
        <w:pBdr>
          <w:top w:val="nil"/>
          <w:left w:val="nil"/>
          <w:bottom w:val="nil"/>
          <w:right w:val="nil"/>
          <w:between w:val="nil"/>
        </w:pBdr>
        <w:spacing w:after="120" w:line="276" w:lineRule="auto"/>
        <w:ind w:left="714"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olyan szintű relatív erővel rendelkezik, amely lehetővé teszi összefüggő cselekvéssorok kidolgozását, az elemek közötti összhang megteremtését.</w:t>
      </w:r>
    </w:p>
    <w:p w14:paraId="7C79FD46"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MOZGÁSKÉSZSÉG-KIALAKÍTÁS – MOZGÁSTANULÁS</w:t>
      </w:r>
    </w:p>
    <w:p w14:paraId="6EF668CD" w14:textId="77777777" w:rsidR="005A53EF" w:rsidRPr="005A53EF" w:rsidRDefault="005A53EF" w:rsidP="001A5B23">
      <w:pPr>
        <w:keepNext/>
        <w:keepLines/>
        <w:numPr>
          <w:ilvl w:val="0"/>
          <w:numId w:val="2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alapvető mozgásformákat külsőleg meghatározott ritmushoz, a társak mozgásához igazított sebességgel és dinamikával képes végrehajtani;</w:t>
      </w:r>
    </w:p>
    <w:p w14:paraId="7E1F82C5" w14:textId="77777777" w:rsidR="005A53EF" w:rsidRPr="005A53EF" w:rsidRDefault="005A53EF" w:rsidP="001A5B23">
      <w:pPr>
        <w:keepNext/>
        <w:keepLines/>
        <w:numPr>
          <w:ilvl w:val="0"/>
          <w:numId w:val="26"/>
        </w:numPr>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egyszerűbb mozgásformákat jól koordináltan hajtja végre, a hasonló mozgások szimultán és egymást követő végrehajtásában megfelelő szintű tagoltságot mutat.</w:t>
      </w:r>
    </w:p>
    <w:p w14:paraId="19E8BAFA"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VERSENGÉSEK, VERSENYEK</w:t>
      </w:r>
    </w:p>
    <w:p w14:paraId="1059C298" w14:textId="77777777" w:rsidR="005A53EF" w:rsidRPr="005A53EF" w:rsidRDefault="005A53EF" w:rsidP="001A5B23">
      <w:pPr>
        <w:keepNext/>
        <w:keepLines/>
        <w:numPr>
          <w:ilvl w:val="0"/>
          <w:numId w:val="32"/>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versengések és a versenyek közben toleráns a csapattársaival és az ellenfeleivel szemben;</w:t>
      </w:r>
    </w:p>
    <w:p w14:paraId="5E8AF66B" w14:textId="77777777" w:rsidR="005A53EF" w:rsidRPr="005A53EF" w:rsidRDefault="005A53EF" w:rsidP="001A5B23">
      <w:pPr>
        <w:keepNext/>
        <w:keepLines/>
        <w:numPr>
          <w:ilvl w:val="0"/>
          <w:numId w:val="32"/>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versengések és a versenyek tudatos szereplője, a közösséget pozitívan alakító résztvevő;</w:t>
      </w:r>
    </w:p>
    <w:p w14:paraId="141C3F5D" w14:textId="77777777" w:rsidR="005A53EF" w:rsidRPr="005A53EF" w:rsidRDefault="005A53EF" w:rsidP="001A5B23">
      <w:pPr>
        <w:keepNext/>
        <w:keepLines/>
        <w:numPr>
          <w:ilvl w:val="0"/>
          <w:numId w:val="32"/>
        </w:numPr>
        <w:pBdr>
          <w:top w:val="nil"/>
          <w:left w:val="nil"/>
          <w:bottom w:val="nil"/>
          <w:right w:val="nil"/>
          <w:between w:val="nil"/>
        </w:pBdr>
        <w:spacing w:after="120" w:line="276" w:lineRule="auto"/>
        <w:ind w:left="714"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felismeri a sportszerű és sportszerűtlen magatartásformákat, betartja a sportszerű magatartás alapvető szabályait.</w:t>
      </w:r>
    </w:p>
    <w:p w14:paraId="1AB79A1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PREVENCIÓ, ÉLETVITEL</w:t>
      </w:r>
    </w:p>
    <w:p w14:paraId="10A047BE"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felismeri a különböző veszély- és baleseti forrásokat, elkerülésükhöz tanári segítséget kér;</w:t>
      </w:r>
    </w:p>
    <w:p w14:paraId="6FED0B81"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ismeri a keringési, légzési és mozgatórendszerét fejlesztő alapvető mozgásformákat;</w:t>
      </w:r>
    </w:p>
    <w:p w14:paraId="73DF38A4"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tanári irányítással, ellenőrzött formában végzi a testnevelés – számára nem ellenjavallt – mozgásanyagát;</w:t>
      </w:r>
    </w:p>
    <w:p w14:paraId="558CD141" w14:textId="77777777" w:rsidR="005A53EF" w:rsidRPr="005A53EF" w:rsidRDefault="005A53EF" w:rsidP="001A5B23">
      <w:pPr>
        <w:keepNext/>
        <w:keepLines/>
        <w:numPr>
          <w:ilvl w:val="0"/>
          <w:numId w:val="33"/>
        </w:numPr>
        <w:pBdr>
          <w:top w:val="nil"/>
          <w:left w:val="nil"/>
          <w:bottom w:val="nil"/>
          <w:right w:val="nil"/>
          <w:between w:val="nil"/>
        </w:pBdr>
        <w:spacing w:after="120" w:line="276" w:lineRule="auto"/>
        <w:ind w:left="714"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családi háttere és a közvetlen környezete adta lehetőségeihez mérten rendszeresen végez testmozgást.</w:t>
      </w:r>
    </w:p>
    <w:p w14:paraId="1644973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EGÉSZSÉGES TESTI FEJLŐDÉS, EGÉSZSÉGFEJLESZTÉS</w:t>
      </w:r>
    </w:p>
    <w:p w14:paraId="6068C77B" w14:textId="77777777" w:rsidR="005A53EF" w:rsidRPr="005A53EF" w:rsidRDefault="005A53EF" w:rsidP="001A5B23">
      <w:pPr>
        <w:keepNext/>
        <w:keepLines/>
        <w:numPr>
          <w:ilvl w:val="0"/>
          <w:numId w:val="6"/>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öltözködés és a higiéniai szokások terén teljesen önálló, adott esetben segíti társait;</w:t>
      </w:r>
    </w:p>
    <w:p w14:paraId="2EB9989E" w14:textId="77777777" w:rsidR="005A53EF" w:rsidRPr="005A53EF" w:rsidRDefault="005A53EF" w:rsidP="001A5B23">
      <w:pPr>
        <w:keepNext/>
        <w:keepLines/>
        <w:numPr>
          <w:ilvl w:val="0"/>
          <w:numId w:val="6"/>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megismeri az életkorának megfelelő sporttáplálkozás alapelveit, képes különbséget tenni egészséges és egészségtelen tápanyagforrások között.</w:t>
      </w:r>
    </w:p>
    <w:p w14:paraId="2120C48F" w14:textId="77777777" w:rsidR="005A53EF" w:rsidRPr="005A53EF" w:rsidRDefault="005A53EF" w:rsidP="000A3802">
      <w:pPr>
        <w:keepNext/>
        <w:keepLines/>
        <w:pBdr>
          <w:top w:val="nil"/>
          <w:left w:val="nil"/>
          <w:bottom w:val="nil"/>
          <w:right w:val="nil"/>
          <w:between w:val="nil"/>
        </w:pBdr>
        <w:spacing w:after="0" w:line="276" w:lineRule="auto"/>
        <w:ind w:left="714"/>
        <w:contextualSpacing/>
        <w:jc w:val="both"/>
        <w:rPr>
          <w:rFonts w:ascii="Times New Roman" w:eastAsia="Calibri" w:hAnsi="Times New Roman" w:cs="Times New Roman"/>
          <w:sz w:val="24"/>
          <w:szCs w:val="24"/>
          <w:lang w:eastAsia="hu-HU"/>
        </w:rPr>
      </w:pPr>
    </w:p>
    <w:p w14:paraId="01216FA7"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Az 1–2. évfolyamon a testnevelés tantárgy alapóraszáma: 340 óra</w:t>
      </w:r>
    </w:p>
    <w:p w14:paraId="7AC51B01"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r w:rsidRPr="005A53EF">
        <w:rPr>
          <w:rFonts w:ascii="Times New Roman" w:eastAsia="Cambria" w:hAnsi="Times New Roman" w:cs="Times New Roman"/>
          <w:b/>
          <w:color w:val="0070C0"/>
          <w:sz w:val="24"/>
          <w:szCs w:val="24"/>
          <w:lang w:eastAsia="hu-HU"/>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268"/>
      </w:tblGrid>
      <w:tr w:rsidR="005A53EF" w:rsidRPr="005A53EF" w14:paraId="23ADE6DE" w14:textId="77777777" w:rsidTr="00ED40F5">
        <w:tc>
          <w:tcPr>
            <w:tcW w:w="6912" w:type="dxa"/>
          </w:tcPr>
          <w:p w14:paraId="76A9DE30"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Témakör neve</w:t>
            </w:r>
          </w:p>
        </w:tc>
        <w:tc>
          <w:tcPr>
            <w:tcW w:w="2268" w:type="dxa"/>
          </w:tcPr>
          <w:p w14:paraId="6DBDC14F"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Javasolt óraszám</w:t>
            </w:r>
          </w:p>
        </w:tc>
      </w:tr>
      <w:tr w:rsidR="005A53EF" w:rsidRPr="005A53EF" w14:paraId="7AEC5DB8" w14:textId="77777777" w:rsidTr="00ED40F5">
        <w:tc>
          <w:tcPr>
            <w:tcW w:w="6912" w:type="dxa"/>
          </w:tcPr>
          <w:p w14:paraId="617E8D2A"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color w:val="000000"/>
                <w:sz w:val="24"/>
                <w:szCs w:val="24"/>
                <w:lang w:eastAsia="hu-HU"/>
              </w:rPr>
              <w:t>Gimnasztika és rendgyakorlatok – prevenció, relaxáció</w:t>
            </w:r>
          </w:p>
        </w:tc>
        <w:tc>
          <w:tcPr>
            <w:tcW w:w="2268" w:type="dxa"/>
            <w:vAlign w:val="center"/>
          </w:tcPr>
          <w:p w14:paraId="4EFA7F24"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694FF193" w14:textId="77777777" w:rsidTr="00ED40F5">
        <w:tc>
          <w:tcPr>
            <w:tcW w:w="6912" w:type="dxa"/>
          </w:tcPr>
          <w:p w14:paraId="58D44D49"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Kúszások és mászások</w:t>
            </w:r>
          </w:p>
        </w:tc>
        <w:tc>
          <w:tcPr>
            <w:tcW w:w="2268" w:type="dxa"/>
            <w:vAlign w:val="center"/>
          </w:tcPr>
          <w:p w14:paraId="63A5C3A8"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00462E4A" w14:textId="77777777" w:rsidTr="00ED40F5">
        <w:tc>
          <w:tcPr>
            <w:tcW w:w="6912" w:type="dxa"/>
          </w:tcPr>
          <w:p w14:paraId="3AF383AC" w14:textId="77777777" w:rsidR="005A53EF" w:rsidRPr="005A53EF" w:rsidRDefault="005A53EF" w:rsidP="000A3802">
            <w:pPr>
              <w:keepNext/>
              <w:keepLines/>
              <w:tabs>
                <w:tab w:val="left" w:pos="0"/>
              </w:tab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Járások, futások</w:t>
            </w:r>
          </w:p>
        </w:tc>
        <w:tc>
          <w:tcPr>
            <w:tcW w:w="2268" w:type="dxa"/>
            <w:vAlign w:val="center"/>
          </w:tcPr>
          <w:p w14:paraId="2B0F2D36"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44115A08" w14:textId="77777777" w:rsidTr="00ED40F5">
        <w:tc>
          <w:tcPr>
            <w:tcW w:w="6912" w:type="dxa"/>
          </w:tcPr>
          <w:p w14:paraId="1F6A6CCE"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Szökdelések, ugrások</w:t>
            </w:r>
          </w:p>
        </w:tc>
        <w:tc>
          <w:tcPr>
            <w:tcW w:w="2268" w:type="dxa"/>
            <w:vAlign w:val="center"/>
          </w:tcPr>
          <w:p w14:paraId="50DCDCD9"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6CBA4A86" w14:textId="77777777" w:rsidTr="00ED40F5">
        <w:tc>
          <w:tcPr>
            <w:tcW w:w="6912" w:type="dxa"/>
          </w:tcPr>
          <w:p w14:paraId="68B7BFA4"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Dobások, ütések</w:t>
            </w:r>
          </w:p>
        </w:tc>
        <w:tc>
          <w:tcPr>
            <w:tcW w:w="2268" w:type="dxa"/>
            <w:vAlign w:val="center"/>
          </w:tcPr>
          <w:p w14:paraId="6C3FF581"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20</w:t>
            </w:r>
          </w:p>
        </w:tc>
      </w:tr>
      <w:tr w:rsidR="005A53EF" w:rsidRPr="005A53EF" w14:paraId="37723C78" w14:textId="77777777" w:rsidTr="00ED40F5">
        <w:tc>
          <w:tcPr>
            <w:tcW w:w="6912" w:type="dxa"/>
          </w:tcPr>
          <w:p w14:paraId="41C9EFD7"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Támasz-, függés- és egyensúlygyakorlatok</w:t>
            </w:r>
          </w:p>
        </w:tc>
        <w:tc>
          <w:tcPr>
            <w:tcW w:w="2268" w:type="dxa"/>
            <w:vAlign w:val="center"/>
          </w:tcPr>
          <w:p w14:paraId="7B02DA00"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3753C265" w14:textId="77777777" w:rsidTr="00ED40F5">
        <w:tc>
          <w:tcPr>
            <w:tcW w:w="6912" w:type="dxa"/>
          </w:tcPr>
          <w:p w14:paraId="348694D9"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Labdás gyakorlatok</w:t>
            </w:r>
          </w:p>
        </w:tc>
        <w:tc>
          <w:tcPr>
            <w:tcW w:w="2268" w:type="dxa"/>
            <w:vAlign w:val="center"/>
          </w:tcPr>
          <w:p w14:paraId="2A0906B9"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41E3047C" w14:textId="77777777" w:rsidTr="00ED40F5">
        <w:tc>
          <w:tcPr>
            <w:tcW w:w="6912" w:type="dxa"/>
          </w:tcPr>
          <w:p w14:paraId="235578B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Testnevelési és népi játékok</w:t>
            </w:r>
          </w:p>
        </w:tc>
        <w:tc>
          <w:tcPr>
            <w:tcW w:w="2268" w:type="dxa"/>
            <w:vAlign w:val="center"/>
          </w:tcPr>
          <w:p w14:paraId="21046D54"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32</w:t>
            </w:r>
          </w:p>
        </w:tc>
      </w:tr>
      <w:tr w:rsidR="005A53EF" w:rsidRPr="005A53EF" w14:paraId="228C2533" w14:textId="77777777" w:rsidTr="00ED40F5">
        <w:tc>
          <w:tcPr>
            <w:tcW w:w="6912" w:type="dxa"/>
          </w:tcPr>
          <w:p w14:paraId="3D2FE223"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Küzdőfeladatok és -játékok</w:t>
            </w:r>
          </w:p>
        </w:tc>
        <w:tc>
          <w:tcPr>
            <w:tcW w:w="2268" w:type="dxa"/>
            <w:vAlign w:val="center"/>
          </w:tcPr>
          <w:p w14:paraId="7103316D"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30</w:t>
            </w:r>
          </w:p>
        </w:tc>
      </w:tr>
      <w:tr w:rsidR="005A53EF" w:rsidRPr="005A53EF" w14:paraId="20E18223" w14:textId="77777777" w:rsidTr="00ED40F5">
        <w:tc>
          <w:tcPr>
            <w:tcW w:w="6912" w:type="dxa"/>
          </w:tcPr>
          <w:p w14:paraId="757BE014"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Foglalkozások alternatív környezetben</w:t>
            </w:r>
          </w:p>
        </w:tc>
        <w:tc>
          <w:tcPr>
            <w:tcW w:w="2268" w:type="dxa"/>
            <w:vAlign w:val="center"/>
          </w:tcPr>
          <w:p w14:paraId="2C505534"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46</w:t>
            </w:r>
          </w:p>
        </w:tc>
      </w:tr>
      <w:tr w:rsidR="005A53EF" w:rsidRPr="005A53EF" w14:paraId="09E0E686" w14:textId="77777777" w:rsidTr="00ED40F5">
        <w:tc>
          <w:tcPr>
            <w:tcW w:w="6912" w:type="dxa"/>
          </w:tcPr>
          <w:p w14:paraId="064A2ED1"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Úszás</w:t>
            </w:r>
          </w:p>
        </w:tc>
        <w:tc>
          <w:tcPr>
            <w:tcW w:w="2268" w:type="dxa"/>
            <w:vAlign w:val="center"/>
          </w:tcPr>
          <w:p w14:paraId="66F2C0F2"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08C40019" w14:textId="77777777" w:rsidTr="00ED40F5">
        <w:tc>
          <w:tcPr>
            <w:tcW w:w="6912" w:type="dxa"/>
          </w:tcPr>
          <w:p w14:paraId="13F857A8" w14:textId="77777777" w:rsidR="005A53EF" w:rsidRPr="005A53EF" w:rsidRDefault="005A53EF" w:rsidP="000A3802">
            <w:pPr>
              <w:keepNext/>
              <w:keepLines/>
              <w:spacing w:after="0" w:line="276" w:lineRule="auto"/>
              <w:contextualSpacing/>
              <w:jc w:val="right"/>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Összes óraszám:</w:t>
            </w:r>
          </w:p>
        </w:tc>
        <w:tc>
          <w:tcPr>
            <w:tcW w:w="2268" w:type="dxa"/>
          </w:tcPr>
          <w:p w14:paraId="39478B9E"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340</w:t>
            </w:r>
          </w:p>
        </w:tc>
      </w:tr>
    </w:tbl>
    <w:p w14:paraId="62446E6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p>
    <w:p w14:paraId="764D90BB"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gyógytestnevelő tanár a „Gyógytestnevelés” témakör óraszámát, illetve az egyes témakörök óraszámcsökkentésének mértékét a gyógytestnevelésen részt vevő tanulók betegségének, elváltozásának figyelembevételével határozza meg.</w:t>
      </w:r>
    </w:p>
    <w:p w14:paraId="18B6522B" w14:textId="77777777" w:rsidR="005A53EF" w:rsidRPr="005A53EF" w:rsidRDefault="005A53EF" w:rsidP="000A3802">
      <w:pPr>
        <w:keepNext/>
        <w:keepLines/>
        <w:pBdr>
          <w:top w:val="nil"/>
          <w:left w:val="nil"/>
          <w:bottom w:val="nil"/>
          <w:right w:val="nil"/>
          <w:between w:val="nil"/>
        </w:pBdr>
        <w:spacing w:before="480" w:after="0" w:line="240" w:lineRule="auto"/>
        <w:contextualSpacing/>
        <w:rPr>
          <w:rFonts w:ascii="Times New Roman" w:eastAsia="Cambria" w:hAnsi="Times New Roman" w:cs="Times New Roman"/>
          <w:color w:val="2E75B5"/>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color w:val="000000"/>
          <w:sz w:val="24"/>
          <w:szCs w:val="24"/>
          <w:lang w:eastAsia="hu-HU"/>
        </w:rPr>
        <w:t>Gimnasztika és rendgyakorlatok – prevenció, relaxáció</w:t>
      </w:r>
      <w:r w:rsidRPr="005A53EF">
        <w:rPr>
          <w:rFonts w:ascii="Times New Roman" w:eastAsia="Cambria" w:hAnsi="Times New Roman" w:cs="Times New Roman"/>
          <w:color w:val="000000"/>
          <w:sz w:val="24"/>
          <w:szCs w:val="24"/>
          <w:lang w:eastAsia="hu-HU"/>
        </w:rPr>
        <w:t xml:space="preserve"> </w:t>
      </w:r>
    </w:p>
    <w:p w14:paraId="257AF565"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0000"/>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color w:val="000000"/>
          <w:sz w:val="24"/>
          <w:szCs w:val="24"/>
          <w:lang w:eastAsia="hu-HU"/>
        </w:rPr>
        <w:t>26 óra</w:t>
      </w:r>
    </w:p>
    <w:p w14:paraId="7924D8E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15A17B52"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F04C031" w14:textId="77777777" w:rsidR="005A53EF" w:rsidRPr="005A53EF" w:rsidRDefault="005A53EF" w:rsidP="001A5B23">
      <w:pPr>
        <w:keepNext/>
        <w:keepLines/>
        <w:numPr>
          <w:ilvl w:val="0"/>
          <w:numId w:val="24"/>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244E1BFA" w14:textId="77777777" w:rsidR="005A53EF" w:rsidRPr="005A53EF" w:rsidRDefault="005A53EF" w:rsidP="001A5B23">
      <w:pPr>
        <w:keepNext/>
        <w:keepLines/>
        <w:numPr>
          <w:ilvl w:val="0"/>
          <w:numId w:val="24"/>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6394092E" w14:textId="77777777" w:rsidR="005A53EF" w:rsidRPr="005A53EF" w:rsidRDefault="005A53EF" w:rsidP="000A3802">
      <w:pPr>
        <w:keepNext/>
        <w:keepLines/>
        <w:spacing w:after="0" w:line="276" w:lineRule="auto"/>
        <w:ind w:left="66"/>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41310EDD" w14:textId="77777777" w:rsidR="005A53EF" w:rsidRPr="005A53EF" w:rsidRDefault="005A53EF" w:rsidP="001A5B23">
      <w:pPr>
        <w:keepNext/>
        <w:keepLines/>
        <w:numPr>
          <w:ilvl w:val="0"/>
          <w:numId w:val="24"/>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ismeri a helyes testtartás egészségre gyakorolt pozitív hatásait.</w:t>
      </w:r>
    </w:p>
    <w:p w14:paraId="1214165F"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27AAE51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leggyakrabban alkalmazott statikus és dinamikus gimnasztikai elemek elnevezésének, végrehajtásának megismerése</w:t>
      </w:r>
    </w:p>
    <w:p w14:paraId="6222C3F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2-4 ütemű szabad-, társas és kézi szergyakorlatok bemutatás utáni pontos és rendszeres végrehajtása</w:t>
      </w:r>
    </w:p>
    <w:p w14:paraId="6AC4F88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Alakzatok megismerése (oszlop-, sor-, vonal-, kör- és szétszórt alakzat) és alkalmazó gyakorlása</w:t>
      </w:r>
    </w:p>
    <w:p w14:paraId="217F416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Menet- és futásgyakorlatok különböző alakzatokban</w:t>
      </w:r>
    </w:p>
    <w:p w14:paraId="29FD486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Mozgékonyság, hajlékonyság fejlesztése statikus és dinamikus szabad-, társas és kézi szergyakorlatokkal</w:t>
      </w:r>
    </w:p>
    <w:p w14:paraId="74CFDA3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biológiailag helyes testtartás és testséma kialakulását elősegítő gyakorlatok elsajátítása, gyakorlása</w:t>
      </w:r>
    </w:p>
    <w:p w14:paraId="64F3ED7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tartó- és mozgatórendszer izomzatának erősítését szolgáló gyakorlatok helyes végrehajtása</w:t>
      </w:r>
    </w:p>
    <w:p w14:paraId="7CE9B49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gyakorlatvezetési módszerek megértése, a gyakorlatok tanári utasításoknak megfelelő végrehajtása</w:t>
      </w:r>
    </w:p>
    <w:p w14:paraId="2CC1CDD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22026196"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menet- és futásgyakorlatok; oszlop-, sor-, kör-, szétszórt alakzat; botgyakorlat, babzsákgyakorlat, labdagyakorlat, karikagyakorlat, ugrókötél-gyakorlat, utasítás, szóban közlés, bemutatás, bemutattatás, statikus gyakorlatelemek elnevezései</w:t>
      </w:r>
    </w:p>
    <w:p w14:paraId="50667EF9"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color w:val="0070C0"/>
          <w:sz w:val="24"/>
          <w:szCs w:val="24"/>
          <w:lang w:eastAsia="hu-HU"/>
        </w:rPr>
        <w:t xml:space="preserve"> </w:t>
      </w:r>
      <w:r w:rsidRPr="005A53EF">
        <w:rPr>
          <w:rFonts w:ascii="Times New Roman" w:eastAsia="Calibri" w:hAnsi="Times New Roman" w:cs="Times New Roman"/>
          <w:sz w:val="24"/>
          <w:szCs w:val="24"/>
          <w:lang w:eastAsia="hu-HU"/>
        </w:rPr>
        <w:t>a gimnasztikai gyakorlatok során a tanulók megismerik és elsajátítják azokat a gyakorlatelemeket, 2-4 ütemű gyakorlatokat, amelyek az elváltozásuk, betegségük pozitív irányú megváltozását elősegítő izmokat erősíti, illetve nyújtja, továbbá hozzájárulnak a biológiailag helyes testtartás és a helyes légzéstechnika kialakításához.</w:t>
      </w:r>
    </w:p>
    <w:p w14:paraId="0721FB3D"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Kúszások és mászások</w:t>
      </w:r>
    </w:p>
    <w:p w14:paraId="3DB01266"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26 óra</w:t>
      </w:r>
    </w:p>
    <w:p w14:paraId="26BEB89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7DBC0AAF"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31F2E49F" w14:textId="77777777" w:rsidR="005A53EF" w:rsidRPr="005A53EF" w:rsidRDefault="005A53EF" w:rsidP="001A5B23">
      <w:pPr>
        <w:keepNext/>
        <w:keepLines/>
        <w:numPr>
          <w:ilvl w:val="0"/>
          <w:numId w:val="34"/>
        </w:numP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funkcionális hely- és helyzetváltoztató mozgásformáinak kombinációit változó feltételek között koordináltan hajtja végre;</w:t>
      </w:r>
    </w:p>
    <w:p w14:paraId="4E3963C7" w14:textId="77777777" w:rsidR="005A53EF" w:rsidRPr="005A53EF" w:rsidRDefault="005A53EF" w:rsidP="001A5B23">
      <w:pPr>
        <w:keepNext/>
        <w:keepLines/>
        <w:numPr>
          <w:ilvl w:val="0"/>
          <w:numId w:val="34"/>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tanári segítséggel megvalósít a biomechanikailag helyes testtartás kialakítását elősegítő gyakorlatokat.</w:t>
      </w:r>
    </w:p>
    <w:p w14:paraId="0AB5B618" w14:textId="77777777" w:rsidR="005A53EF" w:rsidRPr="005A53EF" w:rsidRDefault="005A53EF" w:rsidP="000A3802">
      <w:pPr>
        <w:keepNext/>
        <w:keepLines/>
        <w:spacing w:after="0" w:line="276" w:lineRule="auto"/>
        <w:ind w:left="66"/>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7817604D" w14:textId="77777777" w:rsidR="005A53EF" w:rsidRPr="005A53EF" w:rsidRDefault="005A53EF" w:rsidP="001A5B23">
      <w:pPr>
        <w:keepNext/>
        <w:keepLines/>
        <w:numPr>
          <w:ilvl w:val="0"/>
          <w:numId w:val="27"/>
        </w:numP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mozgásműveltsége szintjénél fogva pontosan hajtja végre a keresztező mozgásokat;</w:t>
      </w:r>
    </w:p>
    <w:p w14:paraId="33D662E8"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429D3EB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kúszások, mászások alapvető balesetvédelmi szabályainak megismerése</w:t>
      </w:r>
    </w:p>
    <w:p w14:paraId="257BC38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Kúszások, mászások ellentétes, majd azonos oldali kar-láb használattal előre, hátra, oldalra vagy egyéb meghatározott útvonalon, különböző támasztávolságokkal és mozgássebességgel (pl. lassított vagy szaggatott mozdulatokkal is)</w:t>
      </w:r>
    </w:p>
    <w:p w14:paraId="1809E69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Utánzó mozgások játékos formában; utánzó fogók</w:t>
      </w:r>
    </w:p>
    <w:p w14:paraId="4EE01E0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Testséma, térbeli tájékozódó képesség és szem-kéz-láb koordináció fejlesztése</w:t>
      </w:r>
    </w:p>
    <w:p w14:paraId="06EDA17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Izomerő és mozgáskoordináció fejlesztése</w:t>
      </w:r>
    </w:p>
    <w:p w14:paraId="6558AD7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Kúszó és mászó csapatjátékok</w:t>
      </w:r>
    </w:p>
    <w:p w14:paraId="1603C0D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Sor- és váltóversenyek alkalmazása utánzó kúszó és mászó feladatokkal játékos formában</w:t>
      </w:r>
    </w:p>
    <w:p w14:paraId="290ACA2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Vízszintes felületeken, ferde vagy függőleges tornaszereken való mászások, átmászások különböző irányokban</w:t>
      </w:r>
    </w:p>
    <w:p w14:paraId="1DFB362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Törzsizom-erősítés az utánzó mozgások játékos felhasználásával</w:t>
      </w:r>
    </w:p>
    <w:p w14:paraId="49586DA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 akadálypályák feladatainak teljesítése</w:t>
      </w:r>
    </w:p>
    <w:p w14:paraId="60735517"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p>
    <w:p w14:paraId="439440C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2984E71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utánzó gyakorlatok, kúszások-mászások kifejezései (pl.: medvejárás, rákjárás,</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pókjárás, fókakúszás, katonakúszás), irányváltoztatás, sorverseny, váltóverseny</w:t>
      </w:r>
    </w:p>
    <w:p w14:paraId="6AA1E898"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6064F27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libri" w:hAnsi="Times New Roman" w:cs="Times New Roman"/>
          <w:sz w:val="24"/>
          <w:szCs w:val="24"/>
          <w:lang w:eastAsia="hu-HU"/>
        </w:rPr>
        <w:t xml:space="preserve"> a kúszás és mászás feladatok a törzsizom erősítését szolgálják az egyszerű statikus utánzó mozgásoktól indulva a dinamikus, összetett kúszások-mászásokig, a korosztály számára megfelelő játékos formában.</w:t>
      </w:r>
    </w:p>
    <w:p w14:paraId="1BB7E5D4"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365F91"/>
          <w:sz w:val="24"/>
          <w:szCs w:val="24"/>
          <w:lang w:eastAsia="hu-HU"/>
        </w:rPr>
        <w:t xml:space="preserve"> </w:t>
      </w:r>
      <w:r w:rsidRPr="005A53EF">
        <w:rPr>
          <w:rFonts w:ascii="Times New Roman" w:eastAsia="Cambria" w:hAnsi="Times New Roman" w:cs="Times New Roman"/>
          <w:b/>
          <w:sz w:val="24"/>
          <w:szCs w:val="24"/>
          <w:lang w:eastAsia="hu-HU"/>
        </w:rPr>
        <w:t>Járások, futások</w:t>
      </w:r>
    </w:p>
    <w:p w14:paraId="78F8BADF"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36 óra</w:t>
      </w:r>
    </w:p>
    <w:p w14:paraId="7925FA7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41059D96"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0F7B69E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0C9B41D4"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3B39133E" w14:textId="77777777" w:rsidR="005A53EF" w:rsidRPr="005A53EF" w:rsidRDefault="005A53EF" w:rsidP="000A3802">
      <w:pPr>
        <w:keepNext/>
        <w:keepLines/>
        <w:spacing w:after="0" w:line="276" w:lineRule="auto"/>
        <w:ind w:left="66"/>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17A4185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futását összerendezettség, lépésszabályozottság, ritmusosság jellemzi.</w:t>
      </w:r>
    </w:p>
    <w:p w14:paraId="0D460A1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52FDB0FA"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Járások egyenes vonalon előre, hátra, oldalra, különböző alakzatokban (pl. cikcakk alakban, körben) és fordulatokkal (negyed-, fél-, egészfordulat), egyenletes vagy váltakozó lépéshosszal, ritmussal, nyújtott és hajlított könyökkel, különböző szimmetrikus kartartásokkal</w:t>
      </w:r>
    </w:p>
    <w:p w14:paraId="697B4F7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Járások mély és magas súlyponti helyzetekben (törpejárás, óriásjárás), valamint egyéb utánzó formákban (pl. tyúklépés, lopakodó járás, pingvinjárás)</w:t>
      </w:r>
    </w:p>
    <w:p w14:paraId="3AA58B7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Járások sarkon, talp élén, lábujjhegyen, előre-hátra-oldalra</w:t>
      </w:r>
    </w:p>
    <w:p w14:paraId="7BE3FCEA"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Kölyökatlétika futásokat előkészítő és rávezető gyakorlatai, versenyformái</w:t>
      </w:r>
    </w:p>
    <w:p w14:paraId="746A8F0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Saroklendítés, térdemelés futás közben karlendítés nélkül és karlendítéssel, szimmetrikus kartartásokkal</w:t>
      </w:r>
    </w:p>
    <w:p w14:paraId="36FEAAE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Sor- és váltóversenyek párban és csapatban, szemből és hátulról történő váltással</w:t>
      </w:r>
    </w:p>
    <w:p w14:paraId="62EE6CC0"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Futások 5-6 m-re elhelyezett 10-20 cm-es akadályok felett</w:t>
      </w:r>
    </w:p>
    <w:p w14:paraId="6FCEFAFB"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Állórajt indulások hangjelre, különböző testhelyzetekből</w:t>
      </w:r>
    </w:p>
    <w:p w14:paraId="727F6B5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Futások különböző formában egyenesen, irányváltásokkal és íven egyenletes tempóban és ritmussal</w:t>
      </w:r>
    </w:p>
    <w:p w14:paraId="1D45C1B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Folyamatos futások 4-6 percen keresztül</w:t>
      </w:r>
    </w:p>
    <w:p w14:paraId="1824A275"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50791F58"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járás, utánzó járás, futás, mozgásirány, állórajt, rajtjel, kartartás, lendítés, hajlítás, szabály, sebesség, váltás, lépéshossz, perc, távtartás, térdemeléssel futás, saroklendítéssel futás</w:t>
      </w:r>
    </w:p>
    <w:p w14:paraId="51B45FB0"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b/>
          <w:color w:val="1F4E79"/>
          <w:sz w:val="24"/>
          <w:szCs w:val="24"/>
          <w:lang w:eastAsia="hu-HU"/>
        </w:rPr>
        <w:t xml:space="preserve"> </w:t>
      </w:r>
      <w:r w:rsidRPr="005A53EF">
        <w:rPr>
          <w:rFonts w:ascii="Times New Roman" w:eastAsia="Calibri" w:hAnsi="Times New Roman" w:cs="Times New Roman"/>
          <w:color w:val="000000"/>
          <w:sz w:val="24"/>
          <w:szCs w:val="24"/>
          <w:lang w:eastAsia="hu-HU"/>
        </w:rPr>
        <w:t xml:space="preserve">a járás-, futásgyakorlatok szakaszos végrehajtásával törekedni kell a tanulók állóképességének fejlesztésére. A tanulók megismerik és alkalmazzák az elváltozásuk, illetve betegségük szempontjából adekvát terhelés-pihenés arányt a járás- és futásgyakorlatok esetében. </w:t>
      </w:r>
    </w:p>
    <w:p w14:paraId="0FC7D249"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b/>
          <w:smallCaps/>
          <w:color w:val="0070C0"/>
          <w:sz w:val="24"/>
          <w:szCs w:val="24"/>
          <w:lang w:eastAsia="hu-HU"/>
        </w:rPr>
      </w:pPr>
    </w:p>
    <w:p w14:paraId="7FDAEAD8"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color w:val="2E75B5"/>
          <w:sz w:val="24"/>
          <w:szCs w:val="24"/>
          <w:lang w:eastAsia="hu-HU"/>
        </w:rPr>
        <w:tab/>
      </w:r>
      <w:r w:rsidRPr="005A53EF">
        <w:rPr>
          <w:rFonts w:ascii="Times New Roman" w:eastAsia="Cambria" w:hAnsi="Times New Roman" w:cs="Times New Roman"/>
          <w:b/>
          <w:sz w:val="24"/>
          <w:szCs w:val="24"/>
          <w:lang w:eastAsia="hu-HU"/>
        </w:rPr>
        <w:t>Szökdelések, ugrások</w:t>
      </w:r>
    </w:p>
    <w:p w14:paraId="0C7066BE"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26 óra</w:t>
      </w:r>
    </w:p>
    <w:p w14:paraId="4F224DAE"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720AF110"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28CEDF63"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235C9416" w14:textId="77777777" w:rsidR="005A53EF" w:rsidRPr="005A53EF" w:rsidRDefault="005A53EF" w:rsidP="000A3802">
      <w:pPr>
        <w:keepNext/>
        <w:keepLines/>
        <w:spacing w:after="0" w:line="276" w:lineRule="auto"/>
        <w:ind w:left="66"/>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31A9CF88"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color w:val="000000"/>
          <w:sz w:val="24"/>
          <w:szCs w:val="24"/>
          <w:lang w:eastAsia="hu-HU"/>
        </w:rPr>
        <w:t>a különböző ugrásmódok alaptechnikáit és előkészítő mozgásformáit a vezető műveletek ismeretében tudatosan és koordináltan hajtja végre.</w:t>
      </w:r>
    </w:p>
    <w:p w14:paraId="5A8B6F71"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323F367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Kölyökatlétika ugrásokat előkészítő és rávezető gyakorlatai, versenyformái</w:t>
      </w:r>
    </w:p>
    <w:p w14:paraId="3E1A3D9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Helyben szökdelések páros zárt lábbal és különböző terpeszekben tapsra, zenére</w:t>
      </w:r>
    </w:p>
    <w:p w14:paraId="0FB99E1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Szökdelések két lábon előre-hátra-oldalra, ugrások kisebb, 10-20 cm-es magasságú felületekre fel és le</w:t>
      </w:r>
    </w:p>
    <w:p w14:paraId="5EF21F09"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Sasszé, oldalazó és indiánszökdelés alaptechnikájának elsajátítása</w:t>
      </w:r>
    </w:p>
    <w:p w14:paraId="099D77D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Ugrások, szökdelések páros és egy lábon egyenlő és változó távolságra elhelyezett célterületekbe, sportlétrába</w:t>
      </w:r>
    </w:p>
    <w:p w14:paraId="790AFED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Elugrások egy lábról maximum 5 m nekifutásból ülésbe, guggolásba érkezéssel 30-40 cm-es szivacsra </w:t>
      </w:r>
    </w:p>
    <w:p w14:paraId="35E07858"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Elugrások egy lábról maximum 5 m nekifutásból, guggolásba érkezéssel homokba</w:t>
      </w:r>
    </w:p>
    <w:p w14:paraId="7F759ECF"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Páros lábról felugrások céltárgyak érintésével</w:t>
      </w:r>
    </w:p>
    <w:p w14:paraId="5E5A590B"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4B16DFED"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felugrás, elugrás, indiánszökdelés, sasszé, galopp, oldalazó szökdelés, méter, elugrási hely, leérkező hely, ritmus</w:t>
      </w:r>
    </w:p>
    <w:p w14:paraId="47995446"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mbria" w:hAnsi="Times New Roman" w:cs="Times New Roman"/>
          <w:b/>
          <w:color w:val="2E75B5"/>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color w:val="000000"/>
          <w:sz w:val="24"/>
          <w:szCs w:val="24"/>
          <w:lang w:eastAsia="hu-HU"/>
        </w:rPr>
        <w:t>az ugrások, szökdelések a belgyógyászati betegségek esetén differenciált, egyénre szabott módon elősegítik a keringési rendszer és a mozgásműveltség fejlesztését.</w:t>
      </w:r>
    </w:p>
    <w:p w14:paraId="6042DEB7"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mallCaps/>
          <w:color w:val="0070C0"/>
          <w:sz w:val="24"/>
          <w:szCs w:val="24"/>
          <w:lang w:eastAsia="hu-HU"/>
        </w:rPr>
        <w:tab/>
      </w:r>
      <w:r w:rsidRPr="005A53EF">
        <w:rPr>
          <w:rFonts w:ascii="Times New Roman" w:eastAsia="Cambria" w:hAnsi="Times New Roman" w:cs="Times New Roman"/>
          <w:b/>
          <w:sz w:val="24"/>
          <w:szCs w:val="24"/>
          <w:lang w:eastAsia="hu-HU"/>
        </w:rPr>
        <w:t>Dobások, ütések</w:t>
      </w:r>
    </w:p>
    <w:p w14:paraId="0066F1CB"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20 óra</w:t>
      </w:r>
    </w:p>
    <w:p w14:paraId="0856AE0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005ED548"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128D661"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26B530C5" w14:textId="77777777" w:rsidR="005A53EF" w:rsidRPr="005A53EF" w:rsidRDefault="005A53EF" w:rsidP="000A3802">
      <w:pPr>
        <w:keepNext/>
        <w:keepLines/>
        <w:spacing w:after="0" w:line="276" w:lineRule="auto"/>
        <w:ind w:left="66"/>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101CB542"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különböző dobásmódok alaptechnikáit és előkészítő mozgásformáit a vezető műveletek ismeretében tudatosan és koordináltan hajtja végre.</w:t>
      </w:r>
    </w:p>
    <w:p w14:paraId="38626797"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322CD1B1"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Kölyökatlétika dobásokat előkészítő és rávezető gyakorlatai, versenyformái</w:t>
      </w:r>
    </w:p>
    <w:p w14:paraId="7C7531D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Könnyű labda fogása két kézzel, egyszerű karmozgások kézben a labdával, helyben és haladás közben</w:t>
      </w:r>
    </w:p>
    <w:p w14:paraId="3706DED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Labda feldobása és elkapása helyben és járás közben</w:t>
      </w:r>
    </w:p>
    <w:p w14:paraId="1D9F221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Alsó dobás két kézzel társhoz</w:t>
      </w:r>
    </w:p>
    <w:p w14:paraId="7CEB933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Labda gurítása társnak fekvésben, ülésben</w:t>
      </w:r>
    </w:p>
    <w:p w14:paraId="747C5E8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Kétkezes mellső lökés, hajítás ülésben, térdelésben és állásban társhoz vagy célra</w:t>
      </w:r>
    </w:p>
    <w:p w14:paraId="62444DD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Könnyű labda gurítása, terelése floorball-, teniszütő, tornabot vagy egyéb eszköz (pl. kézben lévő labda) segítségével társhoz vagy célfelületre</w:t>
      </w:r>
    </w:p>
    <w:p w14:paraId="716C2738"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Labda dobása, gurítása és elkapása társsal vagy csoportban, helyben és mozgás közben</w:t>
      </w:r>
    </w:p>
    <w:p w14:paraId="5D298CE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1E10240F" w14:textId="77777777" w:rsidR="005A53EF" w:rsidRPr="005A53EF" w:rsidRDefault="005A53EF" w:rsidP="000A3802">
      <w:pPr>
        <w:keepNext/>
        <w:keepLines/>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dobás, gurítás, lökés, hajítás, terelés, ütés, célfelület, dobásirány, ütőfogás,</w:t>
      </w:r>
      <w:r w:rsidRPr="005A53EF">
        <w:rPr>
          <w:rFonts w:ascii="Times New Roman" w:eastAsia="Calibri" w:hAnsi="Times New Roman" w:cs="Times New Roman"/>
          <w:sz w:val="24"/>
          <w:szCs w:val="24"/>
          <w:lang w:eastAsia="hu-HU"/>
        </w:rPr>
        <w:t xml:space="preserve"> tenyeres oldal, fonák oldal</w:t>
      </w:r>
    </w:p>
    <w:p w14:paraId="6C44239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sz w:val="24"/>
          <w:szCs w:val="24"/>
          <w:lang w:eastAsia="hu-HU"/>
        </w:rPr>
        <w:t xml:space="preserve">a tanulók elváltozása, illetve betegsége szempontjából adekvát dobások, ütések elsajátítása révén lehetővé válik a motoros képességek fejlesztése, a mozgásműveltség kialakítása, a különböző ütős sportok adaptált alkalmazása. </w:t>
      </w:r>
    </w:p>
    <w:p w14:paraId="0D17723E"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Támasz-, függés- és egyensúlygyakorlatok</w:t>
      </w:r>
    </w:p>
    <w:p w14:paraId="57866227"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libri" w:hAnsi="Times New Roman" w:cs="Times New Roman"/>
          <w:b/>
          <w:sz w:val="24"/>
          <w:szCs w:val="24"/>
          <w:lang w:eastAsia="hu-HU"/>
        </w:rPr>
        <w:t>36</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óra</w:t>
      </w:r>
    </w:p>
    <w:p w14:paraId="597063C2"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47AFF167" w14:textId="77777777" w:rsidR="005A53EF" w:rsidRPr="005A53EF" w:rsidRDefault="005A53EF" w:rsidP="000A3802">
      <w:pPr>
        <w:keepNext/>
        <w:keepLines/>
        <w:spacing w:after="0" w:line="276" w:lineRule="auto"/>
        <w:ind w:left="357" w:hanging="357"/>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43CCD3C9"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23E597EB"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3A01DA4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7420A432"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támasz- és függésgyakorlatok végrehajtásában a testtömegéhez igazodó erő- és egyensúlyozási képességgel rendelkezik.</w:t>
      </w:r>
    </w:p>
    <w:p w14:paraId="23480568" w14:textId="77777777" w:rsidR="005A53EF" w:rsidRPr="005A53EF" w:rsidRDefault="005A53EF" w:rsidP="000A3802">
      <w:pPr>
        <w:keepNext/>
        <w:keepLines/>
        <w:spacing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1D042859"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tér-, izom- és egyensúlyérzék fejlesztése</w:t>
      </w:r>
    </w:p>
    <w:p w14:paraId="438C8F5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helyes testtartás tudatosítása</w:t>
      </w:r>
    </w:p>
    <w:p w14:paraId="0263A825"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ritmus és mozgás összhangjának megteremtése</w:t>
      </w:r>
    </w:p>
    <w:p w14:paraId="4436350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Egyszerű talajgyakorlati elemek elsajátítása és esztétikus bemutatása (gurulóátfordulás előre, hátra, tarkóállás, bátorugrás, mérlegállás, kézállást előkészítő gyakorlatok)</w:t>
      </w:r>
    </w:p>
    <w:p w14:paraId="6E9C75F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Egyszerű támaszugrások és rávezető gyakorlataik elsajátítása, végrehajtása</w:t>
      </w:r>
    </w:p>
    <w:p w14:paraId="0365F58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Akadálypályák leküzdése magasságokhoz, mélységekhez alkalmazkodó mozgáscselekvésekkel</w:t>
      </w:r>
    </w:p>
    <w:p w14:paraId="7988CE19"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Függésben alaplendület</w:t>
      </w:r>
    </w:p>
    <w:p w14:paraId="10578CA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Mászókulcsolás megtanulása, mászási kísérletek (rúdon, kötélen)</w:t>
      </w:r>
    </w:p>
    <w:p w14:paraId="09BC5211"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Statikus támaszgyakorlatok gyakorlása mellső, oldalsó és hátsó támaszban különböző testrészek használatával, különböző kar- és lábtartásokkal kivitelezett egyensúlyi helyzetekben, valamint egyéb utánzó támaszgyakorlat végrehajtása</w:t>
      </w:r>
    </w:p>
    <w:p w14:paraId="18A516C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Dinamikus támaszgyakorlatok különböző irányokba haladással, fel- és lelépéssel, állandó támasztávolságokkal, egyenletes sebességgel, ritmussal, egyénileg, párokban vagy csoportban</w:t>
      </w:r>
    </w:p>
    <w:p w14:paraId="106726B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Statikus mellső, hátsó és oldalsó függőállások, majd függések különböző fogásmódokkal, láb- és kartartásokkal; utánzó függőállások</w:t>
      </w:r>
    </w:p>
    <w:p w14:paraId="6044CED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Dinamikus függőállások, függések haladással oldalra, fel/le, fordulattal, állandó fogástávolságokkal, egyenletes sebességgel, ritmussal</w:t>
      </w:r>
    </w:p>
    <w:p w14:paraId="4AC0B758"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Egyszerű statikus és dinamikus egyensúlyozási gyakorlatok végrehajtása</w:t>
      </w:r>
    </w:p>
    <w:p w14:paraId="5E469A9C" w14:textId="77777777" w:rsidR="005A53EF" w:rsidRPr="005A53EF" w:rsidRDefault="005A53EF" w:rsidP="000A3802">
      <w:pPr>
        <w:keepNext/>
        <w:keepLines/>
        <w:pBdr>
          <w:top w:val="nil"/>
          <w:left w:val="nil"/>
          <w:bottom w:val="nil"/>
          <w:right w:val="nil"/>
          <w:between w:val="nil"/>
        </w:pBdr>
        <w:spacing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55A6453C"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egyensúly, támasz, függés, függőállás, gurulás, gurulóátfordulás, mérlegállás, tarkóállás, „csikórugdalózás”, mászás, mászókulcsolás, vándormászás, bátorugrás, pókjárás, rákjárás, fókajárás, medvejárás, sántaróka-járás, nyúlugrás, térdelés, felguggolás, alaplendület, madárfogás</w:t>
      </w:r>
    </w:p>
    <w:p w14:paraId="66BB0495"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libri" w:hAnsi="Times New Roman" w:cs="Times New Roman"/>
          <w:b/>
          <w:color w:val="1F4E79"/>
          <w:sz w:val="24"/>
          <w:szCs w:val="24"/>
          <w:lang w:eastAsia="hu-HU"/>
        </w:rPr>
        <w:t xml:space="preserve"> </w:t>
      </w:r>
      <w:r w:rsidRPr="005A53EF">
        <w:rPr>
          <w:rFonts w:ascii="Times New Roman" w:eastAsia="Calibri" w:hAnsi="Times New Roman" w:cs="Times New Roman"/>
          <w:sz w:val="24"/>
          <w:szCs w:val="24"/>
          <w:lang w:eastAsia="hu-HU"/>
        </w:rPr>
        <w:t>a betegségek és az elváltozások szempontjából kontraindikált</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gyakorlatok nélkül</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a</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támasz-, függés- és egyensúlyozási gyakorlatok alkalmazásával a törzsizomzat fejlesztése révén pozitív változások érhetők el az egészségi állapotban.</w:t>
      </w:r>
    </w:p>
    <w:p w14:paraId="2FABB6A6"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mallCaps/>
          <w:color w:val="0070C0"/>
          <w:sz w:val="24"/>
          <w:szCs w:val="24"/>
          <w:lang w:eastAsia="hu-HU"/>
        </w:rPr>
        <w:tab/>
      </w:r>
      <w:r w:rsidRPr="005A53EF">
        <w:rPr>
          <w:rFonts w:ascii="Times New Roman" w:eastAsia="Cambria" w:hAnsi="Times New Roman" w:cs="Times New Roman"/>
          <w:b/>
          <w:sz w:val="24"/>
          <w:szCs w:val="24"/>
          <w:lang w:eastAsia="hu-HU"/>
        </w:rPr>
        <w:t>Labdás gyakorlatok</w:t>
      </w:r>
    </w:p>
    <w:p w14:paraId="698AD512"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mbria" w:hAnsi="Times New Roman" w:cs="Times New Roman"/>
          <w:b/>
          <w:sz w:val="24"/>
          <w:szCs w:val="24"/>
          <w:lang w:eastAsia="hu-HU"/>
        </w:rPr>
        <w:t xml:space="preserve"> 26 óra</w:t>
      </w:r>
    </w:p>
    <w:p w14:paraId="0E1CFA6B"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08BF9D69"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3A06840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270329C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 közben az egyszerű alaptaktikai elemek tudatos alkalmazására törekszik, játék- és együttműködési készsége megmutatkozik;</w:t>
      </w:r>
    </w:p>
    <w:p w14:paraId="3F668418"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célszerűen alkalmaz sportági jellegű mozgásformákat sportjáték-előkészítő kisjátékokban;</w:t>
      </w:r>
    </w:p>
    <w:p w14:paraId="5AE66D86"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5504A198"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2DB81DFC"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0B631741"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labdás ügyességi szintje lehetővé teszi az egyszerű taktikai helyzetekre épülő folyamatos, célszerű játéktevékenységet.</w:t>
      </w:r>
    </w:p>
    <w:p w14:paraId="737FCFC2"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095239B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labdás tevékenységek balesetmegelőzési szabályainak tudatosítása</w:t>
      </w:r>
    </w:p>
    <w:p w14:paraId="327C0AA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Kézzel és lábbal, helyben és haladással történő labdavezetési módok alaptechnikáinak elsajátítása</w:t>
      </w:r>
    </w:p>
    <w:p w14:paraId="5BB169DB"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különböző méretű és tömegű labdákkal labdavezetési, gurítási, dobási, rúgási és elkapási feladatok a távolság variálásával, helyben, önállóan, majd társak bevonásával különböző testhelyzetekben és különböző irányokba történő mozgással</w:t>
      </w:r>
    </w:p>
    <w:p w14:paraId="4036D17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Labdagörgetések gyakorlása kézzel, lábbal, egyenes vonalon előre, oldalra, hátra, körbe vagy változó irányokba</w:t>
      </w:r>
    </w:p>
    <w:p w14:paraId="120DE8EB"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Magasan (fej fölött) érkező labda két-, majd egykezes talajra pattintott átvétele (Manó röpi alapok)</w:t>
      </w:r>
    </w:p>
    <w:p w14:paraId="3AAD456E"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Ismerkedés a kézzel (kosárérintés, alkarérintés), lábbal (dekázás) és fejjel történő pattintó érintések alaptechnikájával, az érintőfelületek tudatosítása könnyített szerekkel (pl. lufival)</w:t>
      </w:r>
    </w:p>
    <w:p w14:paraId="244D606F"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labdaérzék-fejlesztő, pontosságot, a hibaszázalék csökkenését előtérbe helyező páros, csoportos versengések</w:t>
      </w:r>
    </w:p>
    <w:p w14:paraId="4779432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labdás alaptechnikák vezető műveleteinek tudatosítása</w:t>
      </w:r>
    </w:p>
    <w:p w14:paraId="12117421"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42A0C45E"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mellső átadás, felső átadás, alsó átadás, egy- és kétkezes átadás, labdavezetés, labdaelkapás, labdakezelés, labdaív, pattint</w:t>
      </w:r>
      <w:r w:rsidRPr="005A53EF">
        <w:rPr>
          <w:rFonts w:ascii="Times New Roman" w:eastAsia="Calibri" w:hAnsi="Times New Roman" w:cs="Times New Roman"/>
          <w:sz w:val="24"/>
          <w:szCs w:val="24"/>
          <w:lang w:eastAsia="hu-HU"/>
        </w:rPr>
        <w:t>ó érintés</w:t>
      </w:r>
      <w:r w:rsidRPr="005A53EF">
        <w:rPr>
          <w:rFonts w:ascii="Times New Roman" w:eastAsia="Calibri" w:hAnsi="Times New Roman" w:cs="Times New Roman"/>
          <w:color w:val="000000"/>
          <w:sz w:val="24"/>
          <w:szCs w:val="24"/>
          <w:lang w:eastAsia="hu-HU"/>
        </w:rPr>
        <w:t>, gurítás, bekísérés, görgetés</w:t>
      </w:r>
    </w:p>
    <w:p w14:paraId="2C9A34B3"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mbria" w:hAnsi="Times New Roman" w:cs="Times New Roman"/>
          <w:b/>
          <w:color w:val="2E75B5"/>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color w:val="000000"/>
          <w:sz w:val="24"/>
          <w:szCs w:val="24"/>
          <w:lang w:eastAsia="hu-HU"/>
        </w:rPr>
        <w:t xml:space="preserve">a labdás feladatok adaptált alkalmazásával a különböző elváltozások, betegségek javulása elősegíthető az izomzat, motoros képesség fejlesztésével. Azon labdás testnevelési és sportjátékok megismerése, elsajátítása ajánlott, amelyeket a tanuló a betegségtől, illetve az elváltozástól függetlenül is gyakorolhat. </w:t>
      </w:r>
    </w:p>
    <w:p w14:paraId="32E475BE"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color w:val="2E75B5"/>
          <w:sz w:val="24"/>
          <w:szCs w:val="24"/>
          <w:lang w:eastAsia="hu-HU"/>
        </w:rPr>
        <w:tab/>
      </w:r>
      <w:r w:rsidRPr="005A53EF">
        <w:rPr>
          <w:rFonts w:ascii="Times New Roman" w:eastAsia="Cambria" w:hAnsi="Times New Roman" w:cs="Times New Roman"/>
          <w:b/>
          <w:sz w:val="24"/>
          <w:szCs w:val="24"/>
          <w:lang w:eastAsia="hu-HU"/>
        </w:rPr>
        <w:t>Testnevelési és népi játékok</w:t>
      </w:r>
    </w:p>
    <w:p w14:paraId="0185D524"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mbria" w:hAnsi="Times New Roman" w:cs="Times New Roman"/>
          <w:b/>
          <w:sz w:val="24"/>
          <w:szCs w:val="24"/>
          <w:lang w:eastAsia="hu-HU"/>
        </w:rPr>
        <w:t xml:space="preserve"> 32 óra</w:t>
      </w:r>
    </w:p>
    <w:p w14:paraId="064E74C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0AE2168A"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1E8765D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4B5B8C8F"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122C1BA0"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412C7C27"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62A3B26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testnevelési és népi játékokban tudatosan, célszerűen alkalmazza az alapvető mozgásformákat;</w:t>
      </w:r>
    </w:p>
    <w:p w14:paraId="3CFF987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játék közben az egyszerű alaptaktikai elemek tudatos alkalmazására törekszik, játék- és együttműködési készsége megmutatkozik;</w:t>
      </w:r>
    </w:p>
    <w:p w14:paraId="3488196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célszerűen alkalmaz sportági jellegű mozgásformákat sportjáték-előkészítő kisjátékokban;</w:t>
      </w:r>
    </w:p>
    <w:p w14:paraId="6442F235"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labdás ügyességi szintje lehetővé teszi az egyszerű taktikai helyzetekre épülő folyamatos, célszerű játéktevékenységet.</w:t>
      </w:r>
    </w:p>
    <w:p w14:paraId="7752D622"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3FEDD25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különböző testnevelési játékok balesetmegelőzési szabályainak tudatosítása</w:t>
      </w:r>
    </w:p>
    <w:p w14:paraId="21ABDE9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Egyszerű fogó- és futójátékok által a teljes játékteret felölelő mozgásútvonalak kialakítása, a játéktér határainak érzékelése</w:t>
      </w:r>
    </w:p>
    <w:p w14:paraId="59868E5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elsősorban statikus akadályokat felhasználó fogó- és futójátékokban az irányváltoztatások, mély súlyponti helyzetben történő elindulások-megállások, cselezések ütközés nélküli megvalósítása</w:t>
      </w:r>
    </w:p>
    <w:p w14:paraId="1A103AE9"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sportjátékokat előkészítő testnevelési játékokban a támadó és védő szerepekhez tartozó ismeretek elsajátítása, feladatainak gyakorlása</w:t>
      </w:r>
    </w:p>
    <w:p w14:paraId="7BB0CE2A"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népi játékokon keresztül a közösségi élmény megtapasztalása, a nemi szerepek gyakorlása</w:t>
      </w:r>
    </w:p>
    <w:p w14:paraId="48E2131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végtagok helyzetének, az izmok feszültségi állapotának, valamint az egész test érzékelését, az egyensúlyozó képességet fejlesztő szoborjátékok, utánzó játékok, egyéb népi játékok, valamint változatos akadálypályák teljesítését igénylő páros és csoportos játékok gyakorlása</w:t>
      </w:r>
    </w:p>
    <w:p w14:paraId="2402967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Statikus célfelületek eltalálására törekvő – különböző dobásformákra, rúgásokra, ütésekre épülő, változatos tömegű és méretű eszközöket felhasználó – célzó játékok rendszeres alkalmazása</w:t>
      </w:r>
    </w:p>
    <w:p w14:paraId="1252656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kooperativitás, a közös célirányos együttműködés erősítése páros és csoportos játékok (pl. váltó- és sorversenyek) által</w:t>
      </w:r>
    </w:p>
    <w:p w14:paraId="7E0855D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labdával és egyéb eszközökkel történő manipulatív mozgásformák játékos formájú gyakoroltatása egyénileg, párban és csoportokban, törekedve a mozgásvégrehajtás hibaszázalékának csökkentésére időkényszer nélkül</w:t>
      </w:r>
    </w:p>
    <w:p w14:paraId="20D2E36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tartó- és mozgatórendszer izomzatának erősítése, kúszásokat, mászásokat, statikus helyzeteket tartalmazó váltó- és sorversenyekkel, futó- és fogójátékokkal</w:t>
      </w:r>
    </w:p>
    <w:p w14:paraId="556A4094"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Néptánc – szabadon választható</w:t>
      </w:r>
    </w:p>
    <w:p w14:paraId="683C520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tánc verbális és nem verbális (gesztus) rendszerének elsajátítása, valamint a csoport tagjaival való érintkezés szabályainak gyakorlása</w:t>
      </w:r>
    </w:p>
    <w:p w14:paraId="6D236500"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alakzatváltással, illetve párban megvalósuló népi játékokkal a test oldaliságára, valamint az alaklátásra vonatkozó ismeretek tudatosítása, a téri tájékozódó képesség fejlesztése</w:t>
      </w:r>
    </w:p>
    <w:p w14:paraId="01E6B361"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énekléssel kísért játékok gyakorlása által a ritmustartás és ritmusérzékelés képességének fejlesztése</w:t>
      </w:r>
    </w:p>
    <w:p w14:paraId="0A7C45D1"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5C8F1188"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szabályjátékok, népi és körjátékok, utánzó játékok, fogójátékok statikus és dinamikus akadályokkal, ugróiskola, sorverseny, váltóverseny.</w:t>
      </w:r>
    </w:p>
    <w:p w14:paraId="77A07E7D"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a tanuló </w:t>
      </w:r>
      <w:r w:rsidRPr="005A53EF">
        <w:rPr>
          <w:rFonts w:ascii="Times New Roman" w:eastAsia="Calibri" w:hAnsi="Times New Roman" w:cs="Times New Roman"/>
          <w:color w:val="000000"/>
          <w:sz w:val="24"/>
          <w:szCs w:val="24"/>
          <w:lang w:eastAsia="hu-HU"/>
        </w:rPr>
        <w:t>megismeri azokat a testnevelési és népi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14:paraId="63216823"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sz w:val="24"/>
          <w:szCs w:val="24"/>
          <w:lang w:eastAsia="hu-HU"/>
        </w:rPr>
        <w:t>Küzdőfeladatok és -játékok</w:t>
      </w:r>
    </w:p>
    <w:p w14:paraId="13A4E1C1"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mallCaps/>
          <w:sz w:val="24"/>
          <w:szCs w:val="24"/>
          <w:lang w:eastAsia="hu-HU"/>
        </w:rPr>
        <w:t>30</w:t>
      </w:r>
      <w:r w:rsidRPr="005A53EF">
        <w:rPr>
          <w:rFonts w:ascii="Times New Roman" w:eastAsia="Cambria" w:hAnsi="Times New Roman" w:cs="Times New Roman"/>
          <w:b/>
          <w:sz w:val="24"/>
          <w:szCs w:val="24"/>
          <w:lang w:eastAsia="hu-HU"/>
        </w:rPr>
        <w:t xml:space="preserve"> óra</w:t>
      </w:r>
    </w:p>
    <w:p w14:paraId="3775773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306A509E"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79A3919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13163A89"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56D04F0B"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10753875"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ismeri és képes megnevezni a küzdőfeladatok, esések, tompítások játék- és baleset-megelőzési szabályait;</w:t>
      </w:r>
    </w:p>
    <w:p w14:paraId="7C03A3B6"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vállalja a társakkal szembeni fizikai kontaktust, sportszerű test-test elleni küzdelmet valósít meg. </w:t>
      </w:r>
    </w:p>
    <w:p w14:paraId="32AC7AB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libri" w:hAnsi="Times New Roman" w:cs="Times New Roman"/>
          <w:b/>
          <w:color w:val="FF000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1DEBE8F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Ismerkedés a bőrérintés és testközelség elfogadását, a társakkal szembeni bizalom kialakítását elősegítő páros, csoportos és csapat jellegű játékos, valamint kooperatív jellegű képességfejlesztő feladatokkal</w:t>
      </w:r>
    </w:p>
    <w:p w14:paraId="7E560214"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állásban és egyéb kiinduló helyzetekben végrehajtható, a reakcióidőt, a gyorsaságot, az egyensúlyérzéket, az erőt fejlesztő, társérintés nélküli páros, csoportos és csapat jellegű eszközös küzdőjátékok, játékos feladatmegoldások szabálykövető végrehajtása</w:t>
      </w:r>
    </w:p>
    <w:p w14:paraId="449AC71B"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00D52ACF"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Küzdelemre képessé tevő egyszerű technikák koordinációs fejlődésmenetének megfelelő végrehajtása</w:t>
      </w:r>
    </w:p>
    <w:p w14:paraId="0CD7EC11"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saját és az ellenfél erejének felbecsülése egyszerű páros és csoportos küzdőfeladatok során</w:t>
      </w:r>
    </w:p>
    <w:p w14:paraId="528809BD"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küzdőjátékok balesetmegelőzési szabályainak, a sportszerű küzdés szemléletének megismerése</w:t>
      </w:r>
    </w:p>
    <w:p w14:paraId="47EA7A8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fizikai kontaktussal, a társ erőkifejtésének érzékelésével, annak legyőzési szándékával kapcsolatos egyszerű húzásokra, tolásokra épülő páros küzdőjátékok különböző kiinduló helyzetekből, a test különböző részeivel, eszközökkel vagy anélkül</w:t>
      </w:r>
    </w:p>
    <w:p w14:paraId="096B6D8E"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79569243"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húzások, tolások, önkontroll, sportszerű küzdelem, esések, lábérintések, kézérintések, asszertivitás, közvetlen kontakt, pillanatnyi kontakt</w:t>
      </w:r>
    </w:p>
    <w:p w14:paraId="0935FE9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b/>
          <w:color w:val="0070C0"/>
          <w:sz w:val="24"/>
          <w:szCs w:val="24"/>
          <w:lang w:eastAsia="hu-HU"/>
        </w:rPr>
        <w:t>A gyógytestnevelés-órán</w:t>
      </w:r>
      <w:r w:rsidRPr="005A53EF">
        <w:rPr>
          <w:rFonts w:ascii="Times New Roman" w:eastAsia="Calibri" w:hAnsi="Times New Roman" w:cs="Times New Roman"/>
          <w:sz w:val="24"/>
          <w:szCs w:val="24"/>
          <w:lang w:eastAsia="hu-HU"/>
        </w:rPr>
        <w:t xml:space="preserve"> a tanuló megismeri azokat a küzdőfeladatokat és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14:paraId="7774B035"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Foglalkozások alternatív környezetben</w:t>
      </w:r>
    </w:p>
    <w:p w14:paraId="5298DAC9"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46 óra</w:t>
      </w:r>
    </w:p>
    <w:p w14:paraId="4D0E42D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3726E236"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9C0FC9E"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nyitott az alapvető mozgásformák újszerű és alternatív környezetben történő alkalmazására, végrehajtására.</w:t>
      </w:r>
    </w:p>
    <w:p w14:paraId="2BA832C9"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6EB10662"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ellenőrzött tevékenység keretében mozog a szabad levegőn, egyúttal tudatosan felkészül az időjárás kellemetlen hatásainak elviselésére sportolás közben;</w:t>
      </w:r>
    </w:p>
    <w:p w14:paraId="184ED4BE"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szabadban végzett foglalkozások során nem csupán ügyel környezete tisztaságára és rendjére, hanem erre felhívja társai figyelmét is.</w:t>
      </w:r>
    </w:p>
    <w:p w14:paraId="2344294F"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08F17C9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A szabadtéri foglalkozások baleset- és természetvédelmi szabályainak megismerése </w:t>
      </w:r>
    </w:p>
    <w:p w14:paraId="33456BDF"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A szabadtéri foglalkozások öltözködési szabályainak megismerése </w:t>
      </w:r>
    </w:p>
    <w:p w14:paraId="09481AA3"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A szabadban, illetve a természetben való közlekedés szabályainak elsajátítása </w:t>
      </w:r>
    </w:p>
    <w:p w14:paraId="2E32A3C7"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Szabadtéri népi játékok elsajátítása (fogójátékok, ugróiskolák)</w:t>
      </w:r>
    </w:p>
    <w:p w14:paraId="67C1C47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Szabadtéri testnevelési játékok elsajátítása</w:t>
      </w:r>
    </w:p>
    <w:p w14:paraId="0F9BB5EC"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Gördülő mozgásformák és téli játékok (roller, kerékpár; hógolyózás, szánkó) megismerése </w:t>
      </w:r>
    </w:p>
    <w:p w14:paraId="639ECF49"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Szabadtéri akadálypályák leküzdése</w:t>
      </w:r>
    </w:p>
    <w:p w14:paraId="5E831855" w14:textId="77777777" w:rsidR="005A53EF" w:rsidRPr="005A53EF" w:rsidRDefault="005A53EF" w:rsidP="001A5B23">
      <w:pPr>
        <w:keepNext/>
        <w:keepLines/>
        <w:numPr>
          <w:ilvl w:val="0"/>
          <w:numId w:val="2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Természetben űzhető sportágak megismerése (túrázás, síelés, korcsolyázás) </w:t>
      </w:r>
    </w:p>
    <w:p w14:paraId="66495589"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26634EC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időjárás, öltözködés, szabadtéri foglalkozások, téli játékok</w:t>
      </w:r>
      <w:r w:rsidRPr="005A53EF">
        <w:rPr>
          <w:rFonts w:ascii="Times New Roman" w:eastAsia="Calibri" w:hAnsi="Times New Roman" w:cs="Times New Roman"/>
          <w:i/>
          <w:sz w:val="24"/>
          <w:szCs w:val="24"/>
          <w:lang w:eastAsia="hu-HU"/>
        </w:rPr>
        <w:t xml:space="preserve">, </w:t>
      </w:r>
      <w:r w:rsidRPr="005A53EF">
        <w:rPr>
          <w:rFonts w:ascii="Times New Roman" w:eastAsia="Calibri" w:hAnsi="Times New Roman" w:cs="Times New Roman"/>
          <w:sz w:val="24"/>
          <w:szCs w:val="24"/>
          <w:lang w:eastAsia="hu-HU"/>
        </w:rPr>
        <w:t>nyári játékok, síelés, korcsolyázás, túrázás, tájékozódás, közlekedési szabályok, természetvédelem</w:t>
      </w:r>
    </w:p>
    <w:p w14:paraId="4AD0D765"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color w:val="0070C0"/>
          <w:sz w:val="24"/>
          <w:szCs w:val="24"/>
          <w:lang w:eastAsia="hu-HU"/>
        </w:rPr>
        <w:t xml:space="preserve"> </w:t>
      </w:r>
      <w:r w:rsidRPr="005A53EF">
        <w:rPr>
          <w:rFonts w:ascii="Times New Roman" w:eastAsia="Calibri" w:hAnsi="Times New Roman" w:cs="Times New Roman"/>
          <w:sz w:val="24"/>
          <w:szCs w:val="24"/>
          <w:lang w:eastAsia="hu-HU"/>
        </w:rPr>
        <w:t>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megszerettetését, az egészségi állapot és a teljesítőképesség pozitív irányú megváltozását.</w:t>
      </w:r>
    </w:p>
    <w:p w14:paraId="48E407A5" w14:textId="77777777" w:rsidR="005A53EF" w:rsidRPr="005A53EF" w:rsidRDefault="005A53EF" w:rsidP="000A3802">
      <w:pPr>
        <w:keepNext/>
        <w:keepLines/>
        <w:spacing w:before="480" w:after="120" w:line="240"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 xml:space="preserve">Úszás </w:t>
      </w:r>
      <w:r w:rsidRPr="005A53EF">
        <w:rPr>
          <w:rFonts w:ascii="Times New Roman" w:eastAsia="Cambria" w:hAnsi="Times New Roman" w:cs="Times New Roman"/>
          <w:sz w:val="24"/>
          <w:szCs w:val="24"/>
          <w:lang w:eastAsia="hu-HU"/>
        </w:rPr>
        <w:t>(</w:t>
      </w:r>
      <w:r w:rsidRPr="005A53EF">
        <w:rPr>
          <w:rFonts w:ascii="Times New Roman" w:eastAsia="Cambria" w:hAnsi="Times New Roman" w:cs="Times New Roman"/>
          <w:i/>
          <w:sz w:val="24"/>
          <w:szCs w:val="24"/>
          <w:lang w:eastAsia="hu-HU"/>
        </w:rPr>
        <w:t>Amennyiben adottak a feltételek.</w:t>
      </w:r>
      <w:r w:rsidRPr="005A53EF">
        <w:rPr>
          <w:rFonts w:ascii="Times New Roman" w:eastAsia="Cambria" w:hAnsi="Times New Roman" w:cs="Times New Roman"/>
          <w:sz w:val="24"/>
          <w:szCs w:val="24"/>
          <w:lang w:eastAsia="hu-HU"/>
        </w:rPr>
        <w:t>)</w:t>
      </w:r>
    </w:p>
    <w:p w14:paraId="6F06297E" w14:textId="77777777" w:rsidR="005A53EF" w:rsidRPr="005A53EF" w:rsidRDefault="005A53EF" w:rsidP="000A3802">
      <w:pPr>
        <w:keepNext/>
        <w:keepLines/>
        <w:spacing w:after="0" w:line="240"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libri" w:hAnsi="Times New Roman" w:cs="Times New Roman"/>
          <w:b/>
          <w:sz w:val="24"/>
          <w:szCs w:val="24"/>
          <w:lang w:eastAsia="hu-HU"/>
        </w:rPr>
        <w:t xml:space="preserve">36 </w:t>
      </w:r>
      <w:r w:rsidRPr="005A53EF">
        <w:rPr>
          <w:rFonts w:ascii="Times New Roman" w:eastAsia="Cambria" w:hAnsi="Times New Roman" w:cs="Times New Roman"/>
          <w:b/>
          <w:sz w:val="24"/>
          <w:szCs w:val="24"/>
          <w:lang w:eastAsia="hu-HU"/>
        </w:rPr>
        <w:t xml:space="preserve">óra </w:t>
      </w:r>
    </w:p>
    <w:p w14:paraId="5A72BDD5" w14:textId="77777777" w:rsidR="005A53EF" w:rsidRPr="005A53EF" w:rsidRDefault="005A53EF" w:rsidP="000A3802">
      <w:pPr>
        <w:keepNext/>
        <w:keepLines/>
        <w:spacing w:after="0" w:line="240"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*Heti rendszerességgel, egész tanévben, lehetőleg két egymást követő évfolyamon. A megfelelő óraszám eléréséhez az alsó tagozaton lehetséges a tananyag átcsoportosítása. Ebben az esetben az úszás szempontjából egységesen kell kezelni az alsó tagozat óraszámait.</w:t>
      </w:r>
    </w:p>
    <w:p w14:paraId="7EE98657"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5FD3C25F"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9D49FA3" w14:textId="77777777" w:rsidR="005A53EF" w:rsidRPr="005A53EF" w:rsidRDefault="005A53EF" w:rsidP="001A5B23">
      <w:pPr>
        <w:keepNext/>
        <w:keepLines/>
        <w:numPr>
          <w:ilvl w:val="0"/>
          <w:numId w:val="2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4CFD03FC" w14:textId="77777777" w:rsidR="005A53EF" w:rsidRPr="005A53EF" w:rsidRDefault="005A53EF" w:rsidP="000A3802">
      <w:pPr>
        <w:keepNext/>
        <w:keepLines/>
        <w:spacing w:after="0" w:line="276" w:lineRule="auto"/>
        <w:contextualSpacing/>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218EB73C" w14:textId="77777777" w:rsidR="005A53EF" w:rsidRPr="005A53EF" w:rsidRDefault="005A53EF" w:rsidP="001A5B23">
      <w:pPr>
        <w:keepNext/>
        <w:keepLines/>
        <w:numPr>
          <w:ilvl w:val="0"/>
          <w:numId w:val="23"/>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elsajátított egy (vagy több) úszásnemben helyes technikával úszik;</w:t>
      </w:r>
    </w:p>
    <w:p w14:paraId="7B1846B8" w14:textId="77777777" w:rsidR="005A53EF" w:rsidRPr="005A53EF" w:rsidRDefault="005A53EF" w:rsidP="001A5B23">
      <w:pPr>
        <w:keepNext/>
        <w:keepLines/>
        <w:numPr>
          <w:ilvl w:val="0"/>
          <w:numId w:val="23"/>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aktívan vesz részt az uszodában végzett mozgásformák elsajátításában, gyakorlásában.</w:t>
      </w:r>
    </w:p>
    <w:p w14:paraId="6D5DFD72"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49D10150"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öltözői rend és az uszodai magatartás kialakítása</w:t>
      </w:r>
    </w:p>
    <w:p w14:paraId="722C407D"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helyes higiéniai, öltözködési szokások kialakítása</w:t>
      </w:r>
    </w:p>
    <w:p w14:paraId="26B2E0DD"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kitartás, önfegyelem és küzdőképesség fejlesztése</w:t>
      </w:r>
    </w:p>
    <w:p w14:paraId="37695607"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állóképesség, a monotóniatűrés fejlesztése</w:t>
      </w:r>
    </w:p>
    <w:p w14:paraId="5F1618EB"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önbizalom és a mások iránti bizalom kialakítása, növelése</w:t>
      </w:r>
    </w:p>
    <w:p w14:paraId="6DC6C90F"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víz tulajdonságainak megismerése, valamint a vízmélységgel kapcsolatos életvédelmi tudnivalók elsajátítása</w:t>
      </w:r>
    </w:p>
    <w:p w14:paraId="7E1C2E8B"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vízben végzett játékok, mozgások megszerettetése</w:t>
      </w:r>
    </w:p>
    <w:p w14:paraId="1A32927E"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szárazföldön végzett rávezető és célgyakorlatok elsajátítása és helyes végrehajtása</w:t>
      </w:r>
    </w:p>
    <w:p w14:paraId="212AB954" w14:textId="77777777" w:rsidR="005A53EF" w:rsidRPr="005A53EF" w:rsidRDefault="005A53EF" w:rsidP="001A5B23">
      <w:pPr>
        <w:keepNext/>
        <w:keepLines/>
        <w:numPr>
          <w:ilvl w:val="0"/>
          <w:numId w:val="1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Vízhez szoktató gyakorlatok elsajátítása, gyakorlása</w:t>
      </w:r>
    </w:p>
    <w:p w14:paraId="7F147EEA"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Vízhez szoktatás időszakában sikerélmény biztosítása</w:t>
      </w:r>
    </w:p>
    <w:p w14:paraId="5055C813"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Lebegések, merülések végrehajtása segítséggel és segítség nélkül</w:t>
      </w:r>
    </w:p>
    <w:p w14:paraId="05E95E7E"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Siklások elsajátítása hason, háton, deszkával és deszka nélkül / eszközzel és eszköz nélkül</w:t>
      </w:r>
    </w:p>
    <w:p w14:paraId="64DAB63A"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Egyszerű vízbeugrások (talpas ugrás) karikákba, lebegő tárgyak felett, segítséggel és segítség nélkül</w:t>
      </w:r>
    </w:p>
    <w:p w14:paraId="358DC096"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 választott úszásnem megtanulása és folyamatos gyakorlása</w:t>
      </w:r>
    </w:p>
    <w:p w14:paraId="1A221B74"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választott úszásnem lábtempójának gyakorlása deszkával és deszka nélkül / eszközzel és eszköz nélkül</w:t>
      </w:r>
    </w:p>
    <w:p w14:paraId="2983E644"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választott úszásnem kartempójának gyakorlása</w:t>
      </w:r>
    </w:p>
    <w:p w14:paraId="4425903A"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választott úszásnem kar- és lábtempójának, ritmusának összehangolása, gyakorlása</w:t>
      </w:r>
    </w:p>
    <w:p w14:paraId="701ACC85"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Vízben végezhető játékok tanulása és végzése</w:t>
      </w:r>
    </w:p>
    <w:p w14:paraId="4F250725" w14:textId="77777777" w:rsidR="005A53EF" w:rsidRPr="005A53EF" w:rsidRDefault="005A53EF" w:rsidP="001A5B23">
      <w:pPr>
        <w:keepNext/>
        <w:keepLines/>
        <w:numPr>
          <w:ilvl w:val="0"/>
          <w:numId w:val="2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Segédeszközök felhasználásával a tanulási folyamat hatékonyságának növelése</w:t>
      </w:r>
    </w:p>
    <w:p w14:paraId="5A9007F5"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628E22F6"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csúszásveszély, lebegés, merülés, siklás, mélyvíz, levegővétel, vízbe fújás, talpas ugrás, kartempó, lábtempó, hátúszás, gyorsúszás, mellúszás, segítségnyújtás, úszódeszka, súlypontemelő bója, polifoam rúd.</w:t>
      </w:r>
    </w:p>
    <w:p w14:paraId="01E012DC"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sz w:val="24"/>
          <w:szCs w:val="24"/>
          <w:lang w:eastAsia="hu-HU"/>
        </w:rPr>
        <w:t>a hát- és gyorsúszás helyes technikájának elsajátításával, a technikacsiszoló és egyéb vízben végzett gyakorlatok segítségével lehetővé válik a tartó- és mozgatószervrendszer izomzatának erősítése, a légzőrendszer fejlesztése, az állóképesség növelése.</w:t>
      </w:r>
    </w:p>
    <w:p w14:paraId="0C402D16"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b/>
          <w:smallCaps/>
          <w:color w:val="0070C0"/>
          <w:sz w:val="24"/>
          <w:szCs w:val="24"/>
          <w:lang w:eastAsia="hu-HU"/>
        </w:rPr>
      </w:pPr>
    </w:p>
    <w:p w14:paraId="150E4A16"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b/>
          <w:smallCaps/>
          <w:color w:val="0070C0"/>
          <w:sz w:val="24"/>
          <w:szCs w:val="24"/>
          <w:lang w:eastAsia="hu-HU"/>
        </w:rPr>
      </w:pPr>
    </w:p>
    <w:p w14:paraId="603CF517"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b/>
          <w:smallCaps/>
          <w:color w:val="0070C0"/>
          <w:sz w:val="24"/>
          <w:szCs w:val="24"/>
          <w:lang w:eastAsia="hu-HU"/>
        </w:rPr>
      </w:pPr>
    </w:p>
    <w:p w14:paraId="1D934C69"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Gyógytestnevelés</w:t>
      </w:r>
    </w:p>
    <w:p w14:paraId="36E71A3B"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i/>
          <w:sz w:val="24"/>
          <w:szCs w:val="24"/>
          <w:lang w:eastAsia="hu-HU"/>
        </w:rPr>
      </w:pPr>
      <w:bookmarkStart w:id="158" w:name="_gjdgxs" w:colFirst="0" w:colLast="0"/>
      <w:bookmarkEnd w:id="158"/>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A jogszabályokban és a helyi tantervben rögzítettnek megfelelően</w:t>
      </w:r>
      <w:r w:rsidRPr="000A3802">
        <w:rPr>
          <w:rFonts w:ascii="Times New Roman" w:eastAsia="Calibri" w:hAnsi="Times New Roman" w:cs="Times New Roman"/>
          <w:sz w:val="24"/>
          <w:szCs w:val="24"/>
          <w:vertAlign w:val="superscript"/>
          <w:lang w:eastAsia="hu-HU"/>
        </w:rPr>
        <w:footnoteReference w:id="6"/>
      </w:r>
    </w:p>
    <w:p w14:paraId="5AE62B37"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4B14B86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74F2C53E"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2085D176"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48C1721C"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ellenőrzött tevékenység keretében mozog a szabad levegőn, egyúttal tudatosan felkészül az időjárás kellemetlen hatásainak elviselésére sportolás közben;</w:t>
      </w:r>
    </w:p>
    <w:p w14:paraId="404378A2"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elsajátított egy (vagy több) úszásnemben helyes technikával úszik;</w:t>
      </w:r>
    </w:p>
    <w:p w14:paraId="7777BE3B"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testnevelési és népi játékokban tudatosan, célszerűen alkalmazza az alapvető mozgásformákat;</w:t>
      </w:r>
    </w:p>
    <w:p w14:paraId="47C9E667" w14:textId="77777777" w:rsidR="005A53EF" w:rsidRPr="005A53EF" w:rsidRDefault="005A53EF" w:rsidP="001A5B23">
      <w:pPr>
        <w:keepNext/>
        <w:keepLines/>
        <w:numPr>
          <w:ilvl w:val="0"/>
          <w:numId w:val="18"/>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2798D8C2" w14:textId="77777777" w:rsidR="005A53EF" w:rsidRPr="005A53EF" w:rsidRDefault="005A53EF" w:rsidP="001A5B23">
      <w:pPr>
        <w:keepNext/>
        <w:keepLines/>
        <w:numPr>
          <w:ilvl w:val="0"/>
          <w:numId w:val="21"/>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2DC04E10" w14:textId="77777777" w:rsidR="005A53EF" w:rsidRPr="005A53EF" w:rsidRDefault="005A53EF" w:rsidP="001A5B23">
      <w:pPr>
        <w:keepNext/>
        <w:keepLines/>
        <w:numPr>
          <w:ilvl w:val="0"/>
          <w:numId w:val="21"/>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aktívan vesz részt az uszodában végzett mozgásformák elsajátításában, gyakorlásában;</w:t>
      </w:r>
    </w:p>
    <w:p w14:paraId="457F8F82" w14:textId="77777777" w:rsidR="005A53EF" w:rsidRPr="005A53EF" w:rsidRDefault="005A53EF" w:rsidP="001A5B23">
      <w:pPr>
        <w:keepNext/>
        <w:keepLines/>
        <w:numPr>
          <w:ilvl w:val="0"/>
          <w:numId w:val="21"/>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szabadban végzett foglalkozások során nem csupán ügyel környezete tisztaságára és rendjére, hanem erre felhívja társai figyelmét is.</w:t>
      </w:r>
    </w:p>
    <w:p w14:paraId="49B143F2" w14:textId="77777777" w:rsidR="005A53EF" w:rsidRPr="005A53EF" w:rsidRDefault="005A53EF" w:rsidP="000A3802">
      <w:pPr>
        <w:keepNext/>
        <w:keepLines/>
        <w:spacing w:after="0" w:line="276" w:lineRule="auto"/>
        <w:contextualSpacing/>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30886CF6" w14:textId="77777777" w:rsidR="005A53EF" w:rsidRPr="005A53EF" w:rsidRDefault="005A53EF" w:rsidP="001A5B23">
      <w:pPr>
        <w:keepNext/>
        <w:keepLines/>
        <w:numPr>
          <w:ilvl w:val="0"/>
          <w:numId w:val="20"/>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ismeri a helyes testtartás egészségre gyakorolt pozitív hatásait;</w:t>
      </w:r>
    </w:p>
    <w:p w14:paraId="7CC8EF3B" w14:textId="77777777" w:rsidR="005A53EF" w:rsidRPr="005A53EF" w:rsidRDefault="005A53EF" w:rsidP="001A5B23">
      <w:pPr>
        <w:keepNext/>
        <w:keepLines/>
        <w:numPr>
          <w:ilvl w:val="0"/>
          <w:numId w:val="22"/>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438EB0C8"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w:t>
      </w:r>
    </w:p>
    <w:p w14:paraId="5420B65B" w14:textId="77777777" w:rsidR="005A53EF" w:rsidRPr="005A53EF" w:rsidRDefault="005A53EF" w:rsidP="001A5B23">
      <w:pPr>
        <w:keepNext/>
        <w:keepLines/>
        <w:numPr>
          <w:ilvl w:val="0"/>
          <w:numId w:val="22"/>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gyógytestnevelés fejlesztési feladatai megjelennek a különböző témakörökbe ágyazottan, annak szerves részeként. Az ott felsorolt feladatok végrehajtása során, illetve azokon kívül az alábbi fejlesztési feladatokat kell megvalósítani:</w:t>
      </w:r>
    </w:p>
    <w:p w14:paraId="0600A8C3"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helyes légzéstechnika elsajátítása</w:t>
      </w:r>
    </w:p>
    <w:p w14:paraId="6257034D"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biomechanikailag helyes testtartás kialakítása</w:t>
      </w:r>
    </w:p>
    <w:p w14:paraId="3F267F3C"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Egyszerűbb korrekciós gimnasztikai gyakorlatok pontos végrehajtása</w:t>
      </w:r>
    </w:p>
    <w:p w14:paraId="42EBE79B"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helyes testséma kialakítását szolgáló gyakorlatok pontos végrehajtása segítségadással, majd anélkül</w:t>
      </w:r>
    </w:p>
    <w:p w14:paraId="6F20F1BC"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tartó- és mozgatószervrendszer izomzatának, mozgékonyságának (hajlékonyságának) fejlesztését szolgáló különböző testgyakorlatok tudatos, pontos végrehajtása</w:t>
      </w:r>
    </w:p>
    <w:p w14:paraId="5DE69DA0"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állóképesség-fejlesztés jelentőségének felismerése, kitartásra nevelés</w:t>
      </w:r>
    </w:p>
    <w:p w14:paraId="7339E55A"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Mozgás- és terheléshatárok megismertetése, azok kiterjesztését szolgáló tevékenységek elsajátítása, végrehajtása</w:t>
      </w:r>
    </w:p>
    <w:p w14:paraId="0F20B2EC" w14:textId="77777777" w:rsidR="005A53EF" w:rsidRPr="005A53EF" w:rsidRDefault="005A53EF" w:rsidP="000A3802">
      <w:pPr>
        <w:keepNext/>
        <w:keepLines/>
        <w:numPr>
          <w:ilvl w:val="2"/>
          <w:numId w:val="0"/>
        </w:numPr>
        <w:pBdr>
          <w:top w:val="nil"/>
          <w:left w:val="nil"/>
          <w:bottom w:val="nil"/>
          <w:right w:val="nil"/>
          <w:between w:val="nil"/>
        </w:pBdr>
        <w:spacing w:after="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egészségi állapot változását pozitívan és negatívan befolyásoló (kontraindikált) mozgások megismertetése a különböző testgyakorlatok elsajátításán keresztül</w:t>
      </w:r>
    </w:p>
    <w:p w14:paraId="747CB9B5" w14:textId="77777777" w:rsidR="005A53EF" w:rsidRPr="005A53EF" w:rsidRDefault="005A53EF" w:rsidP="000A3802">
      <w:pPr>
        <w:keepNext/>
        <w:keepLines/>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6FED5ADF" w14:textId="77777777" w:rsidR="005A53EF" w:rsidRPr="005A53EF" w:rsidRDefault="005A53EF" w:rsidP="000A3802">
      <w:pPr>
        <w:keepNext/>
        <w:keepLines/>
        <w:pBdr>
          <w:top w:val="nil"/>
          <w:left w:val="nil"/>
          <w:bottom w:val="nil"/>
          <w:right w:val="nil"/>
          <w:between w:val="nil"/>
        </w:pBdr>
        <w:spacing w:after="0" w:line="276" w:lineRule="auto"/>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helyes testtartás, testséma</w:t>
      </w:r>
    </w:p>
    <w:p w14:paraId="7FC4229B" w14:textId="77777777" w:rsidR="005A53EF" w:rsidRPr="005A53EF" w:rsidRDefault="005A53EF" w:rsidP="000A3802">
      <w:pPr>
        <w:keepNext/>
        <w:keepLines/>
        <w:contextualSpacing/>
        <w:rPr>
          <w:rFonts w:ascii="Times New Roman" w:eastAsia="Cambria" w:hAnsi="Times New Roman" w:cs="Times New Roman"/>
          <w:b/>
          <w:color w:val="2E75B5"/>
          <w:sz w:val="24"/>
          <w:szCs w:val="24"/>
          <w:lang w:eastAsia="hu-HU"/>
        </w:rPr>
      </w:pPr>
      <w:r w:rsidRPr="005A53EF">
        <w:rPr>
          <w:rFonts w:ascii="Times New Roman" w:eastAsia="Calibri" w:hAnsi="Times New Roman" w:cs="Times New Roman"/>
          <w:sz w:val="24"/>
          <w:szCs w:val="24"/>
          <w:lang w:eastAsia="hu-HU"/>
        </w:rPr>
        <w:br w:type="page"/>
      </w:r>
    </w:p>
    <w:p w14:paraId="22708F6B" w14:textId="77777777" w:rsidR="005A53EF" w:rsidRPr="005A53EF" w:rsidRDefault="005A53EF" w:rsidP="000A3802">
      <w:pPr>
        <w:keepNext/>
        <w:keepLines/>
        <w:spacing w:before="480" w:after="240" w:line="276" w:lineRule="auto"/>
        <w:contextualSpacing/>
        <w:jc w:val="center"/>
        <w:rPr>
          <w:rFonts w:ascii="Times New Roman" w:eastAsia="Cambria" w:hAnsi="Times New Roman" w:cs="Times New Roman"/>
          <w:b/>
          <w:color w:val="2E75B5"/>
          <w:sz w:val="24"/>
          <w:szCs w:val="24"/>
          <w:lang w:eastAsia="hu-HU"/>
        </w:rPr>
      </w:pPr>
      <w:r w:rsidRPr="005A53EF">
        <w:rPr>
          <w:rFonts w:ascii="Times New Roman" w:eastAsia="Cambria" w:hAnsi="Times New Roman" w:cs="Times New Roman"/>
          <w:b/>
          <w:color w:val="2E75B5"/>
          <w:sz w:val="24"/>
          <w:szCs w:val="24"/>
          <w:lang w:eastAsia="hu-HU"/>
        </w:rPr>
        <w:t>3–4. évfolyam</w:t>
      </w:r>
    </w:p>
    <w:p w14:paraId="533AC021"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korosztályra továbbra is jellemző, hogy a különböző kognitív és affektív területek fejlődése a nagymértékű mozgásszükségletben is kifejeződik. A tanuló az előző időszakhoz képest már kialakult szokásrenddel rendelkezik, magabiztosabban mozog az oktatási környezetben, értelmi képességei jelentősen javultak. Az időszak fő célja, hogy átvezesse a diákokat a mozgásműveltség különböző sportágakban testet öltött formáinak elsajátításához.</w:t>
      </w:r>
    </w:p>
    <w:p w14:paraId="0FE99E0A"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Az alapmozgásoknál az egyszerű futó-ugró-dobó gyakorlatokban megjelennek azok a jellegzetes technikai elemek, amelyek a későbbiekben egy-egy összetettebb mozgás vezető műveletét alkotják. A gyakorlás során egyre nagyobb szerep jut az önálló csapatokban, csoportokban történő foglalkoztatásnak. A fejlesztésnek meghatározó formája a Kölyökatlétikában kialakított többállomásos feladatrendszer.</w:t>
      </w:r>
    </w:p>
    <w:p w14:paraId="10609644"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color w:val="FF0000"/>
          <w:sz w:val="24"/>
          <w:szCs w:val="24"/>
          <w:lang w:eastAsia="hu-HU"/>
        </w:rPr>
      </w:pPr>
      <w:r w:rsidRPr="005A53EF">
        <w:rPr>
          <w:rFonts w:ascii="Times New Roman" w:eastAsia="Calibri" w:hAnsi="Times New Roman" w:cs="Times New Roman"/>
          <w:sz w:val="24"/>
          <w:szCs w:val="24"/>
          <w:lang w:eastAsia="hu-HU"/>
        </w:rPr>
        <w:t>A testnevelési és népi játékok továbbra is kiemelten fontosak. A szabályaik gazdagodnak, térbeli, időbeli kiterjedésük növekszik, illetve kiegészülnek az egyes labdajátékok egyszerűsített, könnyített formáival, például a szivacskézilabdával, a zsinórlabdával, a mini kosárlabdával. A tanulók tevékenységét egyre kevésbé az öncélúság, mindinkább a kooperativitás igénye, a társakkal történő együttműködés lehetőségének felismerése jellemzi. A csapatalakításoknál – a tanulói esélyegyenlőség figyelembevételével – teret kap az önállóság</w:t>
      </w:r>
      <w:r w:rsidRPr="005A53EF">
        <w:rPr>
          <w:rFonts w:ascii="Times New Roman" w:eastAsia="Calibri" w:hAnsi="Times New Roman" w:cs="Times New Roman"/>
          <w:b/>
          <w:sz w:val="24"/>
          <w:szCs w:val="24"/>
          <w:lang w:eastAsia="hu-HU"/>
        </w:rPr>
        <w:t>.</w:t>
      </w:r>
    </w:p>
    <w:p w14:paraId="64715DC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torna mozgásanyagát megalapozó egyszerű mozgásformák szenzitív időszaka ez. A gurulások, fordulatok, forgások, támasz- és függőhelyzetek, valamint az egyensúlyi elemek könnyen taníthatók, a kedvező testarányok, a relatíve kis testtömeg, illetve az ízületi rendszer plasztikussága révén könnyen taníthatók. Ennek eredményeként a későbbiekben jelentkező természetes gátlások mértéke jelentősen csökkenthető.</w:t>
      </w:r>
    </w:p>
    <w:p w14:paraId="6C26B803"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küzdőgyakorlatokra továbbra is a játékos formájú társas küzdelmek jellemzőek, közvetlen és pillanatnyi kontaktussal, melyek kiválóan fejlesztik az egyensúlyozás, a tér és távolság érzékelés képességét, valamint a ritmusképességet. Emellett az asszertivitás megőrzése és fejlesztése mellett továbbra is kiemelten fontos a társak tisztelete, megbecsülése, egymás elfogadása.</w:t>
      </w:r>
    </w:p>
    <w:p w14:paraId="246E317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megfelelő vízbiztonság kialakítása után ebben a szakaszban nyílik lehetőség a tanulók számára kedvező úszásnem(ek) megtanítására, megtanulására és egyben kondicionális eszközként történő felhasználására. </w:t>
      </w:r>
    </w:p>
    <w:p w14:paraId="326B9AB0"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3–4. évfolyamon, a prevenciós szemlélet megvalósításaként, fokozottan ügyelni kell a biomechanikailag helyes testtartás kialakítását szolgáló gimnasztikai gyakorlatok rendszeres alkalmazására, a törzsizomzat erősítését elősegítő utánzó természetes mozgások beépítésére a különböző témakörök tartalmi elemeibe.</w:t>
      </w:r>
    </w:p>
    <w:p w14:paraId="651A1539"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gyógytestnevelés testgyakorlatainak végrehajtása során a tanulókban kialakul a korrekciós gimnasztika gyakorlatok precíz, pontos végrehajtása iránti igény. Emellett tudatosul, hogy mely testgyakorlatok segítik, illetve gátolják elváltozásuk, betegségük pozitív irányú megváltoztatását.</w:t>
      </w:r>
    </w:p>
    <w:p w14:paraId="34AD09E5"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testnevelés tanulása hozzájárul ahhoz, hogy a tanuló a nevelési-oktatási szakasz végére:</w:t>
      </w:r>
    </w:p>
    <w:p w14:paraId="6D615607"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MOZGÁSKULTÚRA-FEJLESZTÉS</w:t>
      </w:r>
    </w:p>
    <w:p w14:paraId="4A2E4174" w14:textId="77777777" w:rsidR="005A53EF" w:rsidRPr="005A53EF" w:rsidRDefault="005A53EF" w:rsidP="001A5B23">
      <w:pPr>
        <w:keepNext/>
        <w:keepLines/>
        <w:numPr>
          <w:ilvl w:val="0"/>
          <w:numId w:val="7"/>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tanult mozgásformákat összefüggő cselekvéssorokban, jól koordináltan kivitelezi;</w:t>
      </w:r>
    </w:p>
    <w:p w14:paraId="6B91E32B" w14:textId="77777777" w:rsidR="005A53EF" w:rsidRPr="005A53EF" w:rsidRDefault="005A53EF" w:rsidP="001A5B23">
      <w:pPr>
        <w:keepNext/>
        <w:keepLines/>
        <w:numPr>
          <w:ilvl w:val="0"/>
          <w:numId w:val="7"/>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tanult mozgásforma könnyed és pontos kivitelezésének elsajátításáig fenntartja érzelmi-akarati erőfeszítéseit;</w:t>
      </w:r>
    </w:p>
    <w:p w14:paraId="56C4D544" w14:textId="77777777" w:rsidR="005A53EF" w:rsidRPr="005A53EF" w:rsidRDefault="005A53EF" w:rsidP="001A5B23">
      <w:pPr>
        <w:keepNext/>
        <w:keepLines/>
        <w:numPr>
          <w:ilvl w:val="0"/>
          <w:numId w:val="7"/>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sporttevékenysége során a szabályok betartására törekszik.</w:t>
      </w:r>
    </w:p>
    <w:p w14:paraId="58367A3A" w14:textId="77777777" w:rsidR="005A53EF" w:rsidRPr="005A53EF" w:rsidRDefault="005A53EF" w:rsidP="000A3802">
      <w:pPr>
        <w:keepNext/>
        <w:keepLines/>
        <w:pBdr>
          <w:top w:val="nil"/>
          <w:left w:val="nil"/>
          <w:bottom w:val="nil"/>
          <w:right w:val="nil"/>
          <w:between w:val="nil"/>
        </w:pBdr>
        <w:spacing w:after="0" w:line="276" w:lineRule="auto"/>
        <w:ind w:left="360"/>
        <w:contextualSpacing/>
        <w:jc w:val="both"/>
        <w:rPr>
          <w:rFonts w:ascii="Times New Roman" w:eastAsia="Calibri" w:hAnsi="Times New Roman" w:cs="Times New Roman"/>
          <w:color w:val="000000"/>
          <w:sz w:val="24"/>
          <w:szCs w:val="24"/>
          <w:lang w:eastAsia="hu-HU"/>
        </w:rPr>
      </w:pPr>
    </w:p>
    <w:p w14:paraId="3CFBEBD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MOTOROSKÉPESSÉG-FEJLESZTÉS</w:t>
      </w:r>
    </w:p>
    <w:p w14:paraId="2792AE95" w14:textId="77777777" w:rsidR="005A53EF" w:rsidRPr="005A53EF" w:rsidRDefault="005A53EF" w:rsidP="001A5B23">
      <w:pPr>
        <w:keepNext/>
        <w:keepLines/>
        <w:numPr>
          <w:ilvl w:val="0"/>
          <w:numId w:val="31"/>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megfelelő motoros képességszinttel rendelkezik az alapvető mozgásformák viszonylag önálló és tudatos végrehajtásához;</w:t>
      </w:r>
    </w:p>
    <w:p w14:paraId="4140550F" w14:textId="77777777" w:rsidR="005A53EF" w:rsidRPr="005A53EF" w:rsidRDefault="005A53EF" w:rsidP="001A5B23">
      <w:pPr>
        <w:keepNext/>
        <w:keepLines/>
        <w:numPr>
          <w:ilvl w:val="0"/>
          <w:numId w:val="31"/>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olyan szintű relatív erővel rendelkezik, amely lehetővé teszi összefüggő cselekvéssorok kidolgozását, az elemek közötti összhang megteremtését.</w:t>
      </w:r>
    </w:p>
    <w:p w14:paraId="5C0BEC80" w14:textId="77777777" w:rsidR="005A53EF" w:rsidRPr="005A53EF" w:rsidRDefault="005A53EF" w:rsidP="000A3802">
      <w:pPr>
        <w:keepNext/>
        <w:keepLines/>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p>
    <w:p w14:paraId="507CD25A"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MOZGÁSKÉSZSÉG-KIALAKÍTÁS – MOZGÁSTANULÁS</w:t>
      </w:r>
    </w:p>
    <w:p w14:paraId="5F9E9717" w14:textId="77777777" w:rsidR="005A53EF" w:rsidRPr="005A53EF" w:rsidRDefault="005A53EF" w:rsidP="001A5B23">
      <w:pPr>
        <w:keepNext/>
        <w:keepLines/>
        <w:numPr>
          <w:ilvl w:val="0"/>
          <w:numId w:val="2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alapvető mozgásformákat külsőleg meghatározott ritmushoz, társak mozgásához igazított sebességgel és dinamikával képes végrehajtani;</w:t>
      </w:r>
    </w:p>
    <w:p w14:paraId="621749BC" w14:textId="77777777" w:rsidR="005A53EF" w:rsidRPr="005A53EF" w:rsidRDefault="005A53EF" w:rsidP="001A5B23">
      <w:pPr>
        <w:keepNext/>
        <w:keepLines/>
        <w:numPr>
          <w:ilvl w:val="0"/>
          <w:numId w:val="26"/>
        </w:numPr>
        <w:pBdr>
          <w:top w:val="nil"/>
          <w:left w:val="nil"/>
          <w:bottom w:val="nil"/>
          <w:right w:val="nil"/>
          <w:between w:val="nil"/>
        </w:pBdr>
        <w:spacing w:after="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rPr>
        <w:t>különböző mozgásai jól koordináltak, a hasonló mozgások szimultán és egymást követő végrehajtása jól tagolt.</w:t>
      </w:r>
    </w:p>
    <w:p w14:paraId="32749F38" w14:textId="77777777" w:rsidR="005A53EF" w:rsidRPr="005A53EF" w:rsidRDefault="005A53EF" w:rsidP="000A3802">
      <w:pPr>
        <w:keepNext/>
        <w:keepLines/>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p>
    <w:p w14:paraId="3F0CECBA"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b/>
          <w:sz w:val="24"/>
          <w:szCs w:val="24"/>
          <w:lang w:eastAsia="hu-HU"/>
        </w:rPr>
        <w:t>VERSENGÉSEK, VERSENYEK</w:t>
      </w:r>
    </w:p>
    <w:p w14:paraId="6DE27D0D" w14:textId="77777777" w:rsidR="005A53EF" w:rsidRPr="005A53EF" w:rsidRDefault="005A53EF" w:rsidP="001A5B23">
      <w:pPr>
        <w:keepNext/>
        <w:keepLines/>
        <w:numPr>
          <w:ilvl w:val="0"/>
          <w:numId w:val="32"/>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versengések és a versenyek közben toleráns a csapattársaival és az ellenfeleivel szemben;</w:t>
      </w:r>
    </w:p>
    <w:p w14:paraId="24E441A1" w14:textId="77777777" w:rsidR="005A53EF" w:rsidRPr="005A53EF" w:rsidRDefault="005A53EF" w:rsidP="001A5B23">
      <w:pPr>
        <w:keepNext/>
        <w:keepLines/>
        <w:numPr>
          <w:ilvl w:val="0"/>
          <w:numId w:val="32"/>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versengések és a versenyek tudatos szereplője, a közösséget pozitívan alakító résztvevő;</w:t>
      </w:r>
    </w:p>
    <w:p w14:paraId="63B67229" w14:textId="77777777" w:rsidR="005A53EF" w:rsidRPr="005A53EF" w:rsidRDefault="005A53EF" w:rsidP="001A5B23">
      <w:pPr>
        <w:keepNext/>
        <w:keepLines/>
        <w:numPr>
          <w:ilvl w:val="0"/>
          <w:numId w:val="32"/>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felismeri a sportszerű és sportszerűtlen magatartásformákat, betartja a sportszerű magatartás alapvető szabályait.</w:t>
      </w:r>
    </w:p>
    <w:p w14:paraId="69468355" w14:textId="77777777" w:rsidR="005A53EF" w:rsidRPr="005A53EF" w:rsidRDefault="005A53EF" w:rsidP="000A3802">
      <w:pPr>
        <w:keepNext/>
        <w:keepLines/>
        <w:pBdr>
          <w:top w:val="nil"/>
          <w:left w:val="nil"/>
          <w:bottom w:val="nil"/>
          <w:right w:val="nil"/>
          <w:between w:val="nil"/>
        </w:pBdr>
        <w:spacing w:after="0" w:line="276" w:lineRule="auto"/>
        <w:ind w:left="360"/>
        <w:contextualSpacing/>
        <w:jc w:val="both"/>
        <w:rPr>
          <w:rFonts w:ascii="Times New Roman" w:eastAsia="Calibri" w:hAnsi="Times New Roman" w:cs="Times New Roman"/>
          <w:color w:val="000000"/>
          <w:sz w:val="24"/>
          <w:szCs w:val="24"/>
          <w:lang w:eastAsia="hu-HU"/>
        </w:rPr>
      </w:pPr>
    </w:p>
    <w:p w14:paraId="5129380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b/>
          <w:sz w:val="24"/>
          <w:szCs w:val="24"/>
          <w:lang w:eastAsia="hu-HU"/>
        </w:rPr>
        <w:t>PREVENCIÓ, ÉLETVITEL</w:t>
      </w:r>
    </w:p>
    <w:p w14:paraId="35586BAB"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felismeri a különböző veszély- és baleseti forrásokat, elkerülésükhöz tanári segítséget kér;</w:t>
      </w:r>
    </w:p>
    <w:p w14:paraId="1C275F42"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ismeri a keringési, légzési és mozgatórendszerét fejlesztő alapvető mozgásformákat;</w:t>
      </w:r>
    </w:p>
    <w:p w14:paraId="2D7E1C2D"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tanári irányítással, ellenőrzött formában végzi a testnevelés – számára nem ellenjavallt – mozgásanyagát;</w:t>
      </w:r>
    </w:p>
    <w:p w14:paraId="5A0BC2D6" w14:textId="77777777" w:rsidR="005A53EF" w:rsidRPr="005A53EF" w:rsidRDefault="005A53EF" w:rsidP="001A5B23">
      <w:pPr>
        <w:keepNext/>
        <w:keepLines/>
        <w:numPr>
          <w:ilvl w:val="0"/>
          <w:numId w:val="33"/>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családi háttere és a közvetlen környezete adta lehetőségeihez mérten rendszeresen végez testmozgást.</w:t>
      </w:r>
    </w:p>
    <w:p w14:paraId="103E7971" w14:textId="77777777" w:rsidR="005A53EF" w:rsidRPr="005A53EF" w:rsidRDefault="005A53EF" w:rsidP="000A3802">
      <w:pPr>
        <w:keepNext/>
        <w:keepLines/>
        <w:pBdr>
          <w:top w:val="nil"/>
          <w:left w:val="nil"/>
          <w:bottom w:val="nil"/>
          <w:right w:val="nil"/>
          <w:between w:val="nil"/>
        </w:pBdr>
        <w:spacing w:after="0" w:line="276" w:lineRule="auto"/>
        <w:ind w:left="720"/>
        <w:contextualSpacing/>
        <w:jc w:val="both"/>
        <w:rPr>
          <w:rFonts w:ascii="Times New Roman" w:eastAsia="Calibri" w:hAnsi="Times New Roman" w:cs="Times New Roman"/>
          <w:color w:val="000000"/>
          <w:sz w:val="24"/>
          <w:szCs w:val="24"/>
          <w:lang w:eastAsia="hu-HU"/>
        </w:rPr>
      </w:pPr>
    </w:p>
    <w:p w14:paraId="47C59487"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EGÉSZSÉGES TESTI FEJLŐDÉS, EGÉSZSÉGFEJLESZTÉS</w:t>
      </w:r>
    </w:p>
    <w:p w14:paraId="01DFECE4" w14:textId="77777777" w:rsidR="005A53EF" w:rsidRPr="005A53EF" w:rsidRDefault="005A53EF" w:rsidP="001A5B23">
      <w:pPr>
        <w:keepNext/>
        <w:keepLines/>
        <w:numPr>
          <w:ilvl w:val="0"/>
          <w:numId w:val="6"/>
        </w:numPr>
        <w:pBdr>
          <w:top w:val="nil"/>
          <w:left w:val="nil"/>
          <w:bottom w:val="nil"/>
          <w:right w:val="nil"/>
          <w:between w:val="nil"/>
        </w:pBdr>
        <w:spacing w:after="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öltözködés és a higiéniai szokások terén teljesen önálló, adott esetben segíti társait;</w:t>
      </w:r>
    </w:p>
    <w:p w14:paraId="068FA53F" w14:textId="77777777" w:rsidR="005A53EF" w:rsidRPr="005A53EF" w:rsidRDefault="005A53EF" w:rsidP="001A5B23">
      <w:pPr>
        <w:keepNext/>
        <w:keepLines/>
        <w:numPr>
          <w:ilvl w:val="0"/>
          <w:numId w:val="6"/>
        </w:numPr>
        <w:pBdr>
          <w:top w:val="nil"/>
          <w:left w:val="nil"/>
          <w:bottom w:val="nil"/>
          <w:right w:val="nil"/>
          <w:between w:val="nil"/>
        </w:pBdr>
        <w:spacing w:after="120" w:line="276" w:lineRule="auto"/>
        <w:ind w:left="714"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sz w:val="24"/>
          <w:szCs w:val="24"/>
          <w:lang w:eastAsia="hu-HU"/>
        </w:rPr>
        <w:t>megismeri az életkorának megfelelő sporttáplálkozás alapelveit, képes különbséget tenni egészséges és egészségtelen tápanyagforrások között.</w:t>
      </w:r>
    </w:p>
    <w:p w14:paraId="4FC32121"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3–4. évfolyamon a testnevelés tantárgy alapóraszáma: 340 óra</w:t>
      </w:r>
    </w:p>
    <w:p w14:paraId="0BDAC526"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62CA0903"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7BC8997E"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59B57C12"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22659DC6"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2F62899A"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p>
    <w:p w14:paraId="72459629"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0070C0"/>
          <w:sz w:val="24"/>
          <w:szCs w:val="24"/>
          <w:lang w:eastAsia="hu-HU"/>
        </w:rPr>
      </w:pPr>
      <w:r w:rsidRPr="005A53EF">
        <w:rPr>
          <w:rFonts w:ascii="Times New Roman" w:eastAsia="Cambria" w:hAnsi="Times New Roman" w:cs="Times New Roman"/>
          <w:b/>
          <w:color w:val="0070C0"/>
          <w:sz w:val="24"/>
          <w:szCs w:val="24"/>
          <w:lang w:eastAsia="hu-HU"/>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126"/>
      </w:tblGrid>
      <w:tr w:rsidR="005A53EF" w:rsidRPr="005A53EF" w14:paraId="61021424" w14:textId="77777777" w:rsidTr="00ED40F5">
        <w:tc>
          <w:tcPr>
            <w:tcW w:w="7054" w:type="dxa"/>
          </w:tcPr>
          <w:p w14:paraId="729E8C17"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Témakör neve</w:t>
            </w:r>
          </w:p>
        </w:tc>
        <w:tc>
          <w:tcPr>
            <w:tcW w:w="2126" w:type="dxa"/>
          </w:tcPr>
          <w:p w14:paraId="47714F75"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Javasolt óraszám</w:t>
            </w:r>
          </w:p>
        </w:tc>
      </w:tr>
      <w:tr w:rsidR="005A53EF" w:rsidRPr="005A53EF" w14:paraId="5EA76313" w14:textId="77777777" w:rsidTr="00ED40F5">
        <w:tc>
          <w:tcPr>
            <w:tcW w:w="7054" w:type="dxa"/>
          </w:tcPr>
          <w:p w14:paraId="27CBA4B6"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color w:val="000000"/>
                <w:sz w:val="24"/>
                <w:szCs w:val="24"/>
                <w:lang w:eastAsia="hu-HU"/>
              </w:rPr>
              <w:t>Gimnasztika és rendgyakorlatok – prevenció, relaxáció</w:t>
            </w:r>
          </w:p>
        </w:tc>
        <w:tc>
          <w:tcPr>
            <w:tcW w:w="2126" w:type="dxa"/>
            <w:vAlign w:val="center"/>
          </w:tcPr>
          <w:p w14:paraId="4A7AA8B7"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5BCA9B5E" w14:textId="77777777" w:rsidTr="00ED40F5">
        <w:tc>
          <w:tcPr>
            <w:tcW w:w="7054" w:type="dxa"/>
          </w:tcPr>
          <w:p w14:paraId="5690ADA3"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Kúszások és mászások</w:t>
            </w:r>
          </w:p>
        </w:tc>
        <w:tc>
          <w:tcPr>
            <w:tcW w:w="2126" w:type="dxa"/>
            <w:vAlign w:val="center"/>
          </w:tcPr>
          <w:p w14:paraId="076228F9"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0FDA390B" w14:textId="77777777" w:rsidTr="00ED40F5">
        <w:tc>
          <w:tcPr>
            <w:tcW w:w="7054" w:type="dxa"/>
          </w:tcPr>
          <w:p w14:paraId="06B746DC" w14:textId="77777777" w:rsidR="005A53EF" w:rsidRPr="005A53EF" w:rsidRDefault="005A53EF" w:rsidP="000A3802">
            <w:pPr>
              <w:keepNext/>
              <w:keepLines/>
              <w:tabs>
                <w:tab w:val="left" w:pos="0"/>
              </w:tab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Járások, futások</w:t>
            </w:r>
          </w:p>
        </w:tc>
        <w:tc>
          <w:tcPr>
            <w:tcW w:w="2126" w:type="dxa"/>
            <w:vAlign w:val="center"/>
          </w:tcPr>
          <w:p w14:paraId="40261401"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662A8267" w14:textId="77777777" w:rsidTr="00ED40F5">
        <w:tc>
          <w:tcPr>
            <w:tcW w:w="7054" w:type="dxa"/>
          </w:tcPr>
          <w:p w14:paraId="41CB03D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Szökdelések, ugrások</w:t>
            </w:r>
          </w:p>
        </w:tc>
        <w:tc>
          <w:tcPr>
            <w:tcW w:w="2126" w:type="dxa"/>
            <w:vAlign w:val="center"/>
          </w:tcPr>
          <w:p w14:paraId="245EDBFF"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4B7E1A4F" w14:textId="77777777" w:rsidTr="00ED40F5">
        <w:tc>
          <w:tcPr>
            <w:tcW w:w="7054" w:type="dxa"/>
          </w:tcPr>
          <w:p w14:paraId="07D98F2D"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Dobások, ütések</w:t>
            </w:r>
          </w:p>
        </w:tc>
        <w:tc>
          <w:tcPr>
            <w:tcW w:w="2126" w:type="dxa"/>
            <w:vAlign w:val="center"/>
          </w:tcPr>
          <w:p w14:paraId="40565816"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20</w:t>
            </w:r>
          </w:p>
        </w:tc>
      </w:tr>
      <w:tr w:rsidR="005A53EF" w:rsidRPr="005A53EF" w14:paraId="4E7E7F3B" w14:textId="77777777" w:rsidTr="00ED40F5">
        <w:tc>
          <w:tcPr>
            <w:tcW w:w="7054" w:type="dxa"/>
          </w:tcPr>
          <w:p w14:paraId="3FC42C21"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Támasz-, függés- és egyensúlygyakorlatok</w:t>
            </w:r>
          </w:p>
        </w:tc>
        <w:tc>
          <w:tcPr>
            <w:tcW w:w="2126" w:type="dxa"/>
            <w:vAlign w:val="center"/>
          </w:tcPr>
          <w:p w14:paraId="63DDC940"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263ABACA" w14:textId="77777777" w:rsidTr="00ED40F5">
        <w:tc>
          <w:tcPr>
            <w:tcW w:w="7054" w:type="dxa"/>
          </w:tcPr>
          <w:p w14:paraId="65E3D23F"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Labdás gyakorlatok</w:t>
            </w:r>
          </w:p>
        </w:tc>
        <w:tc>
          <w:tcPr>
            <w:tcW w:w="2126" w:type="dxa"/>
            <w:vAlign w:val="center"/>
          </w:tcPr>
          <w:p w14:paraId="7005B697"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26</w:t>
            </w:r>
          </w:p>
        </w:tc>
      </w:tr>
      <w:tr w:rsidR="005A53EF" w:rsidRPr="005A53EF" w14:paraId="4882A71E" w14:textId="77777777" w:rsidTr="00ED40F5">
        <w:tc>
          <w:tcPr>
            <w:tcW w:w="7054" w:type="dxa"/>
          </w:tcPr>
          <w:p w14:paraId="361C9BA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Testnevelési és népi játékok</w:t>
            </w:r>
          </w:p>
        </w:tc>
        <w:tc>
          <w:tcPr>
            <w:tcW w:w="2126" w:type="dxa"/>
            <w:vAlign w:val="center"/>
          </w:tcPr>
          <w:p w14:paraId="028BCEA1"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32</w:t>
            </w:r>
          </w:p>
        </w:tc>
      </w:tr>
      <w:tr w:rsidR="005A53EF" w:rsidRPr="005A53EF" w14:paraId="06371605" w14:textId="77777777" w:rsidTr="00ED40F5">
        <w:tc>
          <w:tcPr>
            <w:tcW w:w="7054" w:type="dxa"/>
          </w:tcPr>
          <w:p w14:paraId="5751FF51"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Küzdőfeladatok és -játékok</w:t>
            </w:r>
          </w:p>
        </w:tc>
        <w:tc>
          <w:tcPr>
            <w:tcW w:w="2126" w:type="dxa"/>
            <w:vAlign w:val="center"/>
          </w:tcPr>
          <w:p w14:paraId="7FBCB9F6"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30</w:t>
            </w:r>
          </w:p>
        </w:tc>
      </w:tr>
      <w:tr w:rsidR="005A53EF" w:rsidRPr="005A53EF" w14:paraId="28157BAC" w14:textId="77777777" w:rsidTr="00ED40F5">
        <w:tc>
          <w:tcPr>
            <w:tcW w:w="7054" w:type="dxa"/>
          </w:tcPr>
          <w:p w14:paraId="0A5476D7"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Foglalkozások alternatív környezetben</w:t>
            </w:r>
          </w:p>
        </w:tc>
        <w:tc>
          <w:tcPr>
            <w:tcW w:w="2126" w:type="dxa"/>
            <w:vAlign w:val="center"/>
          </w:tcPr>
          <w:p w14:paraId="655FD259"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46</w:t>
            </w:r>
          </w:p>
        </w:tc>
      </w:tr>
      <w:tr w:rsidR="005A53EF" w:rsidRPr="005A53EF" w14:paraId="6A454283" w14:textId="77777777" w:rsidTr="00ED40F5">
        <w:tc>
          <w:tcPr>
            <w:tcW w:w="7054" w:type="dxa"/>
          </w:tcPr>
          <w:p w14:paraId="5B363912"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smallCaps/>
                <w:sz w:val="24"/>
                <w:szCs w:val="24"/>
                <w:lang w:eastAsia="hu-HU"/>
              </w:rPr>
            </w:pPr>
            <w:r w:rsidRPr="005A53EF">
              <w:rPr>
                <w:rFonts w:ascii="Times New Roman" w:eastAsia="Calibri" w:hAnsi="Times New Roman" w:cs="Times New Roman"/>
                <w:sz w:val="24"/>
                <w:szCs w:val="24"/>
                <w:lang w:eastAsia="hu-HU"/>
              </w:rPr>
              <w:t>Úszás</w:t>
            </w:r>
          </w:p>
        </w:tc>
        <w:tc>
          <w:tcPr>
            <w:tcW w:w="2126" w:type="dxa"/>
            <w:vAlign w:val="center"/>
          </w:tcPr>
          <w:p w14:paraId="4A383B3C"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36</w:t>
            </w:r>
          </w:p>
        </w:tc>
      </w:tr>
      <w:tr w:rsidR="005A53EF" w:rsidRPr="005A53EF" w14:paraId="2FAAB9C8" w14:textId="77777777" w:rsidTr="00ED40F5">
        <w:tc>
          <w:tcPr>
            <w:tcW w:w="7054" w:type="dxa"/>
          </w:tcPr>
          <w:p w14:paraId="7E1593FF" w14:textId="77777777" w:rsidR="005A53EF" w:rsidRPr="005A53EF" w:rsidRDefault="005A53EF" w:rsidP="000A3802">
            <w:pPr>
              <w:keepNext/>
              <w:keepLines/>
              <w:spacing w:after="0" w:line="276" w:lineRule="auto"/>
              <w:contextualSpacing/>
              <w:jc w:val="right"/>
              <w:rPr>
                <w:rFonts w:ascii="Times New Roman" w:eastAsia="Calibri" w:hAnsi="Times New Roman" w:cs="Times New Roman"/>
                <w:b/>
                <w:color w:val="0070C0"/>
                <w:sz w:val="24"/>
                <w:szCs w:val="24"/>
                <w:lang w:eastAsia="hu-HU"/>
              </w:rPr>
            </w:pPr>
            <w:r w:rsidRPr="005A53EF">
              <w:rPr>
                <w:rFonts w:ascii="Times New Roman" w:eastAsia="Calibri" w:hAnsi="Times New Roman" w:cs="Times New Roman"/>
                <w:b/>
                <w:color w:val="0070C0"/>
                <w:sz w:val="24"/>
                <w:szCs w:val="24"/>
                <w:lang w:eastAsia="hu-HU"/>
              </w:rPr>
              <w:t>Összes óraszám:</w:t>
            </w:r>
          </w:p>
        </w:tc>
        <w:tc>
          <w:tcPr>
            <w:tcW w:w="2126" w:type="dxa"/>
          </w:tcPr>
          <w:p w14:paraId="1CDB99DF" w14:textId="77777777" w:rsidR="005A53EF" w:rsidRPr="005A53EF" w:rsidRDefault="005A53EF" w:rsidP="000A3802">
            <w:pPr>
              <w:keepNext/>
              <w:keepLines/>
              <w:spacing w:after="0" w:line="276" w:lineRule="auto"/>
              <w:contextualSpacing/>
              <w:jc w:val="center"/>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340</w:t>
            </w:r>
          </w:p>
        </w:tc>
      </w:tr>
    </w:tbl>
    <w:p w14:paraId="43A60938"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color w:val="2E75B5"/>
          <w:sz w:val="24"/>
          <w:szCs w:val="24"/>
          <w:lang w:eastAsia="hu-HU"/>
        </w:rPr>
      </w:pPr>
    </w:p>
    <w:p w14:paraId="53BC81D5"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libri" w:hAnsi="Times New Roman" w:cs="Times New Roman"/>
          <w:sz w:val="24"/>
          <w:szCs w:val="24"/>
          <w:lang w:eastAsia="hu-HU"/>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14:paraId="01CDB614"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color w:val="2E75B5"/>
          <w:sz w:val="24"/>
          <w:szCs w:val="24"/>
          <w:lang w:eastAsia="hu-HU"/>
        </w:rPr>
        <w:tab/>
      </w:r>
      <w:r w:rsidRPr="005A53EF">
        <w:rPr>
          <w:rFonts w:ascii="Times New Roman" w:eastAsia="Cambria" w:hAnsi="Times New Roman" w:cs="Times New Roman"/>
          <w:b/>
          <w:sz w:val="24"/>
          <w:szCs w:val="24"/>
          <w:lang w:eastAsia="hu-HU"/>
        </w:rPr>
        <w:t>Gimnasztika és rendgyakorlatok – prevenció, relaxáció</w:t>
      </w:r>
      <w:r w:rsidRPr="005A53EF">
        <w:rPr>
          <w:rFonts w:ascii="Times New Roman" w:eastAsia="Cambria" w:hAnsi="Times New Roman" w:cs="Times New Roman"/>
          <w:sz w:val="24"/>
          <w:szCs w:val="24"/>
          <w:lang w:eastAsia="hu-HU"/>
        </w:rPr>
        <w:t xml:space="preserve"> </w:t>
      </w:r>
    </w:p>
    <w:p w14:paraId="4BCECDBE" w14:textId="77777777" w:rsidR="005A53EF" w:rsidRPr="005A53EF" w:rsidRDefault="005A53EF" w:rsidP="000A3802">
      <w:pPr>
        <w:keepNext/>
        <w:keepLines/>
        <w:spacing w:after="120" w:line="276" w:lineRule="auto"/>
        <w:ind w:left="1066" w:hanging="1066"/>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26 óra</w:t>
      </w:r>
    </w:p>
    <w:p w14:paraId="57B7DFDF"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4414436E"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86BAF7F" w14:textId="77777777" w:rsidR="005A53EF" w:rsidRPr="005A53EF" w:rsidRDefault="005A53EF" w:rsidP="001A5B23">
      <w:pPr>
        <w:keepNext/>
        <w:keepLines/>
        <w:numPr>
          <w:ilvl w:val="0"/>
          <w:numId w:val="1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3638817D" w14:textId="77777777" w:rsidR="005A53EF" w:rsidRPr="005A53EF" w:rsidRDefault="005A53EF" w:rsidP="001A5B23">
      <w:pPr>
        <w:keepNext/>
        <w:keepLines/>
        <w:numPr>
          <w:ilvl w:val="0"/>
          <w:numId w:val="1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30CC76E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2EFA0AE8" w14:textId="77777777" w:rsidR="005A53EF" w:rsidRPr="005A53EF" w:rsidRDefault="005A53EF" w:rsidP="001A5B23">
      <w:pPr>
        <w:keepNext/>
        <w:keepLines/>
        <w:numPr>
          <w:ilvl w:val="0"/>
          <w:numId w:val="16"/>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ismeri a helyes testtartás egészségre gyakorolt pozitív hatásait.</w:t>
      </w:r>
    </w:p>
    <w:p w14:paraId="49812658"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7AA8E36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highlight w:val="white"/>
          <w:lang w:eastAsia="hu-HU"/>
        </w:rPr>
        <w:t>A leggyakrabban alkalmazott statikus és dinamikus gimnasztikai elemek elnevezésének, technikai végrehajtásának ismerete</w:t>
      </w:r>
    </w:p>
    <w:p w14:paraId="3C297DD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2-4 ütemű szabad-, társas és kéziszergyakorlatok bemutatás utáni önálló végrehajtásra törekvő, pontos és rendszeres kivitelezése. Menet- és futásgyakorlatok különböző alakzatokban</w:t>
      </w:r>
    </w:p>
    <w:p w14:paraId="1ECCEE8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highlight w:val="white"/>
          <w:lang w:eastAsia="hu-HU"/>
        </w:rPr>
        <w:t>Alakzatok (oszlop-, vonal-, kör- és szétszórt alakzat) alkalmazó gyakorlása</w:t>
      </w:r>
    </w:p>
    <w:p w14:paraId="36E799F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highlight w:val="white"/>
          <w:lang w:eastAsia="hu-HU"/>
        </w:rPr>
        <w:t>Menet- és futásgyakorlatok különböző alakzatokban</w:t>
      </w:r>
    </w:p>
    <w:p w14:paraId="6E0997C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Mozgékonyság, hajlékonyság fejlesztése statikus és dinamikus szabad-, társas és kéziszergyakorlatokkal</w:t>
      </w:r>
    </w:p>
    <w:p w14:paraId="0110965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biológiailag helyes testtartást és testsémát kialakító gyakorlatok végrehajtása önállóan</w:t>
      </w:r>
    </w:p>
    <w:p w14:paraId="74647AE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tartó- és mozgatórendszer izomzatának erősítését szolgáló gyakorlatok helyes végrehajtása</w:t>
      </w:r>
    </w:p>
    <w:p w14:paraId="4DCC781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Légzőgyakorlatok végrehajtása</w:t>
      </w:r>
    </w:p>
    <w:p w14:paraId="3828E7B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gyakorlatvezetési módszerek megértése, a gyakorlatok tanári utasításoknak megfelelő végrehajtása</w:t>
      </w:r>
    </w:p>
    <w:p w14:paraId="144F63D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szervezet általános bemelegítését szolgáló gyakorlatok megismerése</w:t>
      </w:r>
    </w:p>
    <w:p w14:paraId="44B6776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 gimnasztikai gyakorlatok zenére</w:t>
      </w:r>
    </w:p>
    <w:p w14:paraId="270EFEF6"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0557EFB9"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menet- és futásgyakorlatok, oszlop-, sor-, kör-, szétszórt alakzat, botgyakorlat, babzsákgyakorlat, labdagyakorlat, karikagyakorlat, ugrókötél-gyakorlat, utasítás, szóban közlés, bemutatás, bemutattatás, statikus gyakorlatelemek elnevezései</w:t>
      </w:r>
    </w:p>
    <w:p w14:paraId="19944335"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color w:val="0070C0"/>
          <w:sz w:val="24"/>
          <w:szCs w:val="24"/>
          <w:lang w:eastAsia="hu-HU"/>
        </w:rPr>
        <w:t xml:space="preserve"> </w:t>
      </w:r>
      <w:r w:rsidRPr="005A53EF">
        <w:rPr>
          <w:rFonts w:ascii="Times New Roman" w:eastAsia="Calibri" w:hAnsi="Times New Roman" w:cs="Times New Roman"/>
          <w:sz w:val="24"/>
          <w:szCs w:val="24"/>
          <w:lang w:eastAsia="hu-HU"/>
        </w:rPr>
        <w:t>a gimnasztikai gyakorlatok során a tanulók ismerik, elsajátítják azokat a gyakorlatelemeket, 2-4 ütemű gyakorlatokat, amelyek az elváltozásuk, betegségük pozitív irányú megváltozását elősegítő izmokat erősíti, illetve nyújtja, továbbá hozzájárul a biológiailag helyes testtartás kialakításához.</w:t>
      </w:r>
    </w:p>
    <w:p w14:paraId="67E3082A"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sz w:val="24"/>
          <w:szCs w:val="24"/>
          <w:lang w:eastAsia="hu-HU"/>
        </w:rPr>
        <w:t xml:space="preserve"> Kúszások és mászások</w:t>
      </w:r>
    </w:p>
    <w:p w14:paraId="0BBD3124"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26 óra</w:t>
      </w:r>
    </w:p>
    <w:p w14:paraId="7412EB8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14E33FEA"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D17B6C4" w14:textId="77777777" w:rsidR="005A53EF" w:rsidRPr="005A53EF" w:rsidRDefault="005A53EF" w:rsidP="001A5B23">
      <w:pPr>
        <w:keepNext/>
        <w:keepLines/>
        <w:numPr>
          <w:ilvl w:val="0"/>
          <w:numId w:val="16"/>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41CB7756" w14:textId="77777777" w:rsidR="005A53EF" w:rsidRPr="005A53EF" w:rsidRDefault="005A53EF" w:rsidP="001A5B23">
      <w:pPr>
        <w:keepNext/>
        <w:keepLines/>
        <w:numPr>
          <w:ilvl w:val="0"/>
          <w:numId w:val="16"/>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35ADFB14"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6E860A20" w14:textId="77777777" w:rsidR="005A53EF" w:rsidRPr="005A53EF" w:rsidRDefault="005A53EF" w:rsidP="001A5B23">
      <w:pPr>
        <w:keepNext/>
        <w:keepLines/>
        <w:numPr>
          <w:ilvl w:val="0"/>
          <w:numId w:val="27"/>
        </w:numP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mozgásműveltsége szintjénél fogva pontosan hajtja végre a keresztező mozgásokat.</w:t>
      </w:r>
    </w:p>
    <w:p w14:paraId="273F61FE"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459F043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kúszások, mászások alapvető balesetmegelőzési szabályainak következetes betartása</w:t>
      </w:r>
    </w:p>
    <w:p w14:paraId="0070D17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Kúszások, mászások, átbújások párban és csapatban fizikai kontaktus nélkül a társ(ak) mozgásával azonos vagy eltérő formában, fizikai kontaktussal kooperatív jelleggel, szerek használatával</w:t>
      </w:r>
    </w:p>
    <w:p w14:paraId="0320EA9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Utánzó mozgások játékos formában, különböző tornaszereken</w:t>
      </w:r>
    </w:p>
    <w:p w14:paraId="20D4A8A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térbeli tájékozódó képesség fejlesztése</w:t>
      </w:r>
    </w:p>
    <w:p w14:paraId="1957E9E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Izomerő- és mozgáskoordináció-fejlesztés mászó feladatokkal</w:t>
      </w:r>
    </w:p>
    <w:p w14:paraId="5CB5D19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Különböző vízszintes tornaszereken, rézsútos felületen és/vagy függőleges irányba történő kúszások, mászások</w:t>
      </w:r>
    </w:p>
    <w:p w14:paraId="4636A80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Törzsizom-erősítés az utánzó mozgások játékos felhasználásával, különböző tornaszereken</w:t>
      </w:r>
    </w:p>
    <w:p w14:paraId="39D8AA4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Akadálypályák leküzdése</w:t>
      </w:r>
    </w:p>
    <w:p w14:paraId="48090CD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Egyéni, páros és csapatversenyek, játékok</w:t>
      </w:r>
    </w:p>
    <w:p w14:paraId="1E3E133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Sor- és váltóversenyek alkalmazása utánzó kúszó-mászó feladatokkal, játékos formában, különböző tornaszereken</w:t>
      </w:r>
    </w:p>
    <w:p w14:paraId="4E73AB3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467BA04A"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függőleges, vízszintes, akadálypálya, páros feladatok, csapatfeladatok, mászás fel-le, függés</w:t>
      </w:r>
    </w:p>
    <w:p w14:paraId="0FC10BC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libri" w:hAnsi="Times New Roman" w:cs="Times New Roman"/>
          <w:color w:val="1F4E79"/>
          <w:sz w:val="24"/>
          <w:szCs w:val="24"/>
          <w:lang w:eastAsia="hu-HU"/>
        </w:rPr>
        <w:t xml:space="preserve"> </w:t>
      </w:r>
      <w:r w:rsidRPr="005A53EF">
        <w:rPr>
          <w:rFonts w:ascii="Times New Roman" w:eastAsia="Calibri" w:hAnsi="Times New Roman" w:cs="Times New Roman"/>
          <w:sz w:val="24"/>
          <w:szCs w:val="24"/>
          <w:lang w:eastAsia="hu-HU"/>
        </w:rPr>
        <w:t>a kúszások és mászások mozgásanyagából a tanulók képességeihez mérten összetett gyakorlatsorokat alakíthatunk ki akadálypályák segítségével, vagy különböző szerekkel, illetve társsal vagy társakkal együtt alkalmazva, a törzsizomzat megerősítéséhez.</w:t>
      </w:r>
    </w:p>
    <w:p w14:paraId="7BEDA369"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365F91"/>
          <w:sz w:val="24"/>
          <w:szCs w:val="24"/>
          <w:lang w:eastAsia="hu-HU"/>
        </w:rPr>
        <w:t xml:space="preserve"> </w:t>
      </w:r>
      <w:r w:rsidRPr="005A53EF">
        <w:rPr>
          <w:rFonts w:ascii="Times New Roman" w:eastAsia="Cambria" w:hAnsi="Times New Roman" w:cs="Times New Roman"/>
          <w:b/>
          <w:sz w:val="24"/>
          <w:szCs w:val="24"/>
          <w:lang w:eastAsia="hu-HU"/>
        </w:rPr>
        <w:t>Járások, futások</w:t>
      </w:r>
    </w:p>
    <w:p w14:paraId="66A2F658"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36 óra</w:t>
      </w:r>
    </w:p>
    <w:p w14:paraId="14D169E9"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40D8BE40" w14:textId="77777777" w:rsidR="005A53EF" w:rsidRPr="005A53EF" w:rsidRDefault="005A53EF" w:rsidP="000A3802">
      <w:pPr>
        <w:keepNext/>
        <w:keepLines/>
        <w:spacing w:after="0" w:line="276" w:lineRule="auto"/>
        <w:contextualSpacing/>
        <w:jc w:val="both"/>
        <w:rPr>
          <w:rFonts w:ascii="Times New Roman" w:eastAsia="Cambria" w:hAnsi="Times New Roman" w:cs="Times New Roman"/>
          <w:b/>
          <w:smallCaps/>
          <w:color w:val="0070C0"/>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6077657" w14:textId="77777777" w:rsidR="005A53EF" w:rsidRPr="005A53EF" w:rsidRDefault="005A53EF" w:rsidP="001A5B23">
      <w:pPr>
        <w:keepNext/>
        <w:keepLines/>
        <w:numPr>
          <w:ilvl w:val="0"/>
          <w:numId w:val="10"/>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7753C051" w14:textId="77777777" w:rsidR="005A53EF" w:rsidRPr="005A53EF" w:rsidRDefault="005A53EF" w:rsidP="001A5B23">
      <w:pPr>
        <w:keepNext/>
        <w:keepLines/>
        <w:numPr>
          <w:ilvl w:val="0"/>
          <w:numId w:val="10"/>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6305E606"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74566518" w14:textId="77777777" w:rsidR="005A53EF" w:rsidRPr="005A53EF" w:rsidRDefault="005A53EF" w:rsidP="001A5B23">
      <w:pPr>
        <w:keepNext/>
        <w:keepLines/>
        <w:numPr>
          <w:ilvl w:val="0"/>
          <w:numId w:val="9"/>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futását összerendezettség, lépésszabályozottság, ritmusosság jellemzi.</w:t>
      </w:r>
    </w:p>
    <w:p w14:paraId="31713FA8"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60A3E64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Járások előre, hátra, oldalra és váltakozó irányokba, vegyes és aszimmetrikus kartartásokban</w:t>
      </w:r>
    </w:p>
    <w:p w14:paraId="0AC5E7E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Járások egyensúlyvesztő feladatokkal (támadójárás, járás törzsfordításokkal, előre és oldalra hajlításokkal)</w:t>
      </w:r>
    </w:p>
    <w:p w14:paraId="655DF53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Járások sarkon, talpéleken, lábujjhegyen, különböző irányba és forgás közben</w:t>
      </w:r>
    </w:p>
    <w:p w14:paraId="6094FB3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Kölyökatlétika eszközeivel futófeladatok önálló gyakorlása és alkotása</w:t>
      </w:r>
    </w:p>
    <w:p w14:paraId="4E76950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Saroklendítés, térdemelés futás közben síkon és kis akadályok felett, előre, hátra és oldalra karkörzésekkel kombinálva</w:t>
      </w:r>
    </w:p>
    <w:p w14:paraId="3640B0F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Oldalazó futás keresztlépésekkel, szimmetrikus kartartásokkal</w:t>
      </w:r>
    </w:p>
    <w:p w14:paraId="6AD1079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Sor- és váltóversenyek, szemből, hátulról és váltózónából történő váltással különböző feladatokkal kombinálva</w:t>
      </w:r>
    </w:p>
    <w:p w14:paraId="701DC16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Futások 6-7 m-re elhelyezett akadályok felett</w:t>
      </w:r>
    </w:p>
    <w:p w14:paraId="4090EB6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Állórajt kisebb távolságra különböző hangjelekre, érintésre, vizuális jelekre indulással</w:t>
      </w:r>
    </w:p>
    <w:p w14:paraId="12A297D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30 m síkfutás sávban az állórajt szabályai szerint lendületes átfutással a célvonalon időre</w:t>
      </w:r>
    </w:p>
    <w:p w14:paraId="02A713E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Folyamatos futás különböző terepen és feladatokkal játékos formában</w:t>
      </w:r>
    </w:p>
    <w:p w14:paraId="5EB2683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Futások különböző formában egyenesen, irányváltásokkal, fordulatokkal és íven, állandó vagy váltakozó lépéshosszal, ritmussal</w:t>
      </w:r>
    </w:p>
    <w:p w14:paraId="7D55F3A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Futások párban és csoportban tempótartással és -váltással, gyors irány- és sebességváltással fogó- és kidobójátékok közben</w:t>
      </w:r>
    </w:p>
    <w:p w14:paraId="657067E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Folyamatos futások 6-8 percen keresztül</w:t>
      </w:r>
    </w:p>
    <w:p w14:paraId="244F62BD"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148BA143"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futó ritmus, futó tempó, tempótartás, vezényszó, célvonal, futósáv, másodperc, sprint – vágta futás, oldalazó futás, keresztlépés</w:t>
      </w:r>
    </w:p>
    <w:p w14:paraId="4BB64E7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b/>
          <w:color w:val="1F4E79"/>
          <w:sz w:val="24"/>
          <w:szCs w:val="24"/>
          <w:lang w:eastAsia="hu-HU"/>
        </w:rPr>
        <w:t xml:space="preserve"> </w:t>
      </w:r>
      <w:r w:rsidRPr="005A53EF">
        <w:rPr>
          <w:rFonts w:ascii="Times New Roman" w:eastAsia="Cambria" w:hAnsi="Times New Roman" w:cs="Times New Roman"/>
          <w:sz w:val="24"/>
          <w:szCs w:val="24"/>
          <w:lang w:eastAsia="hu-HU"/>
        </w:rPr>
        <w:t xml:space="preserve">a járás-, futásgyakorlatok szakaszos végrehajtásával törekedni kell a tanulók állóképességének fejlesztésére. A tanulók megismerik és alkalmazzák az elváltozásuk, illetve betegségük szempontjából adekvát terhelés-pihenés arányt a járás- és futásgyakorlatok esetében. </w:t>
      </w:r>
    </w:p>
    <w:p w14:paraId="2BEC53B7" w14:textId="77777777" w:rsidR="005A53EF" w:rsidRPr="005A53EF" w:rsidRDefault="005A53EF" w:rsidP="000A3802">
      <w:pPr>
        <w:keepNext/>
        <w:keepLines/>
        <w:spacing w:before="480" w:after="0" w:line="276" w:lineRule="auto"/>
        <w:ind w:left="1066" w:hanging="1066"/>
        <w:contextualSpacing/>
        <w:jc w:val="both"/>
        <w:rPr>
          <w:rFonts w:ascii="Times New Roman" w:eastAsia="Cambria" w:hAnsi="Times New Roman" w:cs="Times New Roman"/>
          <w:b/>
          <w:smallCaps/>
          <w:color w:val="0070C0"/>
          <w:sz w:val="24"/>
          <w:szCs w:val="24"/>
          <w:lang w:eastAsia="hu-HU"/>
        </w:rPr>
      </w:pPr>
    </w:p>
    <w:p w14:paraId="24546754"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Szökdelések, ugrások</w:t>
      </w:r>
    </w:p>
    <w:p w14:paraId="550CBECE"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26 óra</w:t>
      </w:r>
    </w:p>
    <w:p w14:paraId="6500D50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6BF85DFA"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323A3F20" w14:textId="77777777" w:rsidR="005A53EF" w:rsidRPr="005A53EF" w:rsidRDefault="005A53EF" w:rsidP="001A5B23">
      <w:pPr>
        <w:keepNext/>
        <w:keepLines/>
        <w:numPr>
          <w:ilvl w:val="0"/>
          <w:numId w:val="12"/>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7F94797A"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7E0528C4" w14:textId="77777777" w:rsidR="005A53EF" w:rsidRPr="005A53EF" w:rsidRDefault="005A53EF" w:rsidP="001A5B23">
      <w:pPr>
        <w:keepNext/>
        <w:keepLines/>
        <w:numPr>
          <w:ilvl w:val="0"/>
          <w:numId w:val="12"/>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különböző ugrásmódok alaptechnikáit és előkészítő mozgásformáit a vezető műveletek ismeretében tudatosan és koordináltan hajtja végre.</w:t>
      </w:r>
    </w:p>
    <w:p w14:paraId="26F9D354"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592CF53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Kölyökatlétika eszközeivel ugró és szökdelő feladatok önálló gyakorlása és alkotása</w:t>
      </w:r>
    </w:p>
    <w:p w14:paraId="2CC70AB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Indiánszökdelés ellentétes és azonos karlendítéssel, sasszé és oldalazó szökdelések páros karlendítésekkel, körzésekkel</w:t>
      </w:r>
    </w:p>
    <w:p w14:paraId="6AF2742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Ritmusra végrehajtott szökdelések helyben 2-4 lábhelyzet váltogatásával, páros zárt és egy lábon ugrókötélhajtás közben</w:t>
      </w:r>
    </w:p>
    <w:p w14:paraId="725FEBE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Szökdelések helyváltoztatás közben előre, oldalra, hátra, meghatározott területre különböző variációkban (sportlétra gyakorlatanyaga)</w:t>
      </w:r>
    </w:p>
    <w:p w14:paraId="64EA5CB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Elugrások páros lábon és egy lábon akadályok nélkül, illetve 20-30 cm-es akadályokra (zsámolyra) fel és le, valamint átugorva 8-10 ismétléssel</w:t>
      </w:r>
    </w:p>
    <w:p w14:paraId="0DF43AF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Távolugrás rövid lendületből: maximum 10 m-es nekifutásból egy lábról elugrás 60 cm-es ugrósávból szivacsba vagy homokgödörbe érkezéssel guggolásba</w:t>
      </w:r>
    </w:p>
    <w:p w14:paraId="6D87D99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Magasugrás szemből és oldalról, 3-5 lépés lendületszerzéssel történő felugrások egy lábról növekvő magasságra</w:t>
      </w:r>
    </w:p>
    <w:p w14:paraId="0FB291D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Páros lábról felugrás helyből és 1-2 lépés nekifutásból céltárgy elérésére törekedve</w:t>
      </w:r>
    </w:p>
    <w:p w14:paraId="5091391F"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6E49428F"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 xml:space="preserve">lendületszerzés, ismétlésszám, ugrókötélhajtás, ütem, elugró sáv, centiméter, </w:t>
      </w:r>
      <w:r w:rsidRPr="005A53EF">
        <w:rPr>
          <w:rFonts w:ascii="Times New Roman" w:eastAsia="Calibri" w:hAnsi="Times New Roman" w:cs="Times New Roman"/>
          <w:sz w:val="24"/>
          <w:szCs w:val="24"/>
          <w:lang w:eastAsia="hu-HU"/>
        </w:rPr>
        <w:t>talajra érkezés, elugró láb, lendítő láb, átlépő technika, optimális sebesség, kísérletszám</w:t>
      </w:r>
    </w:p>
    <w:p w14:paraId="0B8B6229"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b/>
          <w:color w:val="1F4E79"/>
          <w:sz w:val="24"/>
          <w:szCs w:val="24"/>
          <w:lang w:eastAsia="hu-HU"/>
        </w:rPr>
        <w:t xml:space="preserve"> </w:t>
      </w:r>
      <w:r w:rsidRPr="005A53EF">
        <w:rPr>
          <w:rFonts w:ascii="Times New Roman" w:eastAsia="Calibri" w:hAnsi="Times New Roman" w:cs="Times New Roman"/>
          <w:sz w:val="24"/>
          <w:szCs w:val="24"/>
          <w:lang w:eastAsia="hu-HU"/>
        </w:rPr>
        <w:t>az ugrások, szökdelések a belgyógyászati betegségek esetén differenciált, egyénre szabott módon elősegítik a keringési rendszer és a mozgásműveltség fejlesztését.</w:t>
      </w:r>
    </w:p>
    <w:p w14:paraId="7D417C42"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Dobások, ütések</w:t>
      </w:r>
    </w:p>
    <w:p w14:paraId="5448E71D"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20 óra</w:t>
      </w:r>
    </w:p>
    <w:p w14:paraId="0BD7162F"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557AC9F6"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2A2C7BE" w14:textId="77777777" w:rsidR="005A53EF" w:rsidRPr="005A53EF" w:rsidRDefault="005A53EF" w:rsidP="001A5B23">
      <w:pPr>
        <w:keepNext/>
        <w:keepLines/>
        <w:numPr>
          <w:ilvl w:val="0"/>
          <w:numId w:val="11"/>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19D5BB03"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377426A6" w14:textId="77777777" w:rsidR="005A53EF" w:rsidRPr="005A53EF" w:rsidRDefault="005A53EF" w:rsidP="001A5B23">
      <w:pPr>
        <w:keepNext/>
        <w:keepLines/>
        <w:numPr>
          <w:ilvl w:val="0"/>
          <w:numId w:val="11"/>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különböző dobásmódok alaptechnikáit és előkészítő mozgásformáit a vezető műveletek ismeretében tudatosan és koordináltan hajtja végre.</w:t>
      </w:r>
    </w:p>
    <w:p w14:paraId="7DFB8FD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36CAD7C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Kölyökatlétika eszközeivel dobófeladatok önálló gyakorlása és alkotása</w:t>
      </w:r>
    </w:p>
    <w:p w14:paraId="1EC55DB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Különböző labdák mozgatása kézben, átadása kézből kézbe társnak</w:t>
      </w:r>
    </w:p>
    <w:p w14:paraId="14A9F11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Labda gurítása társnak különböző testhelyzetekben, egy és két kézzel</w:t>
      </w:r>
    </w:p>
    <w:p w14:paraId="569268C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Testtömeghez igazodó súlyú, de változó méretű labdák lökése, hajítása, vetése ülésből, térdelésből, állásból két majd egy kézzel, társhoz vagy célra</w:t>
      </w:r>
    </w:p>
    <w:p w14:paraId="49CB66D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labda biztonságos elkapása vagy sebességének csökkentése párban, csoportban, csapatban, pontszerző versengések közben</w:t>
      </w:r>
    </w:p>
    <w:p w14:paraId="1B348B2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Szivacsgerely, kislabda, szoknyás labda, sípoló rakéta hajítása harántterpeszből, majd maximum 5 m lendületszerzésből célra és távolságra</w:t>
      </w:r>
    </w:p>
    <w:p w14:paraId="49CA996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Füles labda, gumidiszkosz, szoknyás labda, karika vetése egy kézzel oldal- és harántterpeszből célra</w:t>
      </w:r>
    </w:p>
    <w:p w14:paraId="7C6CD10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Megfelelő labda pattintása különböző ütőkkel, labda vezetése, átadása, célra ütése</w:t>
      </w:r>
    </w:p>
    <w:p w14:paraId="759BB8A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Floorball, asztalitenisz, tollaslabda ütésmozdulatainak gyakorlása</w:t>
      </w:r>
    </w:p>
    <w:p w14:paraId="7206F69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 választott ütős sportág játékszerű gyakorlása</w:t>
      </w:r>
    </w:p>
    <w:p w14:paraId="102EF3A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Sor- és váltóversenyek különböző dobó- és ütőfeladatokkal kombinálva</w:t>
      </w:r>
    </w:p>
    <w:p w14:paraId="7446C7DA"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5A6DE324"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egykezes dobás, vetés, lendületszerzés, röppálya, kirepülési szög, távolságmérés, távolságbecslés,</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tenyeres ütés, fonák ütés, csapóütés, labda terelése</w:t>
      </w:r>
    </w:p>
    <w:p w14:paraId="44AFBA1D"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libri" w:hAnsi="Times New Roman" w:cs="Times New Roman"/>
          <w:b/>
          <w:color w:val="1F4E79"/>
          <w:sz w:val="24"/>
          <w:szCs w:val="24"/>
          <w:lang w:eastAsia="hu-HU"/>
        </w:rPr>
        <w:t xml:space="preserve"> </w:t>
      </w:r>
      <w:r w:rsidRPr="005A53EF">
        <w:rPr>
          <w:rFonts w:ascii="Times New Roman" w:eastAsia="Calibri" w:hAnsi="Times New Roman" w:cs="Times New Roman"/>
          <w:sz w:val="24"/>
          <w:szCs w:val="24"/>
          <w:lang w:eastAsia="hu-HU"/>
        </w:rPr>
        <w:t xml:space="preserve">a tanulók elváltozása, illetve betegsége szempontjából adekvát dobások, ütések elsajátítása révén lehetővé válik a motoros képességek fejlesztése, a mozgásműveltség kialakítása. Ajánlott a különböző ütős sportok adaptált alkalmazása. </w:t>
      </w:r>
    </w:p>
    <w:p w14:paraId="2483C2CD"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Támasz-, függés- és egyensúlygyakorlatok</w:t>
      </w:r>
    </w:p>
    <w:p w14:paraId="6DD50B43"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b/>
          <w:sz w:val="24"/>
          <w:szCs w:val="24"/>
          <w:lang w:eastAsia="hu-HU"/>
        </w:rPr>
        <w:t xml:space="preserve"> 36</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óra</w:t>
      </w:r>
    </w:p>
    <w:p w14:paraId="211DEC8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14087D38"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24B89653" w14:textId="77777777" w:rsidR="005A53EF" w:rsidRPr="005A53EF" w:rsidRDefault="005A53EF" w:rsidP="001A5B23">
      <w:pPr>
        <w:keepNext/>
        <w:keepLines/>
        <w:numPr>
          <w:ilvl w:val="0"/>
          <w:numId w:val="13"/>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funkcionális hely- és helyzetváltoztató mozgásformáinak kombinációit változó feltételek között koordináltan hajtja végre.</w:t>
      </w:r>
    </w:p>
    <w:p w14:paraId="586BC4D8"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396B7261" w14:textId="77777777" w:rsidR="005A53EF" w:rsidRPr="005A53EF" w:rsidRDefault="005A53EF" w:rsidP="001A5B23">
      <w:pPr>
        <w:keepNext/>
        <w:keepLines/>
        <w:numPr>
          <w:ilvl w:val="0"/>
          <w:numId w:val="13"/>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6A0FB9E5" w14:textId="77777777" w:rsidR="005A53EF" w:rsidRPr="005A53EF" w:rsidRDefault="005A53EF" w:rsidP="001A5B23">
      <w:pPr>
        <w:keepNext/>
        <w:keepLines/>
        <w:numPr>
          <w:ilvl w:val="0"/>
          <w:numId w:val="13"/>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a támasz- és függésgyakorlatok végrehajtásában a testtömegéhez igazodó erő- és egyensúlyozási képességgel rendelkezik.</w:t>
      </w:r>
    </w:p>
    <w:p w14:paraId="785B6B0B"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6626719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tér-, izom- és egyensúlyérzék további fejlesztése</w:t>
      </w:r>
    </w:p>
    <w:p w14:paraId="6BDFA92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helyes testtartás tudatosítása és az esztétikus mozgásvégrehajtás igényének kialakítása</w:t>
      </w:r>
    </w:p>
    <w:p w14:paraId="7E69496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önfegyelem megteremtése a saját gátlások legyőzésében</w:t>
      </w:r>
    </w:p>
    <w:p w14:paraId="2833025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mozgásritmus térbeli, időbeli és dinamikai jellemzőinek kialakítása</w:t>
      </w:r>
    </w:p>
    <w:p w14:paraId="47EE77E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Gurulóátfordulások végrehajtása kiinduló helyzet nehezítésével</w:t>
      </w:r>
    </w:p>
    <w:p w14:paraId="227BF6F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Zsugorfejállás elsajátítása</w:t>
      </w:r>
    </w:p>
    <w:p w14:paraId="08BE7E8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Kézállási kísérletek végrehajtása segítségadással, falnál és önállóan</w:t>
      </w:r>
    </w:p>
    <w:p w14:paraId="0F09EE1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Kézenátfordulás oldalra kísérletek végrehajtása</w:t>
      </w:r>
    </w:p>
    <w:p w14:paraId="0AFFE6C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 támaszugrások és függőleges repülés végrehajtása</w:t>
      </w:r>
    </w:p>
    <w:p w14:paraId="16448AB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Akadálypályák leküzdése térben és időben bővülő feladatokkal</w:t>
      </w:r>
    </w:p>
    <w:p w14:paraId="5E8ACAC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 támaszgyakorlatok kivitelezése talajon, tornapadon, zsámolyon, ugrószekrényen, bordásfalon és más, támaszhelyzetet biztosító tornaszeren</w:t>
      </w:r>
    </w:p>
    <w:p w14:paraId="0D91F98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Dinamikus támaszgyakorlatok különböző irányokba, akadályokon történő haladással, fel- és lelépéssel, állandó és változó támasztávolságokkal, egyenletes és változó sebességgel, ritmussal, egyénileg, párokban vagy csoportban, hordással vagy anélkül</w:t>
      </w:r>
    </w:p>
    <w:p w14:paraId="341E839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Egyensúlyozási gyakorlatok biztonságos végrehajtása helyben és helyzetváltoztatásokkal és különböző kartartásokkal, talajra rajzolt vonalon helyváltoztatással és eltérő irányokba, valamint tornaszereken, a munkafelület folyamatos szűkítésével</w:t>
      </w:r>
    </w:p>
    <w:p w14:paraId="11AAFFA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Függőgyakorlatok végrehajtása tornaszereken, természetes akadályokon</w:t>
      </w:r>
    </w:p>
    <w:p w14:paraId="681DEA8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Függőállások, függések haladással oldalra, fel/le, fordulattal, állandó vagy változó fogástávolságokkal, egyenletes vagy változó sebességgel, ritmussal</w:t>
      </w:r>
    </w:p>
    <w:p w14:paraId="5EBA2BF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Mászókulcsolással mászás (rúdon, kötélen) elsajátítása fokozódó gyorsasággal</w:t>
      </w:r>
    </w:p>
    <w:p w14:paraId="2736233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Összerendezett, alkalmazkodó mozgások folyamatos végrehajtása akadálypálya leküzdése során</w:t>
      </w:r>
    </w:p>
    <w:p w14:paraId="62F19F1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Egyéni, páros, társas egyensúly és gúla jellegű gyakorlatok végrehajtása</w:t>
      </w:r>
    </w:p>
    <w:p w14:paraId="6A71125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tanult elemek, gyakorlatok célszerű összehangolása, alkalmazása változó feltételek között</w:t>
      </w:r>
    </w:p>
    <w:p w14:paraId="0ED97D6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ízületi mozgékonyság képességének fejlesztése és az ellazulási készség kialakítása</w:t>
      </w:r>
    </w:p>
    <w:p w14:paraId="48ACC48A"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26FCC018"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 xml:space="preserve">tarkóállás, kézállás, </w:t>
      </w:r>
      <w:r w:rsidRPr="005A53EF">
        <w:rPr>
          <w:rFonts w:ascii="Times New Roman" w:eastAsia="Calibri" w:hAnsi="Times New Roman" w:cs="Times New Roman"/>
          <w:sz w:val="24"/>
          <w:szCs w:val="24"/>
          <w:lang w:eastAsia="hu-HU"/>
        </w:rPr>
        <w:t>zsugorfejállás</w:t>
      </w:r>
      <w:r w:rsidRPr="005A53EF">
        <w:rPr>
          <w:rFonts w:ascii="Times New Roman" w:eastAsia="Calibri" w:hAnsi="Times New Roman" w:cs="Times New Roman"/>
          <w:color w:val="000000"/>
          <w:sz w:val="24"/>
          <w:szCs w:val="24"/>
          <w:lang w:eastAsia="hu-HU"/>
        </w:rPr>
        <w:t>, kézenátfordulás oldalra, hajlékonyság, harántspárga, oldalspárga, híd, bakugrás, függőleges repülés, kéztámasz, segítségadás, akarat</w:t>
      </w:r>
    </w:p>
    <w:p w14:paraId="49622A04"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mbria" w:hAnsi="Times New Roman" w:cs="Times New Roman"/>
          <w:b/>
          <w:color w:val="1F4E79"/>
          <w:sz w:val="24"/>
          <w:szCs w:val="24"/>
          <w:lang w:eastAsia="hu-HU"/>
        </w:rPr>
        <w:t xml:space="preserve"> </w:t>
      </w:r>
      <w:r w:rsidRPr="005A53EF">
        <w:rPr>
          <w:rFonts w:ascii="Times New Roman" w:eastAsia="Calibri" w:hAnsi="Times New Roman" w:cs="Times New Roman"/>
          <w:sz w:val="24"/>
          <w:szCs w:val="24"/>
          <w:lang w:eastAsia="hu-HU"/>
        </w:rPr>
        <w:t>a betegségek és az elváltozások szempontjából kontraindikált</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gyakorlatok nélkül</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a</w:t>
      </w:r>
      <w:r w:rsidRPr="005A53EF">
        <w:rPr>
          <w:rFonts w:ascii="Times New Roman" w:eastAsia="Calibri" w:hAnsi="Times New Roman" w:cs="Times New Roman"/>
          <w:b/>
          <w:sz w:val="24"/>
          <w:szCs w:val="24"/>
          <w:lang w:eastAsia="hu-HU"/>
        </w:rPr>
        <w:t xml:space="preserve"> </w:t>
      </w:r>
      <w:r w:rsidRPr="005A53EF">
        <w:rPr>
          <w:rFonts w:ascii="Times New Roman" w:eastAsia="Calibri" w:hAnsi="Times New Roman" w:cs="Times New Roman"/>
          <w:sz w:val="24"/>
          <w:szCs w:val="24"/>
          <w:lang w:eastAsia="hu-HU"/>
        </w:rPr>
        <w:t>támasz-, függés- és egyensúlyozási gyakorlatok alkalmazásával, a törzsizomzat fejlesztése révén pozitív változások érhetők el az egészségi állapotban.</w:t>
      </w:r>
    </w:p>
    <w:p w14:paraId="55F2B85D"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sz w:val="24"/>
          <w:szCs w:val="24"/>
          <w:lang w:eastAsia="hu-HU"/>
        </w:rPr>
        <w:t>Labdás gyakorlatok</w:t>
      </w:r>
    </w:p>
    <w:p w14:paraId="5B97AA9D"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 xml:space="preserve">Javasolt óraszám: </w:t>
      </w:r>
      <w:r w:rsidRPr="005A53EF">
        <w:rPr>
          <w:rFonts w:ascii="Times New Roman" w:eastAsia="Cambria" w:hAnsi="Times New Roman" w:cs="Times New Roman"/>
          <w:b/>
          <w:sz w:val="24"/>
          <w:szCs w:val="24"/>
          <w:lang w:eastAsia="hu-HU"/>
        </w:rPr>
        <w:t>26 óra</w:t>
      </w:r>
    </w:p>
    <w:p w14:paraId="64793947"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bookmarkStart w:id="159" w:name="_30j0zll" w:colFirst="0" w:colLast="0"/>
      <w:bookmarkEnd w:id="159"/>
      <w:r w:rsidRPr="005A53EF">
        <w:rPr>
          <w:rFonts w:ascii="Times New Roman" w:eastAsia="Cambria" w:hAnsi="Times New Roman" w:cs="Times New Roman"/>
          <w:b/>
          <w:smallCaps/>
          <w:color w:val="0070C0"/>
          <w:sz w:val="24"/>
          <w:szCs w:val="24"/>
          <w:lang w:eastAsia="hu-HU"/>
        </w:rPr>
        <w:t>Tanulási eredmények</w:t>
      </w:r>
    </w:p>
    <w:p w14:paraId="19973662"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90DFC0E" w14:textId="77777777" w:rsidR="005A53EF" w:rsidRPr="005A53EF" w:rsidRDefault="005A53EF" w:rsidP="001A5B23">
      <w:pPr>
        <w:keepNext/>
        <w:keepLines/>
        <w:numPr>
          <w:ilvl w:val="0"/>
          <w:numId w:val="1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088B969B" w14:textId="77777777" w:rsidR="005A53EF" w:rsidRPr="005A53EF" w:rsidRDefault="005A53EF" w:rsidP="001A5B23">
      <w:pPr>
        <w:keepNext/>
        <w:keepLines/>
        <w:numPr>
          <w:ilvl w:val="0"/>
          <w:numId w:val="1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 közben az egyszerű alaptaktikai elemek tudatos alkalmazására törekszik, játék- és együttműködési készsége megmutatkozik;</w:t>
      </w:r>
    </w:p>
    <w:p w14:paraId="6E1D72E6" w14:textId="77777777" w:rsidR="005A53EF" w:rsidRPr="005A53EF" w:rsidRDefault="005A53EF" w:rsidP="001A5B23">
      <w:pPr>
        <w:keepNext/>
        <w:keepLines/>
        <w:numPr>
          <w:ilvl w:val="0"/>
          <w:numId w:val="1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célszerűen alkalmaz sportági jellegű mozgásformákat sportjáték-előkészítő kisjátékokban;</w:t>
      </w:r>
    </w:p>
    <w:p w14:paraId="7ACDE367" w14:textId="77777777" w:rsidR="005A53EF" w:rsidRPr="005A53EF" w:rsidRDefault="005A53EF" w:rsidP="001A5B23">
      <w:pPr>
        <w:keepNext/>
        <w:keepLines/>
        <w:numPr>
          <w:ilvl w:val="0"/>
          <w:numId w:val="1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4799DE61" w14:textId="77777777" w:rsidR="005A53EF" w:rsidRPr="005A53EF" w:rsidRDefault="005A53EF" w:rsidP="001A5B23">
      <w:pPr>
        <w:keepNext/>
        <w:keepLines/>
        <w:numPr>
          <w:ilvl w:val="0"/>
          <w:numId w:val="15"/>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74F501BB"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7650629C" w14:textId="77777777" w:rsidR="005A53EF" w:rsidRPr="005A53EF" w:rsidRDefault="005A53EF" w:rsidP="001A5B23">
      <w:pPr>
        <w:keepNext/>
        <w:keepLines/>
        <w:numPr>
          <w:ilvl w:val="0"/>
          <w:numId w:val="14"/>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labdás ügyességi szintje lehetővé teszi az egyszerű taktikai helyzetekre épülő folyamatos, célszerű játéktevékenységet.</w:t>
      </w:r>
    </w:p>
    <w:p w14:paraId="04E3E84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3653553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labdás tevékenységek balesetmegelőzési szabályainak tudatosítása, következetes betartása</w:t>
      </w:r>
    </w:p>
    <w:p w14:paraId="35F831B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helyben és haladással, kézzel és lábbal történő labdavezetési módok végrehajtása statikus helyzetű és dinamikusan változó mozgást végző akadályok vagy társak figyelembevételével</w:t>
      </w:r>
    </w:p>
    <w:p w14:paraId="0D98D99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különböző méretű és tömegű labdákkal labdavezetési, egy- és kétkezes gurítási, dobási, valamint a lábfej különböző részeivel rúgási feladatok mozgó társ vagy társak bevonásával különböző irányokba</w:t>
      </w:r>
    </w:p>
    <w:p w14:paraId="3BDFEC4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Labdagörgetések gyakorlása kézzel, lábbal egyenes vonalon előre, oldalra, hátra, körbe vagy változó irányokba</w:t>
      </w:r>
    </w:p>
    <w:p w14:paraId="1877BCF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labdaérzéket fejlesztő, pontosságot, a hibaszázalék csökkenését előtérbe helyező páros, csoportos versengések mellett az időkényszer melletti feladatmegoldások bekapcsolása</w:t>
      </w:r>
    </w:p>
    <w:p w14:paraId="4498A4B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labdás alaptechnikák fejlesztése, alkalmazó gyakorlása párhuzamos, a figyelem megosztását szükségessé tevő feladatmegoldások bevonásával (idő- és térbeli szerkezeti összetevők, az energiabefektetés variálásával)</w:t>
      </w:r>
    </w:p>
    <w:p w14:paraId="2EF41D0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Dobások, rúgások helyből statikus helyzetű vagy dinamikusan változó mozgást végző célfelületre</w:t>
      </w:r>
    </w:p>
    <w:p w14:paraId="66099A5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Kézzel (kosárérintés, alkarérintés), lábbal (dekázás) és fejjel történő pattintó érintések alaptechnikájának elsajátítása, az érintőfelületek tudatos használata egyszerű egyéni és páros gyakorlatokban, különböző méretű és tömegű szerekkel (pl. lufival, különböző méretű gumilabdával, röplabdával)</w:t>
      </w:r>
    </w:p>
    <w:p w14:paraId="1973A3F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046563AB"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belső, külső, teljes csüd, dekázás, alkalmazkodás, figyelemmegosztás, társak megjátszása, alacsony és magas labdavezetés, kosárérintés, alkarérintés, szemkontaktus, érintőfelület</w:t>
      </w:r>
    </w:p>
    <w:p w14:paraId="40AD480D"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sz w:val="24"/>
          <w:szCs w:val="24"/>
          <w:lang w:eastAsia="hu-HU"/>
        </w:rPr>
        <w:t>a labdás feladatok adaptált alkalmazásával a különböző elváltozások, betegségek javulását elősegíti az izomzat, a motoros képesség fejlesztése. Azon labdás testnevelési és sportjátékok megismerése, elsajátítása történik meg, amelyeket a tanuló a betegségtől, illetve az elváltozástól függetlenül is gyakorolhat.</w:t>
      </w:r>
      <w:r w:rsidRPr="005A53EF">
        <w:rPr>
          <w:rFonts w:ascii="Times New Roman" w:eastAsia="Cambria" w:hAnsi="Times New Roman" w:cs="Times New Roman"/>
          <w:sz w:val="24"/>
          <w:szCs w:val="24"/>
          <w:lang w:eastAsia="hu-HU"/>
        </w:rPr>
        <w:t xml:space="preserve"> </w:t>
      </w:r>
    </w:p>
    <w:p w14:paraId="52B1E5A6"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sz w:val="24"/>
          <w:szCs w:val="24"/>
          <w:lang w:eastAsia="hu-HU"/>
        </w:rPr>
        <w:t>Testnevelési és népi játékok</w:t>
      </w:r>
    </w:p>
    <w:p w14:paraId="0DC403B9"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32 óra</w:t>
      </w:r>
    </w:p>
    <w:p w14:paraId="33CF91B2"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3D152A10"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FFB7DD4" w14:textId="77777777" w:rsidR="005A53EF" w:rsidRPr="005A53EF" w:rsidRDefault="005A53EF" w:rsidP="001A5B23">
      <w:pPr>
        <w:keepNext/>
        <w:keepLines/>
        <w:numPr>
          <w:ilvl w:val="0"/>
          <w:numId w:val="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1E171BF0" w14:textId="77777777" w:rsidR="005A53EF" w:rsidRPr="005A53EF" w:rsidRDefault="005A53EF" w:rsidP="001A5B23">
      <w:pPr>
        <w:keepNext/>
        <w:keepLines/>
        <w:numPr>
          <w:ilvl w:val="0"/>
          <w:numId w:val="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77978BA5" w14:textId="77777777" w:rsidR="005A53EF" w:rsidRPr="005A53EF" w:rsidRDefault="005A53EF" w:rsidP="001A5B23">
      <w:pPr>
        <w:keepNext/>
        <w:keepLines/>
        <w:numPr>
          <w:ilvl w:val="0"/>
          <w:numId w:val="8"/>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0BD52165"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0A6EDB43" w14:textId="77777777" w:rsidR="005A53EF" w:rsidRPr="005A53EF" w:rsidRDefault="005A53EF" w:rsidP="001A5B23">
      <w:pPr>
        <w:keepNext/>
        <w:keepLines/>
        <w:numPr>
          <w:ilvl w:val="0"/>
          <w:numId w:val="30"/>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 xml:space="preserve">a testnevelési és népi </w:t>
      </w:r>
      <w:r w:rsidRPr="005A53EF">
        <w:rPr>
          <w:rFonts w:ascii="Times New Roman" w:eastAsia="Calibri" w:hAnsi="Times New Roman" w:cs="Times New Roman"/>
          <w:strike/>
          <w:sz w:val="24"/>
          <w:szCs w:val="24"/>
          <w:lang w:eastAsia="hu-HU"/>
        </w:rPr>
        <w:t>j</w:t>
      </w:r>
      <w:r w:rsidRPr="005A53EF">
        <w:rPr>
          <w:rFonts w:ascii="Times New Roman" w:eastAsia="Calibri" w:hAnsi="Times New Roman" w:cs="Times New Roman"/>
          <w:sz w:val="24"/>
          <w:szCs w:val="24"/>
          <w:lang w:eastAsia="hu-HU"/>
        </w:rPr>
        <w:t>átékokban tudatosan, célszerűen alkalmazza az alapvető mozgásformákat;</w:t>
      </w:r>
    </w:p>
    <w:p w14:paraId="59DE5C53" w14:textId="77777777" w:rsidR="005A53EF" w:rsidRPr="005A53EF" w:rsidRDefault="005A53EF" w:rsidP="001A5B23">
      <w:pPr>
        <w:keepNext/>
        <w:keepLines/>
        <w:numPr>
          <w:ilvl w:val="0"/>
          <w:numId w:val="30"/>
        </w:numP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játék közben az egyszerű alaptaktikai elemek tudatos alkalmazására törekszik, játék- és együttműködési készsége megmutatkozik;</w:t>
      </w:r>
    </w:p>
    <w:p w14:paraId="4288C4D4" w14:textId="77777777" w:rsidR="005A53EF" w:rsidRPr="005A53EF" w:rsidRDefault="005A53EF" w:rsidP="001A5B23">
      <w:pPr>
        <w:keepNext/>
        <w:keepLines/>
        <w:numPr>
          <w:ilvl w:val="0"/>
          <w:numId w:val="30"/>
        </w:numP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célszerűen alkalmaz sportági jellegű mozgásformákat sportjáték-előkészítő kisjátékokban;</w:t>
      </w:r>
    </w:p>
    <w:p w14:paraId="13F3C957" w14:textId="77777777" w:rsidR="005A53EF" w:rsidRPr="005A53EF" w:rsidRDefault="005A53EF" w:rsidP="001A5B23">
      <w:pPr>
        <w:keepNext/>
        <w:keepLines/>
        <w:numPr>
          <w:ilvl w:val="0"/>
          <w:numId w:val="30"/>
        </w:numP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labdás ügyességi szintje lehetővé teszi az egyszerű taktikai helyzetekre épülő folyamatos, célszerű játéktevékenységet.</w:t>
      </w:r>
    </w:p>
    <w:p w14:paraId="0A7FDDA9"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666741B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különböző testnevelési játékok balesetmegelőzési szabályainak tudatosítása, következetes betartása</w:t>
      </w:r>
    </w:p>
    <w:p w14:paraId="2250A82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Dinamikusan változó méretű, alakú játékterületen egyszerű fogó- és futójátékok által a játéktér határainak érzékelése</w:t>
      </w:r>
    </w:p>
    <w:p w14:paraId="0B4EB8A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statikus és dinamikus akadályokat felhasználó fogó- és futójátékokban a mély súlyponti helyzetben történő irányváltoztatások, elindulások-megállások, cselezések ütközés nélküli megvalósítása</w:t>
      </w:r>
    </w:p>
    <w:p w14:paraId="660DCCA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sportjátékokat előkészítő testnevelési játékokban a támadó és védő szerepekhez tartozó ismeretek tudatos alkalmazása</w:t>
      </w:r>
    </w:p>
    <w:p w14:paraId="3A703C0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végtagok helyzetváltoztatásának, az izmok feszültségi állapotának, a test érzékelésének fejlesztése, az egyensúlyozó képesség fejlesztése, szoborjátékokkal, utánzó játékokkal, egyéb népi játékokkal, valamint változatos akadálypályák teljesítését igénylő páros és csoportos játékok által</w:t>
      </w:r>
    </w:p>
    <w:p w14:paraId="7EBB452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Statikus és dinamikus célfelületek eltalálására törekvő – különböző dobásformákra, rúgásokra, ütésekre épülő – változatos tömegű és méretű eszközöket felhasználó célzó játékok rendszeres alkalmazása egyéni, páros és csoportos formában</w:t>
      </w:r>
    </w:p>
    <w:p w14:paraId="715827D4"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kooperativitás, a közös célirányos együttműködés erősítése páros és csoportos játékok (pl. váltó- és sorversenyek, társkimentő fogójátékok) által</w:t>
      </w:r>
    </w:p>
    <w:p w14:paraId="5DFCE13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Sportjátékok labda nélküli előkészítő jellegű mozgásainak gyakorlása, védőként az érintő távolság megtartása, oldalirányú mozgások keresztlépés nélküli megvalósítása</w:t>
      </w:r>
    </w:p>
    <w:p w14:paraId="49597FF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támadó és védő szerepek kialakítását elősegítő páros és csoportos versengő játékok</w:t>
      </w:r>
    </w:p>
    <w:p w14:paraId="098EA69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labdával és egyéb eszközökkel történő manipulatív mozgásformák gyakoroltatása egyénileg, párban és csoportokban, törekedve a mozgásvégrehajtás hibaszázalékának csökkentésére időkényszer bekapcsolásával</w:t>
      </w:r>
    </w:p>
    <w:p w14:paraId="40996E0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Labdafedezés gyakorlása 1-1 elleni labdabirtoklásra épülő játékokban</w:t>
      </w:r>
    </w:p>
    <w:p w14:paraId="591F02D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Célfelület nélküli emberfölényes és létszámazonos pontszerző kisjátékokban a támadó szerepek gyakorlása, a védőtől való elszakadás gyors iram- és irányváltásokkal</w:t>
      </w:r>
    </w:p>
    <w:p w14:paraId="15BC0AE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Célfelület nélküli emberfölényes és létszámazonos pontszerző kisjátékokban a védő szerepek tudatosítása (a passzsávok lezárása, a labdás emberrel szembeni védekezés, az emberfogás alapjai)</w:t>
      </w:r>
    </w:p>
    <w:p w14:paraId="69FC21B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tartó- és mozgatórendszer izomzatának erősítése, kúszásokat, mászásokat, statikus helyzeteket tartalmazó váltó- és sorversenyekkel, futó- és fogójátékokkal</w:t>
      </w:r>
    </w:p>
    <w:p w14:paraId="08A6D189"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Néptánc – szabadon választható</w:t>
      </w:r>
    </w:p>
    <w:p w14:paraId="02C13D01"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Szerep- és párválasztó játékok által a kör- és páros táncok előkészítése</w:t>
      </w:r>
    </w:p>
    <w:p w14:paraId="4A4E06B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körív mentén haladó lent- és fenthangsúlyos gyakorlatok (járás, futás, rida), a csárdásmotívumok (egylépéses, kétlépéses, tovahaladó) elsajátítása</w:t>
      </w:r>
    </w:p>
    <w:p w14:paraId="2E653D0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táncokban a csárdásmotívumok és mozgáselemek változatainak alkalmazása szabad improvizáció során</w:t>
      </w:r>
    </w:p>
    <w:p w14:paraId="7CE41BF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táncokban az egyes ugrástechnikák közötti különbségek felismerése, a 2/4-es lüktetésű zene hangsúlyainak érzékelése, alkalmazása a mozgásvégrehajtásban</w:t>
      </w:r>
    </w:p>
    <w:p w14:paraId="561304A4"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32A5DCEC"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támadó és védő szerep, pontszerző játék, célzó játék, kisjátékok, célfelület, szélességi mozgás, elszakadás a védőtől, passzsáv, együttműködés, csapatszellem, érintő távolság</w:t>
      </w:r>
    </w:p>
    <w:p w14:paraId="20191F4E" w14:textId="77777777" w:rsidR="005A53EF" w:rsidRPr="005A53EF" w:rsidRDefault="005A53EF" w:rsidP="000A3802">
      <w:pPr>
        <w:keepNext/>
        <w:keepLines/>
        <w:pBdr>
          <w:top w:val="nil"/>
          <w:left w:val="nil"/>
          <w:bottom w:val="nil"/>
          <w:right w:val="nil"/>
          <w:between w:val="nil"/>
        </w:pBdr>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A gyógytestnevelés-órán</w:t>
      </w:r>
      <w:r w:rsidRPr="005A53EF">
        <w:rPr>
          <w:rFonts w:ascii="Times New Roman" w:eastAsia="Calibri" w:hAnsi="Times New Roman" w:cs="Times New Roman"/>
          <w:color w:val="000000"/>
          <w:sz w:val="24"/>
          <w:szCs w:val="24"/>
          <w:lang w:eastAsia="hu-HU"/>
        </w:rPr>
        <w:t xml:space="preserve"> a tanuló megismeri azokat a testnevelési és népi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14:paraId="7ED2B771"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Küzdőfeladatok és -játékok</w:t>
      </w:r>
    </w:p>
    <w:p w14:paraId="74D46E85"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30 óra</w:t>
      </w:r>
    </w:p>
    <w:p w14:paraId="14A0E9EB"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7C3A8AC0"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6CE9D24C" w14:textId="77777777" w:rsidR="005A53EF" w:rsidRPr="005A53EF" w:rsidRDefault="005A53EF" w:rsidP="001A5B23">
      <w:pPr>
        <w:keepNext/>
        <w:keepLines/>
        <w:numPr>
          <w:ilvl w:val="0"/>
          <w:numId w:val="37"/>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613592D6" w14:textId="77777777" w:rsidR="005A53EF" w:rsidRPr="005A53EF" w:rsidRDefault="005A53EF" w:rsidP="001A5B23">
      <w:pPr>
        <w:keepNext/>
        <w:keepLines/>
        <w:numPr>
          <w:ilvl w:val="0"/>
          <w:numId w:val="37"/>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5F4F04DD"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757A8C6A" w14:textId="77777777" w:rsidR="005A53EF" w:rsidRPr="005A53EF" w:rsidRDefault="005A53EF" w:rsidP="001A5B23">
      <w:pPr>
        <w:keepNext/>
        <w:keepLines/>
        <w:numPr>
          <w:ilvl w:val="0"/>
          <w:numId w:val="35"/>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ismeri és képes megnevezni a küzdőfeladatok, esések, tompítások játék- és baleset-megelőzési szabályait;</w:t>
      </w:r>
    </w:p>
    <w:p w14:paraId="7969C18E" w14:textId="77777777" w:rsidR="005A53EF" w:rsidRPr="005A53EF" w:rsidRDefault="005A53EF" w:rsidP="001A5B23">
      <w:pPr>
        <w:keepNext/>
        <w:keepLines/>
        <w:numPr>
          <w:ilvl w:val="0"/>
          <w:numId w:val="35"/>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vállalja a társakkal szembeni fizikai kontaktust, sportszerű test-test elleni küzdelmet valósít meg.</w:t>
      </w:r>
    </w:p>
    <w:p w14:paraId="693358F3" w14:textId="77777777" w:rsidR="005A53EF" w:rsidRPr="005A53EF" w:rsidRDefault="005A53EF" w:rsidP="000A3802">
      <w:pPr>
        <w:keepNext/>
        <w:keepLines/>
        <w:pBdr>
          <w:top w:val="nil"/>
          <w:left w:val="nil"/>
          <w:bottom w:val="nil"/>
          <w:right w:val="nil"/>
          <w:between w:val="nil"/>
        </w:pBdr>
        <w:spacing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71E83F8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 küzdő jellegű feladatok balesetvédelmi szabályainak következetes betartása</w:t>
      </w:r>
    </w:p>
    <w:p w14:paraId="75DB569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 bőrérintés és testközelség elfogadását, a társakkal szembeni bizalom kialakítását elősegítő páros, csoportos és csapat jellegű játékok, valamint kooperatív jellegű képességfejlesztő feladatok gyakorlása</w:t>
      </w:r>
    </w:p>
    <w:p w14:paraId="7A96ED6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14:paraId="0B1E4198"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22C7081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 fizikai kontaktussal, a társ erőkifejtésének érzékelésével, annak legyőzési szándékával kapcsolatos egyszerű húzásokra, tolásokra, kiemelésekre épülő páros, csoportos és csapat jellegű küzdőjátékok gyakorlása különböző kiinduló helyzetekből, a test különböző részeivel, eszközökkel vagy anélkül</w:t>
      </w:r>
    </w:p>
    <w:p w14:paraId="488EF43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Birkózó jellegű mozgásformák, illetve a grundbirkózás játékszabályainak ismerete, tudatos törekvés azok betartására a páros küzdelmekben</w:t>
      </w:r>
    </w:p>
    <w:p w14:paraId="2F3C886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A test súlypontjának a talajhoz közeli kiinduló helyzeteiből (pl. ülésből, guggolásból) induló, előre, oldalra, hátra történő eséstechnikák, gördülések gyakorlása, vezető műveleteinek, balesetmentes végrehajtásuk kulcsmozzanatainak tudatosítása</w:t>
      </w:r>
    </w:p>
    <w:p w14:paraId="404897E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smallCaps/>
          <w:color w:val="0070C0"/>
          <w:sz w:val="24"/>
          <w:szCs w:val="24"/>
          <w:lang w:eastAsia="hu-HU"/>
        </w:rPr>
      </w:pPr>
      <w:r w:rsidRPr="005A53EF">
        <w:rPr>
          <w:rFonts w:ascii="Times New Roman" w:eastAsia="Calibri" w:hAnsi="Times New Roman" w:cs="Times New Roman"/>
          <w:color w:val="000000"/>
          <w:sz w:val="24"/>
          <w:szCs w:val="24"/>
          <w:lang w:eastAsia="hu-HU"/>
        </w:rPr>
        <w:t>Távolság- és térérzékelés fejlesztését segítő páros feladatok, játékok szerrel és szer nélkül pillanatnyi kontaktus kialakításával</w:t>
      </w:r>
    </w:p>
    <w:p w14:paraId="3BF8484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Ritmusképesség fejlesztését célzó küzdőfeladatok és játékok gyakorlása pillanatnyi kontaktus kialakításával</w:t>
      </w:r>
    </w:p>
    <w:p w14:paraId="3EF94041"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7B22D87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ellenfél tisztelete, felelősség, tompítás, esések, gördülések, grundbirkózás, mögé kerülés, kitolás, asszertivitás, önvédelem, menekülés, önuralom, kitartás</w:t>
      </w:r>
    </w:p>
    <w:p w14:paraId="02D88D02"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Times New Roman" w:hAnsi="Times New Roman" w:cs="Times New Roman"/>
          <w:b/>
          <w:color w:val="0070C0"/>
          <w:sz w:val="24"/>
          <w:szCs w:val="24"/>
          <w:lang w:eastAsia="hu-HU"/>
        </w:rPr>
        <w:t xml:space="preserve">A gyógytestnevelés-órán </w:t>
      </w:r>
      <w:r w:rsidRPr="005A53EF">
        <w:rPr>
          <w:rFonts w:ascii="Times New Roman" w:eastAsia="Times New Roman" w:hAnsi="Times New Roman" w:cs="Times New Roman"/>
          <w:b/>
          <w:sz w:val="24"/>
          <w:szCs w:val="24"/>
          <w:lang w:eastAsia="hu-HU"/>
        </w:rPr>
        <w:t>a tanuló</w:t>
      </w:r>
      <w:r w:rsidRPr="005A53EF">
        <w:rPr>
          <w:rFonts w:ascii="Times New Roman" w:eastAsia="Times New Roman" w:hAnsi="Times New Roman" w:cs="Times New Roman"/>
          <w:b/>
          <w:bCs/>
          <w:sz w:val="24"/>
          <w:szCs w:val="24"/>
          <w:lang w:eastAsia="hu-HU"/>
        </w:rPr>
        <w:t xml:space="preserve"> </w:t>
      </w:r>
      <w:r w:rsidRPr="005A53EF">
        <w:rPr>
          <w:rFonts w:ascii="Times New Roman" w:eastAsia="Times New Roman" w:hAnsi="Times New Roman" w:cs="Times New Roman"/>
          <w:sz w:val="24"/>
          <w:szCs w:val="24"/>
          <w:lang w:eastAsia="hu-HU"/>
        </w:rPr>
        <w:t>megismeri azokat egészségi állapotával kapcsolatban nem ellenjavallt küzdőfeladatokat és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14:paraId="48A6256C"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Témakör:</w:t>
      </w:r>
      <w:r w:rsidRPr="005A53EF">
        <w:rPr>
          <w:rFonts w:ascii="Times New Roman" w:eastAsia="Cambria" w:hAnsi="Times New Roman" w:cs="Times New Roman"/>
          <w:b/>
          <w:color w:val="2E75B5"/>
          <w:sz w:val="24"/>
          <w:szCs w:val="24"/>
          <w:lang w:eastAsia="hu-HU"/>
        </w:rPr>
        <w:t xml:space="preserve"> </w:t>
      </w:r>
      <w:r w:rsidRPr="005A53EF">
        <w:rPr>
          <w:rFonts w:ascii="Times New Roman" w:eastAsia="Cambria" w:hAnsi="Times New Roman" w:cs="Times New Roman"/>
          <w:b/>
          <w:sz w:val="24"/>
          <w:szCs w:val="24"/>
          <w:lang w:eastAsia="hu-HU"/>
        </w:rPr>
        <w:t>Foglalkozások alternatív környezetben</w:t>
      </w:r>
    </w:p>
    <w:p w14:paraId="28F673B5"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46 óra</w:t>
      </w:r>
    </w:p>
    <w:p w14:paraId="11C1BE93"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libri"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50B8BC62"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5A1FD12B" w14:textId="77777777" w:rsidR="005A53EF" w:rsidRPr="005A53EF" w:rsidRDefault="005A53EF" w:rsidP="001A5B23">
      <w:pPr>
        <w:keepNext/>
        <w:keepLines/>
        <w:numPr>
          <w:ilvl w:val="0"/>
          <w:numId w:val="36"/>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nyitott az alapvető mozgásformák újszerű és alternatív környezetben történő alkalmazására, végrehajtására.</w:t>
      </w:r>
    </w:p>
    <w:p w14:paraId="11A84919"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0008FBD5" w14:textId="77777777" w:rsidR="005A53EF" w:rsidRPr="005A53EF" w:rsidRDefault="005A53EF" w:rsidP="001A5B23">
      <w:pPr>
        <w:keepNext/>
        <w:keepLines/>
        <w:numPr>
          <w:ilvl w:val="0"/>
          <w:numId w:val="36"/>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ellenőrzött tevékenység keretében mozog a szabad levegőn, egyúttal tudatosan felkészül az időjárás kellemetlen hatásainak elviselésére sportolás közben;</w:t>
      </w:r>
    </w:p>
    <w:p w14:paraId="73B1D33F" w14:textId="77777777" w:rsidR="005A53EF" w:rsidRPr="005A53EF" w:rsidRDefault="005A53EF" w:rsidP="001A5B23">
      <w:pPr>
        <w:keepNext/>
        <w:keepLines/>
        <w:numPr>
          <w:ilvl w:val="0"/>
          <w:numId w:val="36"/>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szabadban végzett foglalkozások során nem csupán ügyel környezete tisztaságára és rendjére, hanem erre felhívja társai figyelmét is.</w:t>
      </w:r>
    </w:p>
    <w:p w14:paraId="080212ED"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529CB2B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szabadtéri foglalkozások baleset- és természetvédelmi szabályainak, valamint a szabadban, illetve a természetben való közlekedés szabályainak következetes betartása</w:t>
      </w:r>
    </w:p>
    <w:p w14:paraId="6081CFA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 xml:space="preserve">A szabadtéri foglalkozások öltözködési szabályainak tudatosítása </w:t>
      </w:r>
    </w:p>
    <w:p w14:paraId="6F0929F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szabadban végezhető népi játékok, a téli és nyári testgyakorlatok lehetőségei ismeretének bővülése (ugrókötél, tollaslabda, görkorcsolya, lovaglás)</w:t>
      </w:r>
    </w:p>
    <w:p w14:paraId="4D9AD353"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Szabadtéri akadálypályák leküzdése önálló feladatokkal</w:t>
      </w:r>
    </w:p>
    <w:p w14:paraId="47A9E9CC"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megtanult természetben űzhető sportágak ismereteinek elmélyítése, fejlesztése (túrázás, síelés, korcsolyázás)</w:t>
      </w:r>
    </w:p>
    <w:p w14:paraId="5C7B1E5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7A4894CC"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görkorcsolyázás, sportöltözet, ütős játékok, lovaglás</w:t>
      </w:r>
    </w:p>
    <w:p w14:paraId="4D814D1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color w:val="8496B0"/>
          <w:sz w:val="24"/>
          <w:szCs w:val="24"/>
          <w:lang w:eastAsia="hu-HU"/>
        </w:rPr>
      </w:pPr>
      <w:r w:rsidRPr="005A53EF">
        <w:rPr>
          <w:rFonts w:ascii="Times New Roman" w:eastAsia="Cambria" w:hAnsi="Times New Roman" w:cs="Times New Roman"/>
          <w:b/>
          <w:color w:val="0070C0"/>
          <w:sz w:val="24"/>
          <w:szCs w:val="24"/>
          <w:lang w:eastAsia="hu-HU"/>
        </w:rPr>
        <w:t>A gyógytestnevelés-órák keretében</w:t>
      </w:r>
      <w:r w:rsidRPr="005A53EF">
        <w:rPr>
          <w:rFonts w:ascii="Times New Roman" w:eastAsia="Calibri" w:hAnsi="Times New Roman" w:cs="Times New Roman"/>
          <w:color w:val="8496B0"/>
          <w:sz w:val="24"/>
          <w:szCs w:val="24"/>
          <w:lang w:eastAsia="hu-HU"/>
        </w:rPr>
        <w:t xml:space="preserve"> </w:t>
      </w:r>
      <w:r w:rsidRPr="005A53EF">
        <w:rPr>
          <w:rFonts w:ascii="Times New Roman" w:eastAsia="Calibri" w:hAnsi="Times New Roman" w:cs="Times New Roman"/>
          <w:sz w:val="24"/>
          <w:szCs w:val="24"/>
          <w:lang w:eastAsia="hu-HU"/>
        </w:rPr>
        <w:t xml:space="preserve">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megszerettetését, az egészségi állapot és a teljesítőképesség pozitív irányú megváltozását. A tanulók legyenek képesek kiválasztani a számukra adekvát testedzési formát. </w:t>
      </w:r>
    </w:p>
    <w:p w14:paraId="74777CA3" w14:textId="77777777" w:rsidR="005A53EF" w:rsidRPr="005A53EF" w:rsidRDefault="005A53EF" w:rsidP="000A3802">
      <w:pPr>
        <w:keepNext/>
        <w:keepLines/>
        <w:spacing w:before="480" w:after="120" w:line="240" w:lineRule="auto"/>
        <w:contextualSpacing/>
        <w:jc w:val="both"/>
        <w:rPr>
          <w:rFonts w:ascii="Times New Roman" w:eastAsia="Cambria" w:hAnsi="Times New Roman" w:cs="Times New Roman"/>
          <w:i/>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 xml:space="preserve">Úszás </w:t>
      </w:r>
      <w:r w:rsidRPr="005A53EF">
        <w:rPr>
          <w:rFonts w:ascii="Times New Roman" w:eastAsia="Cambria" w:hAnsi="Times New Roman" w:cs="Times New Roman"/>
          <w:i/>
          <w:sz w:val="24"/>
          <w:szCs w:val="24"/>
          <w:lang w:eastAsia="hu-HU"/>
        </w:rPr>
        <w:t>(Amennyiben adottak a feltételek</w:t>
      </w:r>
      <w:r w:rsidRPr="005A53EF">
        <w:rPr>
          <w:rFonts w:ascii="Times New Roman" w:eastAsia="Cambria" w:hAnsi="Times New Roman" w:cs="Times New Roman"/>
          <w:sz w:val="24"/>
          <w:szCs w:val="24"/>
          <w:lang w:eastAsia="hu-HU"/>
        </w:rPr>
        <w:t>.</w:t>
      </w:r>
      <w:r w:rsidRPr="005A53EF">
        <w:rPr>
          <w:rFonts w:ascii="Times New Roman" w:eastAsia="Cambria" w:hAnsi="Times New Roman" w:cs="Times New Roman"/>
          <w:i/>
          <w:sz w:val="24"/>
          <w:szCs w:val="24"/>
          <w:lang w:eastAsia="hu-HU"/>
        </w:rPr>
        <w:t>)</w:t>
      </w:r>
    </w:p>
    <w:p w14:paraId="26F58123"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b/>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w:t>
      </w:r>
      <w:r w:rsidRPr="005A53EF">
        <w:rPr>
          <w:rFonts w:ascii="Times New Roman" w:eastAsia="Calibri" w:hAnsi="Times New Roman" w:cs="Times New Roman"/>
          <w:b/>
          <w:sz w:val="24"/>
          <w:szCs w:val="24"/>
          <w:lang w:eastAsia="hu-HU"/>
        </w:rPr>
        <w:t>36</w:t>
      </w:r>
      <w:r w:rsidRPr="005A53EF">
        <w:rPr>
          <w:rFonts w:ascii="Times New Roman" w:eastAsia="Calibri" w:hAnsi="Times New Roman" w:cs="Times New Roman"/>
          <w:sz w:val="24"/>
          <w:szCs w:val="24"/>
          <w:lang w:eastAsia="hu-HU"/>
        </w:rPr>
        <w:t xml:space="preserve"> </w:t>
      </w:r>
      <w:r w:rsidRPr="005A53EF">
        <w:rPr>
          <w:rFonts w:ascii="Times New Roman" w:eastAsia="Cambria" w:hAnsi="Times New Roman" w:cs="Times New Roman"/>
          <w:b/>
          <w:sz w:val="24"/>
          <w:szCs w:val="24"/>
          <w:lang w:eastAsia="hu-HU"/>
        </w:rPr>
        <w:t xml:space="preserve">óra </w:t>
      </w:r>
    </w:p>
    <w:p w14:paraId="3367E260" w14:textId="77777777" w:rsidR="005A53EF" w:rsidRPr="005A53EF" w:rsidRDefault="005A53EF" w:rsidP="000A3802">
      <w:pPr>
        <w:keepNext/>
        <w:keepLines/>
        <w:spacing w:after="0" w:line="240"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b/>
          <w:sz w:val="24"/>
          <w:szCs w:val="24"/>
          <w:lang w:eastAsia="hu-HU"/>
        </w:rPr>
        <w:t>*Heti rendszerességgel, egész tanévben, lehetőleg két egymást követő évfolyamon. A megfelelő óraszám eléréséhez az alsó tagozaton lehetséges a tananyag átcsoportosítása. Ebben az esetben az úszás szempontjából egységesen kell kezelni az alsó tagozat óraszámait.</w:t>
      </w:r>
    </w:p>
    <w:p w14:paraId="33643B5E"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27464B5C" w14:textId="77777777" w:rsidR="005A53EF" w:rsidRPr="005A53EF" w:rsidRDefault="005A53EF" w:rsidP="000A3802">
      <w:pPr>
        <w:keepNext/>
        <w:keepLines/>
        <w:spacing w:after="0" w:line="276" w:lineRule="auto"/>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4EC5C377" w14:textId="77777777" w:rsidR="005A53EF" w:rsidRPr="005A53EF" w:rsidRDefault="005A53EF" w:rsidP="001A5B23">
      <w:pPr>
        <w:keepNext/>
        <w:keepLines/>
        <w:numPr>
          <w:ilvl w:val="0"/>
          <w:numId w:val="38"/>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13E88B2B" w14:textId="77777777" w:rsidR="005A53EF" w:rsidRPr="005A53EF" w:rsidRDefault="005A53EF" w:rsidP="000A3802">
      <w:pPr>
        <w:keepNext/>
        <w:keepLines/>
        <w:spacing w:after="0" w:line="276" w:lineRule="auto"/>
        <w:contextualSpacing/>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5B2FA96A" w14:textId="77777777" w:rsidR="005A53EF" w:rsidRPr="005A53EF" w:rsidRDefault="005A53EF" w:rsidP="001A5B23">
      <w:pPr>
        <w:keepNext/>
        <w:keepLines/>
        <w:numPr>
          <w:ilvl w:val="0"/>
          <w:numId w:val="3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elsajátított egy (vagy több) úszásnemben helyes technikával úszik;</w:t>
      </w:r>
    </w:p>
    <w:p w14:paraId="4E833B92" w14:textId="77777777" w:rsidR="005A53EF" w:rsidRPr="005A53EF" w:rsidRDefault="005A53EF" w:rsidP="001A5B23">
      <w:pPr>
        <w:keepNext/>
        <w:keepLines/>
        <w:numPr>
          <w:ilvl w:val="0"/>
          <w:numId w:val="38"/>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aktívan vesz részt az uszodában végzett mozgásformák elsajátításában, gyakorlásában.</w:t>
      </w:r>
    </w:p>
    <w:p w14:paraId="1B9137BE"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p>
    <w:p w14:paraId="2D14367C"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 és ismeretek</w:t>
      </w:r>
    </w:p>
    <w:p w14:paraId="7B7B114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Az öltözői rend és az uszodai magatartás, valamint a helyes higiéniai, öltözködési szokások kialakítása</w:t>
      </w:r>
    </w:p>
    <w:p w14:paraId="3B53CA82"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A kitartás, önfegyelem és küzdőképesség, valamint az állóképesség és a monotóniatűrés továbbfejlesztése</w:t>
      </w:r>
    </w:p>
    <w:p w14:paraId="188CA9B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A vízben végzett játékok, úszások megszerettetése</w:t>
      </w:r>
    </w:p>
    <w:p w14:paraId="67582FD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Lebegések, merülések végrehajtása segítség nélkül</w:t>
      </w:r>
    </w:p>
    <w:p w14:paraId="3D3135A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Siklások, lábtempók gyakoroltatása hason, háton</w:t>
      </w:r>
    </w:p>
    <w:p w14:paraId="23E552D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 xml:space="preserve">A már tanult úszásnem/ek technikájának csiszolása, levegővétel rávezető gyakorlatai </w:t>
      </w:r>
      <w:r w:rsidRPr="005A53EF">
        <w:rPr>
          <w:rFonts w:ascii="Times New Roman" w:eastAsia="Calibri" w:hAnsi="Times New Roman" w:cs="Times New Roman"/>
          <w:i/>
          <w:color w:val="000000"/>
          <w:sz w:val="24"/>
          <w:szCs w:val="24"/>
          <w:lang w:eastAsia="hu-HU"/>
        </w:rPr>
        <w:t>(amennyiben az 1–2. osztályban tanult úszni)</w:t>
      </w:r>
    </w:p>
    <w:p w14:paraId="2FA7DAE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Választott újabb úszásnem(ek) megtanulása és folyamatos gyakorlása</w:t>
      </w:r>
    </w:p>
    <w:p w14:paraId="55856665"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A folyamatos úszások távolságának fokozatos növelése</w:t>
      </w:r>
    </w:p>
    <w:p w14:paraId="79B61D69"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Víz alatti úszások</w:t>
      </w:r>
    </w:p>
    <w:p w14:paraId="5A93347D"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b/>
          <w:color w:val="000000"/>
          <w:sz w:val="24"/>
          <w:szCs w:val="24"/>
          <w:lang w:eastAsia="hu-HU"/>
        </w:rPr>
      </w:pPr>
      <w:r w:rsidRPr="005A53EF">
        <w:rPr>
          <w:rFonts w:ascii="Times New Roman" w:eastAsia="Calibri" w:hAnsi="Times New Roman" w:cs="Times New Roman"/>
          <w:color w:val="000000"/>
          <w:sz w:val="24"/>
          <w:szCs w:val="24"/>
          <w:lang w:eastAsia="hu-HU"/>
        </w:rPr>
        <w:t>Segédeszközök felhasználásával, folyamatos hibajavítással, felzárkóztatással a tanulási folyamat hatékonyságának növelése</w:t>
      </w:r>
    </w:p>
    <w:p w14:paraId="5C51764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3C326318"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felfekvés, csípőemelés, váltóverseny, levegővétel hátra fordulással, fejesugrás</w:t>
      </w:r>
    </w:p>
    <w:p w14:paraId="7410747F"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color w:val="0070C0"/>
          <w:sz w:val="24"/>
          <w:szCs w:val="24"/>
          <w:lang w:eastAsia="hu-HU"/>
        </w:rPr>
        <w:t xml:space="preserve">A gyógytestnevelés-órán </w:t>
      </w:r>
      <w:r w:rsidRPr="005A53EF">
        <w:rPr>
          <w:rFonts w:ascii="Times New Roman" w:eastAsia="Calibri" w:hAnsi="Times New Roman" w:cs="Times New Roman"/>
          <w:sz w:val="24"/>
          <w:szCs w:val="24"/>
          <w:lang w:eastAsia="hu-HU"/>
        </w:rPr>
        <w:t>a hát- és gyorsúszás helyes technikájának elsajátításával, a technikacsiszoló és egyéb vízben végzett gyakorlatok segítségével a tartó- és mozgatószervrendszer izomzatának erősítése, a légzőrendszer fejlesztése, az állóképesség növelése történik.</w:t>
      </w:r>
    </w:p>
    <w:p w14:paraId="365211BE" w14:textId="77777777" w:rsidR="005A53EF" w:rsidRPr="005A53EF" w:rsidRDefault="005A53EF" w:rsidP="000A3802">
      <w:pPr>
        <w:keepNext/>
        <w:keepLines/>
        <w:spacing w:before="480" w:after="0" w:line="276" w:lineRule="auto"/>
        <w:ind w:left="1066" w:hanging="1066"/>
        <w:contextualSpacing/>
        <w:jc w:val="both"/>
        <w:rPr>
          <w:rFonts w:ascii="Times New Roman" w:eastAsia="Calibri" w:hAnsi="Times New Roman" w:cs="Times New Roman"/>
          <w:sz w:val="24"/>
          <w:szCs w:val="24"/>
          <w:lang w:eastAsia="hu-HU"/>
        </w:rPr>
      </w:pPr>
      <w:r w:rsidRPr="005A53EF">
        <w:rPr>
          <w:rFonts w:ascii="Times New Roman" w:eastAsia="Cambria" w:hAnsi="Times New Roman" w:cs="Times New Roman"/>
          <w:b/>
          <w:smallCaps/>
          <w:color w:val="0070C0"/>
          <w:sz w:val="24"/>
          <w:szCs w:val="24"/>
          <w:lang w:eastAsia="hu-HU"/>
        </w:rPr>
        <w:t xml:space="preserve">Témakör: </w:t>
      </w:r>
      <w:r w:rsidRPr="005A53EF">
        <w:rPr>
          <w:rFonts w:ascii="Times New Roman" w:eastAsia="Cambria" w:hAnsi="Times New Roman" w:cs="Times New Roman"/>
          <w:b/>
          <w:sz w:val="24"/>
          <w:szCs w:val="24"/>
          <w:lang w:eastAsia="hu-HU"/>
        </w:rPr>
        <w:t>Gyógytestnevelés</w:t>
      </w:r>
    </w:p>
    <w:p w14:paraId="057F6531" w14:textId="77777777" w:rsidR="005A53EF" w:rsidRPr="005A53EF" w:rsidRDefault="005A53EF" w:rsidP="000A3802">
      <w:pPr>
        <w:keepNext/>
        <w:keepLines/>
        <w:spacing w:after="120" w:line="276" w:lineRule="auto"/>
        <w:contextualSpacing/>
        <w:jc w:val="both"/>
        <w:rPr>
          <w:rFonts w:ascii="Times New Roman" w:eastAsia="Cambria" w:hAnsi="Times New Roman" w:cs="Times New Roman"/>
          <w:i/>
          <w:sz w:val="24"/>
          <w:szCs w:val="24"/>
          <w:lang w:eastAsia="hu-HU"/>
        </w:rPr>
      </w:pPr>
      <w:r w:rsidRPr="005A53EF">
        <w:rPr>
          <w:rFonts w:ascii="Times New Roman" w:eastAsia="Cambria" w:hAnsi="Times New Roman" w:cs="Times New Roman"/>
          <w:b/>
          <w:smallCaps/>
          <w:color w:val="0070C0"/>
          <w:sz w:val="24"/>
          <w:szCs w:val="24"/>
          <w:lang w:eastAsia="hu-HU"/>
        </w:rPr>
        <w:t>Javasolt óraszám:</w:t>
      </w:r>
      <w:r w:rsidRPr="005A53EF">
        <w:rPr>
          <w:rFonts w:ascii="Times New Roman" w:eastAsia="Calibri" w:hAnsi="Times New Roman" w:cs="Times New Roman"/>
          <w:sz w:val="24"/>
          <w:szCs w:val="24"/>
          <w:lang w:eastAsia="hu-HU"/>
        </w:rPr>
        <w:t xml:space="preserve"> A jogszabályokban és a helyi tantervben rögzítettnek megfelelően</w:t>
      </w:r>
      <w:r w:rsidRPr="000A3802">
        <w:rPr>
          <w:rFonts w:ascii="Times New Roman" w:eastAsia="Calibri" w:hAnsi="Times New Roman" w:cs="Times New Roman"/>
          <w:sz w:val="24"/>
          <w:szCs w:val="24"/>
          <w:vertAlign w:val="superscript"/>
          <w:lang w:eastAsia="hu-HU"/>
        </w:rPr>
        <w:footnoteReference w:id="7"/>
      </w:r>
      <w:r w:rsidRPr="005A53EF">
        <w:rPr>
          <w:rFonts w:ascii="Times New Roman" w:eastAsia="Cambria" w:hAnsi="Times New Roman" w:cs="Times New Roman"/>
          <w:b/>
          <w:sz w:val="24"/>
          <w:szCs w:val="24"/>
          <w:lang w:eastAsia="hu-HU"/>
        </w:rPr>
        <w:t xml:space="preserve"> </w:t>
      </w:r>
    </w:p>
    <w:p w14:paraId="0359C100"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Tanulási eredmények</w:t>
      </w:r>
    </w:p>
    <w:p w14:paraId="254DD952" w14:textId="77777777" w:rsidR="005A53EF" w:rsidRPr="005A53EF" w:rsidRDefault="005A53EF" w:rsidP="000A3802">
      <w:pPr>
        <w:keepNext/>
        <w:keepLines/>
        <w:spacing w:after="0" w:line="276" w:lineRule="auto"/>
        <w:ind w:left="357" w:hanging="357"/>
        <w:contextualSpacing/>
        <w:jc w:val="both"/>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hozzájárul ahhoz, hogy a tanuló a nevelési-oktatási szakasz végére:</w:t>
      </w:r>
    </w:p>
    <w:p w14:paraId="3696DABC"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trike/>
          <w:sz w:val="24"/>
          <w:szCs w:val="24"/>
          <w:lang w:eastAsia="hu-HU"/>
        </w:rPr>
      </w:pPr>
      <w:r w:rsidRPr="005A53EF">
        <w:rPr>
          <w:rFonts w:ascii="Times New Roman" w:eastAsia="Calibri" w:hAnsi="Times New Roman" w:cs="Times New Roman"/>
          <w:sz w:val="24"/>
          <w:szCs w:val="24"/>
          <w:lang w:eastAsia="hu-HU"/>
        </w:rPr>
        <w:t>megfelelő általános állóképesség-fejlődést mutat;</w:t>
      </w:r>
    </w:p>
    <w:p w14:paraId="54521DC3"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megtanultak birtokában örömmel, a csapat teljes jogú tagjaként vesz részt a játékokban;</w:t>
      </w:r>
    </w:p>
    <w:p w14:paraId="6D4C95E8"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ellenőrzött tevékenység keretében mozog a szabad levegőn, egyúttal tudatosan felkészül az időjárás kellemetlen hatásainak elviselésére sportolás közben;</w:t>
      </w:r>
    </w:p>
    <w:p w14:paraId="2E1FDDD8"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az elsajátított egy (vagy több) úszásnemben helyes technikával úszik;</w:t>
      </w:r>
    </w:p>
    <w:p w14:paraId="178E64FD"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testnevelési és népi játékokban tudatosan, célszerűen alkalmazza az alapvető mozgásformákat;</w:t>
      </w:r>
    </w:p>
    <w:p w14:paraId="4CC4F641"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játéktevékenysége közben a tanult szabályokat betartja;</w:t>
      </w:r>
    </w:p>
    <w:p w14:paraId="3B280C3B"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szabályjátékok közben törekszik az egészséges versenyszellem megőrzésére;</w:t>
      </w:r>
    </w:p>
    <w:p w14:paraId="0A6A0D80" w14:textId="77777777" w:rsidR="005A53EF" w:rsidRPr="005A53EF" w:rsidRDefault="005A53EF" w:rsidP="001A5B23">
      <w:pPr>
        <w:keepNext/>
        <w:keepLines/>
        <w:numPr>
          <w:ilvl w:val="0"/>
          <w:numId w:val="28"/>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aktívan vesz részt az uszodában végzett mozgásformák elsajátításában, gyakorlásában;</w:t>
      </w:r>
    </w:p>
    <w:p w14:paraId="2194A7B7" w14:textId="77777777" w:rsidR="005A53EF" w:rsidRPr="005A53EF" w:rsidRDefault="005A53EF" w:rsidP="001A5B23">
      <w:pPr>
        <w:keepNext/>
        <w:keepLines/>
        <w:numPr>
          <w:ilvl w:val="0"/>
          <w:numId w:val="28"/>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a szabadban végzett foglalkozások során nem csupán ügyel környezete tisztaságára és rendjére, hanem erre felhívja társai figyelmét is.</w:t>
      </w:r>
    </w:p>
    <w:p w14:paraId="5EF2E481" w14:textId="77777777" w:rsidR="005A53EF" w:rsidRPr="005A53EF" w:rsidRDefault="005A53EF" w:rsidP="000A3802">
      <w:pPr>
        <w:keepNext/>
        <w:keepLines/>
        <w:spacing w:after="0" w:line="276" w:lineRule="auto"/>
        <w:contextualSpacing/>
        <w:rPr>
          <w:rFonts w:ascii="Times New Roman" w:eastAsia="Calibri" w:hAnsi="Times New Roman" w:cs="Times New Roman"/>
          <w:b/>
          <w:sz w:val="24"/>
          <w:szCs w:val="24"/>
          <w:lang w:eastAsia="hu-HU"/>
        </w:rPr>
      </w:pPr>
      <w:r w:rsidRPr="005A53EF">
        <w:rPr>
          <w:rFonts w:ascii="Times New Roman" w:eastAsia="Calibri" w:hAnsi="Times New Roman" w:cs="Times New Roman"/>
          <w:b/>
          <w:sz w:val="24"/>
          <w:szCs w:val="24"/>
          <w:lang w:eastAsia="hu-HU"/>
        </w:rPr>
        <w:t>A témakör tanulása eredményeként a tanuló:</w:t>
      </w:r>
    </w:p>
    <w:p w14:paraId="27351E94" w14:textId="77777777" w:rsidR="005A53EF" w:rsidRPr="005A53EF" w:rsidRDefault="005A53EF" w:rsidP="001A5B23">
      <w:pPr>
        <w:keepNext/>
        <w:keepLines/>
        <w:numPr>
          <w:ilvl w:val="0"/>
          <w:numId w:val="29"/>
        </w:numPr>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ismeri a helyes testtartás egészségre gyakorolt pozitív hatásait;</w:t>
      </w:r>
    </w:p>
    <w:p w14:paraId="3BE2D4F4" w14:textId="77777777" w:rsidR="005A53EF" w:rsidRPr="005A53EF" w:rsidRDefault="005A53EF" w:rsidP="001A5B23">
      <w:pPr>
        <w:keepNext/>
        <w:keepLines/>
        <w:numPr>
          <w:ilvl w:val="0"/>
          <w:numId w:val="29"/>
        </w:numPr>
        <w:pBdr>
          <w:top w:val="nil"/>
          <w:left w:val="nil"/>
          <w:bottom w:val="nil"/>
          <w:right w:val="nil"/>
          <w:between w:val="nil"/>
        </w:pBdr>
        <w:spacing w:after="120" w:line="276" w:lineRule="auto"/>
        <w:ind w:left="357" w:hanging="357"/>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color w:val="000000"/>
          <w:sz w:val="24"/>
          <w:szCs w:val="24"/>
          <w:lang w:eastAsia="hu-HU"/>
        </w:rPr>
        <w:t>tanári segítséggel megvalósít a biomechanikailag helyes testtartás kialakítását elősegítő gyakorlatokat.</w:t>
      </w:r>
    </w:p>
    <w:p w14:paraId="08106F88" w14:textId="77777777" w:rsidR="005A53EF" w:rsidRPr="005A53EF" w:rsidRDefault="005A53EF" w:rsidP="000A3802">
      <w:pPr>
        <w:keepNext/>
        <w:keepLines/>
        <w:pBdr>
          <w:top w:val="nil"/>
          <w:left w:val="nil"/>
          <w:bottom w:val="nil"/>
          <w:right w:val="nil"/>
          <w:between w:val="nil"/>
        </w:pBdr>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Fejlesztési feladatok</w:t>
      </w:r>
    </w:p>
    <w:p w14:paraId="7993748B" w14:textId="77777777" w:rsidR="005A53EF" w:rsidRPr="005A53EF" w:rsidRDefault="005A53EF" w:rsidP="000A3802">
      <w:pPr>
        <w:keepNext/>
        <w:keepLines/>
        <w:spacing w:after="120" w:line="276" w:lineRule="auto"/>
        <w:contextualSpacing/>
        <w:jc w:val="both"/>
        <w:rPr>
          <w:rFonts w:ascii="Times New Roman" w:eastAsia="Calibri" w:hAnsi="Times New Roman" w:cs="Times New Roman"/>
          <w:sz w:val="24"/>
          <w:szCs w:val="24"/>
          <w:lang w:eastAsia="hu-HU"/>
        </w:rPr>
      </w:pPr>
      <w:r w:rsidRPr="005A53EF">
        <w:rPr>
          <w:rFonts w:ascii="Times New Roman" w:eastAsia="Calibri" w:hAnsi="Times New Roman" w:cs="Times New Roman"/>
          <w:sz w:val="24"/>
          <w:szCs w:val="24"/>
          <w:lang w:eastAsia="hu-HU"/>
        </w:rPr>
        <w:t>A gyógytestnevelés fejlesztési feladatai megjelennek a különböző témakörökbe ágyazottan, annak szerves részeként. Az ott felsorolt feladatok végrehajtása során, illetve azokon kívül az alábbi fejlesztési feladatokat kell megvalósítani:</w:t>
      </w:r>
    </w:p>
    <w:p w14:paraId="28EAE4EB"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helyes légzéstechnika elsajátítása, tudatos alkalmazása</w:t>
      </w:r>
    </w:p>
    <w:p w14:paraId="565CDEE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helyes testséma kialakítását szolgáló gyakorlatok pontos végrehajtása segítségadással, majd anélkül</w:t>
      </w:r>
    </w:p>
    <w:p w14:paraId="43E0A527"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biomechanikailag helyes testtartás kialakítása, megtartása</w:t>
      </w:r>
    </w:p>
    <w:p w14:paraId="1C2CA376"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Egyszerűbb és összetettebb korrekciós gimnasztikai gyakorlatok pontos elsajátítása, önálló végrehajtása</w:t>
      </w:r>
    </w:p>
    <w:p w14:paraId="7787949F"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tartó- és mozgatószervrendszer izomzatának, mozgékonyságának (hajlékonyságának) fejlesztését szolgáló különböző testgyakorlatok tudatos, pontos végrehajtása</w:t>
      </w:r>
    </w:p>
    <w:p w14:paraId="275D7EC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állóképesség-fejlesztés jelentőségének felismerése, kitartásra nevelés</w:t>
      </w:r>
    </w:p>
    <w:p w14:paraId="48D5DBEE"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 mozgás- és terheléshatárok megismertetése, azok növelését szolgáló tevékenységek megismerése, végrehajtása</w:t>
      </w:r>
    </w:p>
    <w:p w14:paraId="4F631D6A"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Az egészségi állapot változását pozitívan és negatívan befolyásoló (kontraindikált) mozgások megismertetése a különböző testgyakorlatok elsajátításán keresztül</w:t>
      </w:r>
    </w:p>
    <w:p w14:paraId="286C5130" w14:textId="77777777" w:rsidR="005A53EF" w:rsidRPr="005A53EF" w:rsidRDefault="005A53EF" w:rsidP="000A3802">
      <w:pPr>
        <w:keepNext/>
        <w:keepLines/>
        <w:pBdr>
          <w:top w:val="nil"/>
          <w:left w:val="nil"/>
          <w:bottom w:val="nil"/>
          <w:right w:val="nil"/>
          <w:between w:val="nil"/>
        </w:pBdr>
        <w:spacing w:after="0" w:line="276" w:lineRule="auto"/>
        <w:ind w:left="357" w:hanging="357"/>
        <w:contextualSpacing/>
        <w:jc w:val="both"/>
        <w:rPr>
          <w:rFonts w:ascii="Times New Roman" w:eastAsia="Calibri" w:hAnsi="Times New Roman" w:cs="Times New Roman"/>
          <w:color w:val="000000"/>
          <w:sz w:val="24"/>
          <w:szCs w:val="24"/>
          <w:lang w:eastAsia="hu-HU"/>
        </w:rPr>
      </w:pPr>
      <w:r w:rsidRPr="005A53EF">
        <w:rPr>
          <w:rFonts w:ascii="Times New Roman" w:eastAsia="Calibri" w:hAnsi="Times New Roman" w:cs="Times New Roman"/>
          <w:color w:val="000000"/>
          <w:sz w:val="24"/>
          <w:szCs w:val="24"/>
          <w:lang w:eastAsia="hu-HU"/>
        </w:rPr>
        <w:t>Egyszerűbb, a helyes testtartás kialakítását elősegítő gyakorlatsorok összeállítása tanári segítséggel, azok önálló végrehajtása</w:t>
      </w:r>
    </w:p>
    <w:p w14:paraId="5E736492" w14:textId="77777777" w:rsidR="005A53EF" w:rsidRPr="005A53EF" w:rsidRDefault="005A53EF" w:rsidP="000A3802">
      <w:pPr>
        <w:keepNext/>
        <w:keepLines/>
        <w:spacing w:before="120" w:after="0" w:line="276" w:lineRule="auto"/>
        <w:contextualSpacing/>
        <w:rPr>
          <w:rFonts w:ascii="Times New Roman" w:eastAsia="Cambria" w:hAnsi="Times New Roman" w:cs="Times New Roman"/>
          <w:b/>
          <w:smallCaps/>
          <w:color w:val="0070C0"/>
          <w:sz w:val="24"/>
          <w:szCs w:val="24"/>
          <w:lang w:eastAsia="hu-HU"/>
        </w:rPr>
      </w:pPr>
      <w:r w:rsidRPr="005A53EF">
        <w:rPr>
          <w:rFonts w:ascii="Times New Roman" w:eastAsia="Cambria" w:hAnsi="Times New Roman" w:cs="Times New Roman"/>
          <w:b/>
          <w:smallCaps/>
          <w:color w:val="0070C0"/>
          <w:sz w:val="24"/>
          <w:szCs w:val="24"/>
          <w:lang w:eastAsia="hu-HU"/>
        </w:rPr>
        <w:t>Fogalmak</w:t>
      </w:r>
    </w:p>
    <w:p w14:paraId="0BE60F7B" w14:textId="77777777" w:rsidR="005A53EF" w:rsidRPr="005A53EF" w:rsidRDefault="005A53EF" w:rsidP="000A3802">
      <w:pPr>
        <w:keepNext/>
        <w:keepLines/>
        <w:spacing w:after="0" w:line="276" w:lineRule="auto"/>
        <w:contextualSpacing/>
        <w:rPr>
          <w:rFonts w:ascii="Times New Roman" w:eastAsia="Cambria" w:hAnsi="Times New Roman" w:cs="Times New Roman"/>
          <w:b/>
          <w:color w:val="0070C0"/>
          <w:sz w:val="24"/>
          <w:szCs w:val="24"/>
          <w:lang w:eastAsia="hu-HU"/>
        </w:rPr>
      </w:pPr>
      <w:r w:rsidRPr="005A53EF">
        <w:rPr>
          <w:rFonts w:ascii="Times New Roman" w:eastAsia="Calibri" w:hAnsi="Times New Roman" w:cs="Times New Roman"/>
          <w:sz w:val="24"/>
          <w:szCs w:val="24"/>
          <w:lang w:eastAsia="hu-HU"/>
        </w:rPr>
        <w:t>légzőgyakorlatok, korrekciós gyakorlatok, gerincmobilizáló gyakorlatok, testtudat</w:t>
      </w:r>
    </w:p>
    <w:p w14:paraId="13EC9E61" w14:textId="77777777" w:rsidR="005A53EF" w:rsidRDefault="005A53EF" w:rsidP="000A3802">
      <w:pPr>
        <w:keepNext/>
        <w:keepLines/>
        <w:contextualSpacing/>
        <w:rPr>
          <w:rFonts w:ascii="Times New Roman" w:hAnsi="Times New Roman" w:cs="Times New Roman"/>
          <w:sz w:val="24"/>
          <w:szCs w:val="24"/>
        </w:rPr>
      </w:pPr>
    </w:p>
    <w:p w14:paraId="7784A7A8" w14:textId="77777777" w:rsidR="00443C85" w:rsidRPr="00992C35" w:rsidRDefault="00443C85" w:rsidP="00992C35">
      <w:pPr>
        <w:pStyle w:val="Cmsor1"/>
        <w:jc w:val="center"/>
        <w:rPr>
          <w:rFonts w:ascii="Times New Roman" w:hAnsi="Times New Roman" w:cs="Times New Roman"/>
          <w:b/>
        </w:rPr>
      </w:pPr>
      <w:bookmarkStart w:id="160" w:name="_Toc43992205"/>
      <w:r w:rsidRPr="00992C35">
        <w:rPr>
          <w:rFonts w:ascii="Times New Roman" w:hAnsi="Times New Roman" w:cs="Times New Roman"/>
          <w:b/>
        </w:rPr>
        <w:t xml:space="preserve">FELSŐ TAGOZAT </w:t>
      </w:r>
      <w:r w:rsidR="00221224">
        <w:rPr>
          <w:rFonts w:ascii="Times New Roman" w:hAnsi="Times New Roman" w:cs="Times New Roman"/>
          <w:b/>
        </w:rPr>
        <w:t>5-8. ÉVFOLYAM</w:t>
      </w:r>
      <w:bookmarkEnd w:id="160"/>
    </w:p>
    <w:p w14:paraId="3720CF9E" w14:textId="77777777" w:rsidR="000B44FA" w:rsidRDefault="000B44FA" w:rsidP="000B44FA"/>
    <w:p w14:paraId="00C9B658" w14:textId="77777777" w:rsidR="000B44FA" w:rsidRPr="00ED40F5" w:rsidRDefault="00443B83" w:rsidP="000B44FA">
      <w:pPr>
        <w:keepNext/>
        <w:keepLines/>
        <w:pageBreakBefore/>
        <w:outlineLvl w:val="1"/>
        <w:rPr>
          <w:rFonts w:ascii="Times New Roman" w:hAnsi="Times New Roman" w:cs="Times New Roman"/>
          <w:b/>
          <w:sz w:val="32"/>
          <w:szCs w:val="32"/>
        </w:rPr>
      </w:pPr>
      <w:bookmarkStart w:id="161" w:name="_Toc43992206"/>
      <w:r>
        <w:rPr>
          <w:rFonts w:ascii="Times New Roman" w:hAnsi="Times New Roman" w:cs="Times New Roman"/>
          <w:b/>
          <w:sz w:val="32"/>
          <w:szCs w:val="32"/>
        </w:rPr>
        <w:t>Magyar nyelv és irodalom 5-8. é</w:t>
      </w:r>
      <w:r w:rsidRPr="00ED40F5">
        <w:rPr>
          <w:rFonts w:ascii="Times New Roman" w:hAnsi="Times New Roman" w:cs="Times New Roman"/>
          <w:b/>
          <w:sz w:val="32"/>
          <w:szCs w:val="32"/>
        </w:rPr>
        <w:t>vfolyam</w:t>
      </w:r>
      <w:bookmarkEnd w:id="161"/>
    </w:p>
    <w:p w14:paraId="55650E8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alapfokú képzés második szakaszában, az 5–8. évfolyamon, a nevelésnek-oktatásnak többszörös feladata és célja van:  </w:t>
      </w:r>
    </w:p>
    <w:p w14:paraId="20EC4D75"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cél, hogy a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értői és később formálói legyenek. </w:t>
      </w:r>
    </w:p>
    <w:p w14:paraId="246447B7"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Elengedhetetlen, hogy ebben a képzési szakaszban a tanulók biztos szövegértésre tegyenek szert. </w:t>
      </w:r>
    </w:p>
    <w:p w14:paraId="361FF286"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Őrizzék meg kíváncsiságukat, nyitottságukat, s váljanak olvasó emberekké. Olyan olvasó emberekké, akik a képzési szakasz végére már a művek elsődleges jelentése mögé látnak, azaz többféle olvasási és értelmezési stratégiával rendelkeznek, az általuk olvasott szövegeket képesek mérlegelve végiggondolni.</w:t>
      </w:r>
      <w:r w:rsidRPr="00ED40F5">
        <w:rPr>
          <w:rFonts w:ascii="Times New Roman" w:hAnsi="Times New Roman" w:cs="Times New Roman"/>
          <w:b/>
          <w:sz w:val="24"/>
          <w:szCs w:val="24"/>
        </w:rPr>
        <w:t xml:space="preserve"> </w:t>
      </w:r>
      <w:r w:rsidRPr="00ED40F5">
        <w:rPr>
          <w:rFonts w:ascii="Times New Roman" w:hAnsi="Times New Roman" w:cs="Times New Roman"/>
          <w:sz w:val="24"/>
          <w:szCs w:val="24"/>
        </w:rPr>
        <w:t>Össze tudják kapcsolni a már meglévő ismereteiket az olvasott, hallott vagy a digitális szövegek tartalmával, képesek meglátni és kiemelni az összefüggéseket.</w:t>
      </w:r>
    </w:p>
    <w:p w14:paraId="02A7DD9E"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Cél a gondolkodásra tanítás – a tanulók kíváncsiságának és alkotókedvének megtartásával.</w:t>
      </w:r>
    </w:p>
    <w:p w14:paraId="7CEDAF31"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tantárgy tanításának kiemelt célja a tanulók műveltségi szintjének folyamatos növelése, melynek révén korosztályuknak, érettségüknek megfelelő ismeretekkel rendelkeznek, s ezeket az ismereteket rendszerben látják, értelmezni tudják azokat.</w:t>
      </w:r>
    </w:p>
    <w:p w14:paraId="4566DEDE"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14:paraId="1680C2FE"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Cél, hogy a diákok különböző kommunikációs helyzetekben, szóban és írásban is helyesen, szabatosan ki tudják fejezni önmagukat. Az anyanyelvi ismeretek mindenekelőtt a nyelvhasználat tudatosítását és fejlesztését szolgálják, ide értve a tudatos szövegértési stratégiák kialakítását és a kommunikációs helyzethez illő megnyilatkozást, a toleráns nyelvhasználatot.</w:t>
      </w:r>
    </w:p>
    <w:p w14:paraId="64C543AB"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Ismerjék a tananyag által előírt memoritereket, azokat értőn elő tudják adni.</w:t>
      </w:r>
    </w:p>
    <w:p w14:paraId="7EC1D634"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Elérendő cél az önfejlesztés igényének kialakítása a tanulókban. Az irodalmi művek sokfélesége biztosítja kíváncsiságuk felkeltését és megtartását, önmaguk megértésének lehetőségét. </w:t>
      </w:r>
    </w:p>
    <w:p w14:paraId="6D4375FC"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Kiemelt feladat a tanulók segítése a tanulás tanulásában.</w:t>
      </w:r>
    </w:p>
    <w:p w14:paraId="5012305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magyar nyelv és az irodalom tantárgy fejlesztési céljai jórészt összehangolhatók: az alaptantervben meghatározott hat fő fejlesztési területből (anyanyelvi kultúra, anyanyelvi ismeretek; irodalmi kultúra, irodalmi ismeretek szövegértés; szövegalkotás; olvasóvá nevelés; mérlegelő gondolkodás, véleményalkotás) négy mindkét tantárgy keretében fejleszthető.</w:t>
      </w:r>
    </w:p>
    <w:p w14:paraId="64D66EAC" w14:textId="77777777" w:rsidR="000B44FA" w:rsidRPr="00ED40F5" w:rsidRDefault="000B44FA" w:rsidP="00ED40F5">
      <w:pPr>
        <w:keepNext/>
        <w:keepLines/>
        <w:contextualSpacing/>
        <w:jc w:val="both"/>
        <w:rPr>
          <w:rFonts w:ascii="Times New Roman" w:hAnsi="Times New Roman" w:cs="Times New Roman"/>
          <w:sz w:val="24"/>
          <w:szCs w:val="24"/>
        </w:rPr>
      </w:pPr>
    </w:p>
    <w:p w14:paraId="1160A53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magyar nyelv és irodalom tanítása nemcsak műveltségátadást, kompetenciafejlesztést jelent, hanem érzelmi nevelést is. A diákok személyes boldogulásának, együttműködési képességeinek, társadalmi beilleszkedésének, kulturált viselkedésének érzelmi fejlődésük az alapja. </w:t>
      </w:r>
    </w:p>
    <w:p w14:paraId="43AFC61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tanulók irodalmi fogalomtárának folyamatos bővítésekor, figyelembe kell venni a korosztály általános kognitív, érzelmi, érdeklődési sajátosságait.</w:t>
      </w:r>
    </w:p>
    <w:p w14:paraId="494F2B49" w14:textId="77777777" w:rsidR="000B44FA" w:rsidRPr="00ED40F5" w:rsidRDefault="000B44FA" w:rsidP="00ED40F5">
      <w:pPr>
        <w:keepNext/>
        <w:keepLines/>
        <w:contextualSpacing/>
        <w:jc w:val="both"/>
        <w:rPr>
          <w:rFonts w:ascii="Times New Roman" w:hAnsi="Times New Roman" w:cs="Times New Roman"/>
          <w:sz w:val="24"/>
          <w:szCs w:val="24"/>
        </w:rPr>
      </w:pPr>
    </w:p>
    <w:p w14:paraId="7D3C5B9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magyar nyelv és irodalom más tantárgyakhoz, műveltségterületekhez is kötődik.  A tantárgyi koncentráció kialakítása a tantárgyi struktúra egyik elve. Bizonyos irodalmi témakörök feldolgozásához ajánljuk a művek filmes vagy színházi adaptációjának beépítését az órai munkába vagy a házi feladatba.</w:t>
      </w:r>
    </w:p>
    <w:p w14:paraId="0F91D7E5" w14:textId="77777777" w:rsidR="000B44FA" w:rsidRPr="00ED40F5" w:rsidRDefault="000B44FA" w:rsidP="00ED40F5">
      <w:pPr>
        <w:keepNext/>
        <w:keepLines/>
        <w:contextualSpacing/>
        <w:jc w:val="both"/>
        <w:rPr>
          <w:rFonts w:ascii="Times New Roman" w:hAnsi="Times New Roman" w:cs="Times New Roman"/>
          <w:sz w:val="24"/>
          <w:szCs w:val="24"/>
        </w:rPr>
      </w:pPr>
    </w:p>
    <w:p w14:paraId="6914166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A választást segítő javaslatok a részletesen szabályozott kötelező törzsanyag mellett találhatók.  </w:t>
      </w:r>
    </w:p>
    <w:p w14:paraId="42AB44D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14:paraId="3F7C5EB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Ha a szaktanár úgy ítéli meg, hogy az órakeret 100%-át a törzsanyag tanítására kell fordítania, lemondhat a választás lehetőségéről. </w:t>
      </w:r>
    </w:p>
    <w:p w14:paraId="214998CD" w14:textId="77777777" w:rsidR="000B44FA" w:rsidRPr="00ED40F5" w:rsidRDefault="000B44FA" w:rsidP="00ED40F5">
      <w:pPr>
        <w:keepNext/>
        <w:keepLines/>
        <w:contextualSpacing/>
        <w:jc w:val="both"/>
        <w:rPr>
          <w:rFonts w:ascii="Times New Roman" w:hAnsi="Times New Roman" w:cs="Times New Roman"/>
          <w:sz w:val="24"/>
          <w:szCs w:val="24"/>
        </w:rPr>
      </w:pPr>
    </w:p>
    <w:p w14:paraId="1F77A48D" w14:textId="77777777" w:rsidR="000B44FA" w:rsidRPr="00ED40F5" w:rsidRDefault="000B44FA" w:rsidP="00ED40F5">
      <w:pPr>
        <w:keepNext/>
        <w:keepLines/>
        <w:contextualSpacing/>
        <w:jc w:val="both"/>
        <w:rPr>
          <w:rFonts w:ascii="Times New Roman" w:hAnsi="Times New Roman" w:cs="Times New Roman"/>
          <w:sz w:val="24"/>
          <w:szCs w:val="24"/>
        </w:rPr>
      </w:pPr>
    </w:p>
    <w:p w14:paraId="4BF071E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A törzsanyag órai feldolgozása kötelező. </w:t>
      </w:r>
    </w:p>
    <w:p w14:paraId="624EFCCA" w14:textId="77777777" w:rsidR="000B44FA" w:rsidRPr="00ED40F5" w:rsidRDefault="000B44FA" w:rsidP="00ED40F5">
      <w:pPr>
        <w:keepNext/>
        <w:keepLines/>
        <w:contextualSpacing/>
        <w:jc w:val="both"/>
        <w:rPr>
          <w:rFonts w:ascii="Times New Roman" w:hAnsi="Times New Roman" w:cs="Times New Roman"/>
          <w:sz w:val="24"/>
          <w:szCs w:val="24"/>
        </w:rPr>
      </w:pPr>
    </w:p>
    <w:p w14:paraId="0B44C8F9" w14:textId="77777777" w:rsidR="000B44FA" w:rsidRPr="00ED40F5" w:rsidRDefault="000B44FA" w:rsidP="00ED40F5">
      <w:pPr>
        <w:keepNext/>
        <w:keepLines/>
        <w:contextualSpacing/>
        <w:jc w:val="both"/>
        <w:rPr>
          <w:rFonts w:ascii="Times New Roman" w:hAnsi="Times New Roman" w:cs="Times New Roman"/>
          <w:sz w:val="24"/>
          <w:szCs w:val="24"/>
        </w:rPr>
      </w:pPr>
    </w:p>
    <w:p w14:paraId="68DEA80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órakeret megoszlása a következőképpen alakul:</w:t>
      </w:r>
    </w:p>
    <w:p w14:paraId="40E1483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Nat alapján álló törzsanyag és az azt kiegészítő tartalmak, választható, ajánlott témák, művek</w:t>
      </w:r>
    </w:p>
    <w:p w14:paraId="1D9C7C37" w14:textId="77777777" w:rsidR="000B44FA" w:rsidRPr="00ED40F5" w:rsidRDefault="000B44FA" w:rsidP="001A5B23">
      <w:pPr>
        <w:keepNext/>
        <w:keepLines/>
        <w:numPr>
          <w:ilvl w:val="0"/>
          <w:numId w:val="7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w:t>
      </w:r>
    </w:p>
    <w:p w14:paraId="175604B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témakörökben megadott művek a Nat-ban megfogalmazott tanulási eredmények elérését biztosítják.</w:t>
      </w:r>
    </w:p>
    <w:p w14:paraId="5A0016A1" w14:textId="77777777" w:rsidR="000B44FA" w:rsidRPr="00ED40F5" w:rsidRDefault="000B44FA" w:rsidP="001A5B23">
      <w:pPr>
        <w:keepNext/>
        <w:keepLines/>
        <w:numPr>
          <w:ilvl w:val="0"/>
          <w:numId w:val="7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törzsanyaghoz kapcsolódó, kiegészítő tartalmak</w:t>
      </w:r>
    </w:p>
    <w:p w14:paraId="50710E2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törzsanyagon felüli ajánlott témák, művek elősegítik a pedagógus választását a helyi sajátosságoknak, az osztály érdeklődésének megfelelően.</w:t>
      </w:r>
    </w:p>
    <w:p w14:paraId="1C37FA8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14:paraId="2A93E903" w14:textId="77777777" w:rsidR="000B44FA" w:rsidRPr="00ED40F5" w:rsidRDefault="000B44FA" w:rsidP="00ED40F5">
      <w:pPr>
        <w:keepNext/>
        <w:keepLines/>
        <w:contextualSpacing/>
        <w:jc w:val="both"/>
        <w:rPr>
          <w:rFonts w:ascii="Times New Roman" w:hAnsi="Times New Roman" w:cs="Times New Roman"/>
          <w:sz w:val="24"/>
          <w:szCs w:val="24"/>
        </w:rPr>
      </w:pPr>
    </w:p>
    <w:p w14:paraId="075EE04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tananyag felépítésében is kettős szervező elv érvényesül. A képzési szakasz első felében (5–6. osztály) </w:t>
      </w:r>
      <w:r w:rsidRPr="00ED40F5">
        <w:rPr>
          <w:rFonts w:ascii="Times New Roman" w:hAnsi="Times New Roman" w:cs="Times New Roman"/>
          <w:b/>
          <w:sz w:val="24"/>
          <w:szCs w:val="24"/>
        </w:rPr>
        <w:t>témák, motívumok</w:t>
      </w:r>
      <w:r w:rsidRPr="00ED40F5">
        <w:rPr>
          <w:rFonts w:ascii="Times New Roman" w:hAnsi="Times New Roman" w:cs="Times New Roman"/>
          <w:sz w:val="24"/>
          <w:szCs w:val="24"/>
        </w:rPr>
        <w:t xml:space="preserve"> uralják a tananyagot. Ezek biztosítják az egyes tanulási szakaszok közötti átmenetet, az alapkompetenciák és a gondolkodás fejlesztését. </w:t>
      </w:r>
    </w:p>
    <w:p w14:paraId="5DCDA7A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Cél, hogy a tanulók megismerjék a magyar és a világirodalom nagy korszakait, 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w:t>
      </w:r>
    </w:p>
    <w:p w14:paraId="35A5988C" w14:textId="77777777" w:rsidR="000B44FA" w:rsidRPr="00ED40F5" w:rsidRDefault="000B44FA" w:rsidP="00ED40F5">
      <w:pPr>
        <w:keepNext/>
        <w:keepLines/>
        <w:contextualSpacing/>
        <w:jc w:val="both"/>
        <w:rPr>
          <w:rFonts w:ascii="Times New Roman" w:hAnsi="Times New Roman" w:cs="Times New Roman"/>
          <w:b/>
          <w:sz w:val="24"/>
          <w:szCs w:val="24"/>
        </w:rPr>
      </w:pPr>
    </w:p>
    <w:p w14:paraId="2CD9F566" w14:textId="77777777" w:rsidR="000B44FA" w:rsidRPr="00ED40F5" w:rsidRDefault="000B44FA" w:rsidP="00ED40F5">
      <w:pPr>
        <w:keepNext/>
        <w:keepLines/>
        <w:contextualSpacing/>
        <w:jc w:val="both"/>
        <w:rPr>
          <w:rFonts w:ascii="Times New Roman" w:hAnsi="Times New Roman" w:cs="Times New Roman"/>
          <w:sz w:val="24"/>
          <w:szCs w:val="24"/>
        </w:rPr>
      </w:pPr>
    </w:p>
    <w:p w14:paraId="40A808E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                                                                      5–6. évfolyam</w:t>
      </w:r>
    </w:p>
    <w:p w14:paraId="096B086D" w14:textId="77777777" w:rsidR="000B44FA" w:rsidRPr="00ED40F5" w:rsidRDefault="000B44FA" w:rsidP="00ED40F5">
      <w:pPr>
        <w:keepNext/>
        <w:keepLines/>
        <w:contextualSpacing/>
        <w:jc w:val="both"/>
        <w:rPr>
          <w:rFonts w:ascii="Times New Roman" w:hAnsi="Times New Roman" w:cs="Times New Roman"/>
          <w:sz w:val="24"/>
          <w:szCs w:val="24"/>
        </w:rPr>
      </w:pPr>
    </w:p>
    <w:p w14:paraId="6A2EE40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5–6. évfolyamon az anyanyelvi kultúra oktatásában alapvető cél és feladat az alsóbb évfolyamokon megalapozott szövegértés, szövegalkotás képességének továbbfejlesztése, újabb technikák, stratégiák megismerése és alkalmazása. </w:t>
      </w:r>
    </w:p>
    <w:p w14:paraId="23EF0E1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Kiemelt cél a tanulók szövegalkotási képességének fejlesztése: tudjanak fogalmazni különböző kommunikációs helyzeteknek megfelelő szóhasználatú és jelentésű szövegtípusokban, gyakorolják a szövegalkotást. Folyamatosan fejlődjék íráskészségük, helyesírásuk.</w:t>
      </w:r>
    </w:p>
    <w:p w14:paraId="24FBE2D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Fontos cél, hogy a tanítási szakasz két éve alatt megalapozó tudást szerezzenek anyanyelvükről, törekedjenek arra, hogy anyanyelvüket szóban és írásban színvonalasan, a szövegkörnyezetnek és korosztályuknak megfelelően használják. Továbbá fejlődjék ki az igényük a pontos és szabatos nyelvhasználatra. </w:t>
      </w:r>
    </w:p>
    <w:p w14:paraId="6E3945B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tudatos nyelvhasználat alapja az anyanyelv ismerete, a grammatikai ismeretek szövegközpontú elsajátítása. Ezek birtokában lehetséges a nyelvhasználattal kapcsolatos gyakorlati képességek fejlesztése. A hagyományos grammatikaoktatást szövegbe ágyazottan, a szövegek értelmezésében, a szövegalkotásban érdemes elsajátítaniuk.</w:t>
      </w:r>
    </w:p>
    <w:p w14:paraId="2633620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5-6. évfolyam nyelvtanoktatása elsősorban a helyesírás tudatosítására, a szövegértésre, a hagyományos és digitális kommunikáció-fejlesztésre összpontosít, illetve a nyelvi rendszer megismerésének kezdeti szakaszára (hangok, szavak, szóelemek). A nyelvi oktatás középpontjában a szövegértés és a szövegalkotás tanítása áll.</w:t>
      </w:r>
    </w:p>
    <w:p w14:paraId="1C439DF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nyelvi rendszer megismerése és tudatosítása tovább folytatódik. Kitüntetetett cél a magyar nyelv írásban és szóban történő helyes használatára való törekvés, továbbá a szövegértés és szövegalkotás gyakoroltatása. </w:t>
      </w:r>
    </w:p>
    <w:p w14:paraId="690F481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5–6. osztály irodalomoktatásának alapvető célja, hogy megőrizze és tovább szélesítse az alsó tagozaton megalapozott szépirodalmi érdeklődést és tudást. A tanulók olyan szövegekkel találkoznak, amelyek témáiknál fogva hozzájárulnak személyiségük kibontakozásához, fejlődéséhez, tudatosítják nemzetükhöz, kisebb közösségükhöz tartozásukat, továbbá, amelyek megőrzik kíváncsiságukat, játékosságukat s olvasó, gondolkodó, közösségük iránt elkötelezett emberekké teszik őket. Mindezekben a drámajátéknak mint anyagfeldolgozási módnak kitüntetett szerepe van.</w:t>
      </w:r>
    </w:p>
    <w:p w14:paraId="0A4DB23D" w14:textId="77777777" w:rsidR="000B44FA" w:rsidRPr="00ED40F5" w:rsidRDefault="000B44FA" w:rsidP="00ED40F5">
      <w:pPr>
        <w:keepNext/>
        <w:keepLines/>
        <w:contextualSpacing/>
        <w:jc w:val="both"/>
        <w:rPr>
          <w:rFonts w:ascii="Times New Roman" w:hAnsi="Times New Roman" w:cs="Times New Roman"/>
          <w:sz w:val="24"/>
          <w:szCs w:val="24"/>
        </w:rPr>
      </w:pPr>
    </w:p>
    <w:p w14:paraId="61BB88C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5–6. évfolyam tananyagai a következő nagy témák köré rendeződnek: </w:t>
      </w:r>
    </w:p>
    <w:p w14:paraId="727A2F99" w14:textId="77777777" w:rsidR="000B44FA" w:rsidRPr="00ED40F5" w:rsidRDefault="000B44FA" w:rsidP="00ED40F5">
      <w:pPr>
        <w:keepNext/>
        <w:keepLines/>
        <w:contextualSpacing/>
        <w:jc w:val="both"/>
        <w:rPr>
          <w:rFonts w:ascii="Times New Roman" w:hAnsi="Times New Roman" w:cs="Times New Roman"/>
          <w:sz w:val="24"/>
          <w:szCs w:val="24"/>
        </w:rPr>
      </w:pPr>
    </w:p>
    <w:p w14:paraId="5480F877"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Család, otthon, nemzet</w:t>
      </w:r>
    </w:p>
    <w:p w14:paraId="72C8DF0B"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Petőfi Sándor: János vitéz</w:t>
      </w:r>
    </w:p>
    <w:p w14:paraId="1F21A5D4"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Szülőföld, táj</w:t>
      </w:r>
    </w:p>
    <w:p w14:paraId="68E3812B"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Molnár Ferenc: A Pál utcai fiúk</w:t>
      </w:r>
    </w:p>
    <w:p w14:paraId="7ADF2F93"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Választható magyar ifjúsági vagy meseregény</w:t>
      </w:r>
    </w:p>
    <w:p w14:paraId="5F311C40" w14:textId="77777777" w:rsidR="000B44FA" w:rsidRPr="00ED40F5" w:rsidRDefault="000B44FA" w:rsidP="001A5B23">
      <w:pPr>
        <w:keepNext/>
        <w:keepLines/>
        <w:numPr>
          <w:ilvl w:val="0"/>
          <w:numId w:val="51"/>
        </w:numPr>
        <w:contextualSpacing/>
        <w:jc w:val="both"/>
        <w:rPr>
          <w:rFonts w:ascii="Times New Roman" w:hAnsi="Times New Roman" w:cs="Times New Roman"/>
          <w:bCs/>
          <w:sz w:val="24"/>
          <w:szCs w:val="24"/>
        </w:rPr>
      </w:pPr>
      <w:r w:rsidRPr="00ED40F5">
        <w:rPr>
          <w:rFonts w:ascii="Times New Roman" w:hAnsi="Times New Roman" w:cs="Times New Roman"/>
          <w:bCs/>
          <w:sz w:val="24"/>
          <w:szCs w:val="24"/>
        </w:rPr>
        <w:t>Hősök az irodalomban</w:t>
      </w:r>
    </w:p>
    <w:p w14:paraId="7A15BB35" w14:textId="77777777" w:rsidR="000B44FA" w:rsidRPr="00ED40F5" w:rsidRDefault="000B44FA" w:rsidP="001A5B23">
      <w:pPr>
        <w:keepNext/>
        <w:keepLines/>
        <w:numPr>
          <w:ilvl w:val="0"/>
          <w:numId w:val="51"/>
        </w:numPr>
        <w:contextualSpacing/>
        <w:jc w:val="both"/>
        <w:rPr>
          <w:rFonts w:ascii="Times New Roman" w:hAnsi="Times New Roman" w:cs="Times New Roman"/>
          <w:bCs/>
          <w:sz w:val="24"/>
          <w:szCs w:val="24"/>
        </w:rPr>
      </w:pPr>
      <w:r w:rsidRPr="00ED40F5">
        <w:rPr>
          <w:rFonts w:ascii="Times New Roman" w:hAnsi="Times New Roman" w:cs="Times New Roman"/>
          <w:bCs/>
          <w:sz w:val="24"/>
          <w:szCs w:val="24"/>
        </w:rPr>
        <w:t>Arany János: Toldi</w:t>
      </w:r>
    </w:p>
    <w:p w14:paraId="2EBBD90A" w14:textId="77777777" w:rsidR="000B44FA" w:rsidRPr="00ED40F5" w:rsidRDefault="000B44FA" w:rsidP="001A5B23">
      <w:pPr>
        <w:keepNext/>
        <w:keepLines/>
        <w:numPr>
          <w:ilvl w:val="0"/>
          <w:numId w:val="51"/>
        </w:numPr>
        <w:contextualSpacing/>
        <w:jc w:val="both"/>
        <w:rPr>
          <w:rFonts w:ascii="Times New Roman" w:hAnsi="Times New Roman" w:cs="Times New Roman"/>
          <w:bCs/>
          <w:sz w:val="24"/>
          <w:szCs w:val="24"/>
        </w:rPr>
      </w:pPr>
      <w:r w:rsidRPr="00ED40F5">
        <w:rPr>
          <w:rFonts w:ascii="Times New Roman" w:hAnsi="Times New Roman" w:cs="Times New Roman"/>
          <w:bCs/>
          <w:sz w:val="24"/>
          <w:szCs w:val="24"/>
        </w:rPr>
        <w:t>Szeretet, hazaszeretet, szerelem</w:t>
      </w:r>
    </w:p>
    <w:p w14:paraId="778226FA"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Gárdonyi Géza: Egri csillagok</w:t>
      </w:r>
    </w:p>
    <w:p w14:paraId="571E368F" w14:textId="77777777" w:rsidR="000B44FA" w:rsidRPr="00ED40F5" w:rsidRDefault="000B44FA" w:rsidP="001A5B23">
      <w:pPr>
        <w:keepNext/>
        <w:keepLines/>
        <w:numPr>
          <w:ilvl w:val="0"/>
          <w:numId w:val="51"/>
        </w:numPr>
        <w:contextualSpacing/>
        <w:jc w:val="both"/>
        <w:rPr>
          <w:rFonts w:ascii="Times New Roman" w:hAnsi="Times New Roman" w:cs="Times New Roman"/>
          <w:sz w:val="24"/>
          <w:szCs w:val="24"/>
        </w:rPr>
      </w:pPr>
      <w:r w:rsidRPr="00ED40F5">
        <w:rPr>
          <w:rFonts w:ascii="Times New Roman" w:hAnsi="Times New Roman" w:cs="Times New Roman"/>
          <w:sz w:val="24"/>
          <w:szCs w:val="24"/>
        </w:rPr>
        <w:t>Választható világirodalmi ifjúsági regény</w:t>
      </w:r>
    </w:p>
    <w:p w14:paraId="3D2001F6" w14:textId="77777777" w:rsidR="000B44FA" w:rsidRPr="00ED40F5" w:rsidRDefault="000B44FA" w:rsidP="00ED40F5">
      <w:pPr>
        <w:keepNext/>
        <w:keepLines/>
        <w:contextualSpacing/>
        <w:jc w:val="both"/>
        <w:rPr>
          <w:rFonts w:ascii="Times New Roman" w:hAnsi="Times New Roman" w:cs="Times New Roman"/>
          <w:sz w:val="24"/>
          <w:szCs w:val="24"/>
        </w:rPr>
      </w:pPr>
    </w:p>
    <w:p w14:paraId="0FF8176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témakörök tanításának célja a közvetlen személyes otthon fogalmán túl a tágabb értelemben vett kultúra mint otthon felfedeztetése. A tanulónak meg kell értenie és élnie a nemzeti, illetve a tágabb, saját kultúrkör ünnepeit (pl. egyéni és családi ünnepek, anyák napja, regionális ünnepek, karácsony).</w:t>
      </w:r>
    </w:p>
    <w:p w14:paraId="3BA7A15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Fontos ismernie e kulturális hagyománynak alapvető műveit.  A szövegek ilyen irányú megközelítése segíti a tanulót annak felismerésében is, hogy az irodalmi művek nem csupán távoli történetek, hanem ezek a szövegek saját élete kérdéseihez is kapcsolódnak. </w:t>
      </w:r>
    </w:p>
    <w:p w14:paraId="28E654C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Továbbra is fontos cél, hogy kultúránkat, annak alapvető alkotásait, bennük példateremtő hőseit megismerje, olvasó, a szöveg több rétegét megértő diákká váljon. A képzési szakasz végén már elvárt néhány szakirodalmi kifejezés (műfaj, szókép, alakzat, verselés) biztonságos ismerete. A tanulónak – korosztályának megfelelő szinten – már értenie és értelmeznie kell ezeket a műveket. Véleményét írásban és szóban is meg kell tudnia fogalmazni. Az órákon feldolgozandó szövegek nemzeti kultúránk alapját képező művek, továbbá a kortárs gyermekirodalom alkotásai. </w:t>
      </w:r>
    </w:p>
    <w:p w14:paraId="274F815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képzésnek ebben a szakaszában az irodalomtudomány fogalmai csupán olyan mértékben játszanak szerepet, amennyire azok a szövegek megértéséhez, feldolgozásához szükségesek. </w:t>
      </w:r>
    </w:p>
    <w:p w14:paraId="30224DD6" w14:textId="77777777" w:rsidR="000B44FA" w:rsidRPr="00ED40F5" w:rsidRDefault="000B44FA" w:rsidP="00ED40F5">
      <w:pPr>
        <w:keepNext/>
        <w:keepLines/>
        <w:contextualSpacing/>
        <w:jc w:val="both"/>
        <w:rPr>
          <w:rFonts w:ascii="Times New Roman" w:hAnsi="Times New Roman" w:cs="Times New Roman"/>
          <w:sz w:val="24"/>
          <w:szCs w:val="24"/>
        </w:rPr>
      </w:pPr>
    </w:p>
    <w:p w14:paraId="2F10D30D" w14:textId="77777777" w:rsidR="000B44FA" w:rsidRPr="00ED40F5" w:rsidRDefault="000B44FA" w:rsidP="00ED40F5">
      <w:pPr>
        <w:keepNext/>
        <w:keepLines/>
        <w:contextualSpacing/>
        <w:jc w:val="both"/>
        <w:rPr>
          <w:rFonts w:ascii="Times New Roman" w:hAnsi="Times New Roman" w:cs="Times New Roman"/>
          <w:sz w:val="24"/>
          <w:szCs w:val="24"/>
        </w:rPr>
      </w:pPr>
    </w:p>
    <w:p w14:paraId="337D581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AZ 5-6. ÉVFOLYAM TANANYAGTARTALMA:</w:t>
      </w:r>
    </w:p>
    <w:tbl>
      <w:tblPr>
        <w:tblStyle w:val="Rcsostblzat"/>
        <w:tblW w:w="9067" w:type="dxa"/>
        <w:tblLayout w:type="fixed"/>
        <w:tblLook w:val="06A0" w:firstRow="1" w:lastRow="0" w:firstColumn="1" w:lastColumn="0" w:noHBand="1" w:noVBand="1"/>
      </w:tblPr>
      <w:tblGrid>
        <w:gridCol w:w="4390"/>
        <w:gridCol w:w="4677"/>
      </w:tblGrid>
      <w:tr w:rsidR="000B44FA" w:rsidRPr="00ED40F5" w14:paraId="5323CB10"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A83C7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Magyar nyelvtan</w:t>
            </w:r>
          </w:p>
        </w:tc>
      </w:tr>
      <w:tr w:rsidR="000B44FA" w:rsidRPr="00ED40F5" w14:paraId="066B319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32030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TÖRZSANYAG </w:t>
            </w:r>
          </w:p>
          <w:p w14:paraId="5CA9D6D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3C6A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AJÁNLOTT TANANYAG </w:t>
            </w:r>
          </w:p>
          <w:p w14:paraId="7808D89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76A2D329"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A420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 Kommunikáció alapjai</w:t>
            </w:r>
          </w:p>
        </w:tc>
      </w:tr>
      <w:tr w:rsidR="000B44FA" w:rsidRPr="00ED40F5" w14:paraId="23745E1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BD1F1"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 jelek világa</w:t>
            </w:r>
          </w:p>
        </w:tc>
        <w:tc>
          <w:tcPr>
            <w:tcW w:w="4677" w:type="dxa"/>
            <w:vMerge w:val="restart"/>
            <w:tcBorders>
              <w:top w:val="single" w:sz="4" w:space="0" w:color="auto"/>
              <w:left w:val="single" w:sz="4" w:space="0" w:color="auto"/>
              <w:right w:val="single" w:sz="4" w:space="0" w:color="auto"/>
            </w:tcBorders>
            <w:shd w:val="clear" w:color="auto" w:fill="FFFFFF" w:themeFill="background1"/>
          </w:tcPr>
          <w:p w14:paraId="1201E2B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országunk jelképeinek eredete</w:t>
            </w:r>
          </w:p>
          <w:p w14:paraId="6D6464D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Történelmi jelképeink értelmezése</w:t>
            </w:r>
          </w:p>
          <w:p w14:paraId="3F7D99C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kommunikációs illemszabályok tudatosítása (üdvözlési szokások, SMS, chat)</w:t>
            </w:r>
          </w:p>
          <w:p w14:paraId="5081ED2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2DAC0AC"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A7F8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 kommunikáció fogalma, tényezői</w:t>
            </w:r>
          </w:p>
        </w:tc>
        <w:tc>
          <w:tcPr>
            <w:tcW w:w="4677" w:type="dxa"/>
            <w:vMerge/>
            <w:tcBorders>
              <w:left w:val="single" w:sz="4" w:space="0" w:color="auto"/>
              <w:right w:val="single" w:sz="4" w:space="0" w:color="auto"/>
            </w:tcBorders>
            <w:shd w:val="clear" w:color="auto" w:fill="FFFFFF" w:themeFill="background1"/>
            <w:hideMark/>
          </w:tcPr>
          <w:p w14:paraId="3F0B62D1"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0F3AEAA5"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1E4AA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kommunikáció nem nyelvi jelei</w:t>
            </w:r>
          </w:p>
        </w:tc>
        <w:tc>
          <w:tcPr>
            <w:tcW w:w="4677" w:type="dxa"/>
            <w:vMerge/>
            <w:tcBorders>
              <w:left w:val="single" w:sz="4" w:space="0" w:color="auto"/>
              <w:right w:val="single" w:sz="4" w:space="0" w:color="auto"/>
            </w:tcBorders>
            <w:shd w:val="clear" w:color="auto" w:fill="FFFFFF" w:themeFill="background1"/>
            <w:hideMark/>
          </w:tcPr>
          <w:p w14:paraId="5E236733"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21308DE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86A9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kommunikációs kapcsolat</w:t>
            </w:r>
          </w:p>
        </w:tc>
        <w:tc>
          <w:tcPr>
            <w:tcW w:w="4677" w:type="dxa"/>
            <w:vMerge/>
            <w:tcBorders>
              <w:left w:val="single" w:sz="4" w:space="0" w:color="auto"/>
              <w:right w:val="single" w:sz="4" w:space="0" w:color="auto"/>
            </w:tcBorders>
            <w:shd w:val="clear" w:color="auto" w:fill="FFFFFF" w:themeFill="background1"/>
            <w:hideMark/>
          </w:tcPr>
          <w:p w14:paraId="0F2F35D3"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5866F50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FF3B6"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 beszélgetés</w:t>
            </w:r>
          </w:p>
        </w:tc>
        <w:tc>
          <w:tcPr>
            <w:tcW w:w="4677" w:type="dxa"/>
            <w:vMerge/>
            <w:tcBorders>
              <w:left w:val="single" w:sz="4" w:space="0" w:color="auto"/>
              <w:bottom w:val="single" w:sz="4" w:space="0" w:color="auto"/>
              <w:right w:val="single" w:sz="4" w:space="0" w:color="auto"/>
            </w:tcBorders>
            <w:shd w:val="clear" w:color="auto" w:fill="FFFFFF" w:themeFill="background1"/>
          </w:tcPr>
          <w:p w14:paraId="04F57A71"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7594ABA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3CFD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II. Helyesírás, nyelvhelyesség – játékosan</w:t>
            </w:r>
          </w:p>
        </w:tc>
        <w:tc>
          <w:tcPr>
            <w:tcW w:w="4677" w:type="dxa"/>
            <w:tcBorders>
              <w:top w:val="single" w:sz="4" w:space="0" w:color="auto"/>
              <w:left w:val="single" w:sz="4" w:space="0" w:color="auto"/>
              <w:right w:val="single" w:sz="4" w:space="0" w:color="auto"/>
            </w:tcBorders>
            <w:shd w:val="clear" w:color="auto" w:fill="D9D9D9" w:themeFill="background1" w:themeFillShade="D9"/>
          </w:tcPr>
          <w:p w14:paraId="58D81B1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45644C9"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A30F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Hang és betű, az ábécé</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47851A9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Megelevenedett ABC (rajzok)</w:t>
            </w:r>
          </w:p>
          <w:p w14:paraId="585B03A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Beszédtechnika</w:t>
            </w:r>
          </w:p>
          <w:p w14:paraId="36A7F8D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Nyelvtörők</w:t>
            </w:r>
          </w:p>
          <w:p w14:paraId="6502C59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magyar helyesírás értelemtükröző és értelem-megkülönböztető szerepe</w:t>
            </w:r>
          </w:p>
          <w:p w14:paraId="36624DF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Helyesírási szótárak és helyesírási tanácsadó portálak használata</w:t>
            </w:r>
          </w:p>
        </w:tc>
      </w:tr>
      <w:tr w:rsidR="000B44FA" w:rsidRPr="00ED40F5" w14:paraId="51563697"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99D27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Betűrend, elválasztás</w:t>
            </w:r>
          </w:p>
        </w:tc>
        <w:tc>
          <w:tcPr>
            <w:tcW w:w="4677" w:type="dxa"/>
            <w:vMerge/>
            <w:tcBorders>
              <w:left w:val="single" w:sz="4" w:space="0" w:color="auto"/>
              <w:right w:val="single" w:sz="4" w:space="0" w:color="auto"/>
            </w:tcBorders>
            <w:shd w:val="clear" w:color="auto" w:fill="FFFFFF" w:themeFill="background1"/>
          </w:tcPr>
          <w:p w14:paraId="242C44C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B42973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3792B9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Helyesírásunk alapelvei: a kiejtés elve</w:t>
            </w:r>
          </w:p>
        </w:tc>
        <w:tc>
          <w:tcPr>
            <w:tcW w:w="4677" w:type="dxa"/>
            <w:vMerge/>
            <w:tcBorders>
              <w:left w:val="single" w:sz="4" w:space="0" w:color="auto"/>
              <w:right w:val="single" w:sz="4" w:space="0" w:color="auto"/>
            </w:tcBorders>
            <w:shd w:val="clear" w:color="auto" w:fill="FFFFFF" w:themeFill="background1"/>
          </w:tcPr>
          <w:p w14:paraId="0A8995C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8D9069F"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4B079E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Helyesírásunk alapelvei: a szóelemzés elve</w:t>
            </w:r>
          </w:p>
        </w:tc>
        <w:tc>
          <w:tcPr>
            <w:tcW w:w="4677" w:type="dxa"/>
            <w:vMerge/>
            <w:tcBorders>
              <w:left w:val="single" w:sz="4" w:space="0" w:color="auto"/>
              <w:right w:val="single" w:sz="4" w:space="0" w:color="auto"/>
            </w:tcBorders>
            <w:shd w:val="clear" w:color="auto" w:fill="FFFFFF" w:themeFill="background1"/>
          </w:tcPr>
          <w:p w14:paraId="2141EAC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F8A119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DFE74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Helyesírásunk alapelvei: a hagyomány elve</w:t>
            </w:r>
          </w:p>
        </w:tc>
        <w:tc>
          <w:tcPr>
            <w:tcW w:w="4677" w:type="dxa"/>
            <w:vMerge/>
            <w:tcBorders>
              <w:left w:val="single" w:sz="4" w:space="0" w:color="auto"/>
              <w:right w:val="single" w:sz="4" w:space="0" w:color="auto"/>
            </w:tcBorders>
            <w:shd w:val="clear" w:color="auto" w:fill="FFFFFF" w:themeFill="background1"/>
          </w:tcPr>
          <w:p w14:paraId="00B8E08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D34C3A2"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D21F2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Helyesírásunk alapelvei: az egyszerűsítés elve</w:t>
            </w:r>
          </w:p>
        </w:tc>
        <w:tc>
          <w:tcPr>
            <w:tcW w:w="4677" w:type="dxa"/>
            <w:vMerge/>
            <w:tcBorders>
              <w:left w:val="single" w:sz="4" w:space="0" w:color="auto"/>
              <w:bottom w:val="single" w:sz="4" w:space="0" w:color="auto"/>
              <w:right w:val="single" w:sz="4" w:space="0" w:color="auto"/>
            </w:tcBorders>
            <w:shd w:val="clear" w:color="auto" w:fill="FFFFFF" w:themeFill="background1"/>
          </w:tcPr>
          <w:p w14:paraId="5E0126A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F96301D"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421E6E"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b/>
                <w:sz w:val="24"/>
                <w:szCs w:val="24"/>
              </w:rPr>
              <w:t>III. Állandósult szókapcsolatok</w:t>
            </w:r>
          </w:p>
        </w:tc>
      </w:tr>
      <w:tr w:rsidR="000B44FA" w:rsidRPr="00ED40F5" w14:paraId="53611862"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08D5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Szólások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08FA52E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magyar szólások, szóláshasonlatok, közmondások eredete: O. Nagy Gábor: Mi fán terem?, Kiss Gábor (Szerk.): Magyar szókincstár</w:t>
            </w:r>
          </w:p>
          <w:p w14:paraId="064AAEF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állandósult szókapcsolatok szerepe a szövegépítésben (jelentésbeli és stilisztikai többlet)</w:t>
            </w:r>
          </w:p>
          <w:p w14:paraId="7A275E7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digitális kommunikáció állandósult szókapcsolatai és azok stilisztikai, jelentésbeli kifejezőereje </w:t>
            </w:r>
          </w:p>
        </w:tc>
      </w:tr>
      <w:tr w:rsidR="000B44FA" w:rsidRPr="00ED40F5" w14:paraId="3F3123AC"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F1575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Szóláshasonlatok</w:t>
            </w:r>
          </w:p>
        </w:tc>
        <w:tc>
          <w:tcPr>
            <w:tcW w:w="4677" w:type="dxa"/>
            <w:vMerge/>
            <w:tcBorders>
              <w:left w:val="single" w:sz="4" w:space="0" w:color="auto"/>
              <w:right w:val="single" w:sz="4" w:space="0" w:color="auto"/>
            </w:tcBorders>
            <w:shd w:val="clear" w:color="auto" w:fill="FFFFFF" w:themeFill="background1"/>
            <w:hideMark/>
          </w:tcPr>
          <w:p w14:paraId="1BAFB7F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F36D74C"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2460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Közmondások</w:t>
            </w:r>
          </w:p>
        </w:tc>
        <w:tc>
          <w:tcPr>
            <w:tcW w:w="4677" w:type="dxa"/>
            <w:vMerge/>
            <w:tcBorders>
              <w:left w:val="single" w:sz="4" w:space="0" w:color="auto"/>
              <w:right w:val="single" w:sz="4" w:space="0" w:color="auto"/>
            </w:tcBorders>
            <w:shd w:val="clear" w:color="auto" w:fill="FFFFFF" w:themeFill="background1"/>
            <w:hideMark/>
          </w:tcPr>
          <w:p w14:paraId="32B4DAB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C3B6175"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5EE696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Szállóigék</w:t>
            </w:r>
          </w:p>
        </w:tc>
        <w:tc>
          <w:tcPr>
            <w:tcW w:w="4677" w:type="dxa"/>
            <w:vMerge/>
            <w:tcBorders>
              <w:left w:val="single" w:sz="4" w:space="0" w:color="auto"/>
              <w:right w:val="single" w:sz="4" w:space="0" w:color="auto"/>
            </w:tcBorders>
            <w:shd w:val="clear" w:color="auto" w:fill="FFFFFF" w:themeFill="background1"/>
            <w:hideMark/>
          </w:tcPr>
          <w:p w14:paraId="364DA83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F695C67"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169BA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Köznyelvi metaforák</w:t>
            </w:r>
          </w:p>
        </w:tc>
        <w:tc>
          <w:tcPr>
            <w:tcW w:w="4677" w:type="dxa"/>
            <w:vMerge/>
            <w:tcBorders>
              <w:left w:val="single" w:sz="4" w:space="0" w:color="auto"/>
              <w:bottom w:val="single" w:sz="4" w:space="0" w:color="auto"/>
              <w:right w:val="single" w:sz="4" w:space="0" w:color="auto"/>
            </w:tcBorders>
            <w:shd w:val="clear" w:color="auto" w:fill="FFFFFF" w:themeFill="background1"/>
          </w:tcPr>
          <w:p w14:paraId="175EEAFB"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A65FE5A"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A9E4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IV. A nyelvi szintek: beszédhang, fonéma, szóelemek, szavak, szóösszetételek</w:t>
            </w:r>
          </w:p>
        </w:tc>
      </w:tr>
      <w:tr w:rsidR="000B44FA" w:rsidRPr="00ED40F5" w14:paraId="07B5823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DB9B5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Hangképzés, fonéma</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14E3078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hangképzés biológiája – digitális anyagok</w:t>
            </w:r>
          </w:p>
          <w:p w14:paraId="64A3FB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Beszédtechnika</w:t>
            </w:r>
          </w:p>
          <w:p w14:paraId="01E84F0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Madarak népnyelvi megnevezésének és hangjuknak összehasonlítása</w:t>
            </w:r>
          </w:p>
          <w:p w14:paraId="482CC3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személynévadás esztétikája</w:t>
            </w:r>
          </w:p>
          <w:p w14:paraId="785A4D5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összetett szavak kialakulása, jelentésváltozása, nyelvhelyességi kérdések</w:t>
            </w:r>
          </w:p>
          <w:p w14:paraId="3B55B62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Idegen elemű összetett szavak és nyelvhelyességi kérdéseik</w:t>
            </w:r>
          </w:p>
          <w:p w14:paraId="6239F52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szótő és a toldalékok helyes használata</w:t>
            </w:r>
          </w:p>
          <w:p w14:paraId="647F6E4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Nyelvi játékok: szóalkotási módok</w:t>
            </w:r>
          </w:p>
        </w:tc>
      </w:tr>
      <w:tr w:rsidR="000B44FA" w:rsidRPr="00ED40F5" w14:paraId="6B20A07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1403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magánhangzók csoportosítása</w:t>
            </w:r>
          </w:p>
        </w:tc>
        <w:tc>
          <w:tcPr>
            <w:tcW w:w="4677" w:type="dxa"/>
            <w:vMerge/>
            <w:tcBorders>
              <w:left w:val="single" w:sz="4" w:space="0" w:color="auto"/>
              <w:right w:val="single" w:sz="4" w:space="0" w:color="auto"/>
            </w:tcBorders>
            <w:shd w:val="clear" w:color="auto" w:fill="FFFFFF" w:themeFill="background1"/>
            <w:hideMark/>
          </w:tcPr>
          <w:p w14:paraId="1D19355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CC4505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8450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Magánhangzótörvények:</w:t>
            </w:r>
          </w:p>
          <w:p w14:paraId="013DE58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Hangrend</w:t>
            </w:r>
          </w:p>
          <w:p w14:paraId="3E9A614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Illeszkedés</w:t>
            </w:r>
          </w:p>
        </w:tc>
        <w:tc>
          <w:tcPr>
            <w:tcW w:w="4677" w:type="dxa"/>
            <w:vMerge/>
            <w:tcBorders>
              <w:left w:val="single" w:sz="4" w:space="0" w:color="auto"/>
              <w:right w:val="single" w:sz="4" w:space="0" w:color="auto"/>
            </w:tcBorders>
            <w:shd w:val="clear" w:color="auto" w:fill="FFFFFF" w:themeFill="background1"/>
            <w:hideMark/>
          </w:tcPr>
          <w:p w14:paraId="4392AB5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BD33AE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C1A9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Mássalhangzótörvények:</w:t>
            </w:r>
          </w:p>
          <w:p w14:paraId="7CA4D0D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Részleges hasonulás</w:t>
            </w:r>
          </w:p>
          <w:p w14:paraId="59EBEA7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Írásban jelöletlen és jelölt teljes hasonulás</w:t>
            </w:r>
          </w:p>
          <w:p w14:paraId="4A8DEF7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Összeolvadás</w:t>
            </w:r>
          </w:p>
          <w:p w14:paraId="42281F6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Rövidülés</w:t>
            </w:r>
          </w:p>
          <w:p w14:paraId="1849088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Kiesés</w:t>
            </w:r>
          </w:p>
        </w:tc>
        <w:tc>
          <w:tcPr>
            <w:tcW w:w="4677" w:type="dxa"/>
            <w:vMerge/>
            <w:tcBorders>
              <w:left w:val="single" w:sz="4" w:space="0" w:color="auto"/>
              <w:right w:val="single" w:sz="4" w:space="0" w:color="auto"/>
            </w:tcBorders>
            <w:shd w:val="clear" w:color="auto" w:fill="FFFFFF" w:themeFill="background1"/>
            <w:hideMark/>
          </w:tcPr>
          <w:p w14:paraId="44D9350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03ED521"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7C46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szavak szerkezete:</w:t>
            </w:r>
          </w:p>
          <w:p w14:paraId="608763E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Egyszerű és összetett szavak</w:t>
            </w:r>
          </w:p>
          <w:p w14:paraId="450FD09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Szótő és toldalékok</w:t>
            </w:r>
          </w:p>
          <w:p w14:paraId="0AC1CB2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képző, a jel, a rag</w:t>
            </w:r>
          </w:p>
          <w:p w14:paraId="479B8E0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677" w:type="dxa"/>
            <w:vMerge/>
            <w:tcBorders>
              <w:left w:val="single" w:sz="4" w:space="0" w:color="auto"/>
              <w:bottom w:val="single" w:sz="4" w:space="0" w:color="auto"/>
              <w:right w:val="single" w:sz="4" w:space="0" w:color="auto"/>
            </w:tcBorders>
            <w:shd w:val="clear" w:color="auto" w:fill="FFFFFF" w:themeFill="background1"/>
          </w:tcPr>
          <w:p w14:paraId="35A3995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7718F321"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833F1C"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 xml:space="preserve">V. </w:t>
            </w:r>
            <w:r w:rsidRPr="00ED40F5">
              <w:rPr>
                <w:rFonts w:ascii="Times New Roman" w:hAnsi="Times New Roman"/>
                <w:b/>
                <w:sz w:val="24"/>
                <w:szCs w:val="24"/>
              </w:rPr>
              <w:t xml:space="preserve">Hangalak és jelentés   </w:t>
            </w:r>
          </w:p>
        </w:tc>
      </w:tr>
      <w:tr w:rsidR="000B44FA" w:rsidRPr="00ED40F5" w14:paraId="37461EE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430A7"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Egyjelentésű szavak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543B2D4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hangalak és a jelentés szerepe az írásbeli és szóbeli megnyilatkozásban</w:t>
            </w:r>
          </w:p>
          <w:p w14:paraId="7D4559A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Nyelvi humor</w:t>
            </w:r>
          </w:p>
          <w:p w14:paraId="688E545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Hangutánzó szavak a tanult idegen nyelvben</w:t>
            </w:r>
          </w:p>
        </w:tc>
      </w:tr>
      <w:tr w:rsidR="000B44FA" w:rsidRPr="00ED40F5" w14:paraId="0DC50C8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81CCF47"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Többjelentésű szavak</w:t>
            </w:r>
          </w:p>
        </w:tc>
        <w:tc>
          <w:tcPr>
            <w:tcW w:w="4677" w:type="dxa"/>
            <w:vMerge/>
            <w:tcBorders>
              <w:left w:val="single" w:sz="4" w:space="0" w:color="auto"/>
              <w:right w:val="single" w:sz="4" w:space="0" w:color="auto"/>
            </w:tcBorders>
            <w:shd w:val="clear" w:color="auto" w:fill="FFFFFF" w:themeFill="background1"/>
          </w:tcPr>
          <w:p w14:paraId="24488939"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75832CDC"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F4394"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Azonos alakú szavak</w:t>
            </w:r>
          </w:p>
        </w:tc>
        <w:tc>
          <w:tcPr>
            <w:tcW w:w="4677" w:type="dxa"/>
            <w:vMerge/>
            <w:tcBorders>
              <w:left w:val="single" w:sz="4" w:space="0" w:color="auto"/>
              <w:right w:val="single" w:sz="4" w:space="0" w:color="auto"/>
            </w:tcBorders>
            <w:shd w:val="clear" w:color="auto" w:fill="FFFFFF" w:themeFill="background1"/>
          </w:tcPr>
          <w:p w14:paraId="3C50741C"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4B335B24"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CFA32"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Rokon értelmű szavak</w:t>
            </w:r>
          </w:p>
        </w:tc>
        <w:tc>
          <w:tcPr>
            <w:tcW w:w="4677" w:type="dxa"/>
            <w:vMerge/>
            <w:tcBorders>
              <w:left w:val="single" w:sz="4" w:space="0" w:color="auto"/>
              <w:right w:val="single" w:sz="4" w:space="0" w:color="auto"/>
            </w:tcBorders>
            <w:shd w:val="clear" w:color="auto" w:fill="FFFFFF" w:themeFill="background1"/>
          </w:tcPr>
          <w:p w14:paraId="3DF716D2"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60CCA20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3C60A7"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Ellentétes jelentésű és hasonló alakú szavak</w:t>
            </w:r>
          </w:p>
        </w:tc>
        <w:tc>
          <w:tcPr>
            <w:tcW w:w="4677" w:type="dxa"/>
            <w:vMerge/>
            <w:tcBorders>
              <w:left w:val="single" w:sz="4" w:space="0" w:color="auto"/>
              <w:right w:val="single" w:sz="4" w:space="0" w:color="auto"/>
            </w:tcBorders>
            <w:shd w:val="clear" w:color="auto" w:fill="FFFFFF" w:themeFill="background1"/>
          </w:tcPr>
          <w:p w14:paraId="0354A1B7"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52727A7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71ABE3"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Hangutánzó, hangulatfestő szavak</w:t>
            </w:r>
          </w:p>
        </w:tc>
        <w:tc>
          <w:tcPr>
            <w:tcW w:w="4677" w:type="dxa"/>
            <w:vMerge/>
            <w:tcBorders>
              <w:left w:val="single" w:sz="4" w:space="0" w:color="auto"/>
              <w:right w:val="single" w:sz="4" w:space="0" w:color="auto"/>
            </w:tcBorders>
            <w:shd w:val="clear" w:color="auto" w:fill="FFFFFF" w:themeFill="background1"/>
          </w:tcPr>
          <w:p w14:paraId="14DBE1CF"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4B03BCF5"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D1373F"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p>
        </w:tc>
        <w:tc>
          <w:tcPr>
            <w:tcW w:w="4677" w:type="dxa"/>
            <w:vMerge/>
            <w:tcBorders>
              <w:left w:val="single" w:sz="4" w:space="0" w:color="auto"/>
              <w:bottom w:val="nil"/>
              <w:right w:val="single" w:sz="4" w:space="0" w:color="auto"/>
            </w:tcBorders>
            <w:shd w:val="clear" w:color="auto" w:fill="FFFFFF" w:themeFill="background1"/>
          </w:tcPr>
          <w:p w14:paraId="514123B5"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bl>
    <w:tbl>
      <w:tblPr>
        <w:tblStyle w:val="Rcsostblzat1"/>
        <w:tblW w:w="9067" w:type="dxa"/>
        <w:tblLayout w:type="fixed"/>
        <w:tblLook w:val="04A0" w:firstRow="1" w:lastRow="0" w:firstColumn="1" w:lastColumn="0" w:noHBand="0" w:noVBand="1"/>
      </w:tblPr>
      <w:tblGrid>
        <w:gridCol w:w="4390"/>
        <w:gridCol w:w="4677"/>
      </w:tblGrid>
      <w:tr w:rsidR="000B44FA" w:rsidRPr="00ED40F5" w14:paraId="41E4AC2D"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74D38D"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 xml:space="preserve">VI. </w:t>
            </w:r>
            <w:r w:rsidRPr="00ED40F5">
              <w:rPr>
                <w:rFonts w:ascii="Times New Roman" w:hAnsi="Times New Roman"/>
                <w:b/>
                <w:sz w:val="24"/>
                <w:szCs w:val="24"/>
              </w:rPr>
              <w:t xml:space="preserve">Szövegértés és szövegalkotás a gyakorlatban  </w:t>
            </w:r>
          </w:p>
        </w:tc>
      </w:tr>
      <w:tr w:rsidR="000B44FA" w:rsidRPr="00ED40F5" w14:paraId="391530A9"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CAE2006"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Felelet, szóbeli beszámoló, vázlat</w:t>
            </w:r>
          </w:p>
        </w:tc>
        <w:tc>
          <w:tcPr>
            <w:tcW w:w="4677" w:type="dxa"/>
            <w:vMerge w:val="restart"/>
          </w:tcPr>
          <w:p w14:paraId="3F0F72A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Az írásbeli magnyilatkozások műfajai, műfaji  jellegzetességei   </w:t>
            </w:r>
          </w:p>
          <w:p w14:paraId="4EAF314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szövegalkotás fázisai  </w:t>
            </w:r>
          </w:p>
          <w:p w14:paraId="3202A09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szövegalkotás mint tanulási módszer    </w:t>
            </w:r>
          </w:p>
          <w:p w14:paraId="29D706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Kreatív írás</w:t>
            </w:r>
          </w:p>
        </w:tc>
      </w:tr>
      <w:tr w:rsidR="000B44FA" w:rsidRPr="00ED40F5" w14:paraId="1693CAD2"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7CF89955"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leírás</w:t>
            </w:r>
          </w:p>
        </w:tc>
        <w:tc>
          <w:tcPr>
            <w:tcW w:w="4677" w:type="dxa"/>
            <w:vMerge/>
          </w:tcPr>
          <w:p w14:paraId="681F5F3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F989ED3"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3ED8A2F8"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Az elbeszélés</w:t>
            </w:r>
          </w:p>
        </w:tc>
        <w:tc>
          <w:tcPr>
            <w:tcW w:w="4677" w:type="dxa"/>
            <w:vMerge/>
          </w:tcPr>
          <w:p w14:paraId="17F0E54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C371A22"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6D11C9CF"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párbeszéd</w:t>
            </w:r>
          </w:p>
        </w:tc>
        <w:tc>
          <w:tcPr>
            <w:tcW w:w="4677" w:type="dxa"/>
            <w:vMerge/>
          </w:tcPr>
          <w:p w14:paraId="5E77FD2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647F5E2"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28F24BD7"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levél (hagyományos, elektronikus)</w:t>
            </w:r>
          </w:p>
        </w:tc>
        <w:tc>
          <w:tcPr>
            <w:tcW w:w="4677" w:type="dxa"/>
            <w:vMerge/>
          </w:tcPr>
          <w:p w14:paraId="7254478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7D1C1C6"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31B0A6A9"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plakát, a meghívó</w:t>
            </w:r>
          </w:p>
        </w:tc>
        <w:tc>
          <w:tcPr>
            <w:tcW w:w="4677" w:type="dxa"/>
            <w:vMerge/>
          </w:tcPr>
          <w:p w14:paraId="60F666C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91E6306" w14:textId="77777777" w:rsidTr="00ED40F5">
        <w:tc>
          <w:tcPr>
            <w:tcW w:w="4390" w:type="dxa"/>
            <w:tcBorders>
              <w:top w:val="single" w:sz="4" w:space="0" w:color="auto"/>
              <w:left w:val="single" w:sz="4" w:space="0" w:color="auto"/>
              <w:bottom w:val="single" w:sz="4" w:space="0" w:color="auto"/>
            </w:tcBorders>
            <w:shd w:val="clear" w:color="auto" w:fill="FFFFFF" w:themeFill="background1"/>
          </w:tcPr>
          <w:p w14:paraId="7503AED4"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jellemzés</w:t>
            </w:r>
          </w:p>
        </w:tc>
        <w:tc>
          <w:tcPr>
            <w:tcW w:w="4677" w:type="dxa"/>
            <w:vMerge/>
            <w:tcBorders>
              <w:bottom w:val="single" w:sz="4" w:space="0" w:color="auto"/>
            </w:tcBorders>
          </w:tcPr>
          <w:p w14:paraId="2956FC6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bl>
    <w:tbl>
      <w:tblPr>
        <w:tblStyle w:val="Rcsostblzat2"/>
        <w:tblW w:w="9067" w:type="dxa"/>
        <w:tblLayout w:type="fixed"/>
        <w:tblLook w:val="04A0" w:firstRow="1" w:lastRow="0" w:firstColumn="1" w:lastColumn="0" w:noHBand="0" w:noVBand="1"/>
      </w:tblPr>
      <w:tblGrid>
        <w:gridCol w:w="4390"/>
        <w:gridCol w:w="4677"/>
      </w:tblGrid>
      <w:tr w:rsidR="000B44FA" w:rsidRPr="00ED40F5" w14:paraId="6B5750D4"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C9A1F6"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VII. Könyv- és könyvtárhasználat, a kultúra helyszínei</w:t>
            </w:r>
          </w:p>
        </w:tc>
      </w:tr>
      <w:tr w:rsidR="000B44FA" w:rsidRPr="00ED40F5" w14:paraId="6D829FD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FC4B59A"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hagyományos és digitális könyv- és könyvtárhasználat</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08778DA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Elméleti tananyag helyett gyakorlati feladatokat javaslunk: könyvtárak, múzeumok, kiállítások felkeresése, megtekintése</w:t>
            </w:r>
          </w:p>
        </w:tc>
      </w:tr>
      <w:tr w:rsidR="000B44FA" w:rsidRPr="00ED40F5" w14:paraId="554BE692"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3B5A0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Sajtótermékek jellemző jegyei</w:t>
            </w:r>
          </w:p>
        </w:tc>
        <w:tc>
          <w:tcPr>
            <w:tcW w:w="4677" w:type="dxa"/>
            <w:vMerge/>
            <w:tcBorders>
              <w:left w:val="single" w:sz="4" w:space="0" w:color="auto"/>
              <w:right w:val="single" w:sz="4" w:space="0" w:color="auto"/>
            </w:tcBorders>
            <w:shd w:val="clear" w:color="auto" w:fill="FFFFFF" w:themeFill="background1"/>
            <w:hideMark/>
          </w:tcPr>
          <w:p w14:paraId="4AF933F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96BF5CF"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D94654"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 xml:space="preserve">VIII. Szófajok a nagyobb nyelvi egységekben: a mondatokban és a szövegben.  A szófajokhoz kapcsolódó helyesírási, nyelvhelyességi, szövegalkotási, szövegértési tudnivalók    </w:t>
            </w:r>
          </w:p>
        </w:tc>
      </w:tr>
      <w:tr w:rsidR="000B44FA" w:rsidRPr="00ED40F5" w14:paraId="00D23B6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1D23F"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Szóelemek, szófajok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0FABC91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Tulajdonnevek köznevesülése</w:t>
            </w:r>
          </w:p>
          <w:p w14:paraId="4C4EBAF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Köznevek tulajdonnévvé válása</w:t>
            </w:r>
          </w:p>
          <w:p w14:paraId="0368863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Történelmi ragadványnevek</w:t>
            </w:r>
          </w:p>
          <w:p w14:paraId="5BF244B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Melléknevek főnevesülése</w:t>
            </w:r>
          </w:p>
          <w:p w14:paraId="78443FE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Melléknevek metaforikus jelentése</w:t>
            </w:r>
          </w:p>
          <w:p w14:paraId="6D539B8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Emberi tulajdonságok megjelenése az állandósult szókapcsolatokban</w:t>
            </w:r>
          </w:p>
          <w:p w14:paraId="3B82E04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számnevek megjelenése az állandósult szókapcsolatokban, mondókákban</w:t>
            </w:r>
          </w:p>
          <w:p w14:paraId="26E2502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Karinthy Frigyes: Tegeződés</w:t>
            </w:r>
          </w:p>
          <w:p w14:paraId="532A55B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Többszófajúság</w:t>
            </w:r>
          </w:p>
          <w:p w14:paraId="1A26398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Szófajváltás</w:t>
            </w:r>
          </w:p>
          <w:p w14:paraId="4778A0F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állandósult szókapcsolatok és a szófajok</w:t>
            </w:r>
          </w:p>
          <w:p w14:paraId="79C3154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igenevek kapcsolata a többi szófajjal</w:t>
            </w:r>
          </w:p>
          <w:p w14:paraId="4C14AC9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névmások szerepe a mondat- és szövegépítésben </w:t>
            </w:r>
          </w:p>
          <w:p w14:paraId="502F299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Hagyományos és digitális helyesírási szótárak és portálok használata</w:t>
            </w:r>
          </w:p>
          <w:p w14:paraId="3C5BCA9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szófajok használatának nyelvhelyességi kérdései</w:t>
            </w:r>
          </w:p>
          <w:p w14:paraId="2878E8C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p w14:paraId="41875B9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2A5288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3E909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 fogalma</w:t>
            </w:r>
          </w:p>
        </w:tc>
        <w:tc>
          <w:tcPr>
            <w:tcW w:w="4677" w:type="dxa"/>
            <w:vMerge/>
            <w:tcBorders>
              <w:left w:val="single" w:sz="4" w:space="0" w:color="auto"/>
              <w:right w:val="single" w:sz="4" w:space="0" w:color="auto"/>
            </w:tcBorders>
            <w:shd w:val="clear" w:color="auto" w:fill="FFFFFF" w:themeFill="background1"/>
            <w:hideMark/>
          </w:tcPr>
          <w:p w14:paraId="273D384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082EEFEF"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5111A6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igeidők</w:t>
            </w:r>
          </w:p>
        </w:tc>
        <w:tc>
          <w:tcPr>
            <w:tcW w:w="4677" w:type="dxa"/>
            <w:vMerge/>
            <w:tcBorders>
              <w:left w:val="single" w:sz="4" w:space="0" w:color="auto"/>
              <w:right w:val="single" w:sz="4" w:space="0" w:color="auto"/>
            </w:tcBorders>
            <w:shd w:val="clear" w:color="auto" w:fill="FFFFFF" w:themeFill="background1"/>
          </w:tcPr>
          <w:p w14:paraId="3C2F9333"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67CB5306"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BB7669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igemódok</w:t>
            </w:r>
          </w:p>
        </w:tc>
        <w:tc>
          <w:tcPr>
            <w:tcW w:w="4677" w:type="dxa"/>
            <w:vMerge/>
            <w:tcBorders>
              <w:left w:val="single" w:sz="4" w:space="0" w:color="auto"/>
              <w:right w:val="single" w:sz="4" w:space="0" w:color="auto"/>
            </w:tcBorders>
            <w:shd w:val="clear" w:color="auto" w:fill="FFFFFF" w:themeFill="background1"/>
          </w:tcPr>
          <w:p w14:paraId="15E75C4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6F07A447"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3D017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 ragozása</w:t>
            </w:r>
          </w:p>
        </w:tc>
        <w:tc>
          <w:tcPr>
            <w:tcW w:w="4677" w:type="dxa"/>
            <w:vMerge/>
            <w:tcBorders>
              <w:left w:val="single" w:sz="4" w:space="0" w:color="auto"/>
              <w:right w:val="single" w:sz="4" w:space="0" w:color="auto"/>
            </w:tcBorders>
            <w:shd w:val="clear" w:color="auto" w:fill="FFFFFF" w:themeFill="background1"/>
          </w:tcPr>
          <w:p w14:paraId="056E2ED7"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81FD28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361E2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leggyakoribb igeképzők</w:t>
            </w:r>
          </w:p>
        </w:tc>
        <w:tc>
          <w:tcPr>
            <w:tcW w:w="4677" w:type="dxa"/>
            <w:vMerge/>
            <w:tcBorders>
              <w:left w:val="single" w:sz="4" w:space="0" w:color="auto"/>
              <w:right w:val="single" w:sz="4" w:space="0" w:color="auto"/>
            </w:tcBorders>
            <w:shd w:val="clear" w:color="auto" w:fill="FFFFFF" w:themeFill="background1"/>
          </w:tcPr>
          <w:p w14:paraId="1E2F501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170941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D496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igék helyesírása</w:t>
            </w:r>
          </w:p>
        </w:tc>
        <w:tc>
          <w:tcPr>
            <w:tcW w:w="4677" w:type="dxa"/>
            <w:vMerge/>
            <w:tcBorders>
              <w:left w:val="single" w:sz="4" w:space="0" w:color="auto"/>
              <w:right w:val="single" w:sz="4" w:space="0" w:color="auto"/>
            </w:tcBorders>
            <w:shd w:val="clear" w:color="auto" w:fill="FFFFFF" w:themeFill="background1"/>
          </w:tcPr>
          <w:p w14:paraId="1F5600F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BF7CD64"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6EE40A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határozószó</w:t>
            </w:r>
          </w:p>
        </w:tc>
        <w:tc>
          <w:tcPr>
            <w:tcW w:w="4677" w:type="dxa"/>
            <w:vMerge/>
            <w:tcBorders>
              <w:left w:val="single" w:sz="4" w:space="0" w:color="auto"/>
              <w:right w:val="single" w:sz="4" w:space="0" w:color="auto"/>
            </w:tcBorders>
            <w:shd w:val="clear" w:color="auto" w:fill="FFFFFF" w:themeFill="background1"/>
          </w:tcPr>
          <w:p w14:paraId="4D33EC29"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A14C3C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C8F4FC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főnév</w:t>
            </w:r>
          </w:p>
        </w:tc>
        <w:tc>
          <w:tcPr>
            <w:tcW w:w="4677" w:type="dxa"/>
            <w:vMerge/>
            <w:tcBorders>
              <w:left w:val="single" w:sz="4" w:space="0" w:color="auto"/>
              <w:right w:val="single" w:sz="4" w:space="0" w:color="auto"/>
            </w:tcBorders>
            <w:shd w:val="clear" w:color="auto" w:fill="FFFFFF" w:themeFill="background1"/>
          </w:tcPr>
          <w:p w14:paraId="30F3F54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997EB10"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6E11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Személynevek és helyesírásuk</w:t>
            </w:r>
          </w:p>
        </w:tc>
        <w:tc>
          <w:tcPr>
            <w:tcW w:w="4677" w:type="dxa"/>
            <w:vMerge/>
            <w:tcBorders>
              <w:left w:val="single" w:sz="4" w:space="0" w:color="auto"/>
              <w:right w:val="single" w:sz="4" w:space="0" w:color="auto"/>
            </w:tcBorders>
            <w:shd w:val="clear" w:color="auto" w:fill="FFFFFF" w:themeFill="background1"/>
          </w:tcPr>
          <w:p w14:paraId="0214F8C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0447D27"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421B4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földrajzi nevek és helyesírásuk</w:t>
            </w:r>
          </w:p>
        </w:tc>
        <w:tc>
          <w:tcPr>
            <w:tcW w:w="4677" w:type="dxa"/>
            <w:vMerge/>
            <w:tcBorders>
              <w:left w:val="single" w:sz="4" w:space="0" w:color="auto"/>
              <w:right w:val="single" w:sz="4" w:space="0" w:color="auto"/>
            </w:tcBorders>
            <w:shd w:val="clear" w:color="auto" w:fill="FFFFFF" w:themeFill="background1"/>
          </w:tcPr>
          <w:p w14:paraId="2C1D6F5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5D3A4C6"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81E4E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állatnevek, égitestek, márkanevek és helyesírásuk</w:t>
            </w:r>
          </w:p>
        </w:tc>
        <w:tc>
          <w:tcPr>
            <w:tcW w:w="4677" w:type="dxa"/>
            <w:vMerge/>
            <w:tcBorders>
              <w:left w:val="single" w:sz="4" w:space="0" w:color="auto"/>
              <w:right w:val="single" w:sz="4" w:space="0" w:color="auto"/>
            </w:tcBorders>
            <w:shd w:val="clear" w:color="auto" w:fill="FFFFFF" w:themeFill="background1"/>
          </w:tcPr>
          <w:p w14:paraId="38378AC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DD3E257"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365076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intézménynevek, címek, díjak és helyesírásuk</w:t>
            </w:r>
          </w:p>
        </w:tc>
        <w:tc>
          <w:tcPr>
            <w:tcW w:w="4677" w:type="dxa"/>
            <w:vMerge/>
            <w:tcBorders>
              <w:left w:val="single" w:sz="4" w:space="0" w:color="auto"/>
              <w:right w:val="single" w:sz="4" w:space="0" w:color="auto"/>
            </w:tcBorders>
            <w:shd w:val="clear" w:color="auto" w:fill="FFFFFF" w:themeFill="background1"/>
          </w:tcPr>
          <w:p w14:paraId="35DA2BE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FE9744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49EE2C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melléknév </w:t>
            </w:r>
          </w:p>
        </w:tc>
        <w:tc>
          <w:tcPr>
            <w:tcW w:w="4677" w:type="dxa"/>
            <w:vMerge/>
            <w:tcBorders>
              <w:left w:val="single" w:sz="4" w:space="0" w:color="auto"/>
              <w:right w:val="single" w:sz="4" w:space="0" w:color="auto"/>
            </w:tcBorders>
            <w:shd w:val="clear" w:color="auto" w:fill="FFFFFF" w:themeFill="background1"/>
          </w:tcPr>
          <w:p w14:paraId="2E6E7E2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DF344D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A1FB6A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melléknevek helyesírása</w:t>
            </w:r>
          </w:p>
        </w:tc>
        <w:tc>
          <w:tcPr>
            <w:tcW w:w="4677" w:type="dxa"/>
            <w:vMerge/>
            <w:tcBorders>
              <w:left w:val="single" w:sz="4" w:space="0" w:color="auto"/>
              <w:right w:val="single" w:sz="4" w:space="0" w:color="auto"/>
            </w:tcBorders>
            <w:shd w:val="clear" w:color="auto" w:fill="FFFFFF" w:themeFill="background1"/>
          </w:tcPr>
          <w:p w14:paraId="4DAE976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552C91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A5316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számnév</w:t>
            </w:r>
          </w:p>
        </w:tc>
        <w:tc>
          <w:tcPr>
            <w:tcW w:w="4677" w:type="dxa"/>
            <w:vMerge/>
            <w:tcBorders>
              <w:left w:val="single" w:sz="4" w:space="0" w:color="auto"/>
              <w:right w:val="single" w:sz="4" w:space="0" w:color="auto"/>
            </w:tcBorders>
            <w:shd w:val="clear" w:color="auto" w:fill="FFFFFF" w:themeFill="background1"/>
          </w:tcPr>
          <w:p w14:paraId="3464AD2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893B5E1"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3F96C1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számnév helyesírása</w:t>
            </w:r>
          </w:p>
        </w:tc>
        <w:tc>
          <w:tcPr>
            <w:tcW w:w="4677" w:type="dxa"/>
            <w:vMerge/>
            <w:tcBorders>
              <w:left w:val="single" w:sz="4" w:space="0" w:color="auto"/>
              <w:right w:val="single" w:sz="4" w:space="0" w:color="auto"/>
            </w:tcBorders>
            <w:shd w:val="clear" w:color="auto" w:fill="FFFFFF" w:themeFill="background1"/>
          </w:tcPr>
          <w:p w14:paraId="32B4AE69"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62380D94"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5B55A5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névmások</w:t>
            </w:r>
          </w:p>
          <w:p w14:paraId="0958BBF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személyes és birtokos névmás</w:t>
            </w:r>
          </w:p>
        </w:tc>
        <w:tc>
          <w:tcPr>
            <w:tcW w:w="4677" w:type="dxa"/>
            <w:vMerge/>
            <w:tcBorders>
              <w:left w:val="single" w:sz="4" w:space="0" w:color="auto"/>
              <w:right w:val="single" w:sz="4" w:space="0" w:color="auto"/>
            </w:tcBorders>
            <w:shd w:val="clear" w:color="auto" w:fill="FFFFFF" w:themeFill="background1"/>
          </w:tcPr>
          <w:p w14:paraId="2C30ABB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4F268C4"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B6DC3E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kölcsönös és visszaható névmás</w:t>
            </w:r>
          </w:p>
        </w:tc>
        <w:tc>
          <w:tcPr>
            <w:tcW w:w="4677" w:type="dxa"/>
            <w:vMerge/>
            <w:tcBorders>
              <w:left w:val="single" w:sz="4" w:space="0" w:color="auto"/>
              <w:right w:val="single" w:sz="4" w:space="0" w:color="auto"/>
            </w:tcBorders>
            <w:shd w:val="clear" w:color="auto" w:fill="FFFFFF" w:themeFill="background1"/>
          </w:tcPr>
          <w:p w14:paraId="5D01464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156986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A9DF8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mutató és kérdő névmás</w:t>
            </w:r>
          </w:p>
        </w:tc>
        <w:tc>
          <w:tcPr>
            <w:tcW w:w="4677" w:type="dxa"/>
            <w:vMerge/>
            <w:tcBorders>
              <w:left w:val="single" w:sz="4" w:space="0" w:color="auto"/>
              <w:right w:val="single" w:sz="4" w:space="0" w:color="auto"/>
            </w:tcBorders>
            <w:shd w:val="clear" w:color="auto" w:fill="FFFFFF" w:themeFill="background1"/>
          </w:tcPr>
          <w:p w14:paraId="39F1EE7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36E2D0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20CE2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vonatkozó, határozatlan és általános névmás</w:t>
            </w:r>
          </w:p>
        </w:tc>
        <w:tc>
          <w:tcPr>
            <w:tcW w:w="4677" w:type="dxa"/>
            <w:vMerge/>
            <w:tcBorders>
              <w:left w:val="single" w:sz="4" w:space="0" w:color="auto"/>
              <w:right w:val="single" w:sz="4" w:space="0" w:color="auto"/>
            </w:tcBorders>
            <w:shd w:val="clear" w:color="auto" w:fill="FFFFFF" w:themeFill="background1"/>
          </w:tcPr>
          <w:p w14:paraId="7F9287BC"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0D3BA108" w14:textId="77777777" w:rsidTr="00ED40F5">
        <w:trPr>
          <w:trHeight w:val="1124"/>
        </w:trPr>
        <w:tc>
          <w:tcPr>
            <w:tcW w:w="4390" w:type="dxa"/>
            <w:tcBorders>
              <w:top w:val="single" w:sz="4" w:space="0" w:color="auto"/>
              <w:left w:val="single" w:sz="4" w:space="0" w:color="auto"/>
              <w:right w:val="single" w:sz="4" w:space="0" w:color="auto"/>
            </w:tcBorders>
            <w:shd w:val="clear" w:color="auto" w:fill="FFFFFF" w:themeFill="background1"/>
          </w:tcPr>
          <w:p w14:paraId="24C18D5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igenevek:</w:t>
            </w:r>
          </w:p>
          <w:p w14:paraId="3058978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 főnévi igenév</w:t>
            </w:r>
          </w:p>
          <w:p w14:paraId="51BADE9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 melléknévi igenév</w:t>
            </w:r>
          </w:p>
          <w:p w14:paraId="08FAA6B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 határozói igenév</w:t>
            </w:r>
          </w:p>
        </w:tc>
        <w:tc>
          <w:tcPr>
            <w:tcW w:w="4677" w:type="dxa"/>
            <w:vMerge/>
            <w:tcBorders>
              <w:left w:val="single" w:sz="4" w:space="0" w:color="auto"/>
              <w:right w:val="single" w:sz="4" w:space="0" w:color="auto"/>
            </w:tcBorders>
            <w:shd w:val="clear" w:color="auto" w:fill="FFFFFF" w:themeFill="background1"/>
          </w:tcPr>
          <w:p w14:paraId="12DB96F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A8C816B"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9D69D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Viszonyszók, mondatszók</w:t>
            </w:r>
          </w:p>
        </w:tc>
        <w:tc>
          <w:tcPr>
            <w:tcW w:w="4677" w:type="dxa"/>
            <w:vMerge/>
            <w:tcBorders>
              <w:left w:val="single" w:sz="4" w:space="0" w:color="auto"/>
              <w:right w:val="single" w:sz="4" w:space="0" w:color="auto"/>
            </w:tcBorders>
            <w:shd w:val="clear" w:color="auto" w:fill="FFFFFF" w:themeFill="background1"/>
          </w:tcPr>
          <w:p w14:paraId="08F1AD2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bl>
    <w:p w14:paraId="3B4DADF4"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9067" w:type="dxa"/>
        <w:tblLayout w:type="fixed"/>
        <w:tblLook w:val="04A0" w:firstRow="1" w:lastRow="0" w:firstColumn="1" w:lastColumn="0" w:noHBand="0" w:noVBand="1"/>
      </w:tblPr>
      <w:tblGrid>
        <w:gridCol w:w="4361"/>
        <w:gridCol w:w="29"/>
        <w:gridCol w:w="4677"/>
      </w:tblGrid>
      <w:tr w:rsidR="000B44FA" w:rsidRPr="00ED40F5" w14:paraId="39D3EA1A"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173971"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Irodalom</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368A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38F6FA90"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1C8A9D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TÖRZSANYAG (óraszám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827A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AJÁNLOTT MŰVEK </w:t>
            </w:r>
          </w:p>
          <w:p w14:paraId="5186BC6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25BEB3DF"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F727C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 Család, otthon, nemzet</w:t>
            </w:r>
          </w:p>
        </w:tc>
      </w:tr>
      <w:tr w:rsidR="000B44FA" w:rsidRPr="00ED40F5" w14:paraId="415A5CB8"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7481B"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Weöres Sándor: Ó, ha cinke volnék</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66025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Nemes Nagy Ágnes: Bors néni könyve - részletek</w:t>
            </w:r>
          </w:p>
          <w:p w14:paraId="2E745E82"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2409F2F2" w14:textId="77777777" w:rsidTr="00ED40F5">
        <w:trPr>
          <w:trHeight w:val="918"/>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3E13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Egy estém otthon</w:t>
            </w:r>
          </w:p>
          <w:p w14:paraId="2404348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Füstbe ment terv</w:t>
            </w:r>
          </w:p>
          <w:p w14:paraId="505F08D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i/>
                <w:sz w:val="24"/>
                <w:szCs w:val="24"/>
              </w:rPr>
              <w:t xml:space="preserve">                        </w:t>
            </w:r>
            <w:r w:rsidRPr="00ED40F5">
              <w:rPr>
                <w:rFonts w:ascii="Times New Roman" w:hAnsi="Times New Roman"/>
                <w:sz w:val="24"/>
                <w:szCs w:val="24"/>
              </w:rPr>
              <w:t xml:space="preserve"> Magyar vagyok</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E1E62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Móra: Csalóka Péter </w:t>
            </w:r>
          </w:p>
          <w:p w14:paraId="3D4686A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Arany Lacinak</w:t>
            </w:r>
          </w:p>
          <w:p w14:paraId="55A7DE59"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26D1852"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B9F5F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Arany János: Családi kör</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1F076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Ágh István: Virágosat álmodtam</w:t>
            </w:r>
          </w:p>
        </w:tc>
      </w:tr>
      <w:tr w:rsidR="000B44FA" w:rsidRPr="00ED40F5" w14:paraId="22C8EE02"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AEA5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Nagyanyó-kenyér</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0BE7D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Befagyott a Nyárád</w:t>
            </w:r>
          </w:p>
        </w:tc>
      </w:tr>
      <w:tr w:rsidR="000B44FA" w:rsidRPr="00ED40F5" w14:paraId="0F455F20"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F753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Fehérlófia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6211C3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BB12D82"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F17F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c>
          <w:tcPr>
            <w:tcW w:w="4677" w:type="dxa"/>
            <w:vMerge w:val="restart"/>
            <w:tcBorders>
              <w:top w:val="single" w:sz="4" w:space="0" w:color="auto"/>
              <w:left w:val="single" w:sz="4" w:space="0" w:color="auto"/>
              <w:right w:val="single" w:sz="4" w:space="0" w:color="auto"/>
            </w:tcBorders>
            <w:shd w:val="clear" w:color="auto" w:fill="FFFFFF" w:themeFill="background1"/>
          </w:tcPr>
          <w:p w14:paraId="2227CB5B"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Tündérszép Ilona és Árgyélus</w:t>
            </w:r>
          </w:p>
        </w:tc>
      </w:tr>
      <w:tr w:rsidR="000B44FA" w:rsidRPr="00ED40F5" w14:paraId="14CAAFE8" w14:textId="77777777" w:rsidTr="00ED40F5">
        <w:trPr>
          <w:trHeight w:val="370"/>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2BD11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Az égig érő fa (magyar népmese)</w:t>
            </w:r>
          </w:p>
        </w:tc>
        <w:tc>
          <w:tcPr>
            <w:tcW w:w="4677" w:type="dxa"/>
            <w:vMerge/>
            <w:tcBorders>
              <w:left w:val="single" w:sz="4" w:space="0" w:color="auto"/>
              <w:bottom w:val="single" w:sz="4" w:space="0" w:color="auto"/>
              <w:right w:val="single" w:sz="4" w:space="0" w:color="auto"/>
            </w:tcBorders>
            <w:shd w:val="clear" w:color="auto" w:fill="FFFFFF" w:themeFill="background1"/>
            <w:hideMark/>
          </w:tcPr>
          <w:p w14:paraId="36FFF79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4FC52CA"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CB0C6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Rege a csodaszarvasról</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A7C34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Attila földje (népmese)</w:t>
            </w:r>
          </w:p>
        </w:tc>
      </w:tr>
      <w:tr w:rsidR="000B44FA" w:rsidRPr="00ED40F5" w14:paraId="08FA1877"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00E5D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Görög mítosz: Daidalosz és Ikarosz </w:t>
            </w:r>
          </w:p>
          <w:p w14:paraId="107EA73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1229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4182B3C"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9338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Bibliai történetek</w:t>
            </w:r>
          </w:p>
          <w:p w14:paraId="138A483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 világ teremtése</w:t>
            </w:r>
          </w:p>
          <w:p w14:paraId="3B002F6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Noé, </w:t>
            </w:r>
          </w:p>
          <w:p w14:paraId="1126833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Jézus születése, </w:t>
            </w:r>
          </w:p>
          <w:p w14:paraId="0D83B84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A betlehemi királyok</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2697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Édenkert története</w:t>
            </w:r>
          </w:p>
          <w:p w14:paraId="3BD3FD7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Betlehemi királyok</w:t>
            </w:r>
          </w:p>
          <w:p w14:paraId="4EAFFA9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Jókai Mór: Melyiket a kilenc közül? </w:t>
            </w:r>
          </w:p>
          <w:p w14:paraId="502DB226"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 xml:space="preserve">Dávid és Góliát, további bibliai történetek </w:t>
            </w:r>
          </w:p>
        </w:tc>
      </w:tr>
      <w:tr w:rsidR="000B44FA" w:rsidRPr="00ED40F5" w14:paraId="4B50FD9F"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F3E97"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b/>
                <w:sz w:val="24"/>
                <w:szCs w:val="24"/>
              </w:rPr>
              <w:t>II. Petőfi Sándor: János vitéz</w:t>
            </w:r>
          </w:p>
        </w:tc>
      </w:tr>
      <w:tr w:rsidR="000B44FA" w:rsidRPr="00ED40F5" w14:paraId="1B788D1E"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1EA3A3"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b/>
                <w:sz w:val="24"/>
                <w:szCs w:val="24"/>
              </w:rPr>
              <w:t>III. Szülőföld, táj</w:t>
            </w:r>
          </w:p>
        </w:tc>
      </w:tr>
      <w:tr w:rsidR="000B44FA" w:rsidRPr="00ED40F5" w14:paraId="38D64BF1"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A76C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Szülőföldemen</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443AFFE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Petőfi Sándor: Távolból </w:t>
            </w:r>
          </w:p>
          <w:p w14:paraId="26779AC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Föl-földobott kő</w:t>
            </w:r>
          </w:p>
          <w:p w14:paraId="5579B30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5C8CE69"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C371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Az alföld</w:t>
            </w:r>
          </w:p>
        </w:tc>
        <w:tc>
          <w:tcPr>
            <w:tcW w:w="4677" w:type="dxa"/>
            <w:vMerge/>
            <w:tcBorders>
              <w:left w:val="single" w:sz="4" w:space="0" w:color="auto"/>
              <w:right w:val="single" w:sz="4" w:space="0" w:color="auto"/>
            </w:tcBorders>
            <w:shd w:val="clear" w:color="auto" w:fill="FFFFFF" w:themeFill="background1"/>
            <w:hideMark/>
          </w:tcPr>
          <w:p w14:paraId="0B494AD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5CC19BE"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33D6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677" w:type="dxa"/>
            <w:vMerge/>
            <w:tcBorders>
              <w:left w:val="single" w:sz="4" w:space="0" w:color="auto"/>
              <w:right w:val="single" w:sz="4" w:space="0" w:color="auto"/>
            </w:tcBorders>
            <w:shd w:val="clear" w:color="auto" w:fill="FFFFFF" w:themeFill="background1"/>
            <w:hideMark/>
          </w:tcPr>
          <w:p w14:paraId="387684A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7C56D92" w14:textId="77777777" w:rsidTr="00ED40F5">
        <w:trPr>
          <w:trHeight w:val="278"/>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04596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Úti levelek (részlet)</w:t>
            </w:r>
          </w:p>
        </w:tc>
        <w:tc>
          <w:tcPr>
            <w:tcW w:w="4677" w:type="dxa"/>
            <w:vMerge/>
            <w:tcBorders>
              <w:left w:val="single" w:sz="4" w:space="0" w:color="auto"/>
              <w:right w:val="single" w:sz="4" w:space="0" w:color="auto"/>
            </w:tcBorders>
            <w:shd w:val="clear" w:color="auto" w:fill="FFFFFF" w:themeFill="background1"/>
          </w:tcPr>
          <w:p w14:paraId="2BE693E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B2047F0" w14:textId="77777777" w:rsidTr="00ED40F5">
        <w:trPr>
          <w:trHeight w:val="278"/>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0953A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Nagy László: Balatonparton</w:t>
            </w:r>
          </w:p>
        </w:tc>
        <w:tc>
          <w:tcPr>
            <w:tcW w:w="4677" w:type="dxa"/>
            <w:vMerge/>
            <w:tcBorders>
              <w:left w:val="single" w:sz="4" w:space="0" w:color="auto"/>
              <w:right w:val="single" w:sz="4" w:space="0" w:color="auto"/>
            </w:tcBorders>
            <w:shd w:val="clear" w:color="auto" w:fill="FFFFFF" w:themeFill="background1"/>
          </w:tcPr>
          <w:p w14:paraId="0CDB10C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99F5FCA" w14:textId="77777777" w:rsidTr="00ED40F5">
        <w:trPr>
          <w:trHeight w:val="277"/>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74964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Weöres Sándor: Tájkép</w:t>
            </w:r>
          </w:p>
        </w:tc>
        <w:tc>
          <w:tcPr>
            <w:tcW w:w="4677" w:type="dxa"/>
            <w:vMerge/>
            <w:tcBorders>
              <w:left w:val="single" w:sz="4" w:space="0" w:color="auto"/>
              <w:right w:val="single" w:sz="4" w:space="0" w:color="auto"/>
            </w:tcBorders>
            <w:shd w:val="clear" w:color="auto" w:fill="FFFFFF" w:themeFill="background1"/>
          </w:tcPr>
          <w:p w14:paraId="03B5342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84DBA00"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AA02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IV. Molnár Ferenc: A Pál utcai fiúk</w:t>
            </w:r>
          </w:p>
        </w:tc>
      </w:tr>
      <w:tr w:rsidR="000B44FA" w:rsidRPr="00ED40F5" w14:paraId="44612909"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E56BB0"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sz w:val="24"/>
                <w:szCs w:val="24"/>
              </w:rPr>
              <w:t xml:space="preserve">V. Választható magyar ifjúsági vagy meseregény </w:t>
            </w:r>
          </w:p>
        </w:tc>
      </w:tr>
      <w:tr w:rsidR="000B44FA" w:rsidRPr="00ED40F5" w14:paraId="056A0533"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01FE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Móra Ferenc: Csilicsali Csalavári Csalavér</w:t>
            </w:r>
          </w:p>
          <w:p w14:paraId="0E84AE6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Szabó Magda: Tündér Lala</w:t>
            </w:r>
          </w:p>
          <w:p w14:paraId="13232B7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Fekete István: A koppányi aga testamentuma</w:t>
            </w:r>
          </w:p>
          <w:p w14:paraId="4748293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Fekete István: Bogáncs</w:t>
            </w:r>
          </w:p>
          <w:p w14:paraId="3662BFE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(Egy kiválasztása kötelező.)</w:t>
            </w:r>
          </w:p>
        </w:tc>
      </w:tr>
      <w:tr w:rsidR="000B44FA" w:rsidRPr="00ED40F5" w14:paraId="38F10BB5"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56330B"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VI. Hősök az irodalomban</w:t>
            </w:r>
          </w:p>
        </w:tc>
      </w:tr>
      <w:tr w:rsidR="000B44FA" w:rsidRPr="00ED40F5" w14:paraId="44A9CBCA"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AE903"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V.1. Hagyomány és irodalom</w:t>
            </w:r>
          </w:p>
        </w:tc>
      </w:tr>
      <w:tr w:rsidR="000B44FA" w:rsidRPr="00ED40F5" w14:paraId="72EF6E0A"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BEAF6"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Arany János: Mátyás anyja</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1B71AC6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Szimónidész: A thermopülei hősök sírfelirata</w:t>
            </w:r>
          </w:p>
        </w:tc>
      </w:tr>
      <w:tr w:rsidR="000B44FA" w:rsidRPr="00ED40F5" w14:paraId="1566B99D"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D5D2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A walesi bárdok</w:t>
            </w:r>
          </w:p>
        </w:tc>
        <w:tc>
          <w:tcPr>
            <w:tcW w:w="4677" w:type="dxa"/>
            <w:vMerge/>
            <w:tcBorders>
              <w:left w:val="single" w:sz="4" w:space="0" w:color="auto"/>
              <w:right w:val="single" w:sz="4" w:space="0" w:color="auto"/>
            </w:tcBorders>
            <w:shd w:val="clear" w:color="auto" w:fill="FFFFFF" w:themeFill="background1"/>
          </w:tcPr>
          <w:p w14:paraId="26CCAF1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3B4E6A4"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EB79D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Hősök–mondák:</w:t>
            </w:r>
          </w:p>
        </w:tc>
        <w:tc>
          <w:tcPr>
            <w:tcW w:w="4677" w:type="dxa"/>
            <w:vMerge/>
            <w:tcBorders>
              <w:left w:val="single" w:sz="4" w:space="0" w:color="auto"/>
              <w:bottom w:val="single" w:sz="4" w:space="0" w:color="auto"/>
              <w:right w:val="single" w:sz="4" w:space="0" w:color="auto"/>
            </w:tcBorders>
            <w:shd w:val="clear" w:color="auto" w:fill="auto"/>
          </w:tcPr>
          <w:p w14:paraId="04AE746B"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737BDEB9" w14:textId="77777777" w:rsidTr="00ED40F5">
        <w:trPr>
          <w:trHeight w:val="423"/>
        </w:trPr>
        <w:tc>
          <w:tcPr>
            <w:tcW w:w="906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3E00FD24" w14:textId="77777777" w:rsidR="000B44FA" w:rsidRPr="00ED40F5" w:rsidRDefault="000B44FA" w:rsidP="001A5B23">
            <w:pPr>
              <w:keepNext/>
              <w:keepLines/>
              <w:numPr>
                <w:ilvl w:val="0"/>
                <w:numId w:val="48"/>
              </w:numPr>
              <w:spacing w:after="160" w:line="259" w:lineRule="auto"/>
              <w:contextualSpacing/>
              <w:jc w:val="both"/>
              <w:rPr>
                <w:rFonts w:ascii="Times New Roman" w:hAnsi="Times New Roman"/>
                <w:sz w:val="24"/>
                <w:szCs w:val="24"/>
              </w:rPr>
            </w:pPr>
            <w:r w:rsidRPr="00ED40F5">
              <w:rPr>
                <w:rFonts w:ascii="Times New Roman" w:hAnsi="Times New Roman"/>
                <w:i/>
                <w:sz w:val="24"/>
                <w:szCs w:val="24"/>
              </w:rPr>
              <w:t>Beckó vára vagy Csörsz árka</w:t>
            </w:r>
          </w:p>
          <w:p w14:paraId="46FC2691" w14:textId="77777777" w:rsidR="000B44FA" w:rsidRPr="00ED40F5" w:rsidRDefault="000B44FA" w:rsidP="001A5B23">
            <w:pPr>
              <w:keepNext/>
              <w:keepLines/>
              <w:numPr>
                <w:ilvl w:val="0"/>
                <w:numId w:val="49"/>
              </w:numPr>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Szent László legendája vagy Lehel kürtje</w:t>
            </w:r>
          </w:p>
          <w:p w14:paraId="5260765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p w14:paraId="59A9F15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A párok közül az egyik kötelező, a másik a választható művek közé kerül.</w:t>
            </w:r>
          </w:p>
          <w:p w14:paraId="679CF78A" w14:textId="77777777" w:rsidR="000B44FA" w:rsidRPr="00ED40F5" w:rsidRDefault="000B44FA" w:rsidP="001A5B23">
            <w:pPr>
              <w:keepNext/>
              <w:keepLines/>
              <w:numPr>
                <w:ilvl w:val="0"/>
                <w:numId w:val="49"/>
              </w:numPr>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Kittenberger Kálmán: Oroszlánvadászataimból (részlet) vagy Széchenyi Zsigmond: Csui (részlet)</w:t>
            </w:r>
          </w:p>
          <w:p w14:paraId="0BD14DE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(Választható)</w:t>
            </w:r>
          </w:p>
          <w:p w14:paraId="77A6C93F" w14:textId="77777777" w:rsidR="000B44FA" w:rsidRPr="00ED40F5" w:rsidRDefault="000B44FA" w:rsidP="001A5B23">
            <w:pPr>
              <w:keepNext/>
              <w:keepLines/>
              <w:numPr>
                <w:ilvl w:val="0"/>
                <w:numId w:val="49"/>
              </w:numPr>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 xml:space="preserve">Torna vára (Felvidék) vagy Tordai hasadék ( Erdély) vagy A Lendvai vár (Muravidék) vagy délvidéki Mátyás-mondák </w:t>
            </w:r>
          </w:p>
          <w:p w14:paraId="54835B6A"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p w14:paraId="4E56D02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(A felsoroltak közül az egyik kötelező. Lehetőség van arra, hogy a tanárok a saját régiójuk mondáit válasszák.)</w:t>
            </w:r>
          </w:p>
        </w:tc>
      </w:tr>
      <w:tr w:rsidR="000B44FA" w:rsidRPr="00ED40F5" w14:paraId="462BC964" w14:textId="77777777" w:rsidTr="00ED40F5">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1C63C1"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7863962B" w14:textId="77777777" w:rsidTr="00ED40F5">
        <w:trPr>
          <w:trHeight w:val="537"/>
        </w:trPr>
        <w:tc>
          <w:tcPr>
            <w:tcW w:w="90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D9D8EC"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D682C9B" w14:textId="77777777" w:rsidTr="00ED40F5">
        <w:trPr>
          <w:trHeight w:val="562"/>
        </w:trPr>
        <w:tc>
          <w:tcPr>
            <w:tcW w:w="9067" w:type="dxa"/>
            <w:gridSpan w:val="3"/>
            <w:tcBorders>
              <w:top w:val="single" w:sz="4" w:space="0" w:color="auto"/>
              <w:left w:val="single" w:sz="4" w:space="0" w:color="auto"/>
              <w:right w:val="single" w:sz="4" w:space="0" w:color="auto"/>
            </w:tcBorders>
            <w:shd w:val="clear" w:color="auto" w:fill="auto"/>
            <w:hideMark/>
          </w:tcPr>
          <w:p w14:paraId="1F84F7EB"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V.2. Irodalom és mozgókép</w:t>
            </w:r>
          </w:p>
          <w:p w14:paraId="4B27B56E"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Fazekas Mihály: Lúdas Matyi</w:t>
            </w:r>
          </w:p>
        </w:tc>
      </w:tr>
      <w:tr w:rsidR="000B44FA" w:rsidRPr="00ED40F5" w14:paraId="53612B03"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840283"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b/>
                <w:bCs/>
                <w:sz w:val="24"/>
                <w:szCs w:val="24"/>
              </w:rPr>
              <w:t>VII. Arany János: Toldi</w:t>
            </w:r>
          </w:p>
        </w:tc>
      </w:tr>
      <w:tr w:rsidR="000B44FA" w:rsidRPr="00ED40F5" w14:paraId="34703771"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BC009C"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VIII. Szeretet, hazaszeretet, szerelem</w:t>
            </w:r>
          </w:p>
        </w:tc>
      </w:tr>
      <w:tr w:rsidR="000B44FA" w:rsidRPr="00ED40F5" w14:paraId="73B72EA0"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0BAA90"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Bibliai történetek</w:t>
            </w:r>
          </w:p>
          <w:p w14:paraId="6A9B3F36"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 xml:space="preserve">     Mária és József története</w:t>
            </w:r>
          </w:p>
          <w:p w14:paraId="60D4DFD8"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 xml:space="preserve">     Jézus tanítása a gyermekekről</w:t>
            </w:r>
          </w:p>
          <w:p w14:paraId="619C4A84"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 xml:space="preserve">     (karácsonyi ünnepkör)</w:t>
            </w:r>
          </w:p>
          <w:p w14:paraId="43E39D1E"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p>
          <w:p w14:paraId="0E0F68B6"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0B54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Karácsony</w:t>
            </w:r>
          </w:p>
          <w:p w14:paraId="67A84B1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Dsida Jenő: Itt van a szép karácsony</w:t>
            </w:r>
          </w:p>
          <w:p w14:paraId="3E55EF2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Juhász Gyula: Karácsony felé</w:t>
            </w:r>
          </w:p>
          <w:p w14:paraId="01C470B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Fekete István: Róráté</w:t>
            </w:r>
          </w:p>
          <w:p w14:paraId="6824727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Hattyúdal</w:t>
            </w:r>
          </w:p>
          <w:p w14:paraId="59475D1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Reményik Sándor: A karácsonyfa énekel </w:t>
            </w:r>
          </w:p>
          <w:p w14:paraId="21CA94B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F7011B7"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4B8A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5FAC69FB"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Lázár Ervin: Az élet titka (Eredeti üzenet)</w:t>
            </w:r>
          </w:p>
          <w:p w14:paraId="746AAC6E"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Radnóti Miklós: Nem tudhatom</w:t>
            </w:r>
          </w:p>
          <w:p w14:paraId="3B65E78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Szendrey Júlia: Magyar gyermek éneke</w:t>
            </w:r>
          </w:p>
        </w:tc>
      </w:tr>
      <w:tr w:rsidR="000B44FA" w:rsidRPr="00ED40F5" w14:paraId="737E5B45"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6473FF"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Kölcsey Ferenc: Himnusz</w:t>
            </w:r>
          </w:p>
        </w:tc>
        <w:tc>
          <w:tcPr>
            <w:tcW w:w="4677" w:type="dxa"/>
            <w:vMerge/>
            <w:tcBorders>
              <w:left w:val="single" w:sz="4" w:space="0" w:color="auto"/>
              <w:right w:val="single" w:sz="4" w:space="0" w:color="auto"/>
            </w:tcBorders>
            <w:shd w:val="clear" w:color="auto" w:fill="FFFFFF" w:themeFill="background1"/>
          </w:tcPr>
          <w:p w14:paraId="3DC2C14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36229F2"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05E07"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 xml:space="preserve">Vörösmarty Mihály: Szózat </w:t>
            </w:r>
          </w:p>
        </w:tc>
        <w:tc>
          <w:tcPr>
            <w:tcW w:w="4677" w:type="dxa"/>
            <w:vMerge/>
            <w:tcBorders>
              <w:left w:val="single" w:sz="4" w:space="0" w:color="auto"/>
              <w:right w:val="single" w:sz="4" w:space="0" w:color="auto"/>
            </w:tcBorders>
            <w:shd w:val="clear" w:color="auto" w:fill="FFFFFF" w:themeFill="background1"/>
            <w:hideMark/>
          </w:tcPr>
          <w:p w14:paraId="44A4050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EEB668C" w14:textId="77777777" w:rsidTr="00ED40F5">
        <w:trPr>
          <w:trHeight w:val="561"/>
        </w:trPr>
        <w:tc>
          <w:tcPr>
            <w:tcW w:w="4390" w:type="dxa"/>
            <w:gridSpan w:val="2"/>
            <w:tcBorders>
              <w:top w:val="single" w:sz="4" w:space="0" w:color="auto"/>
              <w:left w:val="single" w:sz="4" w:space="0" w:color="auto"/>
              <w:right w:val="single" w:sz="4" w:space="0" w:color="auto"/>
            </w:tcBorders>
            <w:shd w:val="clear" w:color="auto" w:fill="FFFFFF" w:themeFill="background1"/>
          </w:tcPr>
          <w:p w14:paraId="47F01689"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Petőfi Sándor: Honfidal</w:t>
            </w:r>
          </w:p>
        </w:tc>
        <w:tc>
          <w:tcPr>
            <w:tcW w:w="4677" w:type="dxa"/>
            <w:vMerge/>
            <w:tcBorders>
              <w:left w:val="single" w:sz="4" w:space="0" w:color="auto"/>
              <w:right w:val="single" w:sz="4" w:space="0" w:color="auto"/>
            </w:tcBorders>
            <w:shd w:val="clear" w:color="auto" w:fill="FFFFFF" w:themeFill="background1"/>
            <w:hideMark/>
          </w:tcPr>
          <w:p w14:paraId="609D55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16AB3D3" w14:textId="77777777" w:rsidTr="00ED40F5">
        <w:trPr>
          <w:trHeight w:val="1703"/>
        </w:trPr>
        <w:tc>
          <w:tcPr>
            <w:tcW w:w="4361" w:type="dxa"/>
            <w:tcBorders>
              <w:top w:val="single" w:sz="4" w:space="0" w:color="auto"/>
              <w:left w:val="single" w:sz="4" w:space="0" w:color="auto"/>
              <w:right w:val="single" w:sz="4" w:space="0" w:color="auto"/>
            </w:tcBorders>
            <w:shd w:val="clear" w:color="auto" w:fill="auto"/>
            <w:hideMark/>
          </w:tcPr>
          <w:p w14:paraId="77C9C6E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706" w:type="dxa"/>
            <w:gridSpan w:val="2"/>
            <w:tcBorders>
              <w:top w:val="single" w:sz="4" w:space="0" w:color="auto"/>
              <w:left w:val="single" w:sz="4" w:space="0" w:color="auto"/>
              <w:right w:val="single" w:sz="4" w:space="0" w:color="auto"/>
            </w:tcBorders>
            <w:shd w:val="clear" w:color="auto" w:fill="auto"/>
          </w:tcPr>
          <w:p w14:paraId="12E04E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Cs/>
                <w:sz w:val="24"/>
                <w:szCs w:val="24"/>
              </w:rPr>
              <w:t>Irodalom és mozgókép</w:t>
            </w:r>
          </w:p>
          <w:p w14:paraId="42373D0E"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Hollós László–Dala István: Szerelmes földrajz/ vagy</w:t>
            </w:r>
          </w:p>
          <w:p w14:paraId="5C2E25BD"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Rockenbauer Pál: Másfélmillió lépés Magyarországon (részlet, lehetőleg a saját régióról)</w:t>
            </w:r>
          </w:p>
        </w:tc>
      </w:tr>
      <w:tr w:rsidR="000B44FA" w:rsidRPr="00ED40F5" w14:paraId="2367EE70" w14:textId="77777777" w:rsidTr="00ED40F5">
        <w:trPr>
          <w:trHeight w:val="642"/>
        </w:trPr>
        <w:tc>
          <w:tcPr>
            <w:tcW w:w="4390" w:type="dxa"/>
            <w:gridSpan w:val="2"/>
            <w:tcBorders>
              <w:top w:val="single" w:sz="4" w:space="0" w:color="auto"/>
              <w:left w:val="single" w:sz="4" w:space="0" w:color="auto"/>
              <w:right w:val="single" w:sz="4" w:space="0" w:color="auto"/>
            </w:tcBorders>
            <w:shd w:val="clear" w:color="auto" w:fill="FFFFFF" w:themeFill="background1"/>
          </w:tcPr>
          <w:p w14:paraId="2581A2A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Csokonai Vitéz Mihály: Tartózkodó kérelem</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48F9C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Kőmíves Kelemen </w:t>
            </w:r>
          </w:p>
          <w:p w14:paraId="7FA3AB8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Szerelem a népdalokban:</w:t>
            </w:r>
          </w:p>
          <w:p w14:paraId="44F8184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Tavaszi szél vizet áraszt</w:t>
            </w:r>
          </w:p>
          <w:p w14:paraId="7CC9667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csitári hegyek alatt</w:t>
            </w:r>
          </w:p>
          <w:p w14:paraId="556BCB6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FCC63C9" w14:textId="77777777" w:rsidTr="00ED40F5">
        <w:trPr>
          <w:trHeight w:val="424"/>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33105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Reszket a bokor, mert…</w:t>
            </w: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730772C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2E7310E" w14:textId="77777777" w:rsidTr="00ED40F5">
        <w:tc>
          <w:tcPr>
            <w:tcW w:w="43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D082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Radnóti Miklós: Bájoló</w:t>
            </w: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77CDF2C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BD848CE" w14:textId="77777777" w:rsidTr="00ED40F5">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1B6A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IX. Gárdonyi Géza: Egri csillagok</w:t>
            </w:r>
          </w:p>
        </w:tc>
      </w:tr>
      <w:tr w:rsidR="000B44FA" w:rsidRPr="00ED40F5" w14:paraId="7B174A15" w14:textId="77777777" w:rsidTr="00ED40F5">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DEC8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X. Választható világirodalmi ifjúsági regény</w:t>
            </w:r>
          </w:p>
        </w:tc>
      </w:tr>
      <w:tr w:rsidR="000B44FA" w:rsidRPr="00ED40F5" w14:paraId="6DD6231B" w14:textId="77777777" w:rsidTr="00ED40F5">
        <w:trPr>
          <w:trHeight w:val="276"/>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782086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Daniel Defoe: Robinson Crusoe vagy</w:t>
            </w:r>
          </w:p>
          <w:p w14:paraId="628A471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Antoine de Saint-Exupéry: A kis herceg </w:t>
            </w:r>
          </w:p>
        </w:tc>
      </w:tr>
    </w:tbl>
    <w:p w14:paraId="4B0DB646" w14:textId="77777777" w:rsidR="000B44FA" w:rsidRPr="00ED40F5" w:rsidRDefault="000B44FA" w:rsidP="00ED40F5">
      <w:pPr>
        <w:keepNext/>
        <w:keepLines/>
        <w:contextualSpacing/>
        <w:jc w:val="both"/>
        <w:rPr>
          <w:rFonts w:ascii="Times New Roman" w:hAnsi="Times New Roman" w:cs="Times New Roman"/>
          <w:b/>
          <w:sz w:val="24"/>
          <w:szCs w:val="24"/>
        </w:rPr>
      </w:pPr>
    </w:p>
    <w:p w14:paraId="681671D2" w14:textId="77777777" w:rsidR="000B44FA" w:rsidRPr="00ED40F5" w:rsidRDefault="000B44FA" w:rsidP="00ED40F5">
      <w:pPr>
        <w:keepNext/>
        <w:keepLines/>
        <w:contextualSpacing/>
        <w:jc w:val="both"/>
        <w:rPr>
          <w:rFonts w:ascii="Times New Roman" w:hAnsi="Times New Roman" w:cs="Times New Roman"/>
          <w:b/>
          <w:sz w:val="24"/>
          <w:szCs w:val="24"/>
        </w:rPr>
      </w:pPr>
    </w:p>
    <w:p w14:paraId="40196FB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KÖTELEZŐ OLVASMÁNYOK:</w:t>
      </w:r>
    </w:p>
    <w:p w14:paraId="2ADE8A15"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9062"/>
      </w:tblGrid>
      <w:tr w:rsidR="000B44FA" w:rsidRPr="00ED40F5" w14:paraId="36121C0F" w14:textId="77777777" w:rsidTr="00ED40F5">
        <w:tc>
          <w:tcPr>
            <w:tcW w:w="9062" w:type="dxa"/>
          </w:tcPr>
          <w:p w14:paraId="3664049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János vitéz</w:t>
            </w:r>
          </w:p>
        </w:tc>
      </w:tr>
      <w:tr w:rsidR="000B44FA" w:rsidRPr="00ED40F5" w14:paraId="606B04E1" w14:textId="77777777" w:rsidTr="00ED40F5">
        <w:tc>
          <w:tcPr>
            <w:tcW w:w="9062" w:type="dxa"/>
          </w:tcPr>
          <w:p w14:paraId="6FCB2C2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Molnár Ferenc: A Pál utcai fiúk</w:t>
            </w:r>
          </w:p>
        </w:tc>
      </w:tr>
      <w:tr w:rsidR="000B44FA" w:rsidRPr="00ED40F5" w14:paraId="166B51FE" w14:textId="77777777" w:rsidTr="00ED40F5">
        <w:tc>
          <w:tcPr>
            <w:tcW w:w="9062" w:type="dxa"/>
          </w:tcPr>
          <w:p w14:paraId="04A704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Választható magyar ifjúsági vagy meseregény (a táblázatban felsorolt művek közül a szaktanár jelöli ki)</w:t>
            </w:r>
          </w:p>
        </w:tc>
      </w:tr>
      <w:tr w:rsidR="000B44FA" w:rsidRPr="00ED40F5" w14:paraId="4B34350F" w14:textId="77777777" w:rsidTr="00ED40F5">
        <w:tc>
          <w:tcPr>
            <w:tcW w:w="9062" w:type="dxa"/>
          </w:tcPr>
          <w:p w14:paraId="2E353B6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Toldi</w:t>
            </w:r>
          </w:p>
        </w:tc>
      </w:tr>
      <w:tr w:rsidR="000B44FA" w:rsidRPr="00ED40F5" w14:paraId="4DE1AC24" w14:textId="77777777" w:rsidTr="00ED40F5">
        <w:tc>
          <w:tcPr>
            <w:tcW w:w="9062" w:type="dxa"/>
          </w:tcPr>
          <w:p w14:paraId="2CE4501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Gárdonyi Géza: Egri csillagok</w:t>
            </w:r>
          </w:p>
        </w:tc>
      </w:tr>
      <w:tr w:rsidR="000B44FA" w:rsidRPr="00ED40F5" w14:paraId="3FA03378" w14:textId="77777777" w:rsidTr="00ED40F5">
        <w:tc>
          <w:tcPr>
            <w:tcW w:w="9062" w:type="dxa"/>
          </w:tcPr>
          <w:p w14:paraId="6595D1D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Választható világirodalmi ifjúsági regény (a táblázatban felsorolt művek közül a szaktanár jelöli ki)</w:t>
            </w:r>
          </w:p>
        </w:tc>
      </w:tr>
    </w:tbl>
    <w:p w14:paraId="7FE360ED" w14:textId="77777777" w:rsidR="000B44FA" w:rsidRPr="00ED40F5" w:rsidRDefault="000B44FA" w:rsidP="00ED40F5">
      <w:pPr>
        <w:keepNext/>
        <w:keepLines/>
        <w:contextualSpacing/>
        <w:jc w:val="both"/>
        <w:rPr>
          <w:rFonts w:ascii="Times New Roman" w:hAnsi="Times New Roman" w:cs="Times New Roman"/>
          <w:sz w:val="24"/>
          <w:szCs w:val="24"/>
        </w:rPr>
      </w:pPr>
    </w:p>
    <w:p w14:paraId="510A583C"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MEMORITEREK:</w:t>
      </w:r>
    </w:p>
    <w:p w14:paraId="14E7E49E"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9067" w:type="dxa"/>
        <w:tblLook w:val="04A0" w:firstRow="1" w:lastRow="0" w:firstColumn="1" w:lastColumn="0" w:noHBand="0" w:noVBand="1"/>
      </w:tblPr>
      <w:tblGrid>
        <w:gridCol w:w="9067"/>
      </w:tblGrid>
      <w:tr w:rsidR="000B44FA" w:rsidRPr="00ED40F5" w14:paraId="1AC2BC3E" w14:textId="77777777" w:rsidTr="00ED40F5">
        <w:tc>
          <w:tcPr>
            <w:tcW w:w="9067" w:type="dxa"/>
            <w:shd w:val="clear" w:color="auto" w:fill="auto"/>
          </w:tcPr>
          <w:p w14:paraId="1F3A4DA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Weöres Sándor: Ó, ha cinke volnék</w:t>
            </w:r>
          </w:p>
        </w:tc>
      </w:tr>
      <w:tr w:rsidR="000B44FA" w:rsidRPr="00ED40F5" w14:paraId="43EAF717" w14:textId="77777777" w:rsidTr="00ED40F5">
        <w:tc>
          <w:tcPr>
            <w:tcW w:w="9067" w:type="dxa"/>
            <w:shd w:val="clear" w:color="auto" w:fill="auto"/>
          </w:tcPr>
          <w:p w14:paraId="3BBC5A8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János vitéz (részletek)</w:t>
            </w:r>
          </w:p>
        </w:tc>
      </w:tr>
      <w:tr w:rsidR="000B44FA" w:rsidRPr="00ED40F5" w14:paraId="718BEA69" w14:textId="77777777" w:rsidTr="00ED40F5">
        <w:tc>
          <w:tcPr>
            <w:tcW w:w="9067" w:type="dxa"/>
            <w:shd w:val="clear" w:color="auto" w:fill="auto"/>
          </w:tcPr>
          <w:p w14:paraId="281610B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Csokonai Vitéz Mihály: Tartózkodó kérelem</w:t>
            </w:r>
          </w:p>
        </w:tc>
      </w:tr>
      <w:tr w:rsidR="000B44FA" w:rsidRPr="00ED40F5" w14:paraId="3D4C3954" w14:textId="77777777" w:rsidTr="00ED40F5">
        <w:tc>
          <w:tcPr>
            <w:tcW w:w="9067" w:type="dxa"/>
            <w:shd w:val="clear" w:color="auto" w:fill="auto"/>
          </w:tcPr>
          <w:p w14:paraId="1FACA54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Rege a csodaszarvasról (részlet)</w:t>
            </w:r>
          </w:p>
        </w:tc>
      </w:tr>
      <w:tr w:rsidR="000B44FA" w:rsidRPr="00ED40F5" w14:paraId="27C0876A" w14:textId="77777777" w:rsidTr="00ED40F5">
        <w:tc>
          <w:tcPr>
            <w:tcW w:w="9067" w:type="dxa"/>
            <w:shd w:val="clear" w:color="auto" w:fill="auto"/>
          </w:tcPr>
          <w:p w14:paraId="3040246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Családi kör (részlet)</w:t>
            </w:r>
          </w:p>
        </w:tc>
      </w:tr>
      <w:tr w:rsidR="000B44FA" w:rsidRPr="00ED40F5" w14:paraId="47BDFBBE" w14:textId="77777777" w:rsidTr="00ED40F5">
        <w:tc>
          <w:tcPr>
            <w:tcW w:w="9067" w:type="dxa"/>
            <w:shd w:val="clear" w:color="auto" w:fill="auto"/>
          </w:tcPr>
          <w:p w14:paraId="2017AFB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A walesi bárdok (részlet)</w:t>
            </w:r>
          </w:p>
        </w:tc>
      </w:tr>
      <w:tr w:rsidR="000B44FA" w:rsidRPr="00ED40F5" w14:paraId="75D5F877" w14:textId="77777777" w:rsidTr="00ED40F5">
        <w:tc>
          <w:tcPr>
            <w:tcW w:w="9067" w:type="dxa"/>
            <w:shd w:val="clear" w:color="auto" w:fill="auto"/>
          </w:tcPr>
          <w:p w14:paraId="5E6F7B3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Toldi (részletek)</w:t>
            </w:r>
          </w:p>
        </w:tc>
      </w:tr>
      <w:tr w:rsidR="000B44FA" w:rsidRPr="00ED40F5" w14:paraId="0B6E8AE0" w14:textId="77777777" w:rsidTr="00ED40F5">
        <w:tc>
          <w:tcPr>
            <w:tcW w:w="9067" w:type="dxa"/>
            <w:shd w:val="clear" w:color="auto" w:fill="auto"/>
          </w:tcPr>
          <w:p w14:paraId="2CA9DC2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Cs/>
                <w:sz w:val="24"/>
                <w:szCs w:val="24"/>
              </w:rPr>
              <w:t>Kölcsey Ferenc: Himnusz (1-2. vsz.)</w:t>
            </w:r>
          </w:p>
        </w:tc>
      </w:tr>
      <w:tr w:rsidR="000B44FA" w:rsidRPr="00ED40F5" w14:paraId="639E37ED" w14:textId="77777777" w:rsidTr="00ED40F5">
        <w:tc>
          <w:tcPr>
            <w:tcW w:w="9067" w:type="dxa"/>
            <w:shd w:val="clear" w:color="auto" w:fill="auto"/>
          </w:tcPr>
          <w:p w14:paraId="2AD25F49"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Vörösmarty Mihály: Szózat (1. és 2. vsz.+13.,14. vsz.)</w:t>
            </w:r>
          </w:p>
        </w:tc>
      </w:tr>
    </w:tbl>
    <w:p w14:paraId="47D47915" w14:textId="77777777" w:rsidR="000B44FA" w:rsidRPr="00ED40F5" w:rsidRDefault="000B44FA" w:rsidP="00ED40F5">
      <w:pPr>
        <w:keepNext/>
        <w:keepLines/>
        <w:contextualSpacing/>
        <w:jc w:val="both"/>
        <w:rPr>
          <w:rFonts w:ascii="Times New Roman" w:hAnsi="Times New Roman" w:cs="Times New Roman"/>
          <w:sz w:val="24"/>
          <w:szCs w:val="24"/>
        </w:rPr>
      </w:pPr>
    </w:p>
    <w:p w14:paraId="3D35E961" w14:textId="77777777" w:rsidR="000B44FA" w:rsidRPr="00ED40F5" w:rsidRDefault="000B44FA" w:rsidP="00ED40F5">
      <w:pPr>
        <w:keepNext/>
        <w:keepLines/>
        <w:contextualSpacing/>
        <w:jc w:val="both"/>
        <w:rPr>
          <w:rFonts w:ascii="Times New Roman" w:hAnsi="Times New Roman" w:cs="Times New Roman"/>
          <w:b/>
          <w:i/>
          <w:sz w:val="24"/>
          <w:szCs w:val="24"/>
        </w:rPr>
      </w:pPr>
    </w:p>
    <w:p w14:paraId="5847046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Az 5–6. évfolyamon a magyar nyelv és irodalom tantárgyak alapóraszáma: 272 óra</w:t>
      </w:r>
    </w:p>
    <w:p w14:paraId="3780DF4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Nemzeti alaptantervben előírt minimum 4-4 óra javasolt elosztása: 2 magyar nyelv, 2 irodalom.</w:t>
      </w:r>
    </w:p>
    <w:p w14:paraId="660263EF"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nyelvtan óraszámai úgy értendők, hogy minden témakör kiemelt feladata az írásbeli és szóbeli szövegértés és szövegalkotás folyamatos fejlesztése.</w:t>
      </w:r>
    </w:p>
    <w:p w14:paraId="04C0AA0F" w14:textId="77777777" w:rsidR="000B44FA" w:rsidRPr="00ED40F5" w:rsidRDefault="000B44FA" w:rsidP="00ED40F5">
      <w:pPr>
        <w:keepNext/>
        <w:keepLines/>
        <w:contextualSpacing/>
        <w:jc w:val="both"/>
        <w:rPr>
          <w:rFonts w:ascii="Times New Roman" w:hAnsi="Times New Roman" w:cs="Times New Roman"/>
          <w:b/>
          <w:sz w:val="24"/>
          <w:szCs w:val="24"/>
        </w:rPr>
      </w:pPr>
    </w:p>
    <w:p w14:paraId="6E48B9F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témakörök áttekintő táblázata:</w:t>
      </w:r>
    </w:p>
    <w:tbl>
      <w:tblPr>
        <w:tblStyle w:val="Rcsostblzat"/>
        <w:tblW w:w="9288" w:type="dxa"/>
        <w:tblLayout w:type="fixed"/>
        <w:tblLook w:val="04A0" w:firstRow="1" w:lastRow="0" w:firstColumn="1" w:lastColumn="0" w:noHBand="0" w:noVBand="1"/>
      </w:tblPr>
      <w:tblGrid>
        <w:gridCol w:w="7775"/>
        <w:gridCol w:w="1513"/>
      </w:tblGrid>
      <w:tr w:rsidR="000B44FA" w:rsidRPr="00ED40F5" w14:paraId="6344C9C2" w14:textId="77777777" w:rsidTr="00ED40F5">
        <w:tc>
          <w:tcPr>
            <w:tcW w:w="7775" w:type="dxa"/>
          </w:tcPr>
          <w:p w14:paraId="7712511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Témakör neve</w:t>
            </w:r>
          </w:p>
        </w:tc>
        <w:tc>
          <w:tcPr>
            <w:tcW w:w="1513" w:type="dxa"/>
          </w:tcPr>
          <w:p w14:paraId="14BE4AB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Javasolt óraszám</w:t>
            </w:r>
          </w:p>
        </w:tc>
      </w:tr>
      <w:tr w:rsidR="000B44FA" w:rsidRPr="00ED40F5" w14:paraId="355D83F9" w14:textId="77777777" w:rsidTr="00ED40F5">
        <w:tc>
          <w:tcPr>
            <w:tcW w:w="7775" w:type="dxa"/>
          </w:tcPr>
          <w:p w14:paraId="60FD06A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Magyar Nyelv</w:t>
            </w:r>
          </w:p>
          <w:p w14:paraId="65F5BD3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1513" w:type="dxa"/>
          </w:tcPr>
          <w:p w14:paraId="1F69B55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F1B7B23" w14:textId="77777777" w:rsidTr="00ED40F5">
        <w:tc>
          <w:tcPr>
            <w:tcW w:w="7775" w:type="dxa"/>
          </w:tcPr>
          <w:p w14:paraId="5F9CACF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A kommunikáció alapjai</w:t>
            </w:r>
          </w:p>
        </w:tc>
        <w:tc>
          <w:tcPr>
            <w:tcW w:w="1513" w:type="dxa"/>
          </w:tcPr>
          <w:p w14:paraId="18A5555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6</w:t>
            </w:r>
          </w:p>
          <w:p w14:paraId="19C7552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DDA6E7A" w14:textId="77777777" w:rsidTr="00ED40F5">
        <w:tc>
          <w:tcPr>
            <w:tcW w:w="7775" w:type="dxa"/>
          </w:tcPr>
          <w:p w14:paraId="2C4FB4C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Helyesírás, nyelvhelyesség – játékosan</w:t>
            </w:r>
          </w:p>
        </w:tc>
        <w:tc>
          <w:tcPr>
            <w:tcW w:w="1513" w:type="dxa"/>
          </w:tcPr>
          <w:p w14:paraId="08D5E4B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8</w:t>
            </w:r>
          </w:p>
          <w:p w14:paraId="10B43ED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07B4B23B" w14:textId="77777777" w:rsidTr="00ED40F5">
        <w:tc>
          <w:tcPr>
            <w:tcW w:w="7775" w:type="dxa"/>
          </w:tcPr>
          <w:p w14:paraId="6FCD320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Állandósult szókapcsolatok</w:t>
            </w:r>
          </w:p>
        </w:tc>
        <w:tc>
          <w:tcPr>
            <w:tcW w:w="1513" w:type="dxa"/>
          </w:tcPr>
          <w:p w14:paraId="2E0461F3"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5</w:t>
            </w:r>
          </w:p>
          <w:p w14:paraId="792E7E6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CD6BD8D" w14:textId="77777777" w:rsidTr="00ED40F5">
        <w:tc>
          <w:tcPr>
            <w:tcW w:w="7775" w:type="dxa"/>
          </w:tcPr>
          <w:p w14:paraId="3A262F8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A nyelvi szintek: beszédhang, fonéma, szóelemek, szavak, szóösszetételek</w:t>
            </w:r>
          </w:p>
          <w:p w14:paraId="65F9A9A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1513" w:type="dxa"/>
          </w:tcPr>
          <w:p w14:paraId="35ED54B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20</w:t>
            </w:r>
          </w:p>
        </w:tc>
      </w:tr>
      <w:tr w:rsidR="000B44FA" w:rsidRPr="00ED40F5" w14:paraId="00C432F3" w14:textId="77777777" w:rsidTr="00ED40F5">
        <w:tc>
          <w:tcPr>
            <w:tcW w:w="7775" w:type="dxa"/>
          </w:tcPr>
          <w:p w14:paraId="0532AD5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Hangalak és jelentés     </w:t>
            </w:r>
          </w:p>
          <w:p w14:paraId="04313B87"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1513" w:type="dxa"/>
          </w:tcPr>
          <w:p w14:paraId="6FC557B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6</w:t>
            </w:r>
          </w:p>
        </w:tc>
      </w:tr>
      <w:tr w:rsidR="000B44FA" w:rsidRPr="00ED40F5" w14:paraId="5B6A8AB2" w14:textId="77777777" w:rsidTr="00ED40F5">
        <w:tc>
          <w:tcPr>
            <w:tcW w:w="7775" w:type="dxa"/>
          </w:tcPr>
          <w:p w14:paraId="01E351C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Szövegértés és szövegalkotás a gyakorlatban  </w:t>
            </w:r>
          </w:p>
          <w:p w14:paraId="08C5B77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1513" w:type="dxa"/>
          </w:tcPr>
          <w:p w14:paraId="241BD94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13</w:t>
            </w:r>
            <w:r w:rsidRPr="00ED40F5">
              <w:rPr>
                <w:rFonts w:ascii="Times New Roman" w:hAnsi="Times New Roman"/>
                <w:sz w:val="24"/>
                <w:szCs w:val="24"/>
              </w:rPr>
              <w:t xml:space="preserve"> </w:t>
            </w:r>
          </w:p>
        </w:tc>
      </w:tr>
      <w:tr w:rsidR="000B44FA" w:rsidRPr="00ED40F5" w14:paraId="36C6AE96" w14:textId="77777777" w:rsidTr="00ED40F5">
        <w:tc>
          <w:tcPr>
            <w:tcW w:w="7775" w:type="dxa"/>
          </w:tcPr>
          <w:p w14:paraId="2157A79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Szófajok</w:t>
            </w:r>
            <w:r w:rsidRPr="00ED40F5">
              <w:rPr>
                <w:rFonts w:ascii="Times New Roman" w:hAnsi="Times New Roman"/>
                <w:sz w:val="24"/>
                <w:szCs w:val="24"/>
              </w:rPr>
              <w:t xml:space="preserve"> </w:t>
            </w:r>
            <w:r w:rsidRPr="00ED40F5">
              <w:rPr>
                <w:rFonts w:ascii="Times New Roman" w:hAnsi="Times New Roman"/>
                <w:b/>
                <w:sz w:val="24"/>
                <w:szCs w:val="24"/>
              </w:rPr>
              <w:t>a nagyobb nyelvi egységekben: a mondatokban és a szövegben.  A szófajokhoz kapcsolódó helyesírási, nyelvhelyességi, szövegalkotási, szövegértési tudnivalók</w:t>
            </w:r>
            <w:r w:rsidRPr="00ED40F5">
              <w:rPr>
                <w:rFonts w:ascii="Times New Roman" w:hAnsi="Times New Roman"/>
                <w:sz w:val="24"/>
                <w:szCs w:val="24"/>
              </w:rPr>
              <w:t xml:space="preserve">                    </w:t>
            </w:r>
          </w:p>
          <w:p w14:paraId="3AC5B01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1513" w:type="dxa"/>
          </w:tcPr>
          <w:p w14:paraId="4D01207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46</w:t>
            </w:r>
          </w:p>
          <w:p w14:paraId="3F478BB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BD9AFD9" w14:textId="77777777" w:rsidTr="00ED40F5">
        <w:tc>
          <w:tcPr>
            <w:tcW w:w="7775" w:type="dxa"/>
          </w:tcPr>
          <w:p w14:paraId="7F248D8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 xml:space="preserve">Könyv- és könyvtárhasználat, a kultúra helyszínei </w:t>
            </w:r>
            <w:r w:rsidRPr="00ED40F5">
              <w:rPr>
                <w:rFonts w:ascii="Times New Roman" w:hAnsi="Times New Roman"/>
                <w:sz w:val="24"/>
                <w:szCs w:val="24"/>
              </w:rPr>
              <w:t xml:space="preserve">                 </w:t>
            </w:r>
          </w:p>
        </w:tc>
        <w:tc>
          <w:tcPr>
            <w:tcW w:w="1513" w:type="dxa"/>
          </w:tcPr>
          <w:p w14:paraId="38574AFE"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4</w:t>
            </w:r>
          </w:p>
          <w:p w14:paraId="07E4B3F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86E79DF" w14:textId="77777777" w:rsidTr="00ED40F5">
        <w:tc>
          <w:tcPr>
            <w:tcW w:w="7775" w:type="dxa"/>
          </w:tcPr>
          <w:p w14:paraId="193C07D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Szabadon felhasználható órakeret – az intézmény saját döntése alapján, felzárkóztatásra, elmélyítésre, tehetséggondozásra  évfolyamonként  14-14 óra</w:t>
            </w:r>
          </w:p>
        </w:tc>
        <w:tc>
          <w:tcPr>
            <w:tcW w:w="1513" w:type="dxa"/>
          </w:tcPr>
          <w:p w14:paraId="2F05FEF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28</w:t>
            </w:r>
          </w:p>
          <w:p w14:paraId="1412986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DC9D2AC" w14:textId="77777777" w:rsidTr="00ED40F5">
        <w:tc>
          <w:tcPr>
            <w:tcW w:w="7775" w:type="dxa"/>
          </w:tcPr>
          <w:p w14:paraId="3146258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Irodalom</w:t>
            </w:r>
          </w:p>
        </w:tc>
        <w:tc>
          <w:tcPr>
            <w:tcW w:w="1513" w:type="dxa"/>
          </w:tcPr>
          <w:p w14:paraId="6B1B34E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C930516" w14:textId="77777777" w:rsidTr="00ED40F5">
        <w:trPr>
          <w:trHeight w:val="202"/>
        </w:trPr>
        <w:tc>
          <w:tcPr>
            <w:tcW w:w="7775" w:type="dxa"/>
          </w:tcPr>
          <w:p w14:paraId="12A3C61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Család, otthon, nemzet</w:t>
            </w:r>
            <w:r w:rsidRPr="00ED40F5">
              <w:rPr>
                <w:rFonts w:ascii="Times New Roman" w:hAnsi="Times New Roman"/>
                <w:sz w:val="24"/>
                <w:szCs w:val="24"/>
              </w:rPr>
              <w:t xml:space="preserve"> – kisepikai alkotások (mese, monda, mítosz)   és lírai alkotások</w:t>
            </w:r>
          </w:p>
        </w:tc>
        <w:tc>
          <w:tcPr>
            <w:tcW w:w="1513" w:type="dxa"/>
          </w:tcPr>
          <w:p w14:paraId="2FF2026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18 </w:t>
            </w:r>
          </w:p>
          <w:p w14:paraId="72539BF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194D441" w14:textId="77777777" w:rsidTr="00ED40F5">
        <w:tc>
          <w:tcPr>
            <w:tcW w:w="7775" w:type="dxa"/>
          </w:tcPr>
          <w:p w14:paraId="7F36D2D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bCs/>
                <w:sz w:val="24"/>
                <w:szCs w:val="24"/>
              </w:rPr>
              <w:t>Petőfi Sándor: János vitéz</w:t>
            </w:r>
          </w:p>
        </w:tc>
        <w:tc>
          <w:tcPr>
            <w:tcW w:w="1513" w:type="dxa"/>
          </w:tcPr>
          <w:p w14:paraId="7544592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14</w:t>
            </w:r>
          </w:p>
          <w:p w14:paraId="5A1C0FB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2DF1630" w14:textId="77777777" w:rsidTr="00ED40F5">
        <w:tc>
          <w:tcPr>
            <w:tcW w:w="7775" w:type="dxa"/>
          </w:tcPr>
          <w:p w14:paraId="459F682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Szülőföld, táj</w:t>
            </w:r>
            <w:r w:rsidRPr="00ED40F5">
              <w:rPr>
                <w:rFonts w:ascii="Times New Roman" w:hAnsi="Times New Roman"/>
                <w:bCs/>
                <w:sz w:val="24"/>
                <w:szCs w:val="24"/>
              </w:rPr>
              <w:t xml:space="preserve"> – lírai és kisepikai alkotások</w:t>
            </w:r>
          </w:p>
        </w:tc>
        <w:tc>
          <w:tcPr>
            <w:tcW w:w="1513" w:type="dxa"/>
          </w:tcPr>
          <w:p w14:paraId="0F6A7B6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8</w:t>
            </w:r>
          </w:p>
          <w:p w14:paraId="030CF35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99DFEB7" w14:textId="77777777" w:rsidTr="00ED40F5">
        <w:tc>
          <w:tcPr>
            <w:tcW w:w="7775" w:type="dxa"/>
          </w:tcPr>
          <w:p w14:paraId="6362E5E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Prózai nagyepika – ifjúsági regény 1. Molnár Ferenc: A Pál utcai fiúk</w:t>
            </w:r>
          </w:p>
        </w:tc>
        <w:tc>
          <w:tcPr>
            <w:tcW w:w="1513" w:type="dxa"/>
          </w:tcPr>
          <w:p w14:paraId="641B0E8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10</w:t>
            </w:r>
          </w:p>
          <w:p w14:paraId="7D087C8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BB4C525" w14:textId="77777777" w:rsidTr="00ED40F5">
        <w:tc>
          <w:tcPr>
            <w:tcW w:w="7775" w:type="dxa"/>
          </w:tcPr>
          <w:p w14:paraId="4D418AD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Egy szabadon választott meseregény elemzése</w:t>
            </w:r>
          </w:p>
        </w:tc>
        <w:tc>
          <w:tcPr>
            <w:tcW w:w="1513" w:type="dxa"/>
          </w:tcPr>
          <w:p w14:paraId="66777A0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4</w:t>
            </w:r>
          </w:p>
          <w:p w14:paraId="1091FD7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86A3B69" w14:textId="77777777" w:rsidTr="00ED40F5">
        <w:tc>
          <w:tcPr>
            <w:tcW w:w="7775" w:type="dxa"/>
          </w:tcPr>
          <w:p w14:paraId="70FC0843"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Hősök az irodalomban</w:t>
            </w:r>
          </w:p>
        </w:tc>
        <w:tc>
          <w:tcPr>
            <w:tcW w:w="1513" w:type="dxa"/>
          </w:tcPr>
          <w:p w14:paraId="0FD5DAC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10</w:t>
            </w:r>
          </w:p>
          <w:p w14:paraId="1A37595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B1A3CAB" w14:textId="77777777" w:rsidTr="00ED40F5">
        <w:tc>
          <w:tcPr>
            <w:tcW w:w="7775" w:type="dxa"/>
          </w:tcPr>
          <w:p w14:paraId="7E7613D1"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Arany János: Toldi</w:t>
            </w:r>
          </w:p>
        </w:tc>
        <w:tc>
          <w:tcPr>
            <w:tcW w:w="1513" w:type="dxa"/>
          </w:tcPr>
          <w:p w14:paraId="12E32F9E"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16</w:t>
            </w:r>
          </w:p>
          <w:p w14:paraId="30A6691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B8E82BD" w14:textId="77777777" w:rsidTr="00ED40F5">
        <w:tc>
          <w:tcPr>
            <w:tcW w:w="7775" w:type="dxa"/>
          </w:tcPr>
          <w:p w14:paraId="3896577E"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 xml:space="preserve">Szeretet, hazaszeretet, szerelem                                                      </w:t>
            </w:r>
          </w:p>
        </w:tc>
        <w:tc>
          <w:tcPr>
            <w:tcW w:w="1513" w:type="dxa"/>
          </w:tcPr>
          <w:p w14:paraId="7AA761D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11</w:t>
            </w:r>
          </w:p>
          <w:p w14:paraId="0261C35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2FB0B13" w14:textId="77777777" w:rsidTr="00ED40F5">
        <w:tc>
          <w:tcPr>
            <w:tcW w:w="7775" w:type="dxa"/>
          </w:tcPr>
          <w:p w14:paraId="253A931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bCs/>
                <w:sz w:val="24"/>
                <w:szCs w:val="24"/>
              </w:rPr>
              <w:t>Prózai nagyepika – ifjúsági regény 2.  - Gárdonyi Géza: Egri csillagok</w:t>
            </w:r>
          </w:p>
        </w:tc>
        <w:tc>
          <w:tcPr>
            <w:tcW w:w="1513" w:type="dxa"/>
          </w:tcPr>
          <w:p w14:paraId="5329784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12</w:t>
            </w:r>
          </w:p>
          <w:p w14:paraId="78F8FC7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2DF9EA4" w14:textId="77777777" w:rsidTr="00ED40F5">
        <w:tc>
          <w:tcPr>
            <w:tcW w:w="7775" w:type="dxa"/>
          </w:tcPr>
          <w:p w14:paraId="73E48C46" w14:textId="77777777" w:rsidR="000B44FA" w:rsidRPr="00ED40F5" w:rsidRDefault="000B44FA" w:rsidP="00ED40F5">
            <w:pPr>
              <w:keepNext/>
              <w:keepLines/>
              <w:spacing w:after="160" w:line="259" w:lineRule="auto"/>
              <w:contextualSpacing/>
              <w:jc w:val="both"/>
              <w:rPr>
                <w:rFonts w:ascii="Times New Roman" w:hAnsi="Times New Roman"/>
                <w:b/>
                <w:bCs/>
                <w:sz w:val="24"/>
                <w:szCs w:val="24"/>
              </w:rPr>
            </w:pPr>
            <w:r w:rsidRPr="00ED40F5">
              <w:rPr>
                <w:rFonts w:ascii="Times New Roman" w:hAnsi="Times New Roman"/>
                <w:b/>
                <w:bCs/>
                <w:sz w:val="24"/>
                <w:szCs w:val="24"/>
              </w:rPr>
              <w:t>Szabadon választott világirodalmi ifjúsági regény</w:t>
            </w:r>
          </w:p>
          <w:p w14:paraId="21E6585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1513" w:type="dxa"/>
          </w:tcPr>
          <w:p w14:paraId="1CD8A6C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5</w:t>
            </w:r>
          </w:p>
          <w:p w14:paraId="3E83D71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36B3994" w14:textId="77777777" w:rsidTr="00ED40F5">
        <w:tc>
          <w:tcPr>
            <w:tcW w:w="7775" w:type="dxa"/>
          </w:tcPr>
          <w:p w14:paraId="37D5DB2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 xml:space="preserve">Szabadon felhasználható órakeret </w:t>
            </w:r>
            <w:r w:rsidRPr="00ED40F5">
              <w:rPr>
                <w:rFonts w:ascii="Times New Roman" w:hAnsi="Times New Roman"/>
                <w:sz w:val="24"/>
                <w:szCs w:val="24"/>
              </w:rPr>
              <w:t xml:space="preserve">(az órakeret maximum 20%-a) </w:t>
            </w:r>
            <w:r w:rsidRPr="00ED40F5">
              <w:rPr>
                <w:rFonts w:ascii="Times New Roman" w:hAnsi="Times New Roman"/>
                <w:b/>
                <w:sz w:val="24"/>
                <w:szCs w:val="24"/>
              </w:rPr>
              <w:t>az intézmény saját döntése alapján, felzárkóztatásra, elmélyítésre, tehetséggondozásra, illetve a tanár által választott alkotók, művek tanítására évfolyamonként 14–14 óra</w:t>
            </w:r>
            <w:r w:rsidRPr="00ED40F5">
              <w:rPr>
                <w:rFonts w:ascii="Times New Roman" w:hAnsi="Times New Roman"/>
                <w:sz w:val="24"/>
                <w:szCs w:val="24"/>
              </w:rPr>
              <w:t xml:space="preserve"> </w:t>
            </w:r>
          </w:p>
        </w:tc>
        <w:tc>
          <w:tcPr>
            <w:tcW w:w="1513" w:type="dxa"/>
          </w:tcPr>
          <w:p w14:paraId="2244943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28</w:t>
            </w:r>
          </w:p>
          <w:p w14:paraId="3BF725A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B6BED9A" w14:textId="77777777" w:rsidTr="00ED40F5">
        <w:tc>
          <w:tcPr>
            <w:tcW w:w="7775" w:type="dxa"/>
          </w:tcPr>
          <w:p w14:paraId="138C9D1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Összes óraszám:</w:t>
            </w:r>
          </w:p>
        </w:tc>
        <w:tc>
          <w:tcPr>
            <w:tcW w:w="1513" w:type="dxa"/>
          </w:tcPr>
          <w:p w14:paraId="14722E6E"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272</w:t>
            </w:r>
          </w:p>
        </w:tc>
      </w:tr>
    </w:tbl>
    <w:p w14:paraId="76871D43" w14:textId="77777777" w:rsidR="000B44FA" w:rsidRPr="00ED40F5" w:rsidRDefault="000B44FA" w:rsidP="00ED40F5">
      <w:pPr>
        <w:keepNext/>
        <w:keepLines/>
        <w:contextualSpacing/>
        <w:jc w:val="both"/>
        <w:rPr>
          <w:rFonts w:ascii="Times New Roman" w:hAnsi="Times New Roman" w:cs="Times New Roman"/>
          <w:b/>
          <w:sz w:val="24"/>
          <w:szCs w:val="24"/>
        </w:rPr>
      </w:pPr>
    </w:p>
    <w:p w14:paraId="387A77F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w:t>
      </w:r>
    </w:p>
    <w:p w14:paraId="4D593CD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Magyar nyelv</w:t>
      </w:r>
    </w:p>
    <w:p w14:paraId="737FAC1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A kommunikáció alapjai</w:t>
      </w:r>
    </w:p>
    <w:p w14:paraId="03FAD49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6 óra </w:t>
      </w:r>
    </w:p>
    <w:p w14:paraId="48BA68A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324E2A5C"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nyelvhasználati és a kommunikációs készség fejlesztése</w:t>
      </w:r>
    </w:p>
    <w:p w14:paraId="7BBBD4C6"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 nem nyelvi jeleinek megismerése, alkalmazása és üzenetének felismerése a mindennapi beszédhelyzetekben</w:t>
      </w:r>
    </w:p>
    <w:p w14:paraId="6FDEA976"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 zenei kifejezőeszközeinek megismerése, alkalmazása</w:t>
      </w:r>
    </w:p>
    <w:p w14:paraId="4C1805AF"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hallás utáni szövegértési készség fejlesztése</w:t>
      </w:r>
    </w:p>
    <w:p w14:paraId="509EE11E"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szóbeli kifejezőkészség fejlesztése</w:t>
      </w:r>
    </w:p>
    <w:p w14:paraId="7A2F0DDE"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Szerep- és drámajátékok gyakoroltatása</w:t>
      </w:r>
    </w:p>
    <w:p w14:paraId="7A33F2E8"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Aktív részvétel különböző kommunikációs helyzetekben</w:t>
      </w:r>
    </w:p>
    <w:p w14:paraId="35FAB8D3"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önálló véleményalkotás készségének fejlesztése</w:t>
      </w:r>
    </w:p>
    <w:p w14:paraId="6E914AF2"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jelek felismerése, elkülönítése, csoportosítása</w:t>
      </w:r>
    </w:p>
    <w:p w14:paraId="56F50D04"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 tényezőinek megismerése</w:t>
      </w:r>
    </w:p>
    <w:p w14:paraId="120129E6"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 nem nyelvi jeleinek felismerése, alkalmazása</w:t>
      </w:r>
    </w:p>
    <w:p w14:paraId="51B10F0E" w14:textId="77777777" w:rsidR="000B44FA" w:rsidRPr="00ED40F5" w:rsidRDefault="000B44FA" w:rsidP="001A5B23">
      <w:pPr>
        <w:keepNext/>
        <w:keepLines/>
        <w:numPr>
          <w:ilvl w:val="0"/>
          <w:numId w:val="4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kommunikációs kapcsolat illemszabályainak tudatosítása, alkalmazása</w:t>
      </w:r>
    </w:p>
    <w:p w14:paraId="109B764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3714AA9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14:paraId="2EE0B91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Helyesírás, nyelvhelyesség játékosan</w:t>
      </w:r>
    </w:p>
    <w:p w14:paraId="7E2AAD6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Javasolt óraszám: 8 óra </w:t>
      </w:r>
    </w:p>
    <w:p w14:paraId="464C46A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73E5717" w14:textId="77777777" w:rsidR="000B44FA" w:rsidRPr="00ED40F5" w:rsidRDefault="000B44FA" w:rsidP="001A5B23">
      <w:pPr>
        <w:keepNext/>
        <w:keepLines/>
        <w:numPr>
          <w:ilvl w:val="0"/>
          <w:numId w:val="43"/>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alapvető helyesírási szabályok megismerése (kiejtés elve, szóelemzés elve, hagyomány elve, egyszerűsítés elve)</w:t>
      </w:r>
    </w:p>
    <w:p w14:paraId="2DA00DEF" w14:textId="77777777" w:rsidR="000B44FA" w:rsidRPr="00ED40F5" w:rsidRDefault="000B44FA" w:rsidP="001A5B23">
      <w:pPr>
        <w:keepNext/>
        <w:keepLines/>
        <w:numPr>
          <w:ilvl w:val="0"/>
          <w:numId w:val="43"/>
        </w:numPr>
        <w:contextualSpacing/>
        <w:jc w:val="both"/>
        <w:rPr>
          <w:rFonts w:ascii="Times New Roman" w:hAnsi="Times New Roman" w:cs="Times New Roman"/>
          <w:sz w:val="24"/>
          <w:szCs w:val="24"/>
        </w:rPr>
      </w:pPr>
      <w:r w:rsidRPr="00ED40F5">
        <w:rPr>
          <w:rFonts w:ascii="Times New Roman" w:hAnsi="Times New Roman" w:cs="Times New Roman"/>
          <w:sz w:val="24"/>
          <w:szCs w:val="24"/>
        </w:rPr>
        <w:t>A megismert helyesírási esetek felismerése írott szövegekben, és tudatos alkalmazása a szövegalkotásban</w:t>
      </w:r>
    </w:p>
    <w:p w14:paraId="704357F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292D69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hang és betű, ábécé, helyesírási alapelv (kiejtés elve, szóelemzés elve, hagyomány elve, egyszerűsítés elve) elválasztás, helyes kiejtés, nyelvi normáknak megfelelő mondatalkotás, határozóragok megfelelő használata</w:t>
      </w:r>
    </w:p>
    <w:p w14:paraId="363FC88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Állandósult szókapcsolatok</w:t>
      </w:r>
    </w:p>
    <w:p w14:paraId="47FDDE0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5 óra </w:t>
      </w:r>
    </w:p>
    <w:p w14:paraId="713BA8B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18C3EC64" w14:textId="77777777" w:rsidR="000B44FA" w:rsidRPr="00ED40F5" w:rsidRDefault="000B44FA" w:rsidP="001A5B23">
      <w:pPr>
        <w:keepNext/>
        <w:keepLines/>
        <w:numPr>
          <w:ilvl w:val="0"/>
          <w:numId w:val="44"/>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szókincsfejlesztése, a nyelvhelyességi szabályok alkalmazása</w:t>
      </w:r>
    </w:p>
    <w:p w14:paraId="2F507A7E" w14:textId="77777777" w:rsidR="000B44FA" w:rsidRPr="00ED40F5" w:rsidRDefault="000B44FA" w:rsidP="001A5B23">
      <w:pPr>
        <w:keepNext/>
        <w:keepLines/>
        <w:numPr>
          <w:ilvl w:val="0"/>
          <w:numId w:val="44"/>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állandósult szókapcsolatok, szólások, közmondások értelmezése, szerkezetének, használati körének megfigyelése</w:t>
      </w:r>
    </w:p>
    <w:p w14:paraId="3D77F629" w14:textId="77777777" w:rsidR="000B44FA" w:rsidRPr="00ED40F5" w:rsidRDefault="000B44FA" w:rsidP="001A5B23">
      <w:pPr>
        <w:keepNext/>
        <w:keepLines/>
        <w:numPr>
          <w:ilvl w:val="0"/>
          <w:numId w:val="44"/>
        </w:numPr>
        <w:contextualSpacing/>
        <w:jc w:val="both"/>
        <w:rPr>
          <w:rFonts w:ascii="Times New Roman" w:hAnsi="Times New Roman" w:cs="Times New Roman"/>
          <w:sz w:val="24"/>
          <w:szCs w:val="24"/>
        </w:rPr>
      </w:pPr>
      <w:r w:rsidRPr="00ED40F5">
        <w:rPr>
          <w:rFonts w:ascii="Times New Roman" w:hAnsi="Times New Roman" w:cs="Times New Roman"/>
          <w:sz w:val="24"/>
          <w:szCs w:val="24"/>
        </w:rPr>
        <w:t>A leggyakoribb mindennapi metaforák jelentésszerkezetének megfigyelése a beszélt és írott szövegekben – játékos gyakorlatokkal</w:t>
      </w:r>
    </w:p>
    <w:p w14:paraId="3E2B5A30" w14:textId="77777777" w:rsidR="000B44FA" w:rsidRPr="00ED40F5" w:rsidRDefault="000B44FA" w:rsidP="00ED40F5">
      <w:pPr>
        <w:keepNext/>
        <w:keepLines/>
        <w:contextualSpacing/>
        <w:jc w:val="both"/>
        <w:rPr>
          <w:rFonts w:ascii="Times New Roman" w:hAnsi="Times New Roman" w:cs="Times New Roman"/>
          <w:sz w:val="24"/>
          <w:szCs w:val="24"/>
        </w:rPr>
      </w:pPr>
    </w:p>
    <w:p w14:paraId="202FAE5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041183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állandósult szókapcsolat, szólás, szóláshasonlat, közmondás, szállóige, köznyelvi metaforák</w:t>
      </w:r>
    </w:p>
    <w:p w14:paraId="3C4A446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A nyelvi szintek: a beszédhang, a fonéma, a szóelemek, a szavak, az összetett szavak</w:t>
      </w:r>
    </w:p>
    <w:p w14:paraId="082E0DA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20 óra</w:t>
      </w:r>
    </w:p>
    <w:p w14:paraId="69CDFC3B"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1E52515B"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 szerkezeti egységeinek és azok funkcióinak megismerése</w:t>
      </w:r>
    </w:p>
    <w:p w14:paraId="5707D571"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nyelvi elemzőkészség fejlesztése</w:t>
      </w:r>
    </w:p>
    <w:p w14:paraId="62943188"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beszédhangok képzésének megismerése, csoportosításának alapjai</w:t>
      </w:r>
    </w:p>
    <w:p w14:paraId="6A3D144E"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szavak szerkezetének felismerése </w:t>
      </w:r>
    </w:p>
    <w:p w14:paraId="4440F5BD"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főbb szóelemek és funkciójuk (képző, jel, rag) felismerése, elkülönítése</w:t>
      </w:r>
    </w:p>
    <w:p w14:paraId="0B2021BD"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szavak jelentésbeli és pragmatikai szerepének megfigyelése a kommunikációban</w:t>
      </w:r>
    </w:p>
    <w:p w14:paraId="6ABB0D79"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alapszófajok (ige, főnév, melléknév, számnév, névmás) felismerése </w:t>
      </w:r>
    </w:p>
    <w:p w14:paraId="2500D58B" w14:textId="77777777" w:rsidR="000B44FA" w:rsidRPr="00ED40F5" w:rsidRDefault="000B44FA" w:rsidP="001A5B23">
      <w:pPr>
        <w:keepNext/>
        <w:keepLines/>
        <w:numPr>
          <w:ilvl w:val="0"/>
          <w:numId w:val="45"/>
        </w:numPr>
        <w:contextualSpacing/>
        <w:jc w:val="both"/>
        <w:rPr>
          <w:rFonts w:ascii="Times New Roman" w:hAnsi="Times New Roman" w:cs="Times New Roman"/>
          <w:sz w:val="24"/>
          <w:szCs w:val="24"/>
        </w:rPr>
      </w:pPr>
      <w:r w:rsidRPr="00ED40F5">
        <w:rPr>
          <w:rFonts w:ascii="Times New Roman" w:hAnsi="Times New Roman" w:cs="Times New Roman"/>
          <w:sz w:val="24"/>
          <w:szCs w:val="24"/>
        </w:rPr>
        <w:t>Nyelvi játékok, szójátékok, szóalkotás különféle módjainak megismerése, digitális programok használatával is</w:t>
      </w:r>
    </w:p>
    <w:p w14:paraId="2C0CEF4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Fogalmak </w:t>
      </w:r>
    </w:p>
    <w:p w14:paraId="0743DF4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beszédhang, fonéma, magánhangzó, mássalhangzó, hangkapcsolódási szabályszerűségek, szó, szóelem, egyszerű szó, összetett szó </w:t>
      </w:r>
    </w:p>
    <w:p w14:paraId="51D90C3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Hangalak és jelentés</w:t>
      </w:r>
    </w:p>
    <w:p w14:paraId="0EB5A18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 óraszám: 6 óra</w:t>
      </w:r>
    </w:p>
    <w:p w14:paraId="69015BFA" w14:textId="77777777" w:rsidR="000B44FA" w:rsidRPr="00ED40F5" w:rsidRDefault="000B44FA" w:rsidP="001A5B23">
      <w:pPr>
        <w:keepNext/>
        <w:keepLines/>
        <w:numPr>
          <w:ilvl w:val="0"/>
          <w:numId w:val="63"/>
        </w:numPr>
        <w:contextualSpacing/>
        <w:jc w:val="both"/>
        <w:rPr>
          <w:rFonts w:ascii="Times New Roman" w:hAnsi="Times New Roman" w:cs="Times New Roman"/>
          <w:sz w:val="24"/>
          <w:szCs w:val="24"/>
        </w:rPr>
      </w:pPr>
    </w:p>
    <w:p w14:paraId="743273A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E8C2589" w14:textId="77777777" w:rsidR="000B44FA" w:rsidRPr="00ED40F5" w:rsidRDefault="000B44FA" w:rsidP="001A5B23">
      <w:pPr>
        <w:keepNext/>
        <w:keepLines/>
        <w:numPr>
          <w:ilvl w:val="0"/>
          <w:numId w:val="4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A hangalak és a jelentés kapcsolatának, illetve a jelentésmezőnek a felismerése</w:t>
      </w:r>
    </w:p>
    <w:p w14:paraId="7188DE72" w14:textId="77777777" w:rsidR="000B44FA" w:rsidRPr="00ED40F5" w:rsidRDefault="000B44FA" w:rsidP="001A5B23">
      <w:pPr>
        <w:keepNext/>
        <w:keepLines/>
        <w:numPr>
          <w:ilvl w:val="0"/>
          <w:numId w:val="41"/>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egyjelentésű, a többjelentésű, az azonos alakú, az ellentétes jelentésű szavak, a rokon értelmű szavak, a hasonló alakú szavak, a hangutánzó és a hangulatfestő szavak jelentése, felismerése</w:t>
      </w:r>
    </w:p>
    <w:p w14:paraId="2ACAA7E9" w14:textId="77777777" w:rsidR="000B44FA" w:rsidRPr="00ED40F5" w:rsidRDefault="000B44FA" w:rsidP="001A5B23">
      <w:pPr>
        <w:keepNext/>
        <w:keepLines/>
        <w:numPr>
          <w:ilvl w:val="0"/>
          <w:numId w:val="41"/>
        </w:numPr>
        <w:contextualSpacing/>
        <w:jc w:val="both"/>
        <w:rPr>
          <w:rFonts w:ascii="Times New Roman" w:hAnsi="Times New Roman" w:cs="Times New Roman"/>
          <w:sz w:val="24"/>
          <w:szCs w:val="24"/>
        </w:rPr>
      </w:pPr>
      <w:r w:rsidRPr="00ED40F5">
        <w:rPr>
          <w:rFonts w:ascii="Times New Roman" w:hAnsi="Times New Roman" w:cs="Times New Roman"/>
          <w:sz w:val="24"/>
          <w:szCs w:val="24"/>
        </w:rPr>
        <w:t>Gyakorlatszerzés a szavak jelentésviszonyainak sokféleségében</w:t>
      </w:r>
    </w:p>
    <w:p w14:paraId="3B98701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210B8A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egyjelentésű, többjelentésű, hasonló alakú, ellentétes jelentésű, hangutánzó, hangulatfestő szavak, jelentésmező</w:t>
      </w:r>
    </w:p>
    <w:p w14:paraId="3689F05C"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Szövegértés és szövegalkotás a gyakorlatban</w:t>
      </w:r>
    </w:p>
    <w:p w14:paraId="64D6CAA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Javasolt óraszám: 13 óra </w:t>
      </w:r>
    </w:p>
    <w:p w14:paraId="1F28F1E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00D4520F" w14:textId="77777777" w:rsidR="000B44FA" w:rsidRPr="00ED40F5" w:rsidRDefault="000B44FA" w:rsidP="001A5B23">
      <w:pPr>
        <w:keepNext/>
        <w:keepLines/>
        <w:numPr>
          <w:ilvl w:val="0"/>
          <w:numId w:val="50"/>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Szöveghű, értő szövegolvasás gyakorlása</w:t>
      </w:r>
    </w:p>
    <w:p w14:paraId="6C5CAC97"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Különféle megjelenésű és típusú szövegek megértése és alkotása</w:t>
      </w:r>
    </w:p>
    <w:p w14:paraId="3A55FDF7"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Reflektálás a szöveg tartalmára</w:t>
      </w:r>
    </w:p>
    <w:p w14:paraId="0FFCBB55"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Olvasási stratégiák alkalmazása</w:t>
      </w:r>
    </w:p>
    <w:p w14:paraId="6DAB741B"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szóbeli és írásbeli szövegalkotási készség fejlesztése</w:t>
      </w:r>
    </w:p>
    <w:p w14:paraId="659233E8"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kreatív írás gyakorlása</w:t>
      </w:r>
    </w:p>
    <w:p w14:paraId="34DE2E1D"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Digitális és/vagy nyomtatott szótárak használata</w:t>
      </w:r>
    </w:p>
    <w:p w14:paraId="4A9BD86A"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Szövegtípusok I. (feleletterv, felelet, szóbeli beszámoló, vázlat) jellemzőinek felismerése, alkalmazása</w:t>
      </w:r>
    </w:p>
    <w:p w14:paraId="57CA3818"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Szövegtípusok II. (elbeszélés, leírás, jellemzés, könyvismertetés, hagyományos levél, elektronikus levél: e-mail) jellemzőinek felismerése, alkalmazása</w:t>
      </w:r>
    </w:p>
    <w:p w14:paraId="03D6C58B"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Szövegtípusok III. (plakát, meghívó) jellemzőinek felismerése, alkalmazása</w:t>
      </w:r>
    </w:p>
    <w:p w14:paraId="61650A49" w14:textId="77777777" w:rsidR="000B44FA" w:rsidRPr="00ED40F5" w:rsidRDefault="000B44FA" w:rsidP="001A5B23">
      <w:pPr>
        <w:keepNext/>
        <w:keepLines/>
        <w:numPr>
          <w:ilvl w:val="0"/>
          <w:numId w:val="46"/>
        </w:numPr>
        <w:contextualSpacing/>
        <w:jc w:val="both"/>
        <w:rPr>
          <w:rFonts w:ascii="Times New Roman" w:hAnsi="Times New Roman" w:cs="Times New Roman"/>
          <w:sz w:val="24"/>
          <w:szCs w:val="24"/>
        </w:rPr>
      </w:pPr>
      <w:r w:rsidRPr="00ED40F5">
        <w:rPr>
          <w:rFonts w:ascii="Times New Roman" w:hAnsi="Times New Roman" w:cs="Times New Roman"/>
          <w:sz w:val="24"/>
          <w:szCs w:val="24"/>
        </w:rPr>
        <w:t>Helyesírási és a szövegtípusoknak megfelelő alapvető szövegszerkesztési szabályok ismerete</w:t>
      </w:r>
    </w:p>
    <w:p w14:paraId="7C48737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282EAD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elbeszélés, leírás, feleletterv, felelet, szóbeli beszámoló, vázlat, jellemzés, levél, elektronikus levél, plakát, meghívó, könyvismertető</w:t>
      </w:r>
    </w:p>
    <w:p w14:paraId="7376D8CB" w14:textId="77777777" w:rsidR="000B44FA" w:rsidRPr="00ED40F5" w:rsidRDefault="000B44FA" w:rsidP="00ED40F5">
      <w:pPr>
        <w:keepNext/>
        <w:keepLines/>
        <w:contextualSpacing/>
        <w:jc w:val="both"/>
        <w:rPr>
          <w:rFonts w:ascii="Times New Roman" w:hAnsi="Times New Roman" w:cs="Times New Roman"/>
          <w:sz w:val="24"/>
          <w:szCs w:val="24"/>
        </w:rPr>
      </w:pPr>
    </w:p>
    <w:p w14:paraId="3167DC8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Könyv- és könyvtárhasználat, a kultúra helyszínei</w:t>
      </w:r>
    </w:p>
    <w:p w14:paraId="788436D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w:t>
      </w:r>
      <w:r w:rsidRPr="00ED40F5">
        <w:rPr>
          <w:rFonts w:ascii="Times New Roman" w:hAnsi="Times New Roman" w:cs="Times New Roman"/>
          <w:b/>
          <w:sz w:val="24"/>
          <w:szCs w:val="24"/>
        </w:rPr>
        <w:t xml:space="preserve"> 4 óra  </w:t>
      </w:r>
    </w:p>
    <w:p w14:paraId="033852A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22C7E9C0"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könyvtárak típusaival és jellemzőivel való ismerkedés</w:t>
      </w:r>
    </w:p>
    <w:p w14:paraId="6A5F21BF"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Megadott szempontok alapján önálló gyűjtőmunka végzése a könyvtárban és digitális felületeken</w:t>
      </w:r>
    </w:p>
    <w:p w14:paraId="5E9E99AA"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információ-keresés, –gyűjtés alapvető technikáinak gyakorlása</w:t>
      </w:r>
    </w:p>
    <w:p w14:paraId="057A0393"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Képzőművészeti gyűjtemények megismerése vezetéssel</w:t>
      </w:r>
    </w:p>
    <w:p w14:paraId="34E7D8B3"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Részvétel múzeumpedagógiai és könyvtárismereti foglalkozáson, és az azt előkészítő osztálytermi órán</w:t>
      </w:r>
    </w:p>
    <w:p w14:paraId="3D710AA4"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Néhány sajtótermék szerkezetének, tartalmának áttekintése</w:t>
      </w:r>
    </w:p>
    <w:p w14:paraId="34B21796"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Megadott szempontok alapján reflexió megfogalmazása a múzeumban, színházban, könyvtárban szerzett tapasztalatokról</w:t>
      </w:r>
    </w:p>
    <w:p w14:paraId="2F3F9F7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36D4BCF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könyvtár, katalógus, digitális adattárak, múzeum, kiállítás, gyűjtemény, sajtó, folyóirat, rovat, célcsoport, könyvismertetés</w:t>
      </w:r>
    </w:p>
    <w:p w14:paraId="1A6246CB"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Szófajok</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a nagyobb nyelvi egységekben: a mondatokban és a szövegben.  A szófajokhoz kapcsolódó helyesírási, nyelvhelyességi, szövegalkotási, szövegértési tudnivalók   </w:t>
      </w:r>
      <w:r w:rsidRPr="00ED40F5">
        <w:rPr>
          <w:rFonts w:ascii="Times New Roman" w:hAnsi="Times New Roman" w:cs="Times New Roman"/>
          <w:sz w:val="24"/>
          <w:szCs w:val="24"/>
        </w:rPr>
        <w:t xml:space="preserve"> </w:t>
      </w:r>
    </w:p>
    <w:p w14:paraId="4742A54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Javasolt óraszám: 46 óra </w:t>
      </w:r>
    </w:p>
    <w:p w14:paraId="62CB4BD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Fejlesztési feladatok és ismeretek</w:t>
      </w:r>
    </w:p>
    <w:p w14:paraId="2C2A4A88"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Helyesírási készség fejlesztése</w:t>
      </w:r>
    </w:p>
    <w:p w14:paraId="6D7A16CD"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szójelentés, a metaforikus jelentés, a több szófajúság megismerése</w:t>
      </w:r>
    </w:p>
    <w:p w14:paraId="7FC996AD"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szavak jelentésbeli szerepe és gyakorlati alkalmazása a szóbeli és írásbeli kommunikációban</w:t>
      </w:r>
    </w:p>
    <w:p w14:paraId="73A673BD"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szófajok felismerése helyes leírása a mondatban és a szövegben: ige, főnév, számnév, határozószó, igenevek, névmások, viszonyszók, mondatszók</w:t>
      </w:r>
    </w:p>
    <w:p w14:paraId="53B31477"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iskolai helyesírási segédeszközök: szótár, szabályzat és helyesírási portálok önálló használata </w:t>
      </w:r>
    </w:p>
    <w:p w14:paraId="18250E59"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Különféle megjelenésű és típusú szövegek megértése és alkotása</w:t>
      </w:r>
    </w:p>
    <w:p w14:paraId="60A41C22"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Szóbeli és írásbeli fogalmazási készség fejlesztése</w:t>
      </w:r>
    </w:p>
    <w:p w14:paraId="12D84036"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Reflektálás a szöveg tartalmára</w:t>
      </w:r>
    </w:p>
    <w:p w14:paraId="0D2414C3"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szöveghű és értő szövegolvasás gyakorlása</w:t>
      </w:r>
    </w:p>
    <w:p w14:paraId="3C3D38B5"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hagyományos és a digitális íráshasználat fejlesztése</w:t>
      </w:r>
    </w:p>
    <w:p w14:paraId="13B5569E"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kreatív írás gyakorlása</w:t>
      </w:r>
    </w:p>
    <w:p w14:paraId="2EC89D3A"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helyesírási készség fejlesztése</w:t>
      </w:r>
    </w:p>
    <w:p w14:paraId="61448BE4"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mérlegelő gondolkodás fejlesztése</w:t>
      </w:r>
    </w:p>
    <w:p w14:paraId="1DB79128"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 szerkezeti egységeinek és azok funkcióinak megismerése</w:t>
      </w:r>
    </w:p>
    <w:p w14:paraId="26487184" w14:textId="77777777" w:rsidR="000B44FA" w:rsidRPr="00ED40F5" w:rsidRDefault="000B44FA" w:rsidP="001A5B23">
      <w:pPr>
        <w:keepNext/>
        <w:keepLines/>
        <w:numPr>
          <w:ilvl w:val="0"/>
          <w:numId w:val="4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nyelvi elemzőkészség kialakítása</w:t>
      </w:r>
    </w:p>
    <w:p w14:paraId="4437A17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2539CA7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szó, szóelem, szófajok: ige, főnév, melléknév, számnév, határozószó, igenevek, névmások, viszonyszók, mondatszók</w:t>
      </w:r>
    </w:p>
    <w:p w14:paraId="351808B9" w14:textId="77777777" w:rsidR="000B44FA" w:rsidRPr="00ED40F5" w:rsidRDefault="000B44FA" w:rsidP="00ED40F5">
      <w:pPr>
        <w:keepNext/>
        <w:keepLines/>
        <w:contextualSpacing/>
        <w:jc w:val="both"/>
        <w:rPr>
          <w:rFonts w:ascii="Times New Roman" w:hAnsi="Times New Roman" w:cs="Times New Roman"/>
          <w:sz w:val="24"/>
          <w:szCs w:val="24"/>
        </w:rPr>
      </w:pPr>
    </w:p>
    <w:p w14:paraId="76137978" w14:textId="77777777" w:rsidR="000B44FA" w:rsidRPr="00ED40F5" w:rsidRDefault="000B44FA" w:rsidP="00ED40F5">
      <w:pPr>
        <w:keepNext/>
        <w:keepLines/>
        <w:contextualSpacing/>
        <w:jc w:val="both"/>
        <w:rPr>
          <w:rFonts w:ascii="Times New Roman" w:hAnsi="Times New Roman" w:cs="Times New Roman"/>
          <w:sz w:val="24"/>
          <w:szCs w:val="24"/>
        </w:rPr>
      </w:pPr>
    </w:p>
    <w:p w14:paraId="6427EFBF"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Irodalom</w:t>
      </w:r>
    </w:p>
    <w:p w14:paraId="6B2555AA" w14:textId="77777777" w:rsidR="000B44FA" w:rsidRPr="00ED40F5" w:rsidRDefault="000B44FA" w:rsidP="00ED40F5">
      <w:pPr>
        <w:keepNext/>
        <w:keepLines/>
        <w:contextualSpacing/>
        <w:jc w:val="both"/>
        <w:rPr>
          <w:rFonts w:ascii="Times New Roman" w:hAnsi="Times New Roman" w:cs="Times New Roman"/>
          <w:sz w:val="24"/>
          <w:szCs w:val="24"/>
        </w:rPr>
      </w:pPr>
    </w:p>
    <w:p w14:paraId="12544E7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Témakör: Család, otthon, nemzet – </w:t>
      </w:r>
      <w:r w:rsidRPr="00ED40F5">
        <w:rPr>
          <w:rFonts w:ascii="Times New Roman" w:hAnsi="Times New Roman" w:cs="Times New Roman"/>
          <w:sz w:val="24"/>
          <w:szCs w:val="24"/>
        </w:rPr>
        <w:t>kisepikai (</w:t>
      </w:r>
      <w:r w:rsidRPr="00ED40F5">
        <w:rPr>
          <w:rFonts w:ascii="Times New Roman" w:hAnsi="Times New Roman" w:cs="Times New Roman"/>
          <w:b/>
          <w:sz w:val="24"/>
          <w:szCs w:val="24"/>
        </w:rPr>
        <w:t xml:space="preserve">mese, monda, mítosz) </w:t>
      </w:r>
      <w:r w:rsidRPr="00ED40F5">
        <w:rPr>
          <w:rFonts w:ascii="Times New Roman" w:hAnsi="Times New Roman" w:cs="Times New Roman"/>
          <w:sz w:val="24"/>
          <w:szCs w:val="24"/>
        </w:rPr>
        <w:t>és lírai alkotások</w:t>
      </w:r>
    </w:p>
    <w:p w14:paraId="475256A3"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 xml:space="preserve">Javasolt óraszám: 18 óra </w:t>
      </w:r>
    </w:p>
    <w:p w14:paraId="3CD2824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2DCE08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családi és baráti kapcsolatok sokféleségének megismerése irodalmi szövegek által</w:t>
      </w:r>
    </w:p>
    <w:p w14:paraId="1E9F0CE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Különböző korokban keletkezett, különböző műfajú szövegek tematikus rokonságának, problémafelvetéseinek tanulmányozása</w:t>
      </w:r>
    </w:p>
    <w:p w14:paraId="56BF2D5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korábban megismert műfajokhoz (pl. mese, monda) kapcsolódó elemzési szempontok alkalmazása hasonló témájú szövegekben</w:t>
      </w:r>
    </w:p>
    <w:p w14:paraId="7F3C707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Személyes vélemény megfogalmazása a szövegekben felvetett problémákról, azok személyes élethelyzethez kapcsolása</w:t>
      </w:r>
    </w:p>
    <w:p w14:paraId="4CB3BF6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26C3A0F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p w14:paraId="3A034B4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bCs/>
          <w:sz w:val="24"/>
          <w:szCs w:val="24"/>
        </w:rPr>
        <w:t xml:space="preserve">Petőfi Sándor: </w:t>
      </w:r>
      <w:r w:rsidRPr="00ED40F5">
        <w:rPr>
          <w:rFonts w:ascii="Times New Roman" w:hAnsi="Times New Roman" w:cs="Times New Roman"/>
          <w:b/>
          <w:bCs/>
          <w:iCs/>
          <w:sz w:val="24"/>
          <w:szCs w:val="24"/>
        </w:rPr>
        <w:t>János vitéz</w:t>
      </w:r>
    </w:p>
    <w:p w14:paraId="2B6B759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bCs/>
          <w:sz w:val="24"/>
          <w:szCs w:val="24"/>
        </w:rPr>
        <w:t xml:space="preserve">14 óra </w:t>
      </w:r>
    </w:p>
    <w:p w14:paraId="548B5F20"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Fejlesztési feladatok és ismeretek</w:t>
      </w:r>
    </w:p>
    <w:p w14:paraId="01CD21B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mű szövegének közös órai feldolgozása</w:t>
      </w:r>
    </w:p>
    <w:p w14:paraId="35937A8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mű cselekményének megismerése, fő fordulópontjainak értelmezése</w:t>
      </w:r>
    </w:p>
    <w:p w14:paraId="75D0F32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költői szöveg részletének és más médiumbeli megjelenítésének (rajzfilm, színmű, illusztráció, stb.) összehasonlítása</w:t>
      </w:r>
    </w:p>
    <w:p w14:paraId="6C0CE2A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 néhány részletében a poétikai eszközök felismerése, szerepük értelmezése: verselés, szóképek, alakzatok</w:t>
      </w:r>
    </w:p>
    <w:p w14:paraId="4560FA0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Alapvető verstani és műfaji fogalmak megismerése, alkalmazása a mű bemutatásakor</w:t>
      </w:r>
    </w:p>
    <w:p w14:paraId="346425F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11195F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verses epika, elbeszélő költemény; ütemhangsúlyos verselés, verssor; felező tizenkettes, páros  rím; hasonlat, metafora, megszemélyesítés; párhuzam, ellentét</w:t>
      </w:r>
    </w:p>
    <w:p w14:paraId="1AB36D7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Témakör: Szülőföld, táj </w:t>
      </w:r>
    </w:p>
    <w:p w14:paraId="707B394F"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8 óra </w:t>
      </w:r>
    </w:p>
    <w:p w14:paraId="4252713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Fejlesztési feladatok és ismeretek: </w:t>
      </w:r>
    </w:p>
    <w:p w14:paraId="6FCD2CC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sz w:val="24"/>
          <w:szCs w:val="24"/>
        </w:rPr>
        <w:t>A tájhoz, környezethez fűződő érzéseket, gondolatokat kifejező szövegek megértése, összehasonlítása</w:t>
      </w:r>
    </w:p>
    <w:p w14:paraId="2D3CCA0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táj- és környezetfestés eszközeiként szolgáló nyelvi formák megfigyelése lírai és prózai szövegekben</w:t>
      </w:r>
    </w:p>
    <w:p w14:paraId="101F5DA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 változó természetének megfigyelése különböző példák alapján</w:t>
      </w:r>
    </w:p>
    <w:p w14:paraId="1E59048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különböző korszakokban született szövegek nyelvi eltéréseinek összevetése </w:t>
      </w:r>
    </w:p>
    <w:p w14:paraId="581034C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irodalmi szövegek keletkezéséhez, megértéséhez, tartalmához kapcsolódó földrajzi kérdések megbeszélése</w:t>
      </w:r>
    </w:p>
    <w:p w14:paraId="00C52F1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szövegek összevetése a keletkezésükhöz, megértésükhöz, tartalmukhoz kapcsolódó valós helyszínek különböző korokból származó képi ábrázolásaival</w:t>
      </w:r>
    </w:p>
    <w:p w14:paraId="27ACC18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Irodalmi atlasz vagy térkép használata</w:t>
      </w:r>
    </w:p>
    <w:p w14:paraId="2988292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szövegek vizuális értését erősítő ábrák, illusztrációk készítése különböző technikákkal</w:t>
      </w:r>
    </w:p>
    <w:p w14:paraId="679FF12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Kisebb projektmunkák, a szövegekhez kapcsolódó közös kutatási feladatok elvégzése</w:t>
      </w:r>
    </w:p>
    <w:p w14:paraId="7DF46DC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252366D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hagyomány, napló, személyesség, tájleírás, téma, útleírás</w:t>
      </w:r>
    </w:p>
    <w:p w14:paraId="5A2C5AB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bCs/>
          <w:sz w:val="24"/>
          <w:szCs w:val="24"/>
        </w:rPr>
        <w:t>Prózai nagyepika – Molnár Ferenc: A Pál utcai fiúk</w:t>
      </w:r>
    </w:p>
    <w:p w14:paraId="72A1ACF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bCs/>
          <w:sz w:val="24"/>
          <w:szCs w:val="24"/>
        </w:rPr>
        <w:t xml:space="preserve">10 óra </w:t>
      </w:r>
    </w:p>
    <w:p w14:paraId="3F759BA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1DE155B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Otthoni olvasás és közös órai szövegfeldolgozás: nagyobb szövegegység áttekintő megértése és egyes szövegrészletek részletes megfigyelése</w:t>
      </w:r>
    </w:p>
    <w:p w14:paraId="68A25DF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cselekményben megjelenő élethelyzetek, erkölcsi konfliktusok azonosítása, véleményalkotás</w:t>
      </w:r>
    </w:p>
    <w:p w14:paraId="37FAC82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főbb fordulópontjainak felismerése</w:t>
      </w:r>
    </w:p>
    <w:p w14:paraId="2ADE808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Egyes szereplők jellemzése</w:t>
      </w:r>
    </w:p>
    <w:p w14:paraId="34F6740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Főbb helyszínek, térbeli viszonyok azonosítása</w:t>
      </w:r>
    </w:p>
    <w:p w14:paraId="6DCDB2A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és térszerkezet vizuális megjelenítése analóg vagy digitális médiumban</w:t>
      </w:r>
    </w:p>
    <w:p w14:paraId="074B1AB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74CAFE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epikai mű szerkezete: előkészítés, cselekmény, fordulat, bonyodalom, tetőpont, megoldás, végkifejlet, helyszín, főszereplő, mellékszereplő</w:t>
      </w:r>
    </w:p>
    <w:p w14:paraId="040601F3" w14:textId="77777777" w:rsidR="000B44FA" w:rsidRPr="00ED40F5" w:rsidRDefault="000B44FA" w:rsidP="00ED40F5">
      <w:pPr>
        <w:keepNext/>
        <w:keepLines/>
        <w:contextualSpacing/>
        <w:jc w:val="both"/>
        <w:rPr>
          <w:rFonts w:ascii="Times New Roman" w:hAnsi="Times New Roman" w:cs="Times New Roman"/>
          <w:sz w:val="24"/>
          <w:szCs w:val="24"/>
        </w:rPr>
      </w:pPr>
    </w:p>
    <w:p w14:paraId="75857B8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bCs/>
          <w:sz w:val="24"/>
          <w:szCs w:val="24"/>
        </w:rPr>
        <w:t>Egy szabadon választott magyar mese- vagy ifjúsági regény elemzése</w:t>
      </w:r>
    </w:p>
    <w:p w14:paraId="1CDFCE7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bCs/>
          <w:sz w:val="24"/>
          <w:szCs w:val="24"/>
        </w:rPr>
        <w:t xml:space="preserve">4 óra </w:t>
      </w:r>
    </w:p>
    <w:p w14:paraId="51018E5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3BD8B6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Otthoni olvasás és közös órai szövegfeldolgozás: nagyobb szövegegység áttekintő megértése, és egyes szövegrészletek részletes megfigyelése</w:t>
      </w:r>
    </w:p>
    <w:p w14:paraId="599996F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cselekményben megjelenő élethelyzetek, erkölcsi konfliktusok azonosítása, véleményalkotás</w:t>
      </w:r>
    </w:p>
    <w:p w14:paraId="7440F2B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főbb fordulópontjainak felismerése</w:t>
      </w:r>
    </w:p>
    <w:p w14:paraId="7AAD56A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Egyes szereplők jellemzése</w:t>
      </w:r>
    </w:p>
    <w:p w14:paraId="66E18F8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Főbb helyszínek, térbeli viszonyok azonosítása</w:t>
      </w:r>
    </w:p>
    <w:p w14:paraId="764CA9B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és térszerkezet vizuális megjelenítése analóg vagy digitális médiumban</w:t>
      </w:r>
    </w:p>
    <w:p w14:paraId="7618236D" w14:textId="77777777" w:rsidR="000B44FA" w:rsidRPr="00ED40F5" w:rsidRDefault="000B44FA" w:rsidP="00ED40F5">
      <w:pPr>
        <w:keepNext/>
        <w:keepLines/>
        <w:contextualSpacing/>
        <w:jc w:val="both"/>
        <w:rPr>
          <w:rFonts w:ascii="Times New Roman" w:hAnsi="Times New Roman" w:cs="Times New Roman"/>
          <w:sz w:val="24"/>
          <w:szCs w:val="24"/>
        </w:rPr>
      </w:pPr>
    </w:p>
    <w:p w14:paraId="17140B4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Hősök az irodalomban</w:t>
      </w:r>
    </w:p>
    <w:p w14:paraId="770268CE"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10 óra </w:t>
      </w:r>
    </w:p>
    <w:p w14:paraId="327B8CE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w:t>
      </w:r>
    </w:p>
    <w:p w14:paraId="48D8C99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3FBA79A0" w14:textId="77777777" w:rsidR="000B44FA" w:rsidRPr="00ED40F5" w:rsidRDefault="000B44FA" w:rsidP="001A5B23">
      <w:pPr>
        <w:keepNext/>
        <w:keepLines/>
        <w:numPr>
          <w:ilvl w:val="0"/>
          <w:numId w:val="64"/>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olvasott szöveg szereplőiről, a megjelenített élethelyzetekről szóban és írásban véleményt fogalmaz meg</w:t>
      </w:r>
    </w:p>
    <w:p w14:paraId="6FD8CBCF"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hősiesség különböző példáit kifejező szövegek megértése és összehasonlítása  </w:t>
      </w:r>
    </w:p>
    <w:p w14:paraId="6B0FB87C"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A különböző korokban és műfajokban megjelenő témák nyelvi formáinak elkülönítése </w:t>
      </w:r>
    </w:p>
    <w:p w14:paraId="552569A7"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különböző korszakokban született szövegek nyelvi eltéréseinek összevetése </w:t>
      </w:r>
    </w:p>
    <w:p w14:paraId="17530835"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irodalmi szövegek keletkezéséhez, megértéséhez, tartalmához kapcsolódó történelmi, földrajzi kérdések megbeszélése</w:t>
      </w:r>
    </w:p>
    <w:p w14:paraId="676E993E"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Irodalmi atlasz vagy térkép használata</w:t>
      </w:r>
    </w:p>
    <w:p w14:paraId="18F9BE03"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Kisebb projektmunkák, a szövegekhez kapcsolódó közös kutatási feladatok elvégzése</w:t>
      </w:r>
    </w:p>
    <w:p w14:paraId="3FFB2E7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2231651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próbatétel, ismétlődő motívum, időmértékes verselés, vándortéma; daktilus, spondeus, hexameter; epigramma, ballada, vígballada, népballada, műballada, balladai homály, kihagyás </w:t>
      </w:r>
    </w:p>
    <w:p w14:paraId="5C00EEFD" w14:textId="77777777" w:rsidR="000B44FA" w:rsidRPr="00ED40F5" w:rsidRDefault="000B44FA" w:rsidP="00ED40F5">
      <w:pPr>
        <w:keepNext/>
        <w:keepLines/>
        <w:contextualSpacing/>
        <w:jc w:val="both"/>
        <w:rPr>
          <w:rFonts w:ascii="Times New Roman" w:hAnsi="Times New Roman" w:cs="Times New Roman"/>
          <w:sz w:val="24"/>
          <w:szCs w:val="24"/>
        </w:rPr>
      </w:pPr>
    </w:p>
    <w:p w14:paraId="2ADD378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bCs/>
          <w:sz w:val="24"/>
          <w:szCs w:val="24"/>
        </w:rPr>
        <w:t>Arany János: Toldi</w:t>
      </w:r>
    </w:p>
    <w:p w14:paraId="03A7104E"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bCs/>
          <w:sz w:val="24"/>
          <w:szCs w:val="24"/>
        </w:rPr>
        <w:t xml:space="preserve">16 óra </w:t>
      </w:r>
    </w:p>
    <w:p w14:paraId="3B293BE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37EBF64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mű szövegének közös órai feldolgozása</w:t>
      </w:r>
    </w:p>
    <w:p w14:paraId="7253776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olvasás és megértés nyelvi nehézségeinek feltárása, szókincsbővítés és olvasási stratégiák fejlesztése</w:t>
      </w:r>
    </w:p>
    <w:p w14:paraId="0717949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elbeszélő költemény műfaji jellemzőinek felismerése, értelmezése a mű vonatkozásában</w:t>
      </w:r>
    </w:p>
    <w:p w14:paraId="2EAB275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alkotás néhány stíluselemének megfigyelése (pl. verselés, szóképek, alakzatok)</w:t>
      </w:r>
    </w:p>
    <w:p w14:paraId="7711E67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mű erkölcsi kérdésfelvetéseinek (bűn, bosszú, megtisztulás, testvérviszály stb.) megtárgyalása</w:t>
      </w:r>
    </w:p>
    <w:p w14:paraId="04C3283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elbeszélői szerepek (narráció, költői kiszólások, rokonszenv) felismerése, értelmezése a jelentésteremtésben</w:t>
      </w:r>
    </w:p>
    <w:p w14:paraId="4DEB913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12FAC4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verses epika, elbeszélő költemény; s, előhang, epizód, késleltetés; allegória; fokozás, túlzás, megszólítás</w:t>
      </w:r>
    </w:p>
    <w:p w14:paraId="7CF0CE78" w14:textId="77777777" w:rsidR="000B44FA" w:rsidRPr="00ED40F5" w:rsidRDefault="000B44FA" w:rsidP="00ED40F5">
      <w:pPr>
        <w:keepNext/>
        <w:keepLines/>
        <w:contextualSpacing/>
        <w:jc w:val="both"/>
        <w:rPr>
          <w:rFonts w:ascii="Times New Roman" w:hAnsi="Times New Roman" w:cs="Times New Roman"/>
          <w:sz w:val="24"/>
          <w:szCs w:val="24"/>
        </w:rPr>
      </w:pPr>
    </w:p>
    <w:p w14:paraId="3D2DD80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Szeretet, hazaszeretet, szerelem</w:t>
      </w:r>
    </w:p>
    <w:p w14:paraId="22C4E633"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11 óra</w:t>
      </w:r>
      <w:r w:rsidRPr="00ED40F5">
        <w:rPr>
          <w:rFonts w:ascii="Times New Roman" w:hAnsi="Times New Roman" w:cs="Times New Roman"/>
          <w:sz w:val="24"/>
          <w:szCs w:val="24"/>
        </w:rPr>
        <w:t xml:space="preserve"> </w:t>
      </w:r>
    </w:p>
    <w:p w14:paraId="76BFF6B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3D688932"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olvasott szöveg szereplőinek érzelmeiről, gondolatairól, az élethelyzetekről vélemény megfogalmazása szóban és írásban </w:t>
      </w:r>
    </w:p>
    <w:p w14:paraId="6E641E59"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szeretet, szerelem, hazaszeretet különböző példáit kifejező szövegek megértése és összehasonlítása   </w:t>
      </w:r>
    </w:p>
    <w:p w14:paraId="11ED3EB6"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A téma megjelenítését különböző korokban és műfajokban szolgáló nyelvi formák elkülönítése lírai és prózai szövegekben</w:t>
      </w:r>
    </w:p>
    <w:p w14:paraId="558B81B1"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különböző korokban és műfajokban megjelenő témák nyelvi formáinak elkülönítése </w:t>
      </w:r>
    </w:p>
    <w:p w14:paraId="63FB3845"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szövegek összevetése a keletkezésükhöz, megértésükhöz, tartalmukhoz kapcsolódó valós helyszínek különböző korokból származó képi ábrázolásaival</w:t>
      </w:r>
    </w:p>
    <w:p w14:paraId="37AA8828" w14:textId="77777777" w:rsidR="000B44FA" w:rsidRPr="00ED40F5" w:rsidRDefault="000B44FA" w:rsidP="001A5B23">
      <w:pPr>
        <w:keepNext/>
        <w:keepLines/>
        <w:numPr>
          <w:ilvl w:val="0"/>
          <w:numId w:val="47"/>
        </w:numPr>
        <w:contextualSpacing/>
        <w:jc w:val="both"/>
        <w:rPr>
          <w:rFonts w:ascii="Times New Roman" w:hAnsi="Times New Roman" w:cs="Times New Roman"/>
          <w:sz w:val="24"/>
          <w:szCs w:val="24"/>
        </w:rPr>
      </w:pPr>
      <w:r w:rsidRPr="00ED40F5">
        <w:rPr>
          <w:rFonts w:ascii="Times New Roman" w:hAnsi="Times New Roman" w:cs="Times New Roman"/>
          <w:sz w:val="24"/>
          <w:szCs w:val="24"/>
        </w:rPr>
        <w:t>Kisebb projektmunkák, a szövegekhez kapcsolódó közös kutatási feladatok elvégzése</w:t>
      </w:r>
    </w:p>
    <w:p w14:paraId="24363F4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5025301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líra, lírai alany, lírai én, téma, motívum; versforma, rímszerkezet, keresztrím, alliteráció; dal, népdal</w:t>
      </w:r>
    </w:p>
    <w:p w14:paraId="3DB4061B" w14:textId="77777777" w:rsidR="000B44FA" w:rsidRPr="00ED40F5" w:rsidRDefault="000B44FA" w:rsidP="00ED40F5">
      <w:pPr>
        <w:keepNext/>
        <w:keepLines/>
        <w:contextualSpacing/>
        <w:jc w:val="both"/>
        <w:rPr>
          <w:rFonts w:ascii="Times New Roman" w:hAnsi="Times New Roman" w:cs="Times New Roman"/>
          <w:sz w:val="24"/>
          <w:szCs w:val="24"/>
        </w:rPr>
      </w:pPr>
    </w:p>
    <w:p w14:paraId="3E5B026A" w14:textId="77777777" w:rsidR="000B44FA" w:rsidRPr="00ED40F5" w:rsidRDefault="000B44FA" w:rsidP="00ED40F5">
      <w:pPr>
        <w:keepNext/>
        <w:keepLines/>
        <w:contextualSpacing/>
        <w:jc w:val="both"/>
        <w:rPr>
          <w:rFonts w:ascii="Times New Roman" w:hAnsi="Times New Roman" w:cs="Times New Roman"/>
          <w:sz w:val="24"/>
          <w:szCs w:val="24"/>
        </w:rPr>
      </w:pPr>
    </w:p>
    <w:p w14:paraId="447876B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bCs/>
          <w:sz w:val="24"/>
          <w:szCs w:val="24"/>
        </w:rPr>
        <w:t>Prózai nagyepika – Gárdonyi Géza: Egri csillagok</w:t>
      </w:r>
    </w:p>
    <w:p w14:paraId="5C6F655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bCs/>
          <w:sz w:val="24"/>
          <w:szCs w:val="24"/>
        </w:rPr>
        <w:t xml:space="preserve">12 óra </w:t>
      </w:r>
    </w:p>
    <w:p w14:paraId="38903F3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10D5A45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Otthoni olvasás és közös órai szövegfeldolgozás: nagyobb szövegegység áttekintő megértése és egyes szövegrészletek részletes megfigyelése</w:t>
      </w:r>
    </w:p>
    <w:p w14:paraId="6F0EF13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cselekményben megjelenő élethelyzetek, erkölcsi konfliktusok azonosítása, véleményalkotás</w:t>
      </w:r>
    </w:p>
    <w:p w14:paraId="2B482FE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fordulópontjainak összekapcsolása a műfaj jellegzetességeivel</w:t>
      </w:r>
    </w:p>
    <w:p w14:paraId="0B63A7C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főbb szereplők kapcsolatának értelmezése</w:t>
      </w:r>
    </w:p>
    <w:p w14:paraId="09289A3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szereplők közötti kapcsolatok vizuális megjelenítése analóg vagy digitális médiumban</w:t>
      </w:r>
    </w:p>
    <w:p w14:paraId="75B0314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Szövegalkotás az egyes szereplők nézőpontjának megjelenítésével</w:t>
      </w:r>
    </w:p>
    <w:p w14:paraId="035F44B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78DBE4B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történelmi regény, elbeszélő, időszerkezet, több szálon futó cselekmény, jellemek</w:t>
      </w:r>
    </w:p>
    <w:p w14:paraId="26E312B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Egy szabadon választott világirodalmi ifjúsági regény</w:t>
      </w:r>
    </w:p>
    <w:p w14:paraId="705180E5"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5 óra</w:t>
      </w:r>
      <w:r w:rsidRPr="00ED40F5">
        <w:rPr>
          <w:rFonts w:ascii="Times New Roman" w:hAnsi="Times New Roman" w:cs="Times New Roman"/>
          <w:sz w:val="24"/>
          <w:szCs w:val="24"/>
        </w:rPr>
        <w:t xml:space="preserve"> </w:t>
      </w:r>
    </w:p>
    <w:p w14:paraId="01CAB48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587D334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Otthoni olvasás és közös órai szövegfeldolgozás: nagyobb szövegegység áttekintő megértése és egyes szövegrészletek részletes megfigyelése</w:t>
      </w:r>
    </w:p>
    <w:p w14:paraId="5626060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cselekményben megjelenő élethelyzetek, erkölcsi konfliktusok azonosítása, véleményalkotás</w:t>
      </w:r>
    </w:p>
    <w:p w14:paraId="0BC1874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fordulópontjainak összekapcsolása a műfaj jellegzetességeivel</w:t>
      </w:r>
    </w:p>
    <w:p w14:paraId="1A7018C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főbb szereplők kapcsolatának értelmezése</w:t>
      </w:r>
    </w:p>
    <w:p w14:paraId="597407B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szereplők közötti kapcsolatok vizuális megjelenítése analóg vagy digitális médiumban</w:t>
      </w:r>
    </w:p>
    <w:p w14:paraId="535843B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Szövegalkotás az egyes szereplők nézőpontjának megjelenítésével</w:t>
      </w:r>
    </w:p>
    <w:p w14:paraId="7C2A3CE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7B6EAAE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sz w:val="24"/>
          <w:szCs w:val="24"/>
        </w:rPr>
        <w:t>A korábban tanult poétikai fogalmak alkalmazása a választott regénynek megfelelően</w:t>
      </w:r>
    </w:p>
    <w:p w14:paraId="5F9F430C" w14:textId="77777777" w:rsidR="000B44FA" w:rsidRPr="00ED40F5" w:rsidRDefault="000B44FA" w:rsidP="00ED40F5">
      <w:pPr>
        <w:keepNext/>
        <w:keepLines/>
        <w:contextualSpacing/>
        <w:jc w:val="both"/>
        <w:rPr>
          <w:rFonts w:ascii="Times New Roman" w:hAnsi="Times New Roman" w:cs="Times New Roman"/>
          <w:b/>
          <w:sz w:val="24"/>
          <w:szCs w:val="24"/>
        </w:rPr>
      </w:pPr>
    </w:p>
    <w:p w14:paraId="7BDC092F" w14:textId="77777777" w:rsidR="000B44FA" w:rsidRPr="00ED40F5" w:rsidRDefault="000B44FA" w:rsidP="00ED40F5">
      <w:pPr>
        <w:keepNext/>
        <w:keepLines/>
        <w:contextualSpacing/>
        <w:jc w:val="both"/>
        <w:rPr>
          <w:rFonts w:ascii="Times New Roman" w:hAnsi="Times New Roman" w:cs="Times New Roman"/>
          <w:b/>
          <w:sz w:val="24"/>
          <w:szCs w:val="24"/>
        </w:rPr>
      </w:pPr>
    </w:p>
    <w:p w14:paraId="43594A82" w14:textId="77777777" w:rsidR="000B44FA" w:rsidRPr="00ED40F5" w:rsidRDefault="000B44FA" w:rsidP="00ED40F5">
      <w:pPr>
        <w:keepNext/>
        <w:keepLines/>
        <w:contextualSpacing/>
        <w:jc w:val="both"/>
        <w:rPr>
          <w:rFonts w:ascii="Times New Roman" w:hAnsi="Times New Roman" w:cs="Times New Roman"/>
          <w:b/>
          <w:sz w:val="24"/>
          <w:szCs w:val="24"/>
        </w:rPr>
      </w:pPr>
    </w:p>
    <w:p w14:paraId="538C2F9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7–8. ÉVFOLYAM</w:t>
      </w:r>
    </w:p>
    <w:p w14:paraId="4409E5C8" w14:textId="77777777" w:rsidR="000B44FA" w:rsidRPr="00ED40F5" w:rsidRDefault="000B44FA" w:rsidP="00ED40F5">
      <w:pPr>
        <w:keepNext/>
        <w:keepLines/>
        <w:contextualSpacing/>
        <w:jc w:val="both"/>
        <w:rPr>
          <w:rFonts w:ascii="Times New Roman" w:hAnsi="Times New Roman" w:cs="Times New Roman"/>
          <w:sz w:val="24"/>
          <w:szCs w:val="24"/>
        </w:rPr>
      </w:pPr>
    </w:p>
    <w:p w14:paraId="4AC0F92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7</w:t>
      </w:r>
      <w:r w:rsidRPr="00ED40F5">
        <w:rPr>
          <w:rFonts w:ascii="Times New Roman" w:hAnsi="Times New Roman" w:cs="Times New Roman"/>
          <w:b/>
          <w:sz w:val="24"/>
          <w:szCs w:val="24"/>
        </w:rPr>
        <w:t>–</w:t>
      </w:r>
      <w:r w:rsidRPr="00ED40F5">
        <w:rPr>
          <w:rFonts w:ascii="Times New Roman" w:hAnsi="Times New Roman" w:cs="Times New Roman"/>
          <w:sz w:val="24"/>
          <w:szCs w:val="24"/>
        </w:rPr>
        <w:t>8. évfolyamon tovább folytatódik az ismeretek bővítése, a kompetenciák fejlesztése (azaz megerősítése, finomítása, hatékonyságuk, változékonyságuk növelése), és az érzelmi nevelés.</w:t>
      </w:r>
    </w:p>
    <w:p w14:paraId="682342A7" w14:textId="77777777" w:rsidR="000B44FA" w:rsidRPr="00ED40F5" w:rsidRDefault="000B44FA" w:rsidP="00ED40F5">
      <w:pPr>
        <w:keepNext/>
        <w:keepLines/>
        <w:contextualSpacing/>
        <w:jc w:val="both"/>
        <w:rPr>
          <w:rFonts w:ascii="Times New Roman" w:hAnsi="Times New Roman" w:cs="Times New Roman"/>
          <w:sz w:val="24"/>
          <w:szCs w:val="24"/>
        </w:rPr>
      </w:pPr>
    </w:p>
    <w:p w14:paraId="2BC0F9A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Ennek a tanítási-tanulási szakasznak a végére a tanulók biztos szövegértési készséggel rendelkeznek, szövegalkotási képességeiket folyamatosan bővíteni kell. Cél, hogy a 8. évfolyam végére a tanulók értőn alkalmazzák a nyelvi ismereteiket: értsék anyanyelvük szerkezetét, grammatikáját, össze tudják vetni anyanyelvük sajátosságait az általuk tanult idegen nyelv sajátosságaival. Ismerjék fel az adott kommunikációs helyzetet, ennek megfelelően az általuk tanult műfajokban, írásban és szóban helyesen és pontosan, a magyar nyelv szabályai szerint fejezzék ki magukat. </w:t>
      </w:r>
    </w:p>
    <w:p w14:paraId="2537491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Tudják alkalmazni a digitális szövegalkotás és -befogadás módjait. Képesek legyenek saját véleményüket logikusan kifejteni, érvelni, s tanulják meg a toleráns nyelvhasználatot. Ezek birtokában tudnak a tanulók egymással együttműködni, csapatban és párban dolgozni, így tudják megérteni egymás gondolatait, és saját gondolataikat a lehető legpontosabban elmondani, megértetni másokkal. Ez teremt lehetőséget a személyiségük fejlesztésére, érzelmi nevelésükre is. </w:t>
      </w:r>
    </w:p>
    <w:p w14:paraId="54FC2976" w14:textId="77777777" w:rsidR="000B44FA" w:rsidRPr="00ED40F5" w:rsidRDefault="000B44FA" w:rsidP="00ED40F5">
      <w:pPr>
        <w:keepNext/>
        <w:keepLines/>
        <w:contextualSpacing/>
        <w:jc w:val="both"/>
        <w:rPr>
          <w:rFonts w:ascii="Times New Roman" w:hAnsi="Times New Roman" w:cs="Times New Roman"/>
          <w:sz w:val="24"/>
          <w:szCs w:val="24"/>
        </w:rPr>
      </w:pPr>
    </w:p>
    <w:p w14:paraId="68CF647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7–8. évfolyamon a tanulók a magyar nyelv rendszerének további szintjeit ismerik meg. A nyelvi oktatás középpontjában továbbra is a szövegértés és a szövegalkotás tanítása áll.  A tanult nyelvi szintek nyelvtani ismereteit a diákok a szövegek értelmezésében, a szövegalkotásban és az idegen nyelv tanulásában betöltött szerepük szerint vizsgálják. Ennek a tananyagnak a középpontjában az egyszerű és összetett mondatok, az állandósult szókapcsolatok állnak. A funkcionális nyelvhasználati ismeretek mellett a tanulók elhelyezik a magyar nyelvet a világ nyelvei között, tájékozódnak a magyar nyelv történetének főbb állomásairól, közben többféle szövegépítő eljárással, kommunikációs technikával találkoznak.</w:t>
      </w:r>
    </w:p>
    <w:p w14:paraId="774EFA54" w14:textId="77777777" w:rsidR="000B44FA" w:rsidRPr="00ED40F5" w:rsidRDefault="000B44FA" w:rsidP="00ED40F5">
      <w:pPr>
        <w:keepNext/>
        <w:keepLines/>
        <w:contextualSpacing/>
        <w:jc w:val="both"/>
        <w:rPr>
          <w:rFonts w:ascii="Times New Roman" w:hAnsi="Times New Roman" w:cs="Times New Roman"/>
          <w:sz w:val="24"/>
          <w:szCs w:val="24"/>
        </w:rPr>
      </w:pPr>
    </w:p>
    <w:p w14:paraId="2BE6707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nyelvoktatásban fontos szerepet kap az egyéni fejlesztés. A tanulás tanítása (elemző olvasás, kulcsszavak, lényegkiemelés, vázlatírás, gondolati váz elkészítése, szövegalkotás) a magyar nyelv és irodalom tanításának is lehetősége és feladata. </w:t>
      </w:r>
    </w:p>
    <w:p w14:paraId="42743F5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7–8. évfolyamon a tanulók – életkori sajátosságaik, illetve korábbi tanulmányaik alapján képessé válnak arra, hogy megismerjék az európai és a magyar kultúra nagy korszakait, ezeknek a stílus- és művelődéstörténeti koroknak kiemelkedő alkotásait, és egyre hangsúlyosabbá válik a poétikai-retorikai ismeretek bővítése is. A 13–15 éves gyerekek már képesek arra, hogy ne csak fabuláris szinten értelmezzenek egy-egy szöveget, hanem tanári irányítással jelentésteremtésre is vállalkozzanak, és megértsék saját kultúrájuk történelmi adottságait, irodalmi törekvéseit. </w:t>
      </w:r>
    </w:p>
    <w:p w14:paraId="00AEF7D4" w14:textId="77777777" w:rsidR="000B44FA" w:rsidRPr="00ED40F5" w:rsidRDefault="000B44FA" w:rsidP="00ED40F5">
      <w:pPr>
        <w:keepNext/>
        <w:keepLines/>
        <w:contextualSpacing/>
        <w:jc w:val="both"/>
        <w:rPr>
          <w:rFonts w:ascii="Times New Roman" w:hAnsi="Times New Roman" w:cs="Times New Roman"/>
          <w:sz w:val="24"/>
          <w:szCs w:val="24"/>
        </w:rPr>
      </w:pPr>
    </w:p>
    <w:p w14:paraId="53661FDC"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7-8. évfolyam irodalomtanításának témakörei:</w:t>
      </w:r>
    </w:p>
    <w:p w14:paraId="0FE11C55"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Korok és portrék, </w:t>
      </w:r>
    </w:p>
    <w:p w14:paraId="4A08ACEA"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Magyar vagy világirodalmi regény,</w:t>
      </w:r>
    </w:p>
    <w:p w14:paraId="49DE6426"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Kárpát-medencei irodalmunk a 20. század első felében, </w:t>
      </w:r>
    </w:p>
    <w:p w14:paraId="73B4E928"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Kárpát-medencei irodalmunk a 20. század második felében, </w:t>
      </w:r>
    </w:p>
    <w:p w14:paraId="7E619E2F"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20. századi történelem az irodalomunkban, </w:t>
      </w:r>
    </w:p>
    <w:p w14:paraId="01FE7E9E" w14:textId="77777777" w:rsidR="000B44FA" w:rsidRPr="00ED40F5" w:rsidRDefault="000B44FA" w:rsidP="001A5B23">
      <w:pPr>
        <w:keepNext/>
        <w:keepLines/>
        <w:numPr>
          <w:ilvl w:val="0"/>
          <w:numId w:val="49"/>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Szórakoztató irodalom. </w:t>
      </w:r>
    </w:p>
    <w:p w14:paraId="1B4C2B86" w14:textId="77777777" w:rsidR="000B44FA" w:rsidRPr="00ED40F5" w:rsidRDefault="000B44FA" w:rsidP="00ED40F5">
      <w:pPr>
        <w:keepNext/>
        <w:keepLines/>
        <w:contextualSpacing/>
        <w:jc w:val="both"/>
        <w:rPr>
          <w:rFonts w:ascii="Times New Roman" w:hAnsi="Times New Roman" w:cs="Times New Roman"/>
          <w:sz w:val="24"/>
          <w:szCs w:val="24"/>
        </w:rPr>
      </w:pPr>
    </w:p>
    <w:p w14:paraId="542E690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8. osztályosokat a tanterv a középiskolai felkészülésben és a pályaválasztásban az eddig tanultak rendszerező ismétlésével segíti.</w:t>
      </w:r>
    </w:p>
    <w:p w14:paraId="13802EFA" w14:textId="77777777" w:rsidR="000B44FA" w:rsidRPr="00ED40F5" w:rsidRDefault="000B44FA" w:rsidP="00ED40F5">
      <w:pPr>
        <w:keepNext/>
        <w:keepLines/>
        <w:contextualSpacing/>
        <w:jc w:val="both"/>
        <w:rPr>
          <w:rFonts w:ascii="Times New Roman" w:hAnsi="Times New Roman" w:cs="Times New Roman"/>
          <w:sz w:val="24"/>
          <w:szCs w:val="24"/>
        </w:rPr>
      </w:pPr>
    </w:p>
    <w:p w14:paraId="3796E2D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A választást segítő javaslatok a részletesen szabályozott kötelező törzsanyag mellett találhatók.  </w:t>
      </w:r>
    </w:p>
    <w:p w14:paraId="328950E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14:paraId="58F0D4D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Ha a szaktanár úgy ítéli meg, hogy az órakeret 100 %-át a törzsanyag tanítására kell fordítania, lemondhat a választás lehetőségéről. </w:t>
      </w:r>
    </w:p>
    <w:p w14:paraId="2A21A3FB" w14:textId="77777777" w:rsidR="000B44FA" w:rsidRPr="00ED40F5" w:rsidRDefault="000B44FA" w:rsidP="00ED40F5">
      <w:pPr>
        <w:keepNext/>
        <w:keepLines/>
        <w:contextualSpacing/>
        <w:jc w:val="both"/>
        <w:rPr>
          <w:rFonts w:ascii="Times New Roman" w:hAnsi="Times New Roman" w:cs="Times New Roman"/>
          <w:sz w:val="24"/>
          <w:szCs w:val="24"/>
        </w:rPr>
      </w:pPr>
    </w:p>
    <w:p w14:paraId="679C9B4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Nat alapján álló törzsanyag és az azt kiegészítő tartalmak, választható, ajánlott témák, művek</w:t>
      </w:r>
    </w:p>
    <w:p w14:paraId="7DFE4E2E" w14:textId="77777777" w:rsidR="000B44FA" w:rsidRPr="00ED40F5" w:rsidRDefault="000B44FA" w:rsidP="001A5B23">
      <w:pPr>
        <w:keepNext/>
        <w:keepLines/>
        <w:numPr>
          <w:ilvl w:val="0"/>
          <w:numId w:val="7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w:t>
      </w:r>
    </w:p>
    <w:p w14:paraId="200A34E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témakörökben megadott művek a Nat-ban megfogalmazott tanulási eredmények elérését biztosítják.</w:t>
      </w:r>
    </w:p>
    <w:p w14:paraId="429CFF1A" w14:textId="77777777" w:rsidR="000B44FA" w:rsidRPr="00ED40F5" w:rsidRDefault="000B44FA" w:rsidP="001A5B23">
      <w:pPr>
        <w:keepNext/>
        <w:keepLines/>
        <w:numPr>
          <w:ilvl w:val="0"/>
          <w:numId w:val="7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törzsanyaghoz kapcsolódó, kiegészítő tartalmak</w:t>
      </w:r>
    </w:p>
    <w:p w14:paraId="1BF3593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törzsanyagon felüli ajánlott témák, művek elősegítik a pedagógus választását a helyi sajátosságoknak, az osztály érdeklődésének megfelelően.</w:t>
      </w:r>
    </w:p>
    <w:p w14:paraId="61B28BD7" w14:textId="77777777" w:rsidR="000B44FA" w:rsidRPr="00ED40F5" w:rsidRDefault="000B44FA" w:rsidP="00ED40F5">
      <w:pPr>
        <w:keepNext/>
        <w:keepLines/>
        <w:contextualSpacing/>
        <w:jc w:val="both"/>
        <w:rPr>
          <w:rFonts w:ascii="Times New Roman" w:hAnsi="Times New Roman" w:cs="Times New Roman"/>
          <w:sz w:val="24"/>
          <w:szCs w:val="24"/>
        </w:rPr>
      </w:pPr>
    </w:p>
    <w:p w14:paraId="19AB906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14:paraId="65D0467D" w14:textId="77777777" w:rsidR="000B44FA" w:rsidRPr="00ED40F5" w:rsidRDefault="000B44FA" w:rsidP="00ED40F5">
      <w:pPr>
        <w:keepNext/>
        <w:keepLines/>
        <w:contextualSpacing/>
        <w:jc w:val="both"/>
        <w:rPr>
          <w:rFonts w:ascii="Times New Roman" w:hAnsi="Times New Roman" w:cs="Times New Roman"/>
          <w:sz w:val="24"/>
          <w:szCs w:val="24"/>
        </w:rPr>
      </w:pPr>
    </w:p>
    <w:p w14:paraId="022D1FA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Cél, hogy a tanulók megismerjék a magyar és a világirodalom nagy korszakait, művelődéstörténeti szakaszait, az irodalmat a történelmi-társadalmi folyamatok részeként is lássák, és ismereteiket össze tudják kötni más tantárgyak tananyagaival. Ebben a képzési szakaszban válik feladattá az irodalmi műfajok megismerése és a műfaji sajátosságok, elbeszélésmódok felismerése. Ekkor ismerkednek meg az alapvető verstani és stilisztikai jellegzetességekkel is a tanulók. </w:t>
      </w:r>
    </w:p>
    <w:p w14:paraId="1823EEE9" w14:textId="77777777" w:rsidR="000B44FA" w:rsidRPr="00ED40F5" w:rsidRDefault="000B44FA" w:rsidP="00ED40F5">
      <w:pPr>
        <w:keepNext/>
        <w:keepLines/>
        <w:contextualSpacing/>
        <w:jc w:val="both"/>
        <w:rPr>
          <w:rFonts w:ascii="Times New Roman" w:hAnsi="Times New Roman" w:cs="Times New Roman"/>
          <w:b/>
          <w:sz w:val="24"/>
          <w:szCs w:val="24"/>
        </w:rPr>
      </w:pPr>
    </w:p>
    <w:p w14:paraId="35911EB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Magyar nyelvből a 8. évfolyamon félévkor a tanulók anyanyelvi ismereteit záró felméréssel kell mérni. </w:t>
      </w:r>
    </w:p>
    <w:p w14:paraId="1B531FB4" w14:textId="77777777" w:rsidR="000B44FA" w:rsidRPr="00ED40F5" w:rsidRDefault="000B44FA" w:rsidP="00ED40F5">
      <w:pPr>
        <w:keepNext/>
        <w:keepLines/>
        <w:contextualSpacing/>
        <w:jc w:val="both"/>
        <w:rPr>
          <w:rFonts w:ascii="Times New Roman" w:hAnsi="Times New Roman" w:cs="Times New Roman"/>
          <w:sz w:val="24"/>
          <w:szCs w:val="24"/>
        </w:rPr>
      </w:pPr>
    </w:p>
    <w:p w14:paraId="5EF4071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7–8. ÉVFOLYAM TANANYAG-TARTALMA:</w:t>
      </w:r>
    </w:p>
    <w:tbl>
      <w:tblPr>
        <w:tblStyle w:val="Rcsostblzat"/>
        <w:tblW w:w="9067" w:type="dxa"/>
        <w:tblLayout w:type="fixed"/>
        <w:tblLook w:val="06A0" w:firstRow="1" w:lastRow="0" w:firstColumn="1" w:lastColumn="0" w:noHBand="1" w:noVBand="1"/>
      </w:tblPr>
      <w:tblGrid>
        <w:gridCol w:w="4390"/>
        <w:gridCol w:w="4677"/>
      </w:tblGrid>
      <w:tr w:rsidR="000B44FA" w:rsidRPr="00ED40F5" w14:paraId="51590249"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C1013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Magyar nyelvtan</w:t>
            </w:r>
          </w:p>
        </w:tc>
      </w:tr>
      <w:tr w:rsidR="000B44FA" w:rsidRPr="00ED40F5" w14:paraId="4CF3C2D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979C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TÖRZSANYAG </w:t>
            </w:r>
          </w:p>
          <w:p w14:paraId="0C82415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(óraszám 80%-a)</w:t>
            </w:r>
          </w:p>
        </w:tc>
        <w:tc>
          <w:tcPr>
            <w:tcW w:w="46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11128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AJÁNLOTT TANANYAG </w:t>
            </w:r>
          </w:p>
          <w:p w14:paraId="360084C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5F204957"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87143D"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 Kommunikáció, a digitális írásbeliség fejlesztése</w:t>
            </w:r>
          </w:p>
        </w:tc>
      </w:tr>
      <w:tr w:rsidR="000B44FA" w:rsidRPr="00ED40F5" w14:paraId="5E94A13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A7EF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Kommunikáció szóban és írásban</w:t>
            </w:r>
          </w:p>
        </w:tc>
        <w:tc>
          <w:tcPr>
            <w:tcW w:w="4677" w:type="dxa"/>
            <w:vMerge w:val="restart"/>
            <w:tcBorders>
              <w:top w:val="single" w:sz="4" w:space="0" w:color="auto"/>
              <w:left w:val="single" w:sz="4" w:space="0" w:color="auto"/>
              <w:right w:val="single" w:sz="4" w:space="0" w:color="auto"/>
            </w:tcBorders>
            <w:shd w:val="clear" w:color="auto" w:fill="FFFFFF" w:themeFill="background1"/>
          </w:tcPr>
          <w:p w14:paraId="4BD6E82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Kommunikációs helyzetek paródiái,  karikatúrái  </w:t>
            </w:r>
          </w:p>
          <w:p w14:paraId="0E95398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Hagyományos és digitális iskolaújság szerkesztése: műfajok, szerkesztők, szerkesztési elvek</w:t>
            </w:r>
          </w:p>
          <w:p w14:paraId="0DCD82B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reklám médiumai, műfajai, hatásai</w:t>
            </w:r>
          </w:p>
          <w:p w14:paraId="201D15B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Nyelvhelyesség és kommunikációs zavar</w:t>
            </w:r>
          </w:p>
          <w:p w14:paraId="16D7599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w:t>
            </w:r>
          </w:p>
        </w:tc>
      </w:tr>
      <w:tr w:rsidR="000B44FA" w:rsidRPr="00ED40F5" w14:paraId="7C3C1C5C"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FA8186"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sz w:val="24"/>
                <w:szCs w:val="24"/>
              </w:rPr>
              <w:t>Alkalmi beszéd, ünnepi beszéd, köszöntő</w:t>
            </w:r>
          </w:p>
        </w:tc>
        <w:tc>
          <w:tcPr>
            <w:tcW w:w="4677" w:type="dxa"/>
            <w:vMerge/>
            <w:tcBorders>
              <w:left w:val="single" w:sz="4" w:space="0" w:color="auto"/>
              <w:right w:val="single" w:sz="4" w:space="0" w:color="auto"/>
            </w:tcBorders>
            <w:shd w:val="clear" w:color="auto" w:fill="FFFFFF" w:themeFill="background1"/>
            <w:hideMark/>
          </w:tcPr>
          <w:p w14:paraId="5347956B"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7A5770BB"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8E43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Hozzászólás, felszólalás, kiselőadás</w:t>
            </w:r>
          </w:p>
        </w:tc>
        <w:tc>
          <w:tcPr>
            <w:tcW w:w="4677" w:type="dxa"/>
            <w:vMerge/>
            <w:tcBorders>
              <w:left w:val="single" w:sz="4" w:space="0" w:color="auto"/>
              <w:right w:val="single" w:sz="4" w:space="0" w:color="auto"/>
            </w:tcBorders>
            <w:shd w:val="clear" w:color="auto" w:fill="FFFFFF" w:themeFill="background1"/>
            <w:hideMark/>
          </w:tcPr>
          <w:p w14:paraId="3AF8EAE0"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3A8FEF1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78CC29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Vita és érvelés</w:t>
            </w:r>
          </w:p>
        </w:tc>
        <w:tc>
          <w:tcPr>
            <w:tcW w:w="4677" w:type="dxa"/>
            <w:vMerge/>
            <w:tcBorders>
              <w:left w:val="single" w:sz="4" w:space="0" w:color="auto"/>
              <w:right w:val="single" w:sz="4" w:space="0" w:color="auto"/>
            </w:tcBorders>
            <w:shd w:val="clear" w:color="auto" w:fill="FFFFFF" w:themeFill="background1"/>
          </w:tcPr>
          <w:p w14:paraId="3E1158FE"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581C813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D38DD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Kommunikációs zavar</w:t>
            </w:r>
          </w:p>
        </w:tc>
        <w:tc>
          <w:tcPr>
            <w:tcW w:w="4677" w:type="dxa"/>
            <w:vMerge/>
            <w:tcBorders>
              <w:left w:val="single" w:sz="4" w:space="0" w:color="auto"/>
              <w:right w:val="single" w:sz="4" w:space="0" w:color="auto"/>
            </w:tcBorders>
            <w:shd w:val="clear" w:color="auto" w:fill="FFFFFF" w:themeFill="background1"/>
            <w:hideMark/>
          </w:tcPr>
          <w:p w14:paraId="54F50DBA"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0DAE87CD" w14:textId="77777777" w:rsidTr="00ED40F5">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71E3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tömegkommunikáció szerepe, feladatai, tájékoztató és véleményközlő műfajai</w:t>
            </w:r>
          </w:p>
        </w:tc>
        <w:tc>
          <w:tcPr>
            <w:tcW w:w="4677" w:type="dxa"/>
            <w:vMerge/>
            <w:tcBorders>
              <w:left w:val="single" w:sz="4" w:space="0" w:color="auto"/>
              <w:right w:val="single" w:sz="4" w:space="0" w:color="auto"/>
            </w:tcBorders>
            <w:shd w:val="clear" w:color="auto" w:fill="FFFFFF" w:themeFill="background1"/>
          </w:tcPr>
          <w:p w14:paraId="386ECCAB"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32292315" w14:textId="77777777" w:rsidTr="00ED40F5">
        <w:trPr>
          <w:trHeight w:val="55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B9C887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Reklám, hirdetés, apróhirdetés</w:t>
            </w:r>
          </w:p>
        </w:tc>
        <w:tc>
          <w:tcPr>
            <w:tcW w:w="4677" w:type="dxa"/>
            <w:vMerge/>
            <w:tcBorders>
              <w:left w:val="single" w:sz="4" w:space="0" w:color="auto"/>
              <w:bottom w:val="single" w:sz="4" w:space="0" w:color="auto"/>
              <w:right w:val="single" w:sz="4" w:space="0" w:color="auto"/>
            </w:tcBorders>
            <w:shd w:val="clear" w:color="auto" w:fill="FFFFFF" w:themeFill="background1"/>
          </w:tcPr>
          <w:p w14:paraId="3F2CBBB0" w14:textId="77777777" w:rsidR="000B44FA" w:rsidRPr="00ED40F5" w:rsidRDefault="000B44FA" w:rsidP="001A5B23">
            <w:pPr>
              <w:keepNext/>
              <w:keepLines/>
              <w:numPr>
                <w:ilvl w:val="0"/>
                <w:numId w:val="69"/>
              </w:numPr>
              <w:spacing w:after="160" w:line="259" w:lineRule="auto"/>
              <w:contextualSpacing/>
              <w:jc w:val="both"/>
              <w:rPr>
                <w:rFonts w:ascii="Times New Roman" w:hAnsi="Times New Roman"/>
                <w:sz w:val="24"/>
                <w:szCs w:val="24"/>
              </w:rPr>
            </w:pPr>
          </w:p>
        </w:tc>
      </w:tr>
      <w:tr w:rsidR="000B44FA" w:rsidRPr="00ED40F5" w14:paraId="2DD20C6E"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3B5C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II. Mondat a szövegben – egyszerű mondat részei, az alá- és mellérendelő szószerkezetek, a szóösszetételek</w:t>
            </w:r>
          </w:p>
        </w:tc>
      </w:tr>
      <w:tr w:rsidR="000B44FA" w:rsidRPr="00ED40F5" w14:paraId="5B887000"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33B02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mondat a szövegben, a mondatok csoportosítása</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4FF999F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mondatrészek és stilisztikai szerepük:        </w:t>
            </w:r>
          </w:p>
          <w:p w14:paraId="3595663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nominális és verbális stílus</w:t>
            </w:r>
          </w:p>
          <w:p w14:paraId="3F7FF82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Vonzatok és mondatszerkezetek</w:t>
            </w:r>
          </w:p>
          <w:p w14:paraId="2B5F6FF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vonzatok vizsgálata a tanult idegen</w:t>
            </w:r>
          </w:p>
          <w:p w14:paraId="07565BD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nyelvben, összevetése a magyar nyelv </w:t>
            </w:r>
          </w:p>
          <w:p w14:paraId="170E71D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sajátosságaival</w:t>
            </w:r>
          </w:p>
          <w:p w14:paraId="203329E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szószerkezetek jelentéstömörítő szerepe, különös tekintettel az állandósult szókapcsolatokra</w:t>
            </w:r>
          </w:p>
          <w:p w14:paraId="65DBCEC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szóösszetételek jelentéstömörítő szerepe, különös tekintettel az állandósult szókapcsolatokra</w:t>
            </w:r>
          </w:p>
          <w:p w14:paraId="3C994B5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      </w:t>
            </w:r>
          </w:p>
          <w:p w14:paraId="5FEB28C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3C52246"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C3D86B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állítmány</w:t>
            </w:r>
          </w:p>
        </w:tc>
        <w:tc>
          <w:tcPr>
            <w:tcW w:w="4677" w:type="dxa"/>
            <w:vMerge/>
            <w:tcBorders>
              <w:left w:val="single" w:sz="4" w:space="0" w:color="auto"/>
              <w:right w:val="single" w:sz="4" w:space="0" w:color="auto"/>
            </w:tcBorders>
            <w:shd w:val="clear" w:color="auto" w:fill="FFFFFF" w:themeFill="background1"/>
          </w:tcPr>
          <w:p w14:paraId="7F65143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82FE4DF"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CC0BC5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alany</w:t>
            </w:r>
          </w:p>
        </w:tc>
        <w:tc>
          <w:tcPr>
            <w:tcW w:w="4677" w:type="dxa"/>
            <w:vMerge/>
            <w:tcBorders>
              <w:left w:val="single" w:sz="4" w:space="0" w:color="auto"/>
              <w:right w:val="single" w:sz="4" w:space="0" w:color="auto"/>
            </w:tcBorders>
            <w:shd w:val="clear" w:color="auto" w:fill="FFFFFF" w:themeFill="background1"/>
          </w:tcPr>
          <w:p w14:paraId="2906E29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AF36C09"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06BF7F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tárgy</w:t>
            </w:r>
          </w:p>
        </w:tc>
        <w:tc>
          <w:tcPr>
            <w:tcW w:w="4677" w:type="dxa"/>
            <w:vMerge/>
            <w:tcBorders>
              <w:left w:val="single" w:sz="4" w:space="0" w:color="auto"/>
              <w:right w:val="single" w:sz="4" w:space="0" w:color="auto"/>
            </w:tcBorders>
            <w:shd w:val="clear" w:color="auto" w:fill="FFFFFF" w:themeFill="background1"/>
          </w:tcPr>
          <w:p w14:paraId="39144D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B3F11BA"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47ED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Határozók</w:t>
            </w:r>
          </w:p>
          <w:p w14:paraId="4102FB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Hely-, idő-, állapot- és módhatározó</w:t>
            </w:r>
          </w:p>
        </w:tc>
        <w:tc>
          <w:tcPr>
            <w:tcW w:w="4677" w:type="dxa"/>
            <w:vMerge/>
            <w:tcBorders>
              <w:left w:val="single" w:sz="4" w:space="0" w:color="auto"/>
              <w:right w:val="single" w:sz="4" w:space="0" w:color="auto"/>
            </w:tcBorders>
            <w:shd w:val="clear" w:color="auto" w:fill="FFFFFF" w:themeFill="background1"/>
          </w:tcPr>
          <w:p w14:paraId="2A7E52E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29A426B"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97F40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Eszköz-, társ-, részes-, ok-, cél-és állandó határozó</w:t>
            </w:r>
          </w:p>
        </w:tc>
        <w:tc>
          <w:tcPr>
            <w:tcW w:w="4677" w:type="dxa"/>
            <w:vMerge/>
            <w:tcBorders>
              <w:left w:val="single" w:sz="4" w:space="0" w:color="auto"/>
              <w:right w:val="single" w:sz="4" w:space="0" w:color="auto"/>
            </w:tcBorders>
            <w:shd w:val="clear" w:color="auto" w:fill="FFFFFF" w:themeFill="background1"/>
          </w:tcPr>
          <w:p w14:paraId="597A444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C2B749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C88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jelzők </w:t>
            </w:r>
          </w:p>
          <w:p w14:paraId="2704C69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Minőség-,mennyiség-, birtokos és értelmező jelző)</w:t>
            </w:r>
          </w:p>
        </w:tc>
        <w:tc>
          <w:tcPr>
            <w:tcW w:w="4677" w:type="dxa"/>
            <w:vMerge/>
            <w:tcBorders>
              <w:left w:val="single" w:sz="4" w:space="0" w:color="auto"/>
              <w:right w:val="single" w:sz="4" w:space="0" w:color="auto"/>
            </w:tcBorders>
            <w:shd w:val="clear" w:color="auto" w:fill="FFFFFF" w:themeFill="background1"/>
          </w:tcPr>
          <w:p w14:paraId="7D42F12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4E4F683"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256B1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mellé- és alárendelő szószerkezet</w:t>
            </w:r>
          </w:p>
        </w:tc>
        <w:tc>
          <w:tcPr>
            <w:tcW w:w="4677" w:type="dxa"/>
            <w:vMerge/>
            <w:tcBorders>
              <w:left w:val="single" w:sz="4" w:space="0" w:color="auto"/>
              <w:right w:val="single" w:sz="4" w:space="0" w:color="auto"/>
            </w:tcBorders>
            <w:shd w:val="clear" w:color="auto" w:fill="FFFFFF" w:themeFill="background1"/>
          </w:tcPr>
          <w:p w14:paraId="088A838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D1B30F8"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ED1CDF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egyszerű mondat szerkezete</w:t>
            </w:r>
          </w:p>
        </w:tc>
        <w:tc>
          <w:tcPr>
            <w:tcW w:w="4677" w:type="dxa"/>
            <w:vMerge/>
            <w:tcBorders>
              <w:left w:val="single" w:sz="4" w:space="0" w:color="auto"/>
              <w:right w:val="single" w:sz="4" w:space="0" w:color="auto"/>
            </w:tcBorders>
            <w:shd w:val="clear" w:color="auto" w:fill="FFFFFF" w:themeFill="background1"/>
          </w:tcPr>
          <w:p w14:paraId="71D7566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2F7EB06"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27BB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egyszerű mondat helyesírása</w:t>
            </w:r>
          </w:p>
        </w:tc>
        <w:tc>
          <w:tcPr>
            <w:tcW w:w="4677" w:type="dxa"/>
            <w:vMerge/>
            <w:tcBorders>
              <w:left w:val="single" w:sz="4" w:space="0" w:color="auto"/>
              <w:right w:val="single" w:sz="4" w:space="0" w:color="auto"/>
            </w:tcBorders>
            <w:shd w:val="clear" w:color="auto" w:fill="FFFFFF" w:themeFill="background1"/>
          </w:tcPr>
          <w:p w14:paraId="76C15C1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C62868F"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00366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Szóképzés</w:t>
            </w:r>
          </w:p>
        </w:tc>
        <w:tc>
          <w:tcPr>
            <w:tcW w:w="4677" w:type="dxa"/>
            <w:vMerge/>
            <w:tcBorders>
              <w:left w:val="single" w:sz="4" w:space="0" w:color="auto"/>
              <w:right w:val="single" w:sz="4" w:space="0" w:color="auto"/>
            </w:tcBorders>
            <w:shd w:val="clear" w:color="auto" w:fill="FFFFFF" w:themeFill="background1"/>
          </w:tcPr>
          <w:p w14:paraId="1F33AC3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DE8BAD0"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AD0E7D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Alárendelő szóösszetételek</w:t>
            </w:r>
          </w:p>
        </w:tc>
        <w:tc>
          <w:tcPr>
            <w:tcW w:w="4677" w:type="dxa"/>
            <w:vMerge/>
            <w:tcBorders>
              <w:left w:val="single" w:sz="4" w:space="0" w:color="auto"/>
              <w:right w:val="single" w:sz="4" w:space="0" w:color="auto"/>
            </w:tcBorders>
            <w:shd w:val="clear" w:color="auto" w:fill="FFFFFF" w:themeFill="background1"/>
          </w:tcPr>
          <w:p w14:paraId="0B5B701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44F3C7E"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45392D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Mellérendelő szóösszetételek</w:t>
            </w:r>
          </w:p>
        </w:tc>
        <w:tc>
          <w:tcPr>
            <w:tcW w:w="4677" w:type="dxa"/>
            <w:vMerge/>
            <w:tcBorders>
              <w:left w:val="single" w:sz="4" w:space="0" w:color="auto"/>
              <w:bottom w:val="single" w:sz="4" w:space="0" w:color="auto"/>
              <w:right w:val="single" w:sz="4" w:space="0" w:color="auto"/>
            </w:tcBorders>
            <w:shd w:val="clear" w:color="auto" w:fill="FFFFFF" w:themeFill="background1"/>
          </w:tcPr>
          <w:p w14:paraId="4534C3F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CD0732B"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06C1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b/>
                <w:sz w:val="24"/>
                <w:szCs w:val="24"/>
              </w:rPr>
              <w:t>III. A magyar nyelv társadalmi és földrajzi változatai, ritkább szóalkotási módok – játékos feladatokkal</w:t>
            </w:r>
          </w:p>
        </w:tc>
      </w:tr>
      <w:tr w:rsidR="000B44FA" w:rsidRPr="00ED40F5" w14:paraId="671CE2B0"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DF224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köznyelv és csoportnyelvek</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62328F4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nagy magyar nyelvjárások hangtani, szókészletbeli jellemzőinek összevetése digitális anyagok segítségével</w:t>
            </w:r>
          </w:p>
          <w:p w14:paraId="48AE707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Torz mozaikszavak stílushatásai</w:t>
            </w:r>
          </w:p>
        </w:tc>
      </w:tr>
      <w:tr w:rsidR="000B44FA" w:rsidRPr="00ED40F5" w14:paraId="1D04165D"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315DE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Nyelvjárások</w:t>
            </w:r>
          </w:p>
        </w:tc>
        <w:tc>
          <w:tcPr>
            <w:tcW w:w="4677" w:type="dxa"/>
            <w:vMerge/>
            <w:tcBorders>
              <w:left w:val="single" w:sz="4" w:space="0" w:color="auto"/>
              <w:right w:val="single" w:sz="4" w:space="0" w:color="auto"/>
            </w:tcBorders>
            <w:shd w:val="clear" w:color="auto" w:fill="FFFFFF" w:themeFill="background1"/>
            <w:hideMark/>
          </w:tcPr>
          <w:p w14:paraId="32EBD98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10A3B89" w14:textId="77777777" w:rsidTr="00ED40F5">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AA1D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Ritkább szóalkotási módok</w:t>
            </w:r>
          </w:p>
          <w:p w14:paraId="1E8057F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Mozaikszók, ikerszók és szórövidülések</w:t>
            </w:r>
          </w:p>
        </w:tc>
        <w:tc>
          <w:tcPr>
            <w:tcW w:w="4677" w:type="dxa"/>
            <w:vMerge/>
            <w:tcBorders>
              <w:left w:val="single" w:sz="4" w:space="0" w:color="auto"/>
              <w:right w:val="single" w:sz="4" w:space="0" w:color="auto"/>
            </w:tcBorders>
            <w:shd w:val="clear" w:color="auto" w:fill="FFFFFF" w:themeFill="background1"/>
            <w:hideMark/>
          </w:tcPr>
          <w:p w14:paraId="3CBBF09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7EC8B48"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AA65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IV. Könyvtárhasználat</w:t>
            </w:r>
          </w:p>
        </w:tc>
      </w:tr>
      <w:tr w:rsidR="000B44FA" w:rsidRPr="00ED40F5" w14:paraId="58A07C49"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A83907"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V. Készüljünk a felvételire!</w:t>
            </w:r>
          </w:p>
        </w:tc>
      </w:tr>
    </w:tbl>
    <w:tbl>
      <w:tblPr>
        <w:tblStyle w:val="Rcsostblzat1"/>
        <w:tblW w:w="9067" w:type="dxa"/>
        <w:tblLayout w:type="fixed"/>
        <w:tblLook w:val="04A0" w:firstRow="1" w:lastRow="0" w:firstColumn="1" w:lastColumn="0" w:noHBand="0" w:noVBand="1"/>
      </w:tblPr>
      <w:tblGrid>
        <w:gridCol w:w="4533"/>
        <w:gridCol w:w="4534"/>
      </w:tblGrid>
      <w:tr w:rsidR="000B44FA" w:rsidRPr="00ED40F5" w14:paraId="129E3E32"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CE5F2"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 xml:space="preserve">VI. </w:t>
            </w:r>
            <w:r w:rsidRPr="00ED40F5">
              <w:rPr>
                <w:rFonts w:ascii="Times New Roman" w:hAnsi="Times New Roman"/>
                <w:b/>
                <w:sz w:val="24"/>
                <w:szCs w:val="24"/>
              </w:rPr>
              <w:t xml:space="preserve">Szövegértés és szövegalkotás a gyakorlatban  </w:t>
            </w:r>
          </w:p>
        </w:tc>
      </w:tr>
      <w:tr w:rsidR="000B44FA" w:rsidRPr="00ED40F5" w14:paraId="12A666B4" w14:textId="77777777" w:rsidTr="00ED40F5">
        <w:tc>
          <w:tcPr>
            <w:tcW w:w="4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BC4D05D"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szöveg megszerkesztettsége, szerkezeti egységei</w:t>
            </w:r>
          </w:p>
          <w:p w14:paraId="287A7593"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Szövegtípusok és műfaji, retorikai, stilisztikai jellemzői</w:t>
            </w:r>
          </w:p>
          <w:p w14:paraId="7CFD508E"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1D0854B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Érvtípusok</w:t>
            </w:r>
          </w:p>
          <w:p w14:paraId="63A6D78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Egyenes érvelés, inverz érvelés         </w:t>
            </w:r>
          </w:p>
        </w:tc>
      </w:tr>
    </w:tbl>
    <w:tbl>
      <w:tblPr>
        <w:tblStyle w:val="Rcsostblzat2"/>
        <w:tblW w:w="9067" w:type="dxa"/>
        <w:tblLayout w:type="fixed"/>
        <w:tblLook w:val="04A0" w:firstRow="1" w:lastRow="0" w:firstColumn="1" w:lastColumn="0" w:noHBand="0" w:noVBand="1"/>
      </w:tblPr>
      <w:tblGrid>
        <w:gridCol w:w="4503"/>
        <w:gridCol w:w="4564"/>
      </w:tblGrid>
      <w:tr w:rsidR="000B44FA" w:rsidRPr="00ED40F5" w14:paraId="748C62E3"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BEBE04"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bCs/>
                <w:sz w:val="24"/>
                <w:szCs w:val="24"/>
              </w:rPr>
              <w:t>VII. Összetett mondat a szövegben</w:t>
            </w:r>
          </w:p>
        </w:tc>
      </w:tr>
      <w:tr w:rsidR="000B44FA" w:rsidRPr="00ED40F5" w14:paraId="5C517EB0"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48BA8A96"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mellérendelő összetett mondat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14:paraId="37637A8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többszörösen összetett mondat </w:t>
            </w:r>
          </w:p>
          <w:p w14:paraId="7E60654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Körmondatok az irodalmi művekben</w:t>
            </w:r>
          </w:p>
          <w:p w14:paraId="531B607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idézés fajtái</w:t>
            </w:r>
          </w:p>
        </w:tc>
      </w:tr>
      <w:tr w:rsidR="000B44FA" w:rsidRPr="00ED40F5" w14:paraId="0AADFF67"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619A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alárendelő összetett mondatok</w:t>
            </w:r>
          </w:p>
        </w:tc>
        <w:tc>
          <w:tcPr>
            <w:tcW w:w="4564" w:type="dxa"/>
            <w:vMerge/>
            <w:tcBorders>
              <w:left w:val="single" w:sz="4" w:space="0" w:color="auto"/>
              <w:right w:val="single" w:sz="4" w:space="0" w:color="auto"/>
            </w:tcBorders>
            <w:shd w:val="clear" w:color="auto" w:fill="FFFFFF" w:themeFill="background1"/>
            <w:hideMark/>
          </w:tcPr>
          <w:p w14:paraId="76C1FA5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A0EE2BD"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BC89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sajátos jelentés tartalmú mellékmondat</w:t>
            </w:r>
          </w:p>
        </w:tc>
        <w:tc>
          <w:tcPr>
            <w:tcW w:w="4564" w:type="dxa"/>
            <w:vMerge/>
            <w:tcBorders>
              <w:left w:val="single" w:sz="4" w:space="0" w:color="auto"/>
              <w:right w:val="single" w:sz="4" w:space="0" w:color="auto"/>
            </w:tcBorders>
            <w:shd w:val="clear" w:color="auto" w:fill="FFFFFF" w:themeFill="background1"/>
          </w:tcPr>
          <w:p w14:paraId="3ABB2F35"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03DBEA5"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681D485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összetett mondat helyesírása</w:t>
            </w:r>
          </w:p>
        </w:tc>
        <w:tc>
          <w:tcPr>
            <w:tcW w:w="4564" w:type="dxa"/>
            <w:vMerge/>
            <w:tcBorders>
              <w:left w:val="single" w:sz="4" w:space="0" w:color="auto"/>
              <w:right w:val="single" w:sz="4" w:space="0" w:color="auto"/>
            </w:tcBorders>
            <w:shd w:val="clear" w:color="auto" w:fill="FFFFFF" w:themeFill="background1"/>
          </w:tcPr>
          <w:p w14:paraId="466E4AF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D38C22B"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2BC7712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Az idézés</w:t>
            </w:r>
          </w:p>
        </w:tc>
        <w:tc>
          <w:tcPr>
            <w:tcW w:w="4564" w:type="dxa"/>
            <w:vMerge/>
            <w:tcBorders>
              <w:left w:val="single" w:sz="4" w:space="0" w:color="auto"/>
              <w:right w:val="single" w:sz="4" w:space="0" w:color="auto"/>
            </w:tcBorders>
            <w:shd w:val="clear" w:color="auto" w:fill="FFFFFF" w:themeFill="background1"/>
          </w:tcPr>
          <w:p w14:paraId="1D4D656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7F828BDE" w14:textId="77777777" w:rsidTr="00ED40F5">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7DAE9B" w14:textId="77777777" w:rsidR="000B44FA" w:rsidRPr="00ED40F5" w:rsidRDefault="000B44FA" w:rsidP="00ED40F5">
            <w:pPr>
              <w:keepNext/>
              <w:keepLines/>
              <w:spacing w:after="160" w:line="259" w:lineRule="auto"/>
              <w:contextualSpacing/>
              <w:jc w:val="both"/>
              <w:rPr>
                <w:rFonts w:ascii="Times New Roman" w:hAnsi="Times New Roman"/>
                <w:b/>
                <w:bCs/>
                <w:sz w:val="24"/>
                <w:szCs w:val="24"/>
              </w:rPr>
            </w:pPr>
            <w:r w:rsidRPr="00ED40F5">
              <w:rPr>
                <w:rFonts w:ascii="Times New Roman" w:hAnsi="Times New Roman"/>
                <w:b/>
                <w:bCs/>
                <w:sz w:val="24"/>
                <w:szCs w:val="24"/>
              </w:rPr>
              <w:t>VIII. Nyelvtörténet, a nyelvrokonság kérdései - játékosan</w:t>
            </w:r>
          </w:p>
          <w:p w14:paraId="01A058FD"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p>
        </w:tc>
      </w:tr>
      <w:tr w:rsidR="000B44FA" w:rsidRPr="00ED40F5" w14:paraId="2D7D015D"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4E3CB910" w14:textId="77777777" w:rsidR="000B44FA" w:rsidRPr="00ED40F5" w:rsidRDefault="000B44FA" w:rsidP="00ED40F5">
            <w:pPr>
              <w:keepNext/>
              <w:keepLines/>
              <w:spacing w:after="160" w:line="259" w:lineRule="auto"/>
              <w:contextualSpacing/>
              <w:jc w:val="both"/>
              <w:rPr>
                <w:rFonts w:ascii="Times New Roman" w:hAnsi="Times New Roman"/>
                <w:bCs/>
                <w:sz w:val="24"/>
                <w:szCs w:val="24"/>
              </w:rPr>
            </w:pPr>
            <w:r w:rsidRPr="00ED40F5">
              <w:rPr>
                <w:rFonts w:ascii="Times New Roman" w:hAnsi="Times New Roman"/>
                <w:bCs/>
                <w:sz w:val="24"/>
                <w:szCs w:val="24"/>
              </w:rPr>
              <w:t>A nyelvek osztályozása nyelvtípusok szerint</w:t>
            </w:r>
          </w:p>
        </w:tc>
        <w:tc>
          <w:tcPr>
            <w:tcW w:w="4564" w:type="dxa"/>
            <w:vMerge w:val="restart"/>
            <w:tcBorders>
              <w:top w:val="single" w:sz="4" w:space="0" w:color="auto"/>
              <w:left w:val="single" w:sz="4" w:space="0" w:color="auto"/>
              <w:right w:val="single" w:sz="4" w:space="0" w:color="auto"/>
            </w:tcBorders>
            <w:shd w:val="clear" w:color="auto" w:fill="FFFFFF" w:themeFill="background1"/>
            <w:hideMark/>
          </w:tcPr>
          <w:p w14:paraId="0A94721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rovásírás írásjegyei, fellelhető rovásírásos nyelvemlékeink</w:t>
            </w:r>
          </w:p>
          <w:p w14:paraId="7BEA40B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jövevényszavak jelentésváltozásai</w:t>
            </w:r>
          </w:p>
          <w:p w14:paraId="64C25EB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 nyelvújítás mulatságos túlkapásai</w:t>
            </w:r>
          </w:p>
          <w:p w14:paraId="0FB8540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9292817"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AA1E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Nyelvünk eredete, rokonsága</w:t>
            </w:r>
          </w:p>
        </w:tc>
        <w:tc>
          <w:tcPr>
            <w:tcW w:w="4564" w:type="dxa"/>
            <w:vMerge/>
            <w:tcBorders>
              <w:left w:val="single" w:sz="4" w:space="0" w:color="auto"/>
              <w:right w:val="single" w:sz="4" w:space="0" w:color="auto"/>
            </w:tcBorders>
            <w:shd w:val="clear" w:color="auto" w:fill="FFFFFF" w:themeFill="background1"/>
            <w:hideMark/>
          </w:tcPr>
          <w:p w14:paraId="2C67E782"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8A7830C"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2AF3C73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Nyelvtörténet, nyelvemlékek</w:t>
            </w:r>
          </w:p>
        </w:tc>
        <w:tc>
          <w:tcPr>
            <w:tcW w:w="4564" w:type="dxa"/>
            <w:vMerge/>
            <w:tcBorders>
              <w:left w:val="single" w:sz="4" w:space="0" w:color="auto"/>
              <w:right w:val="single" w:sz="4" w:space="0" w:color="auto"/>
            </w:tcBorders>
            <w:shd w:val="clear" w:color="auto" w:fill="FFFFFF" w:themeFill="background1"/>
          </w:tcPr>
          <w:p w14:paraId="652F0A35"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2FCCE87B" w14:textId="77777777" w:rsidTr="00ED40F5">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14:paraId="2D5B3D8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Nyelvújítás</w:t>
            </w:r>
          </w:p>
        </w:tc>
        <w:tc>
          <w:tcPr>
            <w:tcW w:w="4564" w:type="dxa"/>
            <w:vMerge/>
            <w:tcBorders>
              <w:left w:val="single" w:sz="4" w:space="0" w:color="auto"/>
              <w:right w:val="single" w:sz="4" w:space="0" w:color="auto"/>
            </w:tcBorders>
            <w:shd w:val="clear" w:color="auto" w:fill="FFFFFF" w:themeFill="background1"/>
          </w:tcPr>
          <w:p w14:paraId="20531EA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bl>
    <w:p w14:paraId="62FF8668"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361"/>
        <w:gridCol w:w="142"/>
        <w:gridCol w:w="4559"/>
      </w:tblGrid>
      <w:tr w:rsidR="000B44FA" w:rsidRPr="00ED40F5" w14:paraId="09081CD9" w14:textId="77777777" w:rsidTr="00ED40F5">
        <w:tc>
          <w:tcPr>
            <w:tcW w:w="9062" w:type="dxa"/>
            <w:gridSpan w:val="3"/>
            <w:tcBorders>
              <w:top w:val="single" w:sz="4" w:space="0" w:color="auto"/>
              <w:left w:val="single" w:sz="4" w:space="0" w:color="auto"/>
              <w:bottom w:val="single" w:sz="4" w:space="0" w:color="auto"/>
              <w:right w:val="single" w:sz="4" w:space="0" w:color="auto"/>
            </w:tcBorders>
          </w:tcPr>
          <w:p w14:paraId="7FD427C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Irodalom</w:t>
            </w:r>
          </w:p>
        </w:tc>
      </w:tr>
      <w:tr w:rsidR="000B44FA" w:rsidRPr="00ED40F5" w14:paraId="077DE085"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174772F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TÖRZSANYAG  </w:t>
            </w:r>
          </w:p>
          <w:p w14:paraId="2B13630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(óraszám 80%-a)</w:t>
            </w:r>
          </w:p>
        </w:tc>
        <w:tc>
          <w:tcPr>
            <w:tcW w:w="4559" w:type="dxa"/>
            <w:tcBorders>
              <w:top w:val="single" w:sz="4" w:space="0" w:color="auto"/>
              <w:left w:val="single" w:sz="4" w:space="0" w:color="auto"/>
              <w:bottom w:val="single" w:sz="4" w:space="0" w:color="auto"/>
              <w:right w:val="single" w:sz="4" w:space="0" w:color="auto"/>
            </w:tcBorders>
            <w:hideMark/>
          </w:tcPr>
          <w:p w14:paraId="21CAB47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AJÁNLOTT MŰVEK </w:t>
            </w:r>
          </w:p>
          <w:p w14:paraId="787A50E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403D021B"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1B0FE2" w14:textId="77777777" w:rsidR="000B44FA" w:rsidRPr="00ED40F5" w:rsidRDefault="000B44FA" w:rsidP="001A5B23">
            <w:pPr>
              <w:keepNext/>
              <w:keepLines/>
              <w:numPr>
                <w:ilvl w:val="0"/>
                <w:numId w:val="52"/>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Korok és portrék</w:t>
            </w:r>
          </w:p>
        </w:tc>
      </w:tr>
      <w:tr w:rsidR="000B44FA" w:rsidRPr="00ED40F5" w14:paraId="6976D9B0"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F8697B4" w14:textId="77777777" w:rsidR="000B44FA" w:rsidRPr="00ED40F5" w:rsidRDefault="000B44FA" w:rsidP="001A5B23">
            <w:pPr>
              <w:keepNext/>
              <w:keepLines/>
              <w:numPr>
                <w:ilvl w:val="0"/>
                <w:numId w:val="53"/>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Középkor</w:t>
            </w:r>
          </w:p>
        </w:tc>
      </w:tr>
      <w:tr w:rsidR="000B44FA" w:rsidRPr="00ED40F5" w14:paraId="6369DA3F"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0F8A142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István király intelmei Imre herceghez (részletek)</w:t>
            </w:r>
          </w:p>
        </w:tc>
        <w:tc>
          <w:tcPr>
            <w:tcW w:w="4559" w:type="dxa"/>
            <w:tcBorders>
              <w:top w:val="single" w:sz="4" w:space="0" w:color="auto"/>
              <w:left w:val="single" w:sz="4" w:space="0" w:color="auto"/>
              <w:bottom w:val="single" w:sz="4" w:space="0" w:color="auto"/>
              <w:right w:val="single" w:sz="4" w:space="0" w:color="auto"/>
            </w:tcBorders>
            <w:hideMark/>
          </w:tcPr>
          <w:p w14:paraId="3F34B0A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Jókai Mór: A magyar nemzet története regényes rajzokban (részletek: Árpád, Szent László)</w:t>
            </w:r>
          </w:p>
        </w:tc>
      </w:tr>
      <w:tr w:rsidR="000B44FA" w:rsidRPr="00ED40F5" w14:paraId="1D9902BC"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68C15" w14:textId="77777777" w:rsidR="000B44FA" w:rsidRPr="00ED40F5" w:rsidRDefault="000B44FA" w:rsidP="001A5B23">
            <w:pPr>
              <w:keepNext/>
              <w:keepLines/>
              <w:numPr>
                <w:ilvl w:val="0"/>
                <w:numId w:val="53"/>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Reneszánsz, humanizmus, reformáció</w:t>
            </w:r>
          </w:p>
        </w:tc>
      </w:tr>
      <w:tr w:rsidR="000B44FA" w:rsidRPr="00ED40F5" w14:paraId="49F1E939"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120A989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Mesék Mátyás királyról: Hogyan került holló Mátyás király címerébe? (Kóka Rozália gyűjtése alapján)</w:t>
            </w:r>
          </w:p>
        </w:tc>
        <w:tc>
          <w:tcPr>
            <w:tcW w:w="4559" w:type="dxa"/>
            <w:tcBorders>
              <w:top w:val="single" w:sz="4" w:space="0" w:color="auto"/>
              <w:left w:val="single" w:sz="4" w:space="0" w:color="auto"/>
              <w:bottom w:val="single" w:sz="4" w:space="0" w:color="auto"/>
              <w:right w:val="single" w:sz="4" w:space="0" w:color="auto"/>
            </w:tcBorders>
            <w:hideMark/>
          </w:tcPr>
          <w:p w14:paraId="3B8C14A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Mátyás királlyá koronázása; </w:t>
            </w:r>
          </w:p>
          <w:p w14:paraId="0801D91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Mesék Mátyás királyról: A kolozsvári bíró</w:t>
            </w:r>
          </w:p>
        </w:tc>
      </w:tr>
      <w:tr w:rsidR="000B44FA" w:rsidRPr="00ED40F5" w14:paraId="065EEA1D"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608D0D7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Janus Pannonius: Pannonia dicsérete</w:t>
            </w:r>
          </w:p>
        </w:tc>
        <w:tc>
          <w:tcPr>
            <w:tcW w:w="4559" w:type="dxa"/>
            <w:tcBorders>
              <w:top w:val="single" w:sz="4" w:space="0" w:color="auto"/>
              <w:left w:val="single" w:sz="4" w:space="0" w:color="auto"/>
              <w:bottom w:val="single" w:sz="4" w:space="0" w:color="auto"/>
              <w:right w:val="single" w:sz="4" w:space="0" w:color="auto"/>
            </w:tcBorders>
            <w:hideMark/>
          </w:tcPr>
          <w:p w14:paraId="1E498AC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Janus Pannonius: Egy dunántúli mandulafáról</w:t>
            </w:r>
          </w:p>
        </w:tc>
      </w:tr>
      <w:tr w:rsidR="000B44FA" w:rsidRPr="00ED40F5" w14:paraId="374DD5F4"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024815E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559" w:type="dxa"/>
            <w:tcBorders>
              <w:top w:val="single" w:sz="4" w:space="0" w:color="auto"/>
              <w:left w:val="single" w:sz="4" w:space="0" w:color="auto"/>
              <w:bottom w:val="single" w:sz="4" w:space="0" w:color="auto"/>
              <w:right w:val="single" w:sz="4" w:space="0" w:color="auto"/>
            </w:tcBorders>
            <w:hideMark/>
          </w:tcPr>
          <w:p w14:paraId="227C2D2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Bornemisza Péter: Siralmas énnékem</w:t>
            </w:r>
          </w:p>
          <w:p w14:paraId="10DE32C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Tinódi Lantos Sebestyén: Eger vár viadaljáról való ének (részletek)</w:t>
            </w:r>
          </w:p>
        </w:tc>
      </w:tr>
      <w:tr w:rsidR="000B44FA" w:rsidRPr="00ED40F5" w14:paraId="0BD4D502"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4015C2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Balassi Bálint: Egy katonaének</w:t>
            </w:r>
          </w:p>
        </w:tc>
        <w:tc>
          <w:tcPr>
            <w:tcW w:w="4559" w:type="dxa"/>
            <w:tcBorders>
              <w:top w:val="single" w:sz="4" w:space="0" w:color="auto"/>
              <w:left w:val="single" w:sz="4" w:space="0" w:color="auto"/>
              <w:bottom w:val="single" w:sz="4" w:space="0" w:color="auto"/>
              <w:right w:val="single" w:sz="4" w:space="0" w:color="auto"/>
            </w:tcBorders>
            <w:hideMark/>
          </w:tcPr>
          <w:p w14:paraId="1DC78F6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Balassi Bálint: Borivóknak való</w:t>
            </w:r>
          </w:p>
        </w:tc>
      </w:tr>
      <w:tr w:rsidR="000B44FA" w:rsidRPr="00ED40F5" w14:paraId="2A09418E"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7EFC73D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Balassi Bálint: Hogy Juliára talála, így köszöne néki</w:t>
            </w:r>
          </w:p>
        </w:tc>
        <w:tc>
          <w:tcPr>
            <w:tcW w:w="4559" w:type="dxa"/>
            <w:tcBorders>
              <w:top w:val="single" w:sz="4" w:space="0" w:color="auto"/>
              <w:left w:val="single" w:sz="4" w:space="0" w:color="auto"/>
              <w:bottom w:val="single" w:sz="4" w:space="0" w:color="auto"/>
              <w:right w:val="single" w:sz="4" w:space="0" w:color="auto"/>
            </w:tcBorders>
            <w:hideMark/>
          </w:tcPr>
          <w:p w14:paraId="35F5995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Balassi Bálint: Adj már csendességet</w:t>
            </w:r>
          </w:p>
        </w:tc>
      </w:tr>
      <w:tr w:rsidR="000B44FA" w:rsidRPr="00ED40F5" w14:paraId="5F48A781" w14:textId="77777777" w:rsidTr="00ED40F5">
        <w:trPr>
          <w:trHeight w:val="1465"/>
        </w:trPr>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024A3F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Irodalom és színház vagy film kapcsolata</w:t>
            </w:r>
          </w:p>
          <w:p w14:paraId="58B37AE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A reneszánsz dráma </w:t>
            </w:r>
            <w:r w:rsidRPr="00ED40F5">
              <w:rPr>
                <w:rFonts w:ascii="Times New Roman" w:hAnsi="Times New Roman"/>
                <w:sz w:val="24"/>
                <w:szCs w:val="24"/>
              </w:rPr>
              <w:br/>
              <w:t>Shakespeare: Szentivánéji álom vagy Romeo és Júlia</w:t>
            </w:r>
          </w:p>
          <w:p w14:paraId="787F860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vagy</w:t>
            </w:r>
            <w:r w:rsidRPr="00ED40F5">
              <w:rPr>
                <w:rFonts w:ascii="Times New Roman" w:hAnsi="Times New Roman"/>
                <w:sz w:val="24"/>
                <w:szCs w:val="24"/>
              </w:rPr>
              <w:t xml:space="preserve"> később tárgyalva: </w:t>
            </w:r>
          </w:p>
          <w:p w14:paraId="4F46842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Molière: A képzelt beteg</w:t>
            </w:r>
          </w:p>
        </w:tc>
      </w:tr>
      <w:tr w:rsidR="000B44FA" w:rsidRPr="00ED40F5" w14:paraId="4B6CA442"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EE9D1" w14:textId="77777777" w:rsidR="000B44FA" w:rsidRPr="00ED40F5" w:rsidRDefault="000B44FA" w:rsidP="001A5B23">
            <w:pPr>
              <w:keepNext/>
              <w:keepLines/>
              <w:numPr>
                <w:ilvl w:val="0"/>
                <w:numId w:val="53"/>
              </w:numPr>
              <w:spacing w:after="160" w:line="259" w:lineRule="auto"/>
              <w:contextualSpacing/>
              <w:jc w:val="both"/>
              <w:rPr>
                <w:rFonts w:ascii="Times New Roman" w:hAnsi="Times New Roman"/>
                <w:sz w:val="24"/>
                <w:szCs w:val="24"/>
              </w:rPr>
            </w:pPr>
            <w:r w:rsidRPr="00ED40F5">
              <w:rPr>
                <w:rFonts w:ascii="Times New Roman" w:hAnsi="Times New Roman"/>
                <w:b/>
                <w:sz w:val="24"/>
                <w:szCs w:val="24"/>
              </w:rPr>
              <w:t>Irodalmunk a 17-18. században</w:t>
            </w:r>
          </w:p>
        </w:tc>
      </w:tr>
      <w:tr w:rsidR="000B44FA" w:rsidRPr="00ED40F5" w14:paraId="3EF5DB35" w14:textId="77777777" w:rsidTr="00ED40F5">
        <w:tc>
          <w:tcPr>
            <w:tcW w:w="4503" w:type="dxa"/>
            <w:gridSpan w:val="2"/>
            <w:tcBorders>
              <w:top w:val="single" w:sz="4" w:space="0" w:color="auto"/>
              <w:left w:val="single" w:sz="4" w:space="0" w:color="auto"/>
              <w:bottom w:val="single" w:sz="4" w:space="0" w:color="auto"/>
              <w:right w:val="single" w:sz="4" w:space="0" w:color="auto"/>
            </w:tcBorders>
            <w:hideMark/>
          </w:tcPr>
          <w:p w14:paraId="21E64DB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Zrínyi Miklós: Szigeti veszedelem (részletek: I./1-21.versszak)</w:t>
            </w:r>
          </w:p>
        </w:tc>
        <w:tc>
          <w:tcPr>
            <w:tcW w:w="4559" w:type="dxa"/>
            <w:vMerge w:val="restart"/>
            <w:tcBorders>
              <w:top w:val="single" w:sz="4" w:space="0" w:color="auto"/>
              <w:left w:val="single" w:sz="4" w:space="0" w:color="auto"/>
              <w:right w:val="single" w:sz="4" w:space="0" w:color="auto"/>
            </w:tcBorders>
          </w:tcPr>
          <w:p w14:paraId="1B3F832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Rákóczi-nóta, Buga Jakab éneke, Zöld erdő harmatát</w:t>
            </w:r>
          </w:p>
          <w:p w14:paraId="6E98233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Lévay József: Mikes</w:t>
            </w:r>
          </w:p>
          <w:p w14:paraId="5D8B2AC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Jókai Mór: A magyar nemzet története regényes rajzokban (részletek: Rákóczy menekülése a börtönből)</w:t>
            </w:r>
          </w:p>
        </w:tc>
      </w:tr>
      <w:tr w:rsidR="000B44FA" w:rsidRPr="00ED40F5" w14:paraId="0C35B3E5" w14:textId="77777777" w:rsidTr="00ED40F5">
        <w:trPr>
          <w:trHeight w:val="1079"/>
        </w:trPr>
        <w:tc>
          <w:tcPr>
            <w:tcW w:w="4503" w:type="dxa"/>
            <w:gridSpan w:val="2"/>
            <w:tcBorders>
              <w:top w:val="single" w:sz="4" w:space="0" w:color="auto"/>
              <w:left w:val="single" w:sz="4" w:space="0" w:color="auto"/>
              <w:right w:val="single" w:sz="4" w:space="0" w:color="auto"/>
            </w:tcBorders>
          </w:tcPr>
          <w:p w14:paraId="78E746D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Mikes Kelemen: Törökországi levelek (részletek)</w:t>
            </w:r>
          </w:p>
        </w:tc>
        <w:tc>
          <w:tcPr>
            <w:tcW w:w="4559" w:type="dxa"/>
            <w:vMerge/>
            <w:tcBorders>
              <w:left w:val="single" w:sz="4" w:space="0" w:color="auto"/>
              <w:right w:val="single" w:sz="4" w:space="0" w:color="auto"/>
            </w:tcBorders>
            <w:hideMark/>
          </w:tcPr>
          <w:p w14:paraId="5B955DA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042B85A"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319D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D-E) Klasszicizmus és romantika</w:t>
            </w:r>
          </w:p>
        </w:tc>
      </w:tr>
      <w:tr w:rsidR="000B44FA" w:rsidRPr="00ED40F5" w14:paraId="43FBADE6"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5AA7227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Csokonai Vitéz Mihály: A Reményhez</w:t>
            </w:r>
          </w:p>
        </w:tc>
        <w:tc>
          <w:tcPr>
            <w:tcW w:w="4701" w:type="dxa"/>
            <w:gridSpan w:val="2"/>
            <w:vMerge w:val="restart"/>
            <w:tcBorders>
              <w:top w:val="single" w:sz="4" w:space="0" w:color="auto"/>
              <w:left w:val="single" w:sz="4" w:space="0" w:color="auto"/>
              <w:right w:val="single" w:sz="4" w:space="0" w:color="auto"/>
            </w:tcBorders>
            <w:hideMark/>
          </w:tcPr>
          <w:p w14:paraId="58E25B4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Csokonai</w:t>
            </w:r>
          </w:p>
          <w:p w14:paraId="7ED41B5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Áprily Lajos: Séta Debrecenben</w:t>
            </w:r>
          </w:p>
          <w:p w14:paraId="2A29B81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Csokonai Vitéz Mihály: Szegény Zsuzsi a táborozáskor</w:t>
            </w:r>
          </w:p>
          <w:p w14:paraId="1D87278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Berzsenyi Dániel: A magyarokhoz (I.)</w:t>
            </w:r>
          </w:p>
          <w:p w14:paraId="650497E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Lengyel Dénes: Kossuth Lajos öröksége (történetek Széchenyi Istvánról: Az Akadémia alapítása; A hídvám)</w:t>
            </w:r>
          </w:p>
          <w:p w14:paraId="7C451AD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Lengyel Dénes: Kossuth Lajos öröksége (történetek Kossuth Lajosról: A sorsfordító kabát)</w:t>
            </w:r>
          </w:p>
          <w:p w14:paraId="022294D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Kossuth-nóta</w:t>
            </w:r>
          </w:p>
          <w:p w14:paraId="03B5294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Jókai Mór: A magyar nemzet története regényes rajzokban (Kossuth Lajos – részlet)</w:t>
            </w:r>
          </w:p>
          <w:p w14:paraId="57FCE6C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Vörösmarty Mihály: Petike</w:t>
            </w:r>
          </w:p>
          <w:p w14:paraId="1C2E3F4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Egy gondolat bánt engemet</w:t>
            </w:r>
          </w:p>
          <w:p w14:paraId="353EF71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Reszket a bokor, mert…</w:t>
            </w:r>
          </w:p>
          <w:p w14:paraId="4B99F4D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és Arany levelezése – részletek</w:t>
            </w:r>
          </w:p>
          <w:p w14:paraId="6C529A8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V. László</w:t>
            </w:r>
          </w:p>
          <w:p w14:paraId="37FEC5E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Szondi két apródja</w:t>
            </w:r>
          </w:p>
        </w:tc>
      </w:tr>
      <w:tr w:rsidR="000B44FA" w:rsidRPr="00ED40F5" w14:paraId="7DD47648" w14:textId="77777777" w:rsidTr="00ED40F5">
        <w:tc>
          <w:tcPr>
            <w:tcW w:w="4361" w:type="dxa"/>
            <w:tcBorders>
              <w:top w:val="single" w:sz="4" w:space="0" w:color="auto"/>
              <w:left w:val="single" w:sz="4" w:space="0" w:color="auto"/>
              <w:bottom w:val="single" w:sz="4" w:space="0" w:color="auto"/>
              <w:right w:val="single" w:sz="4" w:space="0" w:color="auto"/>
            </w:tcBorders>
          </w:tcPr>
          <w:p w14:paraId="294B2F1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Berzsenyi Dániel: Levéltöredék barátnémhoz</w:t>
            </w:r>
          </w:p>
        </w:tc>
        <w:tc>
          <w:tcPr>
            <w:tcW w:w="4701" w:type="dxa"/>
            <w:gridSpan w:val="2"/>
            <w:vMerge/>
            <w:tcBorders>
              <w:left w:val="single" w:sz="4" w:space="0" w:color="auto"/>
              <w:right w:val="single" w:sz="4" w:space="0" w:color="auto"/>
            </w:tcBorders>
            <w:hideMark/>
          </w:tcPr>
          <w:p w14:paraId="445B4E3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1E7B77D"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5ACAB45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Huszt</w:t>
            </w:r>
          </w:p>
        </w:tc>
        <w:tc>
          <w:tcPr>
            <w:tcW w:w="4701" w:type="dxa"/>
            <w:gridSpan w:val="2"/>
            <w:vMerge/>
            <w:tcBorders>
              <w:left w:val="single" w:sz="4" w:space="0" w:color="auto"/>
              <w:right w:val="single" w:sz="4" w:space="0" w:color="auto"/>
            </w:tcBorders>
          </w:tcPr>
          <w:p w14:paraId="2D758E7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FB00A94"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0176EFB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Emléklapra</w:t>
            </w:r>
          </w:p>
        </w:tc>
        <w:tc>
          <w:tcPr>
            <w:tcW w:w="4701" w:type="dxa"/>
            <w:gridSpan w:val="2"/>
            <w:vMerge/>
            <w:tcBorders>
              <w:left w:val="single" w:sz="4" w:space="0" w:color="auto"/>
              <w:right w:val="single" w:sz="4" w:space="0" w:color="auto"/>
            </w:tcBorders>
            <w:hideMark/>
          </w:tcPr>
          <w:p w14:paraId="4AD7B10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EBCDC22"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2F92A05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Himnusz</w:t>
            </w:r>
          </w:p>
        </w:tc>
        <w:tc>
          <w:tcPr>
            <w:tcW w:w="4701" w:type="dxa"/>
            <w:gridSpan w:val="2"/>
            <w:vMerge/>
            <w:tcBorders>
              <w:left w:val="single" w:sz="4" w:space="0" w:color="auto"/>
              <w:right w:val="single" w:sz="4" w:space="0" w:color="auto"/>
            </w:tcBorders>
            <w:hideMark/>
          </w:tcPr>
          <w:p w14:paraId="271D010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D82651B"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4E55CA7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Parainesis (részletek)</w:t>
            </w:r>
          </w:p>
        </w:tc>
        <w:tc>
          <w:tcPr>
            <w:tcW w:w="4701" w:type="dxa"/>
            <w:gridSpan w:val="2"/>
            <w:vMerge/>
            <w:tcBorders>
              <w:left w:val="single" w:sz="4" w:space="0" w:color="auto"/>
              <w:right w:val="single" w:sz="4" w:space="0" w:color="auto"/>
            </w:tcBorders>
            <w:hideMark/>
          </w:tcPr>
          <w:p w14:paraId="4C45D17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745E7FA"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7E6D753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Vörösmarty Mihály: Szózat</w:t>
            </w:r>
          </w:p>
        </w:tc>
        <w:tc>
          <w:tcPr>
            <w:tcW w:w="4701" w:type="dxa"/>
            <w:gridSpan w:val="2"/>
            <w:vMerge/>
            <w:tcBorders>
              <w:left w:val="single" w:sz="4" w:space="0" w:color="auto"/>
              <w:right w:val="single" w:sz="4" w:space="0" w:color="auto"/>
            </w:tcBorders>
            <w:hideMark/>
          </w:tcPr>
          <w:p w14:paraId="483729A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C1DC469"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1FE1226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Vörösmarty Mihály: Ábránd</w:t>
            </w:r>
          </w:p>
        </w:tc>
        <w:tc>
          <w:tcPr>
            <w:tcW w:w="4701" w:type="dxa"/>
            <w:gridSpan w:val="2"/>
            <w:vMerge/>
            <w:tcBorders>
              <w:left w:val="single" w:sz="4" w:space="0" w:color="auto"/>
              <w:right w:val="single" w:sz="4" w:space="0" w:color="auto"/>
            </w:tcBorders>
          </w:tcPr>
          <w:p w14:paraId="1AF1DFA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FF038FD"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2D04D99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Szabadság, szerelem</w:t>
            </w:r>
          </w:p>
        </w:tc>
        <w:tc>
          <w:tcPr>
            <w:tcW w:w="4701" w:type="dxa"/>
            <w:gridSpan w:val="2"/>
            <w:vMerge/>
            <w:tcBorders>
              <w:left w:val="single" w:sz="4" w:space="0" w:color="auto"/>
              <w:right w:val="single" w:sz="4" w:space="0" w:color="auto"/>
            </w:tcBorders>
            <w:hideMark/>
          </w:tcPr>
          <w:p w14:paraId="2E1B7F5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77E5FEB"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6DC737B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Nemzeti dal</w:t>
            </w:r>
          </w:p>
        </w:tc>
        <w:tc>
          <w:tcPr>
            <w:tcW w:w="4701" w:type="dxa"/>
            <w:gridSpan w:val="2"/>
            <w:vMerge/>
            <w:tcBorders>
              <w:left w:val="single" w:sz="4" w:space="0" w:color="auto"/>
              <w:right w:val="single" w:sz="4" w:space="0" w:color="auto"/>
            </w:tcBorders>
            <w:hideMark/>
          </w:tcPr>
          <w:p w14:paraId="0EB096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3DD720F"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363281D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Szeptember végén</w:t>
            </w:r>
          </w:p>
        </w:tc>
        <w:tc>
          <w:tcPr>
            <w:tcW w:w="4701" w:type="dxa"/>
            <w:gridSpan w:val="2"/>
            <w:vMerge/>
            <w:tcBorders>
              <w:left w:val="single" w:sz="4" w:space="0" w:color="auto"/>
              <w:right w:val="single" w:sz="4" w:space="0" w:color="auto"/>
            </w:tcBorders>
            <w:hideMark/>
          </w:tcPr>
          <w:p w14:paraId="4AAC6CF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7DCCB11"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716D8EF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A fülemile</w:t>
            </w:r>
          </w:p>
        </w:tc>
        <w:tc>
          <w:tcPr>
            <w:tcW w:w="4701" w:type="dxa"/>
            <w:gridSpan w:val="2"/>
            <w:vMerge/>
            <w:tcBorders>
              <w:left w:val="single" w:sz="4" w:space="0" w:color="auto"/>
              <w:right w:val="single" w:sz="4" w:space="0" w:color="auto"/>
            </w:tcBorders>
            <w:hideMark/>
          </w:tcPr>
          <w:p w14:paraId="1312EB6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75E3E52"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4C673B6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Arany János: A tölgyek alatt vagy Epilógus</w:t>
            </w:r>
          </w:p>
        </w:tc>
        <w:tc>
          <w:tcPr>
            <w:tcW w:w="4701" w:type="dxa"/>
            <w:gridSpan w:val="2"/>
            <w:vMerge/>
            <w:tcBorders>
              <w:left w:val="single" w:sz="4" w:space="0" w:color="auto"/>
              <w:bottom w:val="single" w:sz="4" w:space="0" w:color="auto"/>
              <w:right w:val="single" w:sz="4" w:space="0" w:color="auto"/>
            </w:tcBorders>
          </w:tcPr>
          <w:p w14:paraId="2F5F557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5B424D6" w14:textId="77777777" w:rsidTr="00ED40F5">
        <w:tc>
          <w:tcPr>
            <w:tcW w:w="4361" w:type="dxa"/>
            <w:tcBorders>
              <w:top w:val="single" w:sz="4" w:space="0" w:color="auto"/>
              <w:left w:val="single" w:sz="4" w:space="0" w:color="auto"/>
              <w:bottom w:val="single" w:sz="4" w:space="0" w:color="auto"/>
              <w:right w:val="single" w:sz="4" w:space="0" w:color="auto"/>
            </w:tcBorders>
            <w:shd w:val="clear" w:color="auto" w:fill="auto"/>
            <w:hideMark/>
          </w:tcPr>
          <w:p w14:paraId="7589C14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Jókai: A huszti beteglátogatók</w:t>
            </w:r>
          </w:p>
          <w:p w14:paraId="40C9AE5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701" w:type="dxa"/>
            <w:gridSpan w:val="2"/>
            <w:tcBorders>
              <w:top w:val="single" w:sz="4" w:space="0" w:color="auto"/>
              <w:left w:val="single" w:sz="4" w:space="0" w:color="auto"/>
              <w:bottom w:val="single" w:sz="4" w:space="0" w:color="auto"/>
              <w:right w:val="single" w:sz="4" w:space="0" w:color="auto"/>
            </w:tcBorders>
            <w:shd w:val="clear" w:color="auto" w:fill="auto"/>
          </w:tcPr>
          <w:p w14:paraId="14332EA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Irodalom és film kapcsolata </w:t>
            </w:r>
          </w:p>
          <w:p w14:paraId="0A929D9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Jókai Mór: A kőszívű ember fiai </w:t>
            </w:r>
          </w:p>
        </w:tc>
      </w:tr>
      <w:tr w:rsidR="000B44FA" w:rsidRPr="00ED40F5" w14:paraId="2C5320F5"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5AF5F91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Jókai Mór: A nagyenyedi két fűzfa</w:t>
            </w:r>
          </w:p>
        </w:tc>
        <w:tc>
          <w:tcPr>
            <w:tcW w:w="4701" w:type="dxa"/>
            <w:gridSpan w:val="2"/>
            <w:vMerge w:val="restart"/>
            <w:tcBorders>
              <w:top w:val="single" w:sz="4" w:space="0" w:color="auto"/>
              <w:left w:val="single" w:sz="4" w:space="0" w:color="auto"/>
              <w:right w:val="single" w:sz="4" w:space="0" w:color="auto"/>
            </w:tcBorders>
            <w:hideMark/>
          </w:tcPr>
          <w:p w14:paraId="2960B40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Mikszáth Kálmán: A Balóthy-domínium</w:t>
            </w:r>
          </w:p>
          <w:p w14:paraId="7DE83D5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Mikszáth Kálmán: A beszélő köntös</w:t>
            </w:r>
          </w:p>
          <w:p w14:paraId="51875FD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p w14:paraId="5175B95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741F817"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0C242A4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Mikszáth Kálmán: A néhai bárány</w:t>
            </w:r>
          </w:p>
        </w:tc>
        <w:tc>
          <w:tcPr>
            <w:tcW w:w="4701" w:type="dxa"/>
            <w:gridSpan w:val="2"/>
            <w:vMerge/>
            <w:tcBorders>
              <w:left w:val="single" w:sz="4" w:space="0" w:color="auto"/>
              <w:right w:val="single" w:sz="4" w:space="0" w:color="auto"/>
            </w:tcBorders>
            <w:hideMark/>
          </w:tcPr>
          <w:p w14:paraId="6275AB8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664CD35" w14:textId="77777777" w:rsidTr="00ED40F5">
        <w:trPr>
          <w:trHeight w:val="707"/>
        </w:trPr>
        <w:tc>
          <w:tcPr>
            <w:tcW w:w="4361" w:type="dxa"/>
            <w:tcBorders>
              <w:top w:val="single" w:sz="4" w:space="0" w:color="auto"/>
              <w:left w:val="single" w:sz="4" w:space="0" w:color="auto"/>
              <w:bottom w:val="single" w:sz="4" w:space="0" w:color="auto"/>
              <w:right w:val="single" w:sz="4" w:space="0" w:color="auto"/>
            </w:tcBorders>
            <w:hideMark/>
          </w:tcPr>
          <w:p w14:paraId="18D75DF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Mikszáth Kálmán: Szent Péter esernyője vagy A két koldusdiák </w:t>
            </w:r>
          </w:p>
        </w:tc>
        <w:tc>
          <w:tcPr>
            <w:tcW w:w="4701" w:type="dxa"/>
            <w:gridSpan w:val="2"/>
            <w:vMerge/>
            <w:tcBorders>
              <w:left w:val="single" w:sz="4" w:space="0" w:color="auto"/>
              <w:bottom w:val="single" w:sz="4" w:space="0" w:color="auto"/>
              <w:right w:val="single" w:sz="4" w:space="0" w:color="auto"/>
            </w:tcBorders>
            <w:hideMark/>
          </w:tcPr>
          <w:p w14:paraId="193D0E9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A9765E4"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13FB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II. Magyar vagy világirodalmi ifjúsági regény</w:t>
            </w:r>
          </w:p>
        </w:tc>
      </w:tr>
      <w:tr w:rsidR="000B44FA" w:rsidRPr="00ED40F5" w14:paraId="0720FDD7" w14:textId="77777777" w:rsidTr="00ED40F5">
        <w:tc>
          <w:tcPr>
            <w:tcW w:w="4361" w:type="dxa"/>
            <w:tcBorders>
              <w:top w:val="single" w:sz="4" w:space="0" w:color="auto"/>
              <w:left w:val="single" w:sz="4" w:space="0" w:color="auto"/>
              <w:bottom w:val="single" w:sz="4" w:space="0" w:color="auto"/>
              <w:right w:val="single" w:sz="4" w:space="0" w:color="auto"/>
            </w:tcBorders>
            <w:hideMark/>
          </w:tcPr>
          <w:p w14:paraId="5D2CBE0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Jules Verne: Kétévi vakáció </w:t>
            </w:r>
            <w:r w:rsidRPr="00ED40F5">
              <w:rPr>
                <w:rFonts w:ascii="Times New Roman" w:hAnsi="Times New Roman"/>
                <w:b/>
                <w:sz w:val="24"/>
                <w:szCs w:val="24"/>
              </w:rPr>
              <w:t>vagy</w:t>
            </w:r>
            <w:r w:rsidRPr="00ED40F5">
              <w:rPr>
                <w:rFonts w:ascii="Times New Roman" w:hAnsi="Times New Roman"/>
                <w:sz w:val="24"/>
                <w:szCs w:val="24"/>
              </w:rPr>
              <w:t xml:space="preserve"> </w:t>
            </w:r>
          </w:p>
          <w:p w14:paraId="1884245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Tonke Dragt: Levél a királynak </w:t>
            </w:r>
            <w:r w:rsidRPr="00ED40F5">
              <w:rPr>
                <w:rFonts w:ascii="Times New Roman" w:hAnsi="Times New Roman"/>
                <w:b/>
                <w:sz w:val="24"/>
                <w:szCs w:val="24"/>
              </w:rPr>
              <w:t>vagy</w:t>
            </w:r>
          </w:p>
          <w:p w14:paraId="2071C2E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Mándy Iván: Az enyedi diák </w:t>
            </w:r>
            <w:r w:rsidRPr="00ED40F5">
              <w:rPr>
                <w:rFonts w:ascii="Times New Roman" w:hAnsi="Times New Roman"/>
                <w:b/>
                <w:sz w:val="24"/>
                <w:szCs w:val="24"/>
              </w:rPr>
              <w:t>vagy</w:t>
            </w:r>
            <w:r w:rsidRPr="00ED40F5">
              <w:rPr>
                <w:rFonts w:ascii="Times New Roman" w:hAnsi="Times New Roman"/>
                <w:sz w:val="24"/>
                <w:szCs w:val="24"/>
              </w:rPr>
              <w:t xml:space="preserve"> </w:t>
            </w:r>
          </w:p>
          <w:p w14:paraId="474E76A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Csukás István: Vakáció a halott utcában</w:t>
            </w:r>
          </w:p>
        </w:tc>
        <w:tc>
          <w:tcPr>
            <w:tcW w:w="4701" w:type="dxa"/>
            <w:gridSpan w:val="2"/>
            <w:tcBorders>
              <w:top w:val="single" w:sz="4" w:space="0" w:color="auto"/>
              <w:left w:val="single" w:sz="4" w:space="0" w:color="auto"/>
              <w:bottom w:val="single" w:sz="4" w:space="0" w:color="auto"/>
              <w:right w:val="single" w:sz="4" w:space="0" w:color="auto"/>
            </w:tcBorders>
          </w:tcPr>
          <w:p w14:paraId="282AA5A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A0680D2"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7B6C73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A93066C"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8D65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III. Kárpát-medencei irodalmunk a 20. század első felében</w:t>
            </w:r>
          </w:p>
        </w:tc>
      </w:tr>
      <w:tr w:rsidR="000B44FA" w:rsidRPr="00ED40F5" w14:paraId="10E7A99A" w14:textId="77777777" w:rsidTr="00ED40F5">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6A0FA9" w14:textId="77777777" w:rsidR="000B44FA" w:rsidRPr="00ED40F5" w:rsidRDefault="000B44FA" w:rsidP="001A5B23">
            <w:pPr>
              <w:keepNext/>
              <w:keepLines/>
              <w:numPr>
                <w:ilvl w:val="0"/>
                <w:numId w:val="68"/>
              </w:numPr>
              <w:spacing w:after="160" w:line="259" w:lineRule="auto"/>
              <w:contextualSpacing/>
              <w:jc w:val="both"/>
              <w:rPr>
                <w:rFonts w:ascii="Times New Roman" w:hAnsi="Times New Roman"/>
                <w:sz w:val="24"/>
                <w:szCs w:val="24"/>
              </w:rPr>
            </w:pPr>
            <w:r w:rsidRPr="00ED40F5">
              <w:rPr>
                <w:rFonts w:ascii="Times New Roman" w:hAnsi="Times New Roman"/>
                <w:b/>
                <w:sz w:val="24"/>
                <w:szCs w:val="24"/>
              </w:rPr>
              <w:t>Líra a 20. század első felének magyar irodalmában</w:t>
            </w:r>
          </w:p>
        </w:tc>
      </w:tr>
    </w:tbl>
    <w:p w14:paraId="22623F4E"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673"/>
        <w:gridCol w:w="4389"/>
      </w:tblGrid>
      <w:tr w:rsidR="000B44FA" w:rsidRPr="00ED40F5" w14:paraId="1C48A3F0" w14:textId="77777777" w:rsidTr="00ED40F5">
        <w:trPr>
          <w:trHeight w:val="353"/>
        </w:trPr>
        <w:tc>
          <w:tcPr>
            <w:tcW w:w="4673" w:type="dxa"/>
            <w:tcBorders>
              <w:top w:val="single" w:sz="4" w:space="0" w:color="auto"/>
              <w:left w:val="single" w:sz="4" w:space="0" w:color="auto"/>
              <w:right w:val="single" w:sz="4" w:space="0" w:color="auto"/>
            </w:tcBorders>
            <w:shd w:val="clear" w:color="auto" w:fill="FFFFFF" w:themeFill="background1"/>
          </w:tcPr>
          <w:p w14:paraId="2E235C5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Góg és Magóg fia vagyok én…</w:t>
            </w:r>
          </w:p>
        </w:tc>
        <w:tc>
          <w:tcPr>
            <w:tcW w:w="4389" w:type="dxa"/>
            <w:vMerge w:val="restart"/>
            <w:tcBorders>
              <w:top w:val="single" w:sz="4" w:space="0" w:color="auto"/>
              <w:left w:val="single" w:sz="4" w:space="0" w:color="auto"/>
              <w:right w:val="single" w:sz="4" w:space="0" w:color="auto"/>
            </w:tcBorders>
            <w:shd w:val="clear" w:color="auto" w:fill="FFFFFF" w:themeFill="background1"/>
          </w:tcPr>
          <w:p w14:paraId="1D99661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Ember az embertelenségben</w:t>
            </w:r>
          </w:p>
          <w:p w14:paraId="20EF6CC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Krisztus-kereszt az erdőn</w:t>
            </w:r>
          </w:p>
          <w:p w14:paraId="1C2E07D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Babits Mihály: A második ének (részlet)</w:t>
            </w:r>
          </w:p>
          <w:p w14:paraId="2CF0416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Kosztolányi Dezső: Akarsz-e játszani?</w:t>
            </w:r>
          </w:p>
          <w:p w14:paraId="180A45B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Kosztolányi Dezső: Ének a fiatalokról</w:t>
            </w:r>
          </w:p>
          <w:p w14:paraId="5D215EE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Juhász Gyula: Anna örök</w:t>
            </w:r>
          </w:p>
          <w:p w14:paraId="6442096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Tóth Árpád: Esti sugárkoszorú</w:t>
            </w:r>
          </w:p>
          <w:p w14:paraId="546F6D3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Tóth Árpád: Láng</w:t>
            </w:r>
          </w:p>
          <w:p w14:paraId="51BDA4A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Dsida Jenő: Kalendárium szonettekben (részlet) </w:t>
            </w:r>
          </w:p>
          <w:p w14:paraId="73638EE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Dsida Jenő: Születésnapi köszöntő édesanyámnak</w:t>
            </w:r>
          </w:p>
          <w:p w14:paraId="4D6E697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József Attila: Szeretném, ha vadalmafa lennék </w:t>
            </w:r>
          </w:p>
          <w:p w14:paraId="1FD0FEE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Istenem</w:t>
            </w:r>
          </w:p>
          <w:p w14:paraId="2FD0BE3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Áprily Lajos: A rím</w:t>
            </w:r>
          </w:p>
          <w:p w14:paraId="761EF27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Radnóti Miklós: Hetedik ecloga</w:t>
            </w:r>
          </w:p>
        </w:tc>
      </w:tr>
      <w:tr w:rsidR="000B44FA" w:rsidRPr="00ED40F5" w14:paraId="7B3DB659"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29C5E67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Őrizem a szemed</w:t>
            </w:r>
          </w:p>
        </w:tc>
        <w:tc>
          <w:tcPr>
            <w:tcW w:w="4389" w:type="dxa"/>
            <w:vMerge/>
            <w:tcBorders>
              <w:left w:val="single" w:sz="4" w:space="0" w:color="auto"/>
              <w:right w:val="single" w:sz="4" w:space="0" w:color="auto"/>
            </w:tcBorders>
            <w:shd w:val="clear" w:color="auto" w:fill="FFFFFF" w:themeFill="background1"/>
          </w:tcPr>
          <w:p w14:paraId="2827002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0637167"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098980E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Üzenet egykori iskolámba</w:t>
            </w:r>
          </w:p>
        </w:tc>
        <w:tc>
          <w:tcPr>
            <w:tcW w:w="4389" w:type="dxa"/>
            <w:vMerge/>
            <w:tcBorders>
              <w:left w:val="single" w:sz="4" w:space="0" w:color="auto"/>
              <w:right w:val="single" w:sz="4" w:space="0" w:color="auto"/>
            </w:tcBorders>
            <w:shd w:val="clear" w:color="auto" w:fill="FFFFFF" w:themeFill="background1"/>
          </w:tcPr>
          <w:p w14:paraId="7B22C81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7C5758F"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02023BE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Babits Mihály: Ádáz kutyám</w:t>
            </w:r>
          </w:p>
        </w:tc>
        <w:tc>
          <w:tcPr>
            <w:tcW w:w="4389" w:type="dxa"/>
            <w:vMerge/>
            <w:tcBorders>
              <w:left w:val="single" w:sz="4" w:space="0" w:color="auto"/>
              <w:right w:val="single" w:sz="4" w:space="0" w:color="auto"/>
            </w:tcBorders>
            <w:shd w:val="clear" w:color="auto" w:fill="FFFFFF" w:themeFill="background1"/>
          </w:tcPr>
          <w:p w14:paraId="2AC0212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F48B6C9"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5D3BA7B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Kosztolányi Dezső: Mostan színes tintákról álmodom</w:t>
            </w:r>
          </w:p>
        </w:tc>
        <w:tc>
          <w:tcPr>
            <w:tcW w:w="4389" w:type="dxa"/>
            <w:vMerge/>
            <w:tcBorders>
              <w:left w:val="single" w:sz="4" w:space="0" w:color="auto"/>
              <w:right w:val="single" w:sz="4" w:space="0" w:color="auto"/>
            </w:tcBorders>
            <w:shd w:val="clear" w:color="auto" w:fill="FFFFFF" w:themeFill="background1"/>
          </w:tcPr>
          <w:p w14:paraId="549DA82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DBEF4EC"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639915F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Juhász Gyula: Milyen volt…</w:t>
            </w:r>
          </w:p>
        </w:tc>
        <w:tc>
          <w:tcPr>
            <w:tcW w:w="4389" w:type="dxa"/>
            <w:vMerge/>
            <w:tcBorders>
              <w:left w:val="single" w:sz="4" w:space="0" w:color="auto"/>
              <w:right w:val="single" w:sz="4" w:space="0" w:color="auto"/>
            </w:tcBorders>
            <w:shd w:val="clear" w:color="auto" w:fill="FFFFFF" w:themeFill="background1"/>
          </w:tcPr>
          <w:p w14:paraId="02EC492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30F041A"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61C6CB7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389" w:type="dxa"/>
            <w:vMerge/>
            <w:tcBorders>
              <w:left w:val="single" w:sz="4" w:space="0" w:color="auto"/>
              <w:right w:val="single" w:sz="4" w:space="0" w:color="auto"/>
            </w:tcBorders>
            <w:shd w:val="clear" w:color="auto" w:fill="FFFFFF" w:themeFill="background1"/>
          </w:tcPr>
          <w:p w14:paraId="22787AE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19F5C7F"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721CFE4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Dsida Jenő: Hálaadás</w:t>
            </w:r>
          </w:p>
        </w:tc>
        <w:tc>
          <w:tcPr>
            <w:tcW w:w="4389" w:type="dxa"/>
            <w:vMerge/>
            <w:tcBorders>
              <w:left w:val="single" w:sz="4" w:space="0" w:color="auto"/>
              <w:right w:val="single" w:sz="4" w:space="0" w:color="auto"/>
            </w:tcBorders>
            <w:shd w:val="clear" w:color="auto" w:fill="FFFFFF" w:themeFill="background1"/>
          </w:tcPr>
          <w:p w14:paraId="5D5504A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AC5730E"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79AC3CF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Rejtelmek</w:t>
            </w:r>
          </w:p>
        </w:tc>
        <w:tc>
          <w:tcPr>
            <w:tcW w:w="4389" w:type="dxa"/>
            <w:vMerge/>
            <w:tcBorders>
              <w:left w:val="single" w:sz="4" w:space="0" w:color="auto"/>
              <w:right w:val="single" w:sz="4" w:space="0" w:color="auto"/>
            </w:tcBorders>
            <w:shd w:val="clear" w:color="auto" w:fill="FFFFFF" w:themeFill="background1"/>
          </w:tcPr>
          <w:p w14:paraId="5FABBED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5AEB9E4"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63DBD35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József Attila: Kertész leszek </w:t>
            </w:r>
          </w:p>
        </w:tc>
        <w:tc>
          <w:tcPr>
            <w:tcW w:w="4389" w:type="dxa"/>
            <w:vMerge/>
            <w:tcBorders>
              <w:left w:val="single" w:sz="4" w:space="0" w:color="auto"/>
              <w:right w:val="single" w:sz="4" w:space="0" w:color="auto"/>
            </w:tcBorders>
            <w:shd w:val="clear" w:color="auto" w:fill="FFFFFF" w:themeFill="background1"/>
          </w:tcPr>
          <w:p w14:paraId="0346FEE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B4432FF"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2B1E39F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Születésnapomra</w:t>
            </w:r>
          </w:p>
        </w:tc>
        <w:tc>
          <w:tcPr>
            <w:tcW w:w="4389" w:type="dxa"/>
            <w:vMerge/>
            <w:tcBorders>
              <w:left w:val="single" w:sz="4" w:space="0" w:color="auto"/>
              <w:right w:val="single" w:sz="4" w:space="0" w:color="auto"/>
            </w:tcBorders>
            <w:shd w:val="clear" w:color="auto" w:fill="FFFFFF" w:themeFill="background1"/>
          </w:tcPr>
          <w:p w14:paraId="41A2BD4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C663E39"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226531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Reményik Sándor: Templom és iskola</w:t>
            </w:r>
          </w:p>
        </w:tc>
        <w:tc>
          <w:tcPr>
            <w:tcW w:w="4389" w:type="dxa"/>
            <w:vMerge/>
            <w:tcBorders>
              <w:left w:val="single" w:sz="4" w:space="0" w:color="auto"/>
              <w:right w:val="single" w:sz="4" w:space="0" w:color="auto"/>
            </w:tcBorders>
            <w:shd w:val="clear" w:color="auto" w:fill="FFFFFF" w:themeFill="background1"/>
          </w:tcPr>
          <w:p w14:paraId="1F1CBC0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3368478D" w14:textId="77777777" w:rsidTr="00ED40F5">
        <w:trPr>
          <w:trHeight w:val="355"/>
        </w:trPr>
        <w:tc>
          <w:tcPr>
            <w:tcW w:w="4673" w:type="dxa"/>
            <w:tcBorders>
              <w:top w:val="single" w:sz="4" w:space="0" w:color="auto"/>
              <w:left w:val="single" w:sz="4" w:space="0" w:color="auto"/>
              <w:right w:val="single" w:sz="4" w:space="0" w:color="auto"/>
            </w:tcBorders>
            <w:shd w:val="clear" w:color="auto" w:fill="FFFFFF" w:themeFill="background1"/>
          </w:tcPr>
          <w:p w14:paraId="696DD6D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Áprily Lajos: Március</w:t>
            </w:r>
          </w:p>
        </w:tc>
        <w:tc>
          <w:tcPr>
            <w:tcW w:w="4389" w:type="dxa"/>
            <w:vMerge/>
            <w:tcBorders>
              <w:left w:val="single" w:sz="4" w:space="0" w:color="auto"/>
              <w:right w:val="single" w:sz="4" w:space="0" w:color="auto"/>
            </w:tcBorders>
            <w:shd w:val="clear" w:color="auto" w:fill="FFFFFF" w:themeFill="background1"/>
          </w:tcPr>
          <w:p w14:paraId="35D7D08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6762C38" w14:textId="77777777" w:rsidTr="00ED40F5">
        <w:trPr>
          <w:trHeight w:val="276"/>
        </w:trPr>
        <w:tc>
          <w:tcPr>
            <w:tcW w:w="4673" w:type="dxa"/>
            <w:tcBorders>
              <w:top w:val="single" w:sz="4" w:space="0" w:color="auto"/>
              <w:left w:val="single" w:sz="4" w:space="0" w:color="auto"/>
              <w:right w:val="single" w:sz="4" w:space="0" w:color="auto"/>
            </w:tcBorders>
            <w:shd w:val="clear" w:color="auto" w:fill="FFFFFF" w:themeFill="background1"/>
          </w:tcPr>
          <w:p w14:paraId="428DCB0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Radnóti Miklós: Nem tudhatom</w:t>
            </w:r>
          </w:p>
        </w:tc>
        <w:tc>
          <w:tcPr>
            <w:tcW w:w="4389" w:type="dxa"/>
            <w:vMerge/>
            <w:tcBorders>
              <w:left w:val="single" w:sz="4" w:space="0" w:color="auto"/>
              <w:right w:val="single" w:sz="4" w:space="0" w:color="auto"/>
            </w:tcBorders>
            <w:shd w:val="clear" w:color="auto" w:fill="FFFFFF" w:themeFill="background1"/>
          </w:tcPr>
          <w:p w14:paraId="54B1DCF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003AF81E" w14:textId="77777777" w:rsidTr="00ED40F5">
        <w:trPr>
          <w:trHeight w:val="450"/>
        </w:trPr>
        <w:tc>
          <w:tcPr>
            <w:tcW w:w="9062" w:type="dxa"/>
            <w:gridSpan w:val="2"/>
            <w:tcBorders>
              <w:top w:val="single" w:sz="4" w:space="0" w:color="auto"/>
              <w:left w:val="single" w:sz="4" w:space="0" w:color="auto"/>
              <w:right w:val="single" w:sz="4" w:space="0" w:color="auto"/>
            </w:tcBorders>
            <w:shd w:val="clear" w:color="auto" w:fill="FFFFFF" w:themeFill="background1"/>
          </w:tcPr>
          <w:p w14:paraId="3E8B474C" w14:textId="77777777" w:rsidR="000B44FA" w:rsidRPr="00ED40F5" w:rsidRDefault="000B44FA" w:rsidP="001A5B23">
            <w:pPr>
              <w:keepNext/>
              <w:keepLines/>
              <w:numPr>
                <w:ilvl w:val="0"/>
                <w:numId w:val="68"/>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Epika a 20. század első felének magyar irodalmában</w:t>
            </w:r>
          </w:p>
        </w:tc>
      </w:tr>
      <w:tr w:rsidR="000B44FA" w:rsidRPr="00ED40F5" w14:paraId="5B6216C4" w14:textId="77777777" w:rsidTr="00ED40F5">
        <w:trPr>
          <w:trHeight w:val="342"/>
        </w:trPr>
        <w:tc>
          <w:tcPr>
            <w:tcW w:w="4673" w:type="dxa"/>
            <w:tcBorders>
              <w:top w:val="single" w:sz="4" w:space="0" w:color="auto"/>
              <w:left w:val="single" w:sz="4" w:space="0" w:color="auto"/>
              <w:right w:val="single" w:sz="4" w:space="0" w:color="auto"/>
            </w:tcBorders>
            <w:shd w:val="clear" w:color="auto" w:fill="auto"/>
          </w:tcPr>
          <w:p w14:paraId="714D51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Kós Károly: Az országépítő (részlet)</w:t>
            </w:r>
          </w:p>
        </w:tc>
        <w:tc>
          <w:tcPr>
            <w:tcW w:w="4389" w:type="dxa"/>
            <w:vMerge w:val="restart"/>
            <w:tcBorders>
              <w:top w:val="single" w:sz="4" w:space="0" w:color="auto"/>
              <w:left w:val="single" w:sz="4" w:space="0" w:color="auto"/>
              <w:right w:val="single" w:sz="4" w:space="0" w:color="auto"/>
            </w:tcBorders>
            <w:shd w:val="clear" w:color="auto" w:fill="auto"/>
          </w:tcPr>
          <w:p w14:paraId="3E41EA0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Karinthy Frigyes: Tanár úr kérem (részletek)</w:t>
            </w:r>
          </w:p>
          <w:p w14:paraId="01BB001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Móricz Zsigmond: Hét krajcár </w:t>
            </w:r>
          </w:p>
          <w:p w14:paraId="7DFFDA2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Móricz Zsigmond: A fillentő</w:t>
            </w:r>
          </w:p>
        </w:tc>
      </w:tr>
      <w:tr w:rsidR="000B44FA" w:rsidRPr="00ED40F5" w14:paraId="53B4DA33" w14:textId="77777777" w:rsidTr="00ED40F5">
        <w:trPr>
          <w:trHeight w:val="342"/>
        </w:trPr>
        <w:tc>
          <w:tcPr>
            <w:tcW w:w="4673" w:type="dxa"/>
            <w:tcBorders>
              <w:top w:val="single" w:sz="4" w:space="0" w:color="auto"/>
              <w:left w:val="single" w:sz="4" w:space="0" w:color="auto"/>
              <w:right w:val="single" w:sz="4" w:space="0" w:color="auto"/>
            </w:tcBorders>
            <w:shd w:val="clear" w:color="auto" w:fill="auto"/>
          </w:tcPr>
          <w:p w14:paraId="5D1037F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Karinthy Frigyes: Röhög az egész osztály</w:t>
            </w:r>
          </w:p>
        </w:tc>
        <w:tc>
          <w:tcPr>
            <w:tcW w:w="4389" w:type="dxa"/>
            <w:vMerge/>
            <w:tcBorders>
              <w:left w:val="single" w:sz="4" w:space="0" w:color="auto"/>
              <w:right w:val="single" w:sz="4" w:space="0" w:color="auto"/>
            </w:tcBorders>
            <w:shd w:val="clear" w:color="auto" w:fill="auto"/>
          </w:tcPr>
          <w:p w14:paraId="523EF11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10D15A2D" w14:textId="77777777" w:rsidTr="00ED40F5">
        <w:trPr>
          <w:trHeight w:val="276"/>
        </w:trPr>
        <w:tc>
          <w:tcPr>
            <w:tcW w:w="4673" w:type="dxa"/>
            <w:tcBorders>
              <w:top w:val="single" w:sz="4" w:space="0" w:color="auto"/>
              <w:left w:val="single" w:sz="4" w:space="0" w:color="auto"/>
              <w:right w:val="single" w:sz="4" w:space="0" w:color="auto"/>
            </w:tcBorders>
            <w:shd w:val="clear" w:color="auto" w:fill="auto"/>
          </w:tcPr>
          <w:p w14:paraId="5C23A93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Móricz Zsigmond: Pillangó vagy Légy jó </w:t>
            </w:r>
          </w:p>
          <w:p w14:paraId="5F20C41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 xml:space="preserve">          mindhalálig</w:t>
            </w:r>
          </w:p>
        </w:tc>
        <w:tc>
          <w:tcPr>
            <w:tcW w:w="4389" w:type="dxa"/>
            <w:vMerge/>
            <w:tcBorders>
              <w:left w:val="single" w:sz="4" w:space="0" w:color="auto"/>
              <w:right w:val="single" w:sz="4" w:space="0" w:color="auto"/>
            </w:tcBorders>
            <w:shd w:val="clear" w:color="auto" w:fill="auto"/>
          </w:tcPr>
          <w:p w14:paraId="0710211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06BE52C1" w14:textId="77777777" w:rsidTr="00ED40F5">
        <w:trPr>
          <w:trHeight w:val="328"/>
        </w:trPr>
        <w:tc>
          <w:tcPr>
            <w:tcW w:w="4673" w:type="dxa"/>
            <w:tcBorders>
              <w:top w:val="single" w:sz="4" w:space="0" w:color="auto"/>
              <w:left w:val="single" w:sz="4" w:space="0" w:color="auto"/>
              <w:right w:val="single" w:sz="4" w:space="0" w:color="auto"/>
            </w:tcBorders>
            <w:shd w:val="clear" w:color="auto" w:fill="auto"/>
          </w:tcPr>
          <w:p w14:paraId="4A7D3163"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Herczeg Ferenc: Pro libertate (részlet)</w:t>
            </w:r>
          </w:p>
        </w:tc>
        <w:tc>
          <w:tcPr>
            <w:tcW w:w="4389" w:type="dxa"/>
            <w:vMerge/>
            <w:tcBorders>
              <w:left w:val="single" w:sz="4" w:space="0" w:color="auto"/>
              <w:right w:val="single" w:sz="4" w:space="0" w:color="auto"/>
            </w:tcBorders>
            <w:shd w:val="clear" w:color="auto" w:fill="auto"/>
          </w:tcPr>
          <w:p w14:paraId="3FDC6FE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563C6169" w14:textId="77777777" w:rsidTr="00ED40F5">
        <w:trPr>
          <w:trHeight w:val="328"/>
        </w:trPr>
        <w:tc>
          <w:tcPr>
            <w:tcW w:w="4673" w:type="dxa"/>
            <w:tcBorders>
              <w:top w:val="single" w:sz="4" w:space="0" w:color="auto"/>
              <w:left w:val="single" w:sz="4" w:space="0" w:color="auto"/>
              <w:right w:val="single" w:sz="4" w:space="0" w:color="auto"/>
            </w:tcBorders>
            <w:shd w:val="clear" w:color="auto" w:fill="auto"/>
          </w:tcPr>
          <w:p w14:paraId="4E797B6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Tamási Áron: Ábel a rengetegben (részlet)</w:t>
            </w:r>
          </w:p>
        </w:tc>
        <w:tc>
          <w:tcPr>
            <w:tcW w:w="4389" w:type="dxa"/>
            <w:vMerge/>
            <w:tcBorders>
              <w:left w:val="single" w:sz="4" w:space="0" w:color="auto"/>
              <w:right w:val="single" w:sz="4" w:space="0" w:color="auto"/>
            </w:tcBorders>
            <w:shd w:val="clear" w:color="auto" w:fill="auto"/>
          </w:tcPr>
          <w:p w14:paraId="2580B8C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1801CD89" w14:textId="77777777" w:rsidTr="00ED40F5">
        <w:trPr>
          <w:trHeight w:val="328"/>
        </w:trPr>
        <w:tc>
          <w:tcPr>
            <w:tcW w:w="4673" w:type="dxa"/>
            <w:tcBorders>
              <w:top w:val="single" w:sz="4" w:space="0" w:color="auto"/>
              <w:left w:val="single" w:sz="4" w:space="0" w:color="auto"/>
              <w:right w:val="single" w:sz="4" w:space="0" w:color="auto"/>
            </w:tcBorders>
            <w:shd w:val="clear" w:color="auto" w:fill="auto"/>
          </w:tcPr>
          <w:p w14:paraId="6571D3C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Nyirő József: Uz Bence (részlet)</w:t>
            </w:r>
          </w:p>
        </w:tc>
        <w:tc>
          <w:tcPr>
            <w:tcW w:w="4389" w:type="dxa"/>
            <w:vMerge/>
            <w:tcBorders>
              <w:left w:val="single" w:sz="4" w:space="0" w:color="auto"/>
              <w:right w:val="single" w:sz="4" w:space="0" w:color="auto"/>
            </w:tcBorders>
            <w:shd w:val="clear" w:color="auto" w:fill="auto"/>
          </w:tcPr>
          <w:p w14:paraId="5AD77DC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5E5A3845" w14:textId="77777777" w:rsidTr="00ED40F5">
        <w:trPr>
          <w:trHeight w:val="328"/>
        </w:trPr>
        <w:tc>
          <w:tcPr>
            <w:tcW w:w="4673" w:type="dxa"/>
            <w:tcBorders>
              <w:top w:val="single" w:sz="4" w:space="0" w:color="auto"/>
              <w:left w:val="single" w:sz="4" w:space="0" w:color="auto"/>
              <w:right w:val="single" w:sz="4" w:space="0" w:color="auto"/>
            </w:tcBorders>
            <w:shd w:val="clear" w:color="auto" w:fill="auto"/>
          </w:tcPr>
          <w:p w14:paraId="1836ACC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4389" w:type="dxa"/>
            <w:vMerge/>
            <w:tcBorders>
              <w:left w:val="single" w:sz="4" w:space="0" w:color="auto"/>
              <w:right w:val="single" w:sz="4" w:space="0" w:color="auto"/>
            </w:tcBorders>
            <w:shd w:val="clear" w:color="auto" w:fill="auto"/>
          </w:tcPr>
          <w:p w14:paraId="048E337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r>
      <w:tr w:rsidR="000B44FA" w:rsidRPr="00ED40F5" w14:paraId="600EAE3B" w14:textId="77777777" w:rsidTr="00ED40F5">
        <w:trPr>
          <w:trHeight w:val="392"/>
        </w:trPr>
        <w:tc>
          <w:tcPr>
            <w:tcW w:w="9062" w:type="dxa"/>
            <w:gridSpan w:val="2"/>
            <w:tcBorders>
              <w:top w:val="single" w:sz="4" w:space="0" w:color="auto"/>
              <w:left w:val="single" w:sz="4" w:space="0" w:color="auto"/>
              <w:right w:val="single" w:sz="4" w:space="0" w:color="auto"/>
            </w:tcBorders>
            <w:shd w:val="clear" w:color="auto" w:fill="FFFFFF" w:themeFill="background1"/>
          </w:tcPr>
          <w:p w14:paraId="462DA48E" w14:textId="77777777" w:rsidR="000B44FA" w:rsidRPr="00ED40F5" w:rsidRDefault="000B44FA" w:rsidP="001A5B23">
            <w:pPr>
              <w:keepNext/>
              <w:keepLines/>
              <w:numPr>
                <w:ilvl w:val="0"/>
                <w:numId w:val="68"/>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,,Vérző Magyarország” – Trianon a magyar irodalomban</w:t>
            </w:r>
          </w:p>
        </w:tc>
      </w:tr>
      <w:tr w:rsidR="000B44FA" w:rsidRPr="00ED40F5" w14:paraId="63708954" w14:textId="77777777" w:rsidTr="00ED40F5">
        <w:trPr>
          <w:trHeight w:val="1380"/>
        </w:trPr>
        <w:tc>
          <w:tcPr>
            <w:tcW w:w="4673" w:type="dxa"/>
            <w:tcBorders>
              <w:top w:val="single" w:sz="4" w:space="0" w:color="auto"/>
              <w:left w:val="single" w:sz="4" w:space="0" w:color="auto"/>
              <w:right w:val="single" w:sz="4" w:space="0" w:color="auto"/>
            </w:tcBorders>
            <w:shd w:val="clear" w:color="auto" w:fill="auto"/>
          </w:tcPr>
          <w:p w14:paraId="2E3EF4B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Reményik Sándor: Mi a magyar?</w:t>
            </w:r>
          </w:p>
        </w:tc>
        <w:tc>
          <w:tcPr>
            <w:tcW w:w="4389" w:type="dxa"/>
            <w:tcBorders>
              <w:top w:val="single" w:sz="4" w:space="0" w:color="auto"/>
              <w:left w:val="single" w:sz="4" w:space="0" w:color="auto"/>
              <w:right w:val="single" w:sz="4" w:space="0" w:color="auto"/>
            </w:tcBorders>
            <w:shd w:val="clear" w:color="auto" w:fill="auto"/>
          </w:tcPr>
          <w:p w14:paraId="403DC2F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Babits Mihály: Hazám</w:t>
            </w:r>
          </w:p>
          <w:p w14:paraId="1C6CDB4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Babits Mihály: Áldás a magyarra </w:t>
            </w:r>
          </w:p>
          <w:p w14:paraId="1724844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Juhász Gyula: Trianon</w:t>
            </w:r>
          </w:p>
          <w:p w14:paraId="6EF2DFE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Juhász Gyula: Testamentum </w:t>
            </w:r>
          </w:p>
          <w:p w14:paraId="7684410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Karinthy Frigyes: Levél (részlet)</w:t>
            </w:r>
          </w:p>
          <w:p w14:paraId="4AC0D9C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Márai Sándor: Napló (részlet)</w:t>
            </w:r>
          </w:p>
        </w:tc>
      </w:tr>
      <w:tr w:rsidR="000B44FA" w:rsidRPr="00ED40F5" w14:paraId="1AEB850D" w14:textId="77777777" w:rsidTr="00ED40F5">
        <w:trPr>
          <w:trHeight w:val="283"/>
        </w:trPr>
        <w:tc>
          <w:tcPr>
            <w:tcW w:w="9062" w:type="dxa"/>
            <w:gridSpan w:val="2"/>
            <w:tcBorders>
              <w:top w:val="single" w:sz="4" w:space="0" w:color="auto"/>
              <w:left w:val="single" w:sz="4" w:space="0" w:color="auto"/>
              <w:right w:val="single" w:sz="4" w:space="0" w:color="auto"/>
            </w:tcBorders>
            <w:shd w:val="clear" w:color="auto" w:fill="D9D9D9" w:themeFill="background1" w:themeFillShade="D9"/>
          </w:tcPr>
          <w:p w14:paraId="6F513F0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IV. Kárpát-medencei irodalmunk a 20. század második felében</w:t>
            </w:r>
          </w:p>
        </w:tc>
      </w:tr>
      <w:tr w:rsidR="000B44FA" w:rsidRPr="00ED40F5" w14:paraId="5BEAA867" w14:textId="77777777" w:rsidTr="00ED40F5">
        <w:trPr>
          <w:trHeight w:val="283"/>
        </w:trPr>
        <w:tc>
          <w:tcPr>
            <w:tcW w:w="9062" w:type="dxa"/>
            <w:gridSpan w:val="2"/>
            <w:tcBorders>
              <w:top w:val="single" w:sz="4" w:space="0" w:color="auto"/>
              <w:left w:val="single" w:sz="4" w:space="0" w:color="auto"/>
              <w:right w:val="single" w:sz="4" w:space="0" w:color="auto"/>
            </w:tcBorders>
            <w:shd w:val="clear" w:color="auto" w:fill="FFFFFF" w:themeFill="background1"/>
          </w:tcPr>
          <w:p w14:paraId="585BFC4B" w14:textId="77777777" w:rsidR="000B44FA" w:rsidRPr="00ED40F5" w:rsidRDefault="000B44FA" w:rsidP="001A5B23">
            <w:pPr>
              <w:keepNext/>
              <w:keepLines/>
              <w:numPr>
                <w:ilvl w:val="0"/>
                <w:numId w:val="55"/>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Líra a 20. század második felének magyar irodalmában</w:t>
            </w:r>
          </w:p>
        </w:tc>
      </w:tr>
      <w:tr w:rsidR="000B44FA" w:rsidRPr="00ED40F5" w14:paraId="1DB48A41" w14:textId="77777777" w:rsidTr="00ED40F5">
        <w:trPr>
          <w:trHeight w:val="231"/>
        </w:trPr>
        <w:tc>
          <w:tcPr>
            <w:tcW w:w="4673" w:type="dxa"/>
            <w:tcBorders>
              <w:top w:val="single" w:sz="4" w:space="0" w:color="auto"/>
              <w:left w:val="single" w:sz="4" w:space="0" w:color="auto"/>
              <w:right w:val="single" w:sz="4" w:space="0" w:color="auto"/>
            </w:tcBorders>
            <w:shd w:val="clear" w:color="auto" w:fill="FFFFFF" w:themeFill="background1"/>
          </w:tcPr>
          <w:p w14:paraId="544B6B7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Szabó Lőrinc: Tücsökzene (részletek)</w:t>
            </w:r>
          </w:p>
        </w:tc>
        <w:tc>
          <w:tcPr>
            <w:tcW w:w="4389" w:type="dxa"/>
            <w:vMerge w:val="restart"/>
            <w:tcBorders>
              <w:top w:val="single" w:sz="4" w:space="0" w:color="auto"/>
              <w:left w:val="single" w:sz="4" w:space="0" w:color="auto"/>
              <w:right w:val="single" w:sz="4" w:space="0" w:color="auto"/>
            </w:tcBorders>
            <w:shd w:val="clear" w:color="auto" w:fill="FFFFFF" w:themeFill="background1"/>
          </w:tcPr>
          <w:p w14:paraId="6C67356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Nagy László: Az én szívem</w:t>
            </w:r>
          </w:p>
          <w:p w14:paraId="4E77D96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Nemes Nagy Ágnes: Félelem</w:t>
            </w:r>
          </w:p>
          <w:p w14:paraId="66DD08E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Csoóri Sándor: Szomorúság</w:t>
            </w:r>
          </w:p>
          <w:p w14:paraId="48AC869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352FF14"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32289DF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Nagy László: Ki viszi át a Szerelmet</w:t>
            </w:r>
          </w:p>
        </w:tc>
        <w:tc>
          <w:tcPr>
            <w:tcW w:w="4389" w:type="dxa"/>
            <w:vMerge/>
            <w:tcBorders>
              <w:left w:val="single" w:sz="4" w:space="0" w:color="auto"/>
              <w:right w:val="single" w:sz="4" w:space="0" w:color="auto"/>
            </w:tcBorders>
            <w:shd w:val="clear" w:color="auto" w:fill="FFFFFF" w:themeFill="background1"/>
          </w:tcPr>
          <w:p w14:paraId="5B407846"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B7EEABB"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3210807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Weöres Sándor: A társ</w:t>
            </w:r>
          </w:p>
        </w:tc>
        <w:tc>
          <w:tcPr>
            <w:tcW w:w="4389" w:type="dxa"/>
            <w:vMerge/>
            <w:tcBorders>
              <w:left w:val="single" w:sz="4" w:space="0" w:color="auto"/>
              <w:right w:val="single" w:sz="4" w:space="0" w:color="auto"/>
            </w:tcBorders>
            <w:shd w:val="clear" w:color="auto" w:fill="FFFFFF" w:themeFill="background1"/>
          </w:tcPr>
          <w:p w14:paraId="3E1CA1F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6E4D9663"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7EFFEBE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Két nyárfa</w:t>
            </w:r>
          </w:p>
        </w:tc>
        <w:tc>
          <w:tcPr>
            <w:tcW w:w="4389" w:type="dxa"/>
            <w:vMerge/>
            <w:tcBorders>
              <w:left w:val="single" w:sz="4" w:space="0" w:color="auto"/>
              <w:right w:val="single" w:sz="4" w:space="0" w:color="auto"/>
            </w:tcBorders>
            <w:shd w:val="clear" w:color="auto" w:fill="FFFFFF" w:themeFill="background1"/>
          </w:tcPr>
          <w:p w14:paraId="3B09494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322685C"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318F537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Öreg iskola ünnepére</w:t>
            </w:r>
          </w:p>
        </w:tc>
        <w:tc>
          <w:tcPr>
            <w:tcW w:w="4389" w:type="dxa"/>
            <w:vMerge/>
            <w:tcBorders>
              <w:left w:val="single" w:sz="4" w:space="0" w:color="auto"/>
              <w:right w:val="single" w:sz="4" w:space="0" w:color="auto"/>
            </w:tcBorders>
            <w:shd w:val="clear" w:color="auto" w:fill="FFFFFF" w:themeFill="background1"/>
          </w:tcPr>
          <w:p w14:paraId="6282E89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22BFC965"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6A0A7A6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Wass Albert: Üzenet haza (részlet)</w:t>
            </w:r>
          </w:p>
        </w:tc>
        <w:tc>
          <w:tcPr>
            <w:tcW w:w="4389" w:type="dxa"/>
            <w:vMerge/>
            <w:tcBorders>
              <w:left w:val="single" w:sz="4" w:space="0" w:color="auto"/>
              <w:right w:val="single" w:sz="4" w:space="0" w:color="auto"/>
            </w:tcBorders>
            <w:shd w:val="clear" w:color="auto" w:fill="FFFFFF" w:themeFill="background1"/>
          </w:tcPr>
          <w:p w14:paraId="2F0660E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70C7C5EE" w14:textId="77777777" w:rsidTr="00ED40F5">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14:paraId="329DF4DE" w14:textId="77777777" w:rsidR="000B44FA" w:rsidRPr="00ED40F5" w:rsidRDefault="000B44FA" w:rsidP="001A5B23">
            <w:pPr>
              <w:keepNext/>
              <w:keepLines/>
              <w:numPr>
                <w:ilvl w:val="0"/>
                <w:numId w:val="55"/>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Epika a 20. század második felének magyar irodalmában</w:t>
            </w:r>
          </w:p>
        </w:tc>
      </w:tr>
      <w:tr w:rsidR="000B44FA" w:rsidRPr="00ED40F5" w14:paraId="5AC3195E"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3B01412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Sütő András: Anyám könnyű álmot ígér (részlet)</w:t>
            </w:r>
          </w:p>
        </w:tc>
        <w:tc>
          <w:tcPr>
            <w:tcW w:w="4389" w:type="dxa"/>
            <w:tcBorders>
              <w:top w:val="single" w:sz="4" w:space="0" w:color="auto"/>
              <w:left w:val="single" w:sz="4" w:space="0" w:color="auto"/>
              <w:right w:val="single" w:sz="4" w:space="0" w:color="auto"/>
            </w:tcBorders>
            <w:shd w:val="clear" w:color="auto" w:fill="FFFFFF" w:themeFill="background1"/>
          </w:tcPr>
          <w:p w14:paraId="3A2C90F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Mándy Iván: Tájak, az én tájaim (részlet)</w:t>
            </w:r>
          </w:p>
        </w:tc>
      </w:tr>
      <w:tr w:rsidR="000B44FA" w:rsidRPr="00ED40F5" w14:paraId="42061D8F"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09B114B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Tamási Áron: Bölcső és bagoly (részlet)</w:t>
            </w:r>
          </w:p>
        </w:tc>
        <w:tc>
          <w:tcPr>
            <w:tcW w:w="4389" w:type="dxa"/>
            <w:tcBorders>
              <w:top w:val="single" w:sz="4" w:space="0" w:color="auto"/>
              <w:left w:val="single" w:sz="4" w:space="0" w:color="auto"/>
              <w:right w:val="single" w:sz="4" w:space="0" w:color="auto"/>
            </w:tcBorders>
            <w:shd w:val="clear" w:color="auto" w:fill="FFFFFF" w:themeFill="background1"/>
          </w:tcPr>
          <w:p w14:paraId="6974D46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Illyés Gyula: Hősökről beszélek (részlet)</w:t>
            </w:r>
          </w:p>
        </w:tc>
      </w:tr>
      <w:tr w:rsidR="000B44FA" w:rsidRPr="00ED40F5" w14:paraId="5AC041A7" w14:textId="77777777" w:rsidTr="00ED40F5">
        <w:trPr>
          <w:trHeight w:val="235"/>
        </w:trPr>
        <w:tc>
          <w:tcPr>
            <w:tcW w:w="4673" w:type="dxa"/>
            <w:tcBorders>
              <w:top w:val="single" w:sz="4" w:space="0" w:color="auto"/>
              <w:left w:val="single" w:sz="4" w:space="0" w:color="auto"/>
              <w:right w:val="single" w:sz="4" w:space="0" w:color="auto"/>
            </w:tcBorders>
            <w:shd w:val="clear" w:color="auto" w:fill="FFFFFF" w:themeFill="background1"/>
          </w:tcPr>
          <w:p w14:paraId="7FA8C71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Örkény István: Egyperces novellák (részletek)</w:t>
            </w:r>
          </w:p>
        </w:tc>
        <w:tc>
          <w:tcPr>
            <w:tcW w:w="4389" w:type="dxa"/>
            <w:tcBorders>
              <w:top w:val="single" w:sz="4" w:space="0" w:color="auto"/>
              <w:left w:val="single" w:sz="4" w:space="0" w:color="auto"/>
              <w:right w:val="single" w:sz="4" w:space="0" w:color="auto"/>
            </w:tcBorders>
            <w:shd w:val="clear" w:color="auto" w:fill="FFFFFF" w:themeFill="background1"/>
          </w:tcPr>
          <w:p w14:paraId="08EBD7B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AA1ECE7" w14:textId="77777777" w:rsidTr="00ED40F5">
        <w:trPr>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14:paraId="1CA39543" w14:textId="77777777" w:rsidR="000B44FA" w:rsidRPr="00ED40F5" w:rsidRDefault="000B44FA" w:rsidP="001A5B23">
            <w:pPr>
              <w:keepNext/>
              <w:keepLines/>
              <w:numPr>
                <w:ilvl w:val="0"/>
                <w:numId w:val="55"/>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Dráma a 20. század második felének magyar irodalmában</w:t>
            </w:r>
          </w:p>
        </w:tc>
      </w:tr>
      <w:tr w:rsidR="000B44FA" w:rsidRPr="00ED40F5" w14:paraId="1FB7C3CE" w14:textId="77777777" w:rsidTr="00ED40F5">
        <w:trPr>
          <w:trHeight w:val="235"/>
        </w:trPr>
        <w:tc>
          <w:tcPr>
            <w:tcW w:w="9062" w:type="dxa"/>
            <w:gridSpan w:val="2"/>
            <w:tcBorders>
              <w:top w:val="single" w:sz="4" w:space="0" w:color="auto"/>
              <w:left w:val="single" w:sz="4" w:space="0" w:color="auto"/>
              <w:right w:val="single" w:sz="4" w:space="0" w:color="auto"/>
            </w:tcBorders>
            <w:shd w:val="clear" w:color="auto" w:fill="auto"/>
          </w:tcPr>
          <w:p w14:paraId="410A314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Irodalom és színház vagy mozgókép </w:t>
            </w:r>
          </w:p>
          <w:p w14:paraId="3F118F6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Egy szabadon választott drámai alkotás</w:t>
            </w:r>
          </w:p>
        </w:tc>
      </w:tr>
      <w:tr w:rsidR="000B44FA" w:rsidRPr="00ED40F5" w14:paraId="2C7DB7B2" w14:textId="77777777" w:rsidTr="00ED40F5">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DF77B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V. A 20. századi történelem az irodalomban </w:t>
            </w:r>
          </w:p>
          <w:p w14:paraId="02FFDAE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(világháborúk, holokauszt, romaholokauszt, a kommunista diktatúra áldozatai, 1956)</w:t>
            </w:r>
          </w:p>
        </w:tc>
      </w:tr>
      <w:tr w:rsidR="000B44FA" w:rsidRPr="00ED40F5" w14:paraId="5ACC2AE3" w14:textId="77777777" w:rsidTr="00ED40F5">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6DFCF11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Irodalom és mozgókép </w:t>
            </w:r>
          </w:p>
          <w:p w14:paraId="1BBA16D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Szabó Magda: Abigél</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D0BDA8D"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0EE230F" w14:textId="77777777" w:rsidTr="00ED40F5">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6596343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Pilinszky János: Francia fogoly (részlet)</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E5EBF9B"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Pilinszky János: Harbach, 1944</w:t>
            </w:r>
          </w:p>
          <w:p w14:paraId="23E9870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Anna Frank naplója</w:t>
            </w:r>
          </w:p>
        </w:tc>
      </w:tr>
      <w:tr w:rsidR="000B44FA" w:rsidRPr="00ED40F5" w14:paraId="65D138F2" w14:textId="77777777" w:rsidTr="00ED40F5">
        <w:tc>
          <w:tcPr>
            <w:tcW w:w="4673" w:type="dxa"/>
            <w:tcBorders>
              <w:top w:val="single" w:sz="4" w:space="0" w:color="auto"/>
              <w:left w:val="single" w:sz="4" w:space="0" w:color="auto"/>
              <w:bottom w:val="single" w:sz="4" w:space="0" w:color="auto"/>
              <w:right w:val="single" w:sz="4" w:space="0" w:color="auto"/>
            </w:tcBorders>
            <w:shd w:val="clear" w:color="auto" w:fill="auto"/>
          </w:tcPr>
          <w:p w14:paraId="5AC3D88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Choli Daróczi József: Dal</w:t>
            </w:r>
          </w:p>
        </w:tc>
        <w:tc>
          <w:tcPr>
            <w:tcW w:w="4389" w:type="dxa"/>
            <w:tcBorders>
              <w:top w:val="single" w:sz="4" w:space="0" w:color="auto"/>
              <w:left w:val="single" w:sz="4" w:space="0" w:color="auto"/>
              <w:bottom w:val="single" w:sz="4" w:space="0" w:color="auto"/>
              <w:right w:val="single" w:sz="4" w:space="0" w:color="auto"/>
            </w:tcBorders>
            <w:shd w:val="clear" w:color="auto" w:fill="auto"/>
          </w:tcPr>
          <w:p w14:paraId="2656AA5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Lakatos Menyhért: Még mindig siratunk</w:t>
            </w:r>
          </w:p>
        </w:tc>
      </w:tr>
      <w:tr w:rsidR="000B44FA" w:rsidRPr="00ED40F5" w14:paraId="29D6E139" w14:textId="77777777" w:rsidTr="00ED40F5">
        <w:trPr>
          <w:trHeight w:val="561"/>
        </w:trPr>
        <w:tc>
          <w:tcPr>
            <w:tcW w:w="9062" w:type="dxa"/>
            <w:gridSpan w:val="2"/>
            <w:tcBorders>
              <w:top w:val="single" w:sz="4" w:space="0" w:color="auto"/>
              <w:left w:val="single" w:sz="4" w:space="0" w:color="auto"/>
              <w:right w:val="single" w:sz="4" w:space="0" w:color="auto"/>
            </w:tcBorders>
            <w:shd w:val="clear" w:color="auto" w:fill="FFFFFF" w:themeFill="background1"/>
          </w:tcPr>
          <w:p w14:paraId="2682935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Irodalom és mozgókép </w:t>
            </w:r>
          </w:p>
          <w:p w14:paraId="7A5BABB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George Orwell: Állatfarm</w:t>
            </w:r>
          </w:p>
        </w:tc>
      </w:tr>
      <w:tr w:rsidR="000B44FA" w:rsidRPr="00ED40F5" w14:paraId="5086D52E" w14:textId="77777777" w:rsidTr="00ED40F5">
        <w:trPr>
          <w:trHeight w:val="838"/>
        </w:trPr>
        <w:tc>
          <w:tcPr>
            <w:tcW w:w="4673" w:type="dxa"/>
            <w:tcBorders>
              <w:top w:val="single" w:sz="4" w:space="0" w:color="auto"/>
              <w:left w:val="single" w:sz="4" w:space="0" w:color="auto"/>
              <w:right w:val="single" w:sz="4" w:space="0" w:color="auto"/>
            </w:tcBorders>
            <w:shd w:val="clear" w:color="auto" w:fill="auto"/>
          </w:tcPr>
          <w:p w14:paraId="338B1077"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Illyés Gyula: Egy mondat a zsarnokságról (részlet)</w:t>
            </w:r>
          </w:p>
        </w:tc>
        <w:tc>
          <w:tcPr>
            <w:tcW w:w="4389" w:type="dxa"/>
            <w:tcBorders>
              <w:top w:val="single" w:sz="4" w:space="0" w:color="auto"/>
              <w:left w:val="single" w:sz="4" w:space="0" w:color="auto"/>
              <w:right w:val="single" w:sz="4" w:space="0" w:color="auto"/>
            </w:tcBorders>
            <w:shd w:val="clear" w:color="auto" w:fill="auto"/>
          </w:tcPr>
          <w:p w14:paraId="7903670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Márai Sándor: Mennyből az angyal</w:t>
            </w:r>
          </w:p>
          <w:p w14:paraId="1293F0B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Tamási Lajos: Piros a vér a pesti utcán</w:t>
            </w:r>
          </w:p>
        </w:tc>
      </w:tr>
      <w:tr w:rsidR="000B44FA" w:rsidRPr="00ED40F5" w14:paraId="0E27A6D7" w14:textId="77777777" w:rsidTr="00ED40F5">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D15BC"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VI. Szórakoztató irodalom</w:t>
            </w:r>
          </w:p>
        </w:tc>
      </w:tr>
      <w:tr w:rsidR="000B44FA" w:rsidRPr="00ED40F5" w14:paraId="464F79CC" w14:textId="77777777" w:rsidTr="00ED40F5">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22383BE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 xml:space="preserve">Irodalom és mozgókép </w:t>
            </w:r>
          </w:p>
          <w:p w14:paraId="625EF6CA"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Agatha Christie egy Poirot-novellája</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2E967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Agatha Christie: Tíz kicsi néger</w:t>
            </w:r>
          </w:p>
        </w:tc>
      </w:tr>
    </w:tbl>
    <w:p w14:paraId="720058DA" w14:textId="77777777" w:rsidR="000B44FA" w:rsidRPr="00ED40F5" w:rsidRDefault="000B44FA" w:rsidP="00ED40F5">
      <w:pPr>
        <w:keepNext/>
        <w:keepLines/>
        <w:contextualSpacing/>
        <w:jc w:val="both"/>
        <w:rPr>
          <w:rFonts w:ascii="Times New Roman" w:hAnsi="Times New Roman" w:cs="Times New Roman"/>
          <w:sz w:val="24"/>
          <w:szCs w:val="24"/>
        </w:rPr>
      </w:pPr>
    </w:p>
    <w:p w14:paraId="125DA9EB" w14:textId="77777777" w:rsidR="000B44FA" w:rsidRPr="00ED40F5" w:rsidRDefault="000B44FA" w:rsidP="00ED40F5">
      <w:pPr>
        <w:keepNext/>
        <w:keepLines/>
        <w:contextualSpacing/>
        <w:jc w:val="both"/>
        <w:rPr>
          <w:rFonts w:ascii="Times New Roman" w:hAnsi="Times New Roman" w:cs="Times New Roman"/>
          <w:b/>
          <w:sz w:val="24"/>
          <w:szCs w:val="24"/>
        </w:rPr>
      </w:pPr>
    </w:p>
    <w:p w14:paraId="2E4C66A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KÖTELEZŐ OLVASMÁNYOK:</w:t>
      </w:r>
    </w:p>
    <w:p w14:paraId="4409E230" w14:textId="77777777" w:rsidR="000B44FA" w:rsidRPr="00ED40F5" w:rsidRDefault="000B44FA" w:rsidP="00ED40F5">
      <w:pPr>
        <w:keepNext/>
        <w:keepLines/>
        <w:contextualSpacing/>
        <w:jc w:val="both"/>
        <w:rPr>
          <w:rFonts w:ascii="Times New Roman" w:hAnsi="Times New Roman" w:cs="Times New Roman"/>
          <w:b/>
          <w:sz w:val="24"/>
          <w:szCs w:val="24"/>
        </w:rPr>
      </w:pPr>
    </w:p>
    <w:tbl>
      <w:tblPr>
        <w:tblStyle w:val="Rcsostblzat"/>
        <w:tblW w:w="0" w:type="auto"/>
        <w:tblLook w:val="04A0" w:firstRow="1" w:lastRow="0" w:firstColumn="1" w:lastColumn="0" w:noHBand="0" w:noVBand="1"/>
      </w:tblPr>
      <w:tblGrid>
        <w:gridCol w:w="9062"/>
      </w:tblGrid>
      <w:tr w:rsidR="000B44FA" w:rsidRPr="00ED40F5" w14:paraId="4286907B" w14:textId="77777777" w:rsidTr="00ED40F5">
        <w:tc>
          <w:tcPr>
            <w:tcW w:w="9062" w:type="dxa"/>
          </w:tcPr>
          <w:p w14:paraId="4A37320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Jókai Mór: A nagyenyedi két fűzfa</w:t>
            </w:r>
          </w:p>
        </w:tc>
      </w:tr>
      <w:tr w:rsidR="000B44FA" w:rsidRPr="00ED40F5" w14:paraId="1C92B076" w14:textId="77777777" w:rsidTr="00ED40F5">
        <w:tc>
          <w:tcPr>
            <w:tcW w:w="9062" w:type="dxa"/>
          </w:tcPr>
          <w:p w14:paraId="3F618E0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 xml:space="preserve">Mikszáth Kálmán: Szent Péter esernyője </w:t>
            </w:r>
            <w:r w:rsidRPr="00ED40F5">
              <w:rPr>
                <w:rFonts w:ascii="Times New Roman" w:hAnsi="Times New Roman"/>
                <w:b/>
                <w:sz w:val="24"/>
                <w:szCs w:val="24"/>
              </w:rPr>
              <w:t>vagy</w:t>
            </w:r>
            <w:r w:rsidRPr="00ED40F5">
              <w:rPr>
                <w:rFonts w:ascii="Times New Roman" w:hAnsi="Times New Roman"/>
                <w:sz w:val="24"/>
                <w:szCs w:val="24"/>
              </w:rPr>
              <w:t xml:space="preserve"> A két koldusdiák</w:t>
            </w:r>
          </w:p>
        </w:tc>
      </w:tr>
      <w:tr w:rsidR="000B44FA" w:rsidRPr="00ED40F5" w14:paraId="02F409D6" w14:textId="77777777" w:rsidTr="00ED40F5">
        <w:tc>
          <w:tcPr>
            <w:tcW w:w="9062" w:type="dxa"/>
          </w:tcPr>
          <w:p w14:paraId="4288536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Mikszáth Kálmán: A néhai bárány</w:t>
            </w:r>
          </w:p>
        </w:tc>
      </w:tr>
      <w:tr w:rsidR="000B44FA" w:rsidRPr="00ED40F5" w14:paraId="4FDFFA29" w14:textId="77777777" w:rsidTr="00ED40F5">
        <w:tc>
          <w:tcPr>
            <w:tcW w:w="9062" w:type="dxa"/>
          </w:tcPr>
          <w:p w14:paraId="6729F66F"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 xml:space="preserve">Móricz Zsigmond: Pillangó </w:t>
            </w:r>
            <w:r w:rsidRPr="00ED40F5">
              <w:rPr>
                <w:rFonts w:ascii="Times New Roman" w:hAnsi="Times New Roman"/>
                <w:b/>
                <w:sz w:val="24"/>
                <w:szCs w:val="24"/>
              </w:rPr>
              <w:t>vagy</w:t>
            </w:r>
            <w:r w:rsidRPr="00ED40F5">
              <w:rPr>
                <w:rFonts w:ascii="Times New Roman" w:hAnsi="Times New Roman"/>
                <w:sz w:val="24"/>
                <w:szCs w:val="24"/>
              </w:rPr>
              <w:t xml:space="preserve"> a Légy jó mindhalálig</w:t>
            </w:r>
          </w:p>
        </w:tc>
      </w:tr>
      <w:tr w:rsidR="000B44FA" w:rsidRPr="00ED40F5" w14:paraId="5AE2F176" w14:textId="77777777" w:rsidTr="00ED40F5">
        <w:tc>
          <w:tcPr>
            <w:tcW w:w="9062" w:type="dxa"/>
          </w:tcPr>
          <w:p w14:paraId="5E8CCEB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sz w:val="24"/>
                <w:szCs w:val="24"/>
              </w:rPr>
              <w:t xml:space="preserve">William Shakespeare: Szentivánéji álom vagy Romeo és Júlia </w:t>
            </w:r>
            <w:r w:rsidRPr="00ED40F5">
              <w:rPr>
                <w:rFonts w:ascii="Times New Roman" w:hAnsi="Times New Roman"/>
                <w:b/>
                <w:sz w:val="24"/>
                <w:szCs w:val="24"/>
              </w:rPr>
              <w:t>vagy</w:t>
            </w:r>
            <w:r w:rsidRPr="00ED40F5">
              <w:rPr>
                <w:rFonts w:ascii="Times New Roman" w:hAnsi="Times New Roman"/>
                <w:sz w:val="24"/>
                <w:szCs w:val="24"/>
              </w:rPr>
              <w:t xml:space="preserve"> Molière: A képzelt beteg</w:t>
            </w:r>
          </w:p>
        </w:tc>
      </w:tr>
      <w:tr w:rsidR="000B44FA" w:rsidRPr="00ED40F5" w14:paraId="33E7B9CC" w14:textId="77777777" w:rsidTr="00ED40F5">
        <w:tc>
          <w:tcPr>
            <w:tcW w:w="9062" w:type="dxa"/>
          </w:tcPr>
          <w:p w14:paraId="4F56116F"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Szabó Magda: Abigél</w:t>
            </w:r>
          </w:p>
        </w:tc>
      </w:tr>
    </w:tbl>
    <w:p w14:paraId="5BCFA538" w14:textId="77777777" w:rsidR="000B44FA" w:rsidRPr="00ED40F5" w:rsidRDefault="000B44FA" w:rsidP="00ED40F5">
      <w:pPr>
        <w:keepNext/>
        <w:keepLines/>
        <w:contextualSpacing/>
        <w:jc w:val="both"/>
        <w:rPr>
          <w:rFonts w:ascii="Times New Roman" w:hAnsi="Times New Roman" w:cs="Times New Roman"/>
          <w:b/>
          <w:sz w:val="24"/>
          <w:szCs w:val="24"/>
        </w:rPr>
      </w:pPr>
    </w:p>
    <w:p w14:paraId="4802349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MEMORITEREK:</w:t>
      </w:r>
    </w:p>
    <w:p w14:paraId="17A7E670" w14:textId="77777777" w:rsidR="000B44FA" w:rsidRPr="00ED40F5" w:rsidRDefault="000B44FA" w:rsidP="00ED40F5">
      <w:pPr>
        <w:keepNext/>
        <w:keepLines/>
        <w:contextualSpacing/>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9062"/>
      </w:tblGrid>
      <w:tr w:rsidR="000B44FA" w:rsidRPr="00ED40F5" w14:paraId="78486E1D" w14:textId="77777777" w:rsidTr="00ED40F5">
        <w:tc>
          <w:tcPr>
            <w:tcW w:w="9062" w:type="dxa"/>
            <w:shd w:val="clear" w:color="auto" w:fill="FFFFFF" w:themeFill="background1"/>
          </w:tcPr>
          <w:p w14:paraId="1F4013E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Csokonai Vitéz Mihály: A Reményhez</w:t>
            </w:r>
          </w:p>
        </w:tc>
      </w:tr>
      <w:tr w:rsidR="000B44FA" w:rsidRPr="00ED40F5" w14:paraId="7FBCF8DA" w14:textId="77777777" w:rsidTr="00ED40F5">
        <w:tc>
          <w:tcPr>
            <w:tcW w:w="9062" w:type="dxa"/>
            <w:shd w:val="clear" w:color="auto" w:fill="FFFFFF" w:themeFill="background1"/>
          </w:tcPr>
          <w:p w14:paraId="0DB54F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Himnusz – teljes szöveg</w:t>
            </w:r>
          </w:p>
        </w:tc>
      </w:tr>
      <w:tr w:rsidR="000B44FA" w:rsidRPr="00ED40F5" w14:paraId="17DC99C5" w14:textId="77777777" w:rsidTr="00ED40F5">
        <w:tc>
          <w:tcPr>
            <w:tcW w:w="9062" w:type="dxa"/>
            <w:shd w:val="clear" w:color="auto" w:fill="FFFFFF" w:themeFill="background1"/>
          </w:tcPr>
          <w:p w14:paraId="0FA3BED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Huszt</w:t>
            </w:r>
          </w:p>
        </w:tc>
      </w:tr>
      <w:tr w:rsidR="000B44FA" w:rsidRPr="00ED40F5" w14:paraId="7D777400" w14:textId="77777777" w:rsidTr="00ED40F5">
        <w:tc>
          <w:tcPr>
            <w:tcW w:w="9062" w:type="dxa"/>
            <w:shd w:val="clear" w:color="auto" w:fill="FFFFFF" w:themeFill="background1"/>
          </w:tcPr>
          <w:p w14:paraId="0503CA6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Kölcsey Ferenc: Emléklapra</w:t>
            </w:r>
          </w:p>
        </w:tc>
      </w:tr>
      <w:tr w:rsidR="000B44FA" w:rsidRPr="00ED40F5" w14:paraId="1DAE7FE2" w14:textId="77777777" w:rsidTr="00ED40F5">
        <w:tc>
          <w:tcPr>
            <w:tcW w:w="9062" w:type="dxa"/>
            <w:shd w:val="clear" w:color="auto" w:fill="FFFFFF" w:themeFill="background1"/>
          </w:tcPr>
          <w:p w14:paraId="6AAA2DD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Vörösmarty Mihály: Szózat – teljes szöveg</w:t>
            </w:r>
          </w:p>
        </w:tc>
      </w:tr>
      <w:tr w:rsidR="000B44FA" w:rsidRPr="00ED40F5" w14:paraId="4818FAC6" w14:textId="77777777" w:rsidTr="00ED40F5">
        <w:tc>
          <w:tcPr>
            <w:tcW w:w="9062" w:type="dxa"/>
            <w:shd w:val="clear" w:color="auto" w:fill="FFFFFF" w:themeFill="background1"/>
          </w:tcPr>
          <w:p w14:paraId="4A6CB999"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Nemzeti dal</w:t>
            </w:r>
          </w:p>
        </w:tc>
      </w:tr>
      <w:tr w:rsidR="000B44FA" w:rsidRPr="00ED40F5" w14:paraId="5A556013" w14:textId="77777777" w:rsidTr="00ED40F5">
        <w:tc>
          <w:tcPr>
            <w:tcW w:w="9062" w:type="dxa"/>
            <w:shd w:val="clear" w:color="auto" w:fill="FFFFFF" w:themeFill="background1"/>
          </w:tcPr>
          <w:p w14:paraId="01594FC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Szabadság, szerelem</w:t>
            </w:r>
          </w:p>
        </w:tc>
      </w:tr>
      <w:tr w:rsidR="000B44FA" w:rsidRPr="00ED40F5" w14:paraId="5BF76037" w14:textId="77777777" w:rsidTr="00ED40F5">
        <w:tc>
          <w:tcPr>
            <w:tcW w:w="9062" w:type="dxa"/>
            <w:shd w:val="clear" w:color="auto" w:fill="FFFFFF" w:themeFill="background1"/>
          </w:tcPr>
          <w:p w14:paraId="1853A54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Petőfi Sándor: Szeptember végén</w:t>
            </w:r>
          </w:p>
        </w:tc>
      </w:tr>
      <w:tr w:rsidR="000B44FA" w:rsidRPr="00ED40F5" w14:paraId="0BC434AB" w14:textId="77777777" w:rsidTr="00ED40F5">
        <w:tc>
          <w:tcPr>
            <w:tcW w:w="9062" w:type="dxa"/>
            <w:shd w:val="clear" w:color="auto" w:fill="FFFFFF" w:themeFill="background1"/>
          </w:tcPr>
          <w:p w14:paraId="3C330143"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Ady Endre: Őrizem a szemed (részlet)</w:t>
            </w:r>
          </w:p>
        </w:tc>
      </w:tr>
      <w:tr w:rsidR="000B44FA" w:rsidRPr="00ED40F5" w14:paraId="0E6D9C41" w14:textId="77777777" w:rsidTr="00ED40F5">
        <w:tc>
          <w:tcPr>
            <w:tcW w:w="9062" w:type="dxa"/>
            <w:shd w:val="clear" w:color="auto" w:fill="FFFFFF" w:themeFill="background1"/>
          </w:tcPr>
          <w:p w14:paraId="012548F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Reményik Sándor: Templom és iskola (részlet)</w:t>
            </w:r>
          </w:p>
        </w:tc>
      </w:tr>
      <w:tr w:rsidR="000B44FA" w:rsidRPr="00ED40F5" w14:paraId="6B9A9421" w14:textId="77777777" w:rsidTr="00ED40F5">
        <w:tc>
          <w:tcPr>
            <w:tcW w:w="9062" w:type="dxa"/>
            <w:shd w:val="clear" w:color="auto" w:fill="FFFFFF" w:themeFill="background1"/>
          </w:tcPr>
          <w:p w14:paraId="1E101FA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Születésnapomra (részlet)</w:t>
            </w:r>
          </w:p>
        </w:tc>
      </w:tr>
      <w:tr w:rsidR="000B44FA" w:rsidRPr="00ED40F5" w14:paraId="2087EA46" w14:textId="77777777" w:rsidTr="00ED40F5">
        <w:tc>
          <w:tcPr>
            <w:tcW w:w="9062" w:type="dxa"/>
            <w:shd w:val="clear" w:color="auto" w:fill="FFFFFF" w:themeFill="background1"/>
          </w:tcPr>
          <w:p w14:paraId="2431AB5E"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József Attila: Mama</w:t>
            </w:r>
          </w:p>
        </w:tc>
      </w:tr>
      <w:tr w:rsidR="000B44FA" w:rsidRPr="00ED40F5" w14:paraId="60B56C17" w14:textId="77777777" w:rsidTr="00ED40F5">
        <w:tc>
          <w:tcPr>
            <w:tcW w:w="9062" w:type="dxa"/>
            <w:shd w:val="clear" w:color="auto" w:fill="FFFFFF" w:themeFill="background1"/>
          </w:tcPr>
          <w:p w14:paraId="193350F4"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Radnóti Miklós: Nem tudhatom (részlet)</w:t>
            </w:r>
          </w:p>
        </w:tc>
      </w:tr>
      <w:tr w:rsidR="000B44FA" w:rsidRPr="00ED40F5" w14:paraId="53B41B71" w14:textId="77777777" w:rsidTr="00ED40F5">
        <w:tc>
          <w:tcPr>
            <w:tcW w:w="9062" w:type="dxa"/>
            <w:shd w:val="clear" w:color="auto" w:fill="FFFFFF" w:themeFill="background1"/>
          </w:tcPr>
          <w:p w14:paraId="2B00AB30"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sz w:val="24"/>
                <w:szCs w:val="24"/>
              </w:rPr>
              <w:t>Kányádi Sándor: Két nyárfa (részlet)</w:t>
            </w:r>
          </w:p>
        </w:tc>
      </w:tr>
    </w:tbl>
    <w:p w14:paraId="3F8D9112" w14:textId="77777777" w:rsidR="000B44FA" w:rsidRPr="00ED40F5" w:rsidRDefault="000B44FA" w:rsidP="00ED40F5">
      <w:pPr>
        <w:keepNext/>
        <w:keepLines/>
        <w:contextualSpacing/>
        <w:jc w:val="both"/>
        <w:rPr>
          <w:rFonts w:ascii="Times New Roman" w:hAnsi="Times New Roman" w:cs="Times New Roman"/>
          <w:b/>
          <w:sz w:val="24"/>
          <w:szCs w:val="24"/>
        </w:rPr>
      </w:pPr>
    </w:p>
    <w:p w14:paraId="3503434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7–8. évfolyamon a magyar nyelv és irodalom tantárgyak alapóraszáma: 204 óra.</w:t>
      </w:r>
    </w:p>
    <w:p w14:paraId="59387ED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Nemzeti alaptantervben előírt minimum 3-3 óra javasolt elosztása: 1 magyar nyelv, 2 irodalom.</w:t>
      </w:r>
    </w:p>
    <w:p w14:paraId="6766D09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A nyelvtan óraszámai úgy értendők, hogy minden témakör kiemelt feladata az írásbeli és szóbeli szövegértés és szövegalkotás folyamatos fejlesztése. </w:t>
      </w:r>
    </w:p>
    <w:p w14:paraId="6E5D7D4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Magyar nyelvből a 8. évfolyamon félévkor a tanulók anyanyelvi ismereteit záró felméréssel kell értékelni. </w:t>
      </w:r>
    </w:p>
    <w:p w14:paraId="139B3A9A" w14:textId="77777777" w:rsidR="000B44FA" w:rsidRPr="00ED40F5" w:rsidRDefault="000B44FA" w:rsidP="00ED40F5">
      <w:pPr>
        <w:keepNext/>
        <w:keepLines/>
        <w:contextualSpacing/>
        <w:jc w:val="both"/>
        <w:rPr>
          <w:rFonts w:ascii="Times New Roman" w:hAnsi="Times New Roman" w:cs="Times New Roman"/>
          <w:b/>
          <w:sz w:val="24"/>
          <w:szCs w:val="24"/>
        </w:rPr>
      </w:pPr>
    </w:p>
    <w:p w14:paraId="4523CF8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2552"/>
      </w:tblGrid>
      <w:tr w:rsidR="000B44FA" w:rsidRPr="00ED40F5" w14:paraId="42677FF2" w14:textId="77777777" w:rsidTr="00ED40F5">
        <w:tc>
          <w:tcPr>
            <w:tcW w:w="6374" w:type="dxa"/>
          </w:tcPr>
          <w:p w14:paraId="09DD66F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Témakör neve</w:t>
            </w:r>
          </w:p>
        </w:tc>
        <w:tc>
          <w:tcPr>
            <w:tcW w:w="2552" w:type="dxa"/>
          </w:tcPr>
          <w:p w14:paraId="0DC4651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Javasolt óraszám</w:t>
            </w:r>
          </w:p>
        </w:tc>
      </w:tr>
      <w:tr w:rsidR="000B44FA" w:rsidRPr="00ED40F5" w14:paraId="1B63EF68" w14:textId="77777777" w:rsidTr="00ED40F5">
        <w:tc>
          <w:tcPr>
            <w:tcW w:w="6374" w:type="dxa"/>
          </w:tcPr>
          <w:p w14:paraId="17A4372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Magyar nyelv</w:t>
            </w:r>
          </w:p>
        </w:tc>
        <w:tc>
          <w:tcPr>
            <w:tcW w:w="2552" w:type="dxa"/>
          </w:tcPr>
          <w:p w14:paraId="11E50E58"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555F1752" w14:textId="77777777" w:rsidTr="00ED40F5">
        <w:tc>
          <w:tcPr>
            <w:tcW w:w="6374" w:type="dxa"/>
          </w:tcPr>
          <w:p w14:paraId="63E42D6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A kommunikáció, a digitális írásbeliség fejlesztése</w:t>
            </w:r>
          </w:p>
        </w:tc>
        <w:tc>
          <w:tcPr>
            <w:tcW w:w="2552" w:type="dxa"/>
            <w:shd w:val="clear" w:color="auto" w:fill="FFFFFF" w:themeFill="background1"/>
          </w:tcPr>
          <w:p w14:paraId="43AF2408"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5</w:t>
            </w:r>
          </w:p>
          <w:p w14:paraId="31062FA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8648C36" w14:textId="77777777" w:rsidTr="00ED40F5">
        <w:tc>
          <w:tcPr>
            <w:tcW w:w="6374" w:type="dxa"/>
          </w:tcPr>
          <w:p w14:paraId="3C0E9615"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Mondat a szövegben – egyszerű mondat részei, mellérendelő szószerkezet</w:t>
            </w:r>
          </w:p>
        </w:tc>
        <w:tc>
          <w:tcPr>
            <w:tcW w:w="2552" w:type="dxa"/>
            <w:shd w:val="clear" w:color="auto" w:fill="FFFFFF" w:themeFill="background1"/>
          </w:tcPr>
          <w:p w14:paraId="16A06FAF"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12</w:t>
            </w:r>
          </w:p>
          <w:p w14:paraId="23E94E1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FDEAC8C" w14:textId="77777777" w:rsidTr="00ED40F5">
        <w:tc>
          <w:tcPr>
            <w:tcW w:w="6374" w:type="dxa"/>
          </w:tcPr>
          <w:p w14:paraId="5463C9A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A magyar nyelv társadalmi és földrajzi változatai, szóalkotási módok – játékos feladatokkal</w:t>
            </w:r>
          </w:p>
        </w:tc>
        <w:tc>
          <w:tcPr>
            <w:tcW w:w="2552" w:type="dxa"/>
            <w:shd w:val="clear" w:color="auto" w:fill="FFFFFF" w:themeFill="background1"/>
          </w:tcPr>
          <w:p w14:paraId="133B39C6"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10</w:t>
            </w:r>
          </w:p>
          <w:p w14:paraId="6224265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7527E0CB" w14:textId="77777777" w:rsidTr="00ED40F5">
        <w:tc>
          <w:tcPr>
            <w:tcW w:w="6374" w:type="dxa"/>
          </w:tcPr>
          <w:p w14:paraId="3C8E366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Könyvtárhasználat</w:t>
            </w:r>
          </w:p>
        </w:tc>
        <w:tc>
          <w:tcPr>
            <w:tcW w:w="2552" w:type="dxa"/>
            <w:shd w:val="clear" w:color="auto" w:fill="FFFFFF" w:themeFill="background1"/>
          </w:tcPr>
          <w:p w14:paraId="36C9C218"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 xml:space="preserve">2 </w:t>
            </w:r>
          </w:p>
        </w:tc>
      </w:tr>
      <w:tr w:rsidR="000B44FA" w:rsidRPr="00ED40F5" w14:paraId="751C4D66" w14:textId="77777777" w:rsidTr="00ED40F5">
        <w:tc>
          <w:tcPr>
            <w:tcW w:w="6374" w:type="dxa"/>
          </w:tcPr>
          <w:p w14:paraId="15E7AFEE"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Készüljünk a felvételire!</w:t>
            </w:r>
          </w:p>
        </w:tc>
        <w:tc>
          <w:tcPr>
            <w:tcW w:w="2552" w:type="dxa"/>
            <w:shd w:val="clear" w:color="auto" w:fill="FFFFFF" w:themeFill="background1"/>
          </w:tcPr>
          <w:p w14:paraId="7454EB64"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 xml:space="preserve">10 </w:t>
            </w:r>
          </w:p>
          <w:p w14:paraId="78D7426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624BE7F" w14:textId="77777777" w:rsidTr="00ED40F5">
        <w:tc>
          <w:tcPr>
            <w:tcW w:w="6374" w:type="dxa"/>
          </w:tcPr>
          <w:p w14:paraId="59D2415B"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Szövegértés, szövegalkotás</w:t>
            </w:r>
          </w:p>
        </w:tc>
        <w:tc>
          <w:tcPr>
            <w:tcW w:w="2552" w:type="dxa"/>
            <w:shd w:val="clear" w:color="auto" w:fill="FFFFFF" w:themeFill="background1"/>
          </w:tcPr>
          <w:p w14:paraId="72223146"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3</w:t>
            </w:r>
          </w:p>
          <w:p w14:paraId="24C935E1"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 xml:space="preserve"> </w:t>
            </w:r>
          </w:p>
        </w:tc>
      </w:tr>
      <w:tr w:rsidR="000B44FA" w:rsidRPr="00ED40F5" w14:paraId="513C4EA2" w14:textId="77777777" w:rsidTr="00ED40F5">
        <w:tc>
          <w:tcPr>
            <w:tcW w:w="6374" w:type="dxa"/>
          </w:tcPr>
          <w:p w14:paraId="5AACEC1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Összetett mondat a szövegben</w:t>
            </w:r>
          </w:p>
        </w:tc>
        <w:tc>
          <w:tcPr>
            <w:tcW w:w="2552" w:type="dxa"/>
            <w:shd w:val="clear" w:color="auto" w:fill="FFFFFF" w:themeFill="background1"/>
          </w:tcPr>
          <w:p w14:paraId="36EA4C61"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 xml:space="preserve">8 </w:t>
            </w:r>
          </w:p>
          <w:p w14:paraId="55810226"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D1381AF" w14:textId="77777777" w:rsidTr="00ED40F5">
        <w:tc>
          <w:tcPr>
            <w:tcW w:w="6374" w:type="dxa"/>
          </w:tcPr>
          <w:p w14:paraId="11A18D1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Nyelvtörténet, nyelvrokonság – játékosan</w:t>
            </w:r>
          </w:p>
        </w:tc>
        <w:tc>
          <w:tcPr>
            <w:tcW w:w="2552" w:type="dxa"/>
            <w:shd w:val="clear" w:color="auto" w:fill="FFFFFF" w:themeFill="background1"/>
          </w:tcPr>
          <w:p w14:paraId="7DAEAF4D"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4</w:t>
            </w:r>
          </w:p>
          <w:p w14:paraId="3188182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0C38DDB8" w14:textId="77777777" w:rsidTr="00ED40F5">
        <w:tc>
          <w:tcPr>
            <w:tcW w:w="6374" w:type="dxa"/>
          </w:tcPr>
          <w:p w14:paraId="0062F78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Szabadon felhasználható órák</w:t>
            </w:r>
            <w:r w:rsidRPr="00ED40F5">
              <w:rPr>
                <w:rFonts w:ascii="Times New Roman" w:hAnsi="Times New Roman"/>
                <w:sz w:val="24"/>
                <w:szCs w:val="24"/>
              </w:rPr>
              <w:t xml:space="preserve"> </w:t>
            </w:r>
            <w:r w:rsidRPr="00ED40F5">
              <w:rPr>
                <w:rFonts w:ascii="Times New Roman" w:hAnsi="Times New Roman"/>
                <w:b/>
                <w:sz w:val="24"/>
                <w:szCs w:val="24"/>
              </w:rPr>
              <w:t>– az intézmény saját döntése alapján, felzárkóztatásra, elmélyítésre, tehetséggondozásra évfolyamonként 7–7 óra</w:t>
            </w:r>
          </w:p>
        </w:tc>
        <w:tc>
          <w:tcPr>
            <w:tcW w:w="2552" w:type="dxa"/>
            <w:shd w:val="clear" w:color="auto" w:fill="FFFFFF" w:themeFill="background1"/>
          </w:tcPr>
          <w:p w14:paraId="6FBEF7E4"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14</w:t>
            </w:r>
          </w:p>
        </w:tc>
      </w:tr>
      <w:tr w:rsidR="000B44FA" w:rsidRPr="00ED40F5" w14:paraId="1DD9D7F2" w14:textId="77777777" w:rsidTr="00ED40F5">
        <w:tc>
          <w:tcPr>
            <w:tcW w:w="6374" w:type="dxa"/>
          </w:tcPr>
          <w:p w14:paraId="7C9E8F51"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Irodalom</w:t>
            </w:r>
          </w:p>
          <w:p w14:paraId="69ED0E7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2552" w:type="dxa"/>
            <w:shd w:val="clear" w:color="auto" w:fill="FFFFFF" w:themeFill="background1"/>
          </w:tcPr>
          <w:p w14:paraId="46509E6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E5E772C" w14:textId="77777777" w:rsidTr="00ED40F5">
        <w:tc>
          <w:tcPr>
            <w:tcW w:w="6374" w:type="dxa"/>
            <w:shd w:val="clear" w:color="auto" w:fill="D9D9D9" w:themeFill="background1" w:themeFillShade="D9"/>
          </w:tcPr>
          <w:p w14:paraId="493E226D" w14:textId="77777777" w:rsidR="000B44FA" w:rsidRPr="00ED40F5" w:rsidRDefault="000B44FA" w:rsidP="001A5B23">
            <w:pPr>
              <w:keepNext/>
              <w:keepLines/>
              <w:numPr>
                <w:ilvl w:val="0"/>
                <w:numId w:val="59"/>
              </w:numPr>
              <w:spacing w:after="160" w:line="259" w:lineRule="auto"/>
              <w:contextualSpacing/>
              <w:jc w:val="both"/>
              <w:rPr>
                <w:rFonts w:ascii="Times New Roman" w:hAnsi="Times New Roman"/>
                <w:sz w:val="24"/>
                <w:szCs w:val="24"/>
              </w:rPr>
            </w:pPr>
            <w:r w:rsidRPr="00ED40F5">
              <w:rPr>
                <w:rFonts w:ascii="Times New Roman" w:hAnsi="Times New Roman"/>
                <w:b/>
                <w:sz w:val="24"/>
                <w:szCs w:val="24"/>
              </w:rPr>
              <w:t>Korok és portrék</w:t>
            </w:r>
          </w:p>
          <w:p w14:paraId="6FBB7C5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c>
          <w:tcPr>
            <w:tcW w:w="2552" w:type="dxa"/>
            <w:shd w:val="clear" w:color="auto" w:fill="D9D9D9" w:themeFill="background1" w:themeFillShade="D9"/>
          </w:tcPr>
          <w:p w14:paraId="069D55FF"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50</w:t>
            </w:r>
          </w:p>
          <w:p w14:paraId="5CF8C305"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046B10F6" w14:textId="77777777" w:rsidTr="00ED40F5">
        <w:tc>
          <w:tcPr>
            <w:tcW w:w="6374" w:type="dxa"/>
          </w:tcPr>
          <w:p w14:paraId="190EC374" w14:textId="77777777" w:rsidR="000B44FA" w:rsidRPr="00ED40F5" w:rsidRDefault="000B44FA" w:rsidP="001A5B23">
            <w:pPr>
              <w:keepNext/>
              <w:keepLines/>
              <w:numPr>
                <w:ilvl w:val="0"/>
                <w:numId w:val="57"/>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A középkor</w:t>
            </w:r>
          </w:p>
        </w:tc>
        <w:tc>
          <w:tcPr>
            <w:tcW w:w="2552" w:type="dxa"/>
            <w:shd w:val="clear" w:color="auto" w:fill="FFFFFF" w:themeFill="background1"/>
          </w:tcPr>
          <w:p w14:paraId="666D054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3</w:t>
            </w:r>
          </w:p>
          <w:p w14:paraId="7F6FF085"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71016E6" w14:textId="77777777" w:rsidTr="00ED40F5">
        <w:tc>
          <w:tcPr>
            <w:tcW w:w="6374" w:type="dxa"/>
          </w:tcPr>
          <w:p w14:paraId="1A765D8C" w14:textId="77777777" w:rsidR="000B44FA" w:rsidRPr="00ED40F5" w:rsidRDefault="000B44FA" w:rsidP="001A5B23">
            <w:pPr>
              <w:keepNext/>
              <w:keepLines/>
              <w:numPr>
                <w:ilvl w:val="0"/>
                <w:numId w:val="57"/>
              </w:numPr>
              <w:spacing w:after="160" w:line="259" w:lineRule="auto"/>
              <w:contextualSpacing/>
              <w:jc w:val="both"/>
              <w:rPr>
                <w:rFonts w:ascii="Times New Roman" w:hAnsi="Times New Roman"/>
                <w:sz w:val="24"/>
                <w:szCs w:val="24"/>
              </w:rPr>
            </w:pPr>
            <w:r w:rsidRPr="00ED40F5">
              <w:rPr>
                <w:rFonts w:ascii="Times New Roman" w:hAnsi="Times New Roman"/>
                <w:b/>
                <w:sz w:val="24"/>
                <w:szCs w:val="24"/>
              </w:rPr>
              <w:t>Reneszánsz, humanizmus, reformáció</w:t>
            </w:r>
          </w:p>
        </w:tc>
        <w:tc>
          <w:tcPr>
            <w:tcW w:w="2552" w:type="dxa"/>
            <w:shd w:val="clear" w:color="auto" w:fill="FFFFFF" w:themeFill="background1"/>
          </w:tcPr>
          <w:p w14:paraId="49EF95D5"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11</w:t>
            </w:r>
          </w:p>
          <w:p w14:paraId="0753DB4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2ADCCE40" w14:textId="77777777" w:rsidTr="00ED40F5">
        <w:tc>
          <w:tcPr>
            <w:tcW w:w="6374" w:type="dxa"/>
          </w:tcPr>
          <w:p w14:paraId="7F4B42CD" w14:textId="77777777" w:rsidR="000B44FA" w:rsidRPr="00ED40F5" w:rsidRDefault="000B44FA" w:rsidP="001A5B23">
            <w:pPr>
              <w:keepNext/>
              <w:keepLines/>
              <w:numPr>
                <w:ilvl w:val="0"/>
                <w:numId w:val="57"/>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Irodalmunk a 17–18. században</w:t>
            </w:r>
          </w:p>
        </w:tc>
        <w:tc>
          <w:tcPr>
            <w:tcW w:w="2552" w:type="dxa"/>
            <w:shd w:val="clear" w:color="auto" w:fill="FFFFFF" w:themeFill="background1"/>
          </w:tcPr>
          <w:p w14:paraId="054EBD1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4</w:t>
            </w:r>
          </w:p>
          <w:p w14:paraId="38B8F6B2"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36A0E66C" w14:textId="77777777" w:rsidTr="00ED40F5">
        <w:tc>
          <w:tcPr>
            <w:tcW w:w="6374" w:type="dxa"/>
          </w:tcPr>
          <w:p w14:paraId="73E140F1"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D-E) Klasszicizmus és romantika</w:t>
            </w:r>
          </w:p>
        </w:tc>
        <w:tc>
          <w:tcPr>
            <w:tcW w:w="2552" w:type="dxa"/>
            <w:shd w:val="clear" w:color="auto" w:fill="FFFFFF" w:themeFill="background1"/>
          </w:tcPr>
          <w:p w14:paraId="238559A2"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32</w:t>
            </w:r>
          </w:p>
          <w:p w14:paraId="4DCC6DE6"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0FD5B79A" w14:textId="77777777" w:rsidTr="00ED40F5">
        <w:tc>
          <w:tcPr>
            <w:tcW w:w="6374" w:type="dxa"/>
            <w:shd w:val="clear" w:color="auto" w:fill="D9D9D9" w:themeFill="background1" w:themeFillShade="D9"/>
          </w:tcPr>
          <w:p w14:paraId="55B49D37" w14:textId="77777777" w:rsidR="000B44FA" w:rsidRPr="00ED40F5" w:rsidRDefault="000B44FA" w:rsidP="001A5B23">
            <w:pPr>
              <w:keepNext/>
              <w:keepLines/>
              <w:numPr>
                <w:ilvl w:val="0"/>
                <w:numId w:val="59"/>
              </w:numPr>
              <w:spacing w:after="160" w:line="259" w:lineRule="auto"/>
              <w:contextualSpacing/>
              <w:jc w:val="both"/>
              <w:rPr>
                <w:rFonts w:ascii="Times New Roman" w:hAnsi="Times New Roman"/>
                <w:sz w:val="24"/>
                <w:szCs w:val="24"/>
              </w:rPr>
            </w:pPr>
            <w:r w:rsidRPr="00ED40F5">
              <w:rPr>
                <w:rFonts w:ascii="Times New Roman" w:hAnsi="Times New Roman"/>
                <w:b/>
                <w:sz w:val="24"/>
                <w:szCs w:val="24"/>
              </w:rPr>
              <w:t>Magyar vagy világirodalmi ifjúsági regény</w:t>
            </w:r>
            <w:r w:rsidRPr="00ED40F5">
              <w:rPr>
                <w:rFonts w:ascii="Times New Roman" w:hAnsi="Times New Roman"/>
                <w:sz w:val="24"/>
                <w:szCs w:val="24"/>
              </w:rPr>
              <w:t xml:space="preserve">                          </w:t>
            </w:r>
          </w:p>
        </w:tc>
        <w:tc>
          <w:tcPr>
            <w:tcW w:w="2552" w:type="dxa"/>
            <w:shd w:val="clear" w:color="auto" w:fill="D9D9D9" w:themeFill="background1" w:themeFillShade="D9"/>
          </w:tcPr>
          <w:p w14:paraId="0D003AF9"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4</w:t>
            </w:r>
          </w:p>
          <w:p w14:paraId="5CE31CD3"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2B9C5C4" w14:textId="77777777" w:rsidTr="00ED40F5">
        <w:tc>
          <w:tcPr>
            <w:tcW w:w="6374" w:type="dxa"/>
            <w:shd w:val="clear" w:color="auto" w:fill="808080" w:themeFill="background1" w:themeFillShade="80"/>
          </w:tcPr>
          <w:p w14:paraId="14F14678"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p>
        </w:tc>
        <w:tc>
          <w:tcPr>
            <w:tcW w:w="2552" w:type="dxa"/>
            <w:shd w:val="clear" w:color="auto" w:fill="808080" w:themeFill="background1" w:themeFillShade="80"/>
          </w:tcPr>
          <w:p w14:paraId="072933E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5D6CD22" w14:textId="77777777" w:rsidTr="00ED40F5">
        <w:tc>
          <w:tcPr>
            <w:tcW w:w="6374" w:type="dxa"/>
            <w:shd w:val="clear" w:color="auto" w:fill="D9D9D9" w:themeFill="background1" w:themeFillShade="D9"/>
          </w:tcPr>
          <w:p w14:paraId="3BE4D2A9" w14:textId="77777777" w:rsidR="000B44FA" w:rsidRPr="00ED40F5" w:rsidRDefault="000B44FA" w:rsidP="001A5B23">
            <w:pPr>
              <w:keepNext/>
              <w:keepLines/>
              <w:numPr>
                <w:ilvl w:val="0"/>
                <w:numId w:val="59"/>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Kárpát-medencei irodalmunk a 20. század első felében </w:t>
            </w:r>
          </w:p>
        </w:tc>
        <w:tc>
          <w:tcPr>
            <w:tcW w:w="2552" w:type="dxa"/>
            <w:shd w:val="clear" w:color="auto" w:fill="D9D9D9" w:themeFill="background1" w:themeFillShade="D9"/>
          </w:tcPr>
          <w:p w14:paraId="54726ACB" w14:textId="77777777" w:rsidR="000B44FA" w:rsidRPr="00ED40F5" w:rsidRDefault="000B44FA" w:rsidP="00ED40F5">
            <w:pPr>
              <w:keepNext/>
              <w:keepLines/>
              <w:spacing w:after="160" w:line="259" w:lineRule="auto"/>
              <w:contextualSpacing/>
              <w:jc w:val="both"/>
              <w:rPr>
                <w:rFonts w:ascii="Times New Roman" w:hAnsi="Times New Roman"/>
                <w:b/>
                <w:i/>
                <w:sz w:val="24"/>
                <w:szCs w:val="24"/>
              </w:rPr>
            </w:pPr>
            <w:r w:rsidRPr="00ED40F5">
              <w:rPr>
                <w:rFonts w:ascii="Times New Roman" w:hAnsi="Times New Roman"/>
                <w:b/>
                <w:i/>
                <w:sz w:val="24"/>
                <w:szCs w:val="24"/>
              </w:rPr>
              <w:t>27</w:t>
            </w:r>
          </w:p>
          <w:p w14:paraId="4477DFF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E98D377" w14:textId="77777777" w:rsidTr="00ED40F5">
        <w:tc>
          <w:tcPr>
            <w:tcW w:w="6374" w:type="dxa"/>
          </w:tcPr>
          <w:p w14:paraId="5C886E1D" w14:textId="77777777" w:rsidR="000B44FA" w:rsidRPr="00ED40F5" w:rsidRDefault="000B44FA" w:rsidP="001A5B23">
            <w:pPr>
              <w:keepNext/>
              <w:keepLines/>
              <w:numPr>
                <w:ilvl w:val="0"/>
                <w:numId w:val="58"/>
              </w:numPr>
              <w:spacing w:after="160" w:line="259" w:lineRule="auto"/>
              <w:contextualSpacing/>
              <w:jc w:val="both"/>
              <w:rPr>
                <w:rFonts w:ascii="Times New Roman" w:hAnsi="Times New Roman"/>
                <w:b/>
                <w:bCs/>
                <w:sz w:val="24"/>
                <w:szCs w:val="24"/>
              </w:rPr>
            </w:pPr>
            <w:r w:rsidRPr="00ED40F5">
              <w:rPr>
                <w:rFonts w:ascii="Times New Roman" w:hAnsi="Times New Roman"/>
                <w:b/>
                <w:sz w:val="24"/>
                <w:szCs w:val="24"/>
              </w:rPr>
              <w:t xml:space="preserve"> Líra a 20. század első felének magyar irodalmában</w:t>
            </w:r>
          </w:p>
        </w:tc>
        <w:tc>
          <w:tcPr>
            <w:tcW w:w="2552" w:type="dxa"/>
            <w:shd w:val="clear" w:color="auto" w:fill="FFFFFF" w:themeFill="background1"/>
          </w:tcPr>
          <w:p w14:paraId="78F5236D"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14</w:t>
            </w:r>
          </w:p>
          <w:p w14:paraId="6F5D051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6E64BFA0" w14:textId="77777777" w:rsidTr="00ED40F5">
        <w:tc>
          <w:tcPr>
            <w:tcW w:w="6374" w:type="dxa"/>
          </w:tcPr>
          <w:p w14:paraId="27F5582B" w14:textId="77777777" w:rsidR="000B44FA" w:rsidRPr="00ED40F5" w:rsidRDefault="000B44FA" w:rsidP="001A5B23">
            <w:pPr>
              <w:keepNext/>
              <w:keepLines/>
              <w:numPr>
                <w:ilvl w:val="0"/>
                <w:numId w:val="58"/>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Epika a 20. század első felének magyar irodalmában</w:t>
            </w:r>
          </w:p>
        </w:tc>
        <w:tc>
          <w:tcPr>
            <w:tcW w:w="2552" w:type="dxa"/>
            <w:shd w:val="clear" w:color="auto" w:fill="FFFFFF" w:themeFill="background1"/>
          </w:tcPr>
          <w:p w14:paraId="0A443E98"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11</w:t>
            </w:r>
          </w:p>
          <w:p w14:paraId="7721FFF1"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659D1E9E" w14:textId="77777777" w:rsidTr="00ED40F5">
        <w:tc>
          <w:tcPr>
            <w:tcW w:w="6374" w:type="dxa"/>
          </w:tcPr>
          <w:p w14:paraId="2A185FBA" w14:textId="77777777" w:rsidR="000B44FA" w:rsidRPr="00ED40F5" w:rsidRDefault="000B44FA" w:rsidP="001A5B23">
            <w:pPr>
              <w:keepNext/>
              <w:keepLines/>
              <w:numPr>
                <w:ilvl w:val="0"/>
                <w:numId w:val="58"/>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 ,,Vérző Magyarország” - Trianon</w:t>
            </w:r>
          </w:p>
        </w:tc>
        <w:tc>
          <w:tcPr>
            <w:tcW w:w="2552" w:type="dxa"/>
            <w:shd w:val="clear" w:color="auto" w:fill="FFFFFF" w:themeFill="background1"/>
          </w:tcPr>
          <w:p w14:paraId="041D2D21"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2</w:t>
            </w:r>
          </w:p>
          <w:p w14:paraId="6E58F432"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51136F31" w14:textId="77777777" w:rsidTr="00ED40F5">
        <w:tc>
          <w:tcPr>
            <w:tcW w:w="6374" w:type="dxa"/>
            <w:shd w:val="clear" w:color="auto" w:fill="D9D9D9" w:themeFill="background1" w:themeFillShade="D9"/>
          </w:tcPr>
          <w:p w14:paraId="57AC885C"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r w:rsidRPr="00ED40F5">
              <w:rPr>
                <w:rFonts w:ascii="Times New Roman" w:hAnsi="Times New Roman"/>
                <w:b/>
                <w:sz w:val="24"/>
                <w:szCs w:val="24"/>
              </w:rPr>
              <w:t>IV. Kárpát-medencei irodalmunk a 20. század második felében</w:t>
            </w:r>
          </w:p>
        </w:tc>
        <w:tc>
          <w:tcPr>
            <w:tcW w:w="2552" w:type="dxa"/>
            <w:shd w:val="clear" w:color="auto" w:fill="D9D9D9" w:themeFill="background1" w:themeFillShade="D9"/>
          </w:tcPr>
          <w:p w14:paraId="10F8200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18</w:t>
            </w:r>
          </w:p>
          <w:p w14:paraId="19F11731"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8757C93" w14:textId="77777777" w:rsidTr="00ED40F5">
        <w:tc>
          <w:tcPr>
            <w:tcW w:w="6374" w:type="dxa"/>
          </w:tcPr>
          <w:p w14:paraId="719D9413" w14:textId="77777777" w:rsidR="000B44FA" w:rsidRPr="00ED40F5" w:rsidRDefault="000B44FA" w:rsidP="001A5B23">
            <w:pPr>
              <w:keepNext/>
              <w:keepLines/>
              <w:numPr>
                <w:ilvl w:val="0"/>
                <w:numId w:val="56"/>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Líra a 20. század második felének magyar irodalmában</w:t>
            </w:r>
          </w:p>
        </w:tc>
        <w:tc>
          <w:tcPr>
            <w:tcW w:w="2552" w:type="dxa"/>
            <w:shd w:val="clear" w:color="auto" w:fill="FFFFFF" w:themeFill="background1"/>
          </w:tcPr>
          <w:p w14:paraId="45467E9C"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12</w:t>
            </w:r>
          </w:p>
          <w:p w14:paraId="3C73FB1E"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467D105" w14:textId="77777777" w:rsidTr="00ED40F5">
        <w:tc>
          <w:tcPr>
            <w:tcW w:w="6374" w:type="dxa"/>
          </w:tcPr>
          <w:p w14:paraId="5E38E29A" w14:textId="77777777" w:rsidR="000B44FA" w:rsidRPr="00ED40F5" w:rsidRDefault="000B44FA" w:rsidP="001A5B23">
            <w:pPr>
              <w:keepNext/>
              <w:keepLines/>
              <w:numPr>
                <w:ilvl w:val="0"/>
                <w:numId w:val="56"/>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Epika a 20. század második felének magyar irodalmában</w:t>
            </w:r>
          </w:p>
        </w:tc>
        <w:tc>
          <w:tcPr>
            <w:tcW w:w="2552" w:type="dxa"/>
            <w:shd w:val="clear" w:color="auto" w:fill="FFFFFF" w:themeFill="background1"/>
          </w:tcPr>
          <w:p w14:paraId="475A078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4</w:t>
            </w:r>
          </w:p>
          <w:p w14:paraId="63E0DC14"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101FDA6A" w14:textId="77777777" w:rsidTr="00ED40F5">
        <w:tc>
          <w:tcPr>
            <w:tcW w:w="6374" w:type="dxa"/>
          </w:tcPr>
          <w:p w14:paraId="5DCA79EB" w14:textId="77777777" w:rsidR="000B44FA" w:rsidRPr="00ED40F5" w:rsidRDefault="000B44FA" w:rsidP="001A5B23">
            <w:pPr>
              <w:keepNext/>
              <w:keepLines/>
              <w:numPr>
                <w:ilvl w:val="0"/>
                <w:numId w:val="56"/>
              </w:numPr>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Dráma a 20. század második felének magyar irodalmában</w:t>
            </w:r>
          </w:p>
        </w:tc>
        <w:tc>
          <w:tcPr>
            <w:tcW w:w="2552" w:type="dxa"/>
            <w:shd w:val="clear" w:color="auto" w:fill="FFFFFF" w:themeFill="background1"/>
          </w:tcPr>
          <w:p w14:paraId="3BB402B0"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r w:rsidRPr="00ED40F5">
              <w:rPr>
                <w:rFonts w:ascii="Times New Roman" w:hAnsi="Times New Roman"/>
                <w:i/>
                <w:sz w:val="24"/>
                <w:szCs w:val="24"/>
              </w:rPr>
              <w:t>2</w:t>
            </w:r>
          </w:p>
          <w:p w14:paraId="03D7FD5F" w14:textId="77777777" w:rsidR="000B44FA" w:rsidRPr="00ED40F5" w:rsidRDefault="000B44FA" w:rsidP="00ED40F5">
            <w:pPr>
              <w:keepNext/>
              <w:keepLines/>
              <w:spacing w:after="160" w:line="259" w:lineRule="auto"/>
              <w:contextualSpacing/>
              <w:jc w:val="both"/>
              <w:rPr>
                <w:rFonts w:ascii="Times New Roman" w:hAnsi="Times New Roman"/>
                <w:i/>
                <w:sz w:val="24"/>
                <w:szCs w:val="24"/>
              </w:rPr>
            </w:pPr>
          </w:p>
        </w:tc>
      </w:tr>
      <w:tr w:rsidR="000B44FA" w:rsidRPr="00ED40F5" w14:paraId="46BE9A99" w14:textId="77777777" w:rsidTr="00ED40F5">
        <w:tc>
          <w:tcPr>
            <w:tcW w:w="6374" w:type="dxa"/>
            <w:shd w:val="clear" w:color="auto" w:fill="D9D9D9" w:themeFill="background1" w:themeFillShade="D9"/>
          </w:tcPr>
          <w:p w14:paraId="310AD12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V. A 20. századi történelem az irodalomban </w:t>
            </w:r>
          </w:p>
          <w:p w14:paraId="07059072"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(II. világháború, holokauszt, romaholokauszt, a kommunista diktatúra áldozatai, 1956)</w:t>
            </w:r>
          </w:p>
        </w:tc>
        <w:tc>
          <w:tcPr>
            <w:tcW w:w="2552" w:type="dxa"/>
            <w:shd w:val="clear" w:color="auto" w:fill="D9D9D9" w:themeFill="background1" w:themeFillShade="D9"/>
          </w:tcPr>
          <w:p w14:paraId="7B831464"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6</w:t>
            </w:r>
          </w:p>
          <w:p w14:paraId="6EB23C42" w14:textId="77777777" w:rsidR="000B44FA" w:rsidRPr="00ED40F5" w:rsidRDefault="000B44FA" w:rsidP="00ED40F5">
            <w:pPr>
              <w:keepNext/>
              <w:keepLines/>
              <w:spacing w:after="160" w:line="259" w:lineRule="auto"/>
              <w:contextualSpacing/>
              <w:jc w:val="both"/>
              <w:rPr>
                <w:rFonts w:ascii="Times New Roman" w:hAnsi="Times New Roman"/>
                <w:sz w:val="24"/>
                <w:szCs w:val="24"/>
              </w:rPr>
            </w:pPr>
          </w:p>
        </w:tc>
      </w:tr>
      <w:tr w:rsidR="000B44FA" w:rsidRPr="00ED40F5" w14:paraId="47E0CBFE" w14:textId="77777777" w:rsidTr="00ED40F5">
        <w:tc>
          <w:tcPr>
            <w:tcW w:w="6374" w:type="dxa"/>
            <w:shd w:val="clear" w:color="auto" w:fill="D9D9D9" w:themeFill="background1" w:themeFillShade="D9"/>
          </w:tcPr>
          <w:p w14:paraId="193DCBB5"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VI. Szórakoztató irodalom</w:t>
            </w:r>
          </w:p>
        </w:tc>
        <w:tc>
          <w:tcPr>
            <w:tcW w:w="2552" w:type="dxa"/>
            <w:shd w:val="clear" w:color="auto" w:fill="D9D9D9" w:themeFill="background1" w:themeFillShade="D9"/>
          </w:tcPr>
          <w:p w14:paraId="72BC9659"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3</w:t>
            </w:r>
          </w:p>
        </w:tc>
      </w:tr>
      <w:tr w:rsidR="000B44FA" w:rsidRPr="00ED40F5" w14:paraId="72D21D0C" w14:textId="77777777" w:rsidTr="00ED40F5">
        <w:tc>
          <w:tcPr>
            <w:tcW w:w="6374" w:type="dxa"/>
            <w:shd w:val="clear" w:color="auto" w:fill="D9D9D9" w:themeFill="background1" w:themeFillShade="D9"/>
          </w:tcPr>
          <w:p w14:paraId="15FEAC43"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 xml:space="preserve">Szabadon felhasználható </w:t>
            </w:r>
            <w:r w:rsidRPr="00ED40F5">
              <w:rPr>
                <w:rFonts w:ascii="Times New Roman" w:hAnsi="Times New Roman"/>
                <w:sz w:val="24"/>
                <w:szCs w:val="24"/>
              </w:rPr>
              <w:t xml:space="preserve">(az órakeret maximum 20%-a) </w:t>
            </w:r>
            <w:r w:rsidRPr="00ED40F5">
              <w:rPr>
                <w:rFonts w:ascii="Times New Roman" w:hAnsi="Times New Roman"/>
                <w:b/>
                <w:sz w:val="24"/>
                <w:szCs w:val="24"/>
              </w:rPr>
              <w:t>az intézmény saját döntése alapján, felzárkóztatásra, elmélyítésre, tehetséggondozásra, illetve a tanár által választott alkotók, művek tanítására évfolyamonként 14–14 óra</w:t>
            </w:r>
          </w:p>
        </w:tc>
        <w:tc>
          <w:tcPr>
            <w:tcW w:w="2552" w:type="dxa"/>
            <w:shd w:val="clear" w:color="auto" w:fill="D9D9D9" w:themeFill="background1" w:themeFillShade="D9"/>
          </w:tcPr>
          <w:p w14:paraId="662349C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28</w:t>
            </w:r>
          </w:p>
        </w:tc>
      </w:tr>
      <w:tr w:rsidR="000B44FA" w:rsidRPr="00ED40F5" w14:paraId="6DD28AAA" w14:textId="77777777" w:rsidTr="00ED40F5">
        <w:tc>
          <w:tcPr>
            <w:tcW w:w="6374" w:type="dxa"/>
          </w:tcPr>
          <w:p w14:paraId="01B159B0"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Összes óraszám:</w:t>
            </w:r>
          </w:p>
        </w:tc>
        <w:tc>
          <w:tcPr>
            <w:tcW w:w="2552" w:type="dxa"/>
          </w:tcPr>
          <w:p w14:paraId="0BCA6006"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204</w:t>
            </w:r>
          </w:p>
        </w:tc>
      </w:tr>
    </w:tbl>
    <w:p w14:paraId="411E8D5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w:t>
      </w:r>
    </w:p>
    <w:p w14:paraId="4C211B65" w14:textId="77777777" w:rsidR="000B44FA" w:rsidRPr="00ED40F5" w:rsidRDefault="000B44FA" w:rsidP="00ED40F5">
      <w:pPr>
        <w:keepNext/>
        <w:keepLines/>
        <w:contextualSpacing/>
        <w:jc w:val="both"/>
        <w:rPr>
          <w:rFonts w:ascii="Times New Roman" w:hAnsi="Times New Roman" w:cs="Times New Roman"/>
          <w:sz w:val="24"/>
          <w:szCs w:val="24"/>
        </w:rPr>
      </w:pPr>
    </w:p>
    <w:p w14:paraId="2D24D4E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Magyar nyelv</w:t>
      </w:r>
    </w:p>
    <w:p w14:paraId="790841E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A kommunikáció, a digitális írásbeliség fejlesztése</w:t>
      </w:r>
    </w:p>
    <w:p w14:paraId="4CD576F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5 óra</w:t>
      </w:r>
      <w:r w:rsidRPr="00ED40F5">
        <w:rPr>
          <w:rFonts w:ascii="Times New Roman" w:hAnsi="Times New Roman" w:cs="Times New Roman"/>
          <w:sz w:val="24"/>
          <w:szCs w:val="24"/>
        </w:rPr>
        <w:t xml:space="preserve"> </w:t>
      </w:r>
    </w:p>
    <w:p w14:paraId="34429EC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AD1199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problémamegoldó gondolkodás fejlesztése</w:t>
      </w:r>
    </w:p>
    <w:p w14:paraId="42CFC0F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nyelvhasználati és a kommunikációs készség fejlesztése</w:t>
      </w:r>
    </w:p>
    <w:p w14:paraId="372BDC5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 nem nyelvi jeleinek alkalmazása mindennapi helyzetekben</w:t>
      </w:r>
    </w:p>
    <w:p w14:paraId="28AFD58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kommunikációs zavar felismerése, néhány megismert korrekciós lehetőség alkalmazása</w:t>
      </w:r>
    </w:p>
    <w:p w14:paraId="7CA0A96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szövegértési készség fejlesztése</w:t>
      </w:r>
    </w:p>
    <w:p w14:paraId="3A8F1E0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szóbeli kifejezőkészség fejlesztése</w:t>
      </w:r>
    </w:p>
    <w:p w14:paraId="1F7F84C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Szerep- és drámajátékok gyakoroltatása</w:t>
      </w:r>
    </w:p>
    <w:p w14:paraId="7A1498E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Aktív részvétel különböző kommunikációs helyzetekben</w:t>
      </w:r>
    </w:p>
    <w:p w14:paraId="033AF05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közéleti megnyilatkozás alapjainak elsajátítása</w:t>
      </w:r>
    </w:p>
    <w:p w14:paraId="072347C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önálló véleményalkotás készségének fejlesztése</w:t>
      </w:r>
    </w:p>
    <w:p w14:paraId="6F8433D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önálló tanulási és ismeretszerzési képesség fejlesztése hagyományos és digitális források, eszközök használatával</w:t>
      </w:r>
    </w:p>
    <w:p w14:paraId="3DC4CA0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tömeg- és digitális kommunikáció jellemzőinek megismerése</w:t>
      </w:r>
    </w:p>
    <w:p w14:paraId="418876C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kommunikációs zavar felismerése, javítása</w:t>
      </w:r>
    </w:p>
    <w:p w14:paraId="2B421F5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Vita- és érvelési kultúra elsajátítása</w:t>
      </w:r>
    </w:p>
    <w:p w14:paraId="22B82A8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közéleti beszédformák (felszólalás, hozzászólás, alkalmi beszéd) felismerése és alkalmazása</w:t>
      </w:r>
    </w:p>
    <w:p w14:paraId="0E44A7E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7AE941F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tömegkommunikáció, kommunikációs zavar, vélemény, vita, érv, cáfolat, hozzászólás, felszólalás, alkalmi beszéd </w:t>
      </w:r>
    </w:p>
    <w:p w14:paraId="6194C22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Mondat</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a szövegben – az egyszerű mondat részei, az alá- és mellérendelő szószerkezetek, a szóösszetételek</w:t>
      </w:r>
    </w:p>
    <w:p w14:paraId="22E8295B"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12 óra </w:t>
      </w:r>
    </w:p>
    <w:p w14:paraId="3F8758D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667B5E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 szerkezeti egységeinek és azok funkcióinak megismerése</w:t>
      </w:r>
    </w:p>
    <w:p w14:paraId="13B92BB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nyelvi elemzőkészség fejlesztése</w:t>
      </w:r>
    </w:p>
    <w:p w14:paraId="41CDEC8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 változásainak megfigyelése</w:t>
      </w:r>
    </w:p>
    <w:p w14:paraId="13F8F9D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helyesírási készség fejlesztése</w:t>
      </w:r>
    </w:p>
    <w:p w14:paraId="5194DF4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mondatfajták azonosítása a közlési szándék szerint a beszélt és az írott nyelvben</w:t>
      </w:r>
    </w:p>
    <w:p w14:paraId="5745A50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Egyszerű mondat típusainak felismerése, elemzése</w:t>
      </w:r>
    </w:p>
    <w:p w14:paraId="25D8739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egyszerű mondat központozása</w:t>
      </w:r>
    </w:p>
    <w:p w14:paraId="7BD6C88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összetett szavak helyesírásának alapvető szabályai</w:t>
      </w:r>
    </w:p>
    <w:p w14:paraId="79D80C7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mellérendelő és az alárendelő szószerkezet fajtáinak megismerése, elemzése</w:t>
      </w:r>
    </w:p>
    <w:p w14:paraId="7062B28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14:paraId="1566DC2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szórend és a mondatjelentés kapcsolatának vizsgálata</w:t>
      </w:r>
    </w:p>
    <w:p w14:paraId="26187D3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szó elsődleges jelentésének, illetve a metaforikus jelentésnek elkülönítése, tudatos alkalmazása </w:t>
      </w:r>
    </w:p>
    <w:p w14:paraId="14877D0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főbb szóalkotási módok (szóösszetétel, szóképzés) ismerete</w:t>
      </w:r>
    </w:p>
    <w:p w14:paraId="2CD4EA5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összetett szavak alapvető helyesírási szabályainak elsajátítása</w:t>
      </w:r>
    </w:p>
    <w:p w14:paraId="7F2EA8D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Digitális és papíralapú iskolai helyesírási segédeszközök: szótárak és szabályzatok és helyesírási portálok önálló használata</w:t>
      </w:r>
    </w:p>
    <w:p w14:paraId="3C0FA0B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3E953BE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egyszerű szó, összetett szó, mondatrészek, szószerkezetek (alárendelő: alanyos, tárgyas, határozós, jelzős; mellérendelő: kapcsolatos, ellentétes, választó, magyarázó, következtető); szóösszetétel, szóképzés, szórend</w:t>
      </w:r>
    </w:p>
    <w:p w14:paraId="7E2832A8" w14:textId="77777777" w:rsidR="000B44FA" w:rsidRPr="00ED40F5" w:rsidRDefault="000B44FA" w:rsidP="00ED40F5">
      <w:pPr>
        <w:keepNext/>
        <w:keepLines/>
        <w:contextualSpacing/>
        <w:jc w:val="both"/>
        <w:rPr>
          <w:rFonts w:ascii="Times New Roman" w:hAnsi="Times New Roman" w:cs="Times New Roman"/>
          <w:b/>
          <w:sz w:val="24"/>
          <w:szCs w:val="24"/>
        </w:rPr>
      </w:pPr>
    </w:p>
    <w:p w14:paraId="672C4F24" w14:textId="77777777" w:rsidR="000B44FA" w:rsidRPr="00ED40F5" w:rsidRDefault="000B44FA" w:rsidP="00ED40F5">
      <w:pPr>
        <w:keepNext/>
        <w:keepLines/>
        <w:contextualSpacing/>
        <w:jc w:val="both"/>
        <w:rPr>
          <w:rFonts w:ascii="Times New Roman" w:hAnsi="Times New Roman" w:cs="Times New Roman"/>
          <w:b/>
          <w:sz w:val="24"/>
          <w:szCs w:val="24"/>
        </w:rPr>
      </w:pPr>
    </w:p>
    <w:p w14:paraId="29E4F88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A magyar nyelv társadalmi és földrajzi változatai, ritkább szóalkotási módok – játékos feladatokkal</w:t>
      </w:r>
    </w:p>
    <w:p w14:paraId="501E8AA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10 óra </w:t>
      </w:r>
    </w:p>
    <w:p w14:paraId="3EBA63C4"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0F921F0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anyanyelv állandóságának és változásának tudatosítása</w:t>
      </w:r>
    </w:p>
    <w:p w14:paraId="73BD650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 főbb változatainak megismertetése (köznyelv, irodalmi nyelv, csoportnyelvek)</w:t>
      </w:r>
    </w:p>
    <w:p w14:paraId="43D97F5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nyelvek megjelenési formáinak ismerete</w:t>
      </w:r>
    </w:p>
    <w:p w14:paraId="09F6A5F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tanuló környezetében előforduló nyelvjárás néhány jellegzetességének megfigyelése</w:t>
      </w:r>
    </w:p>
    <w:p w14:paraId="5648BBA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nyelvi tolerancia kialakítása, fejlesztése</w:t>
      </w:r>
    </w:p>
    <w:p w14:paraId="3F54033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tanuló környezetében előforduló nyelvváltozatok azonosítása</w:t>
      </w:r>
    </w:p>
    <w:p w14:paraId="150BE6A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Anyanyelv, idegen nyelv, nemzetiségi nyelv összevetése</w:t>
      </w:r>
    </w:p>
    <w:p w14:paraId="049CDC8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10C4050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irodalmi nyelv, köznyelv, nyelvjárás, csoportnyelv, ifjúsági nyelv, jelnyelv</w:t>
      </w:r>
    </w:p>
    <w:p w14:paraId="4B02827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Könyvtárhasználat</w:t>
      </w:r>
    </w:p>
    <w:p w14:paraId="3A52DDC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JAVASOLT ÓRASZÁM: 2 óra </w:t>
      </w:r>
    </w:p>
    <w:p w14:paraId="1813D68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C196603" w14:textId="77777777" w:rsidR="000B44FA" w:rsidRPr="00ED40F5" w:rsidRDefault="000B44FA" w:rsidP="001A5B23">
      <w:pPr>
        <w:keepNext/>
        <w:keepLines/>
        <w:numPr>
          <w:ilvl w:val="0"/>
          <w:numId w:val="65"/>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szövegek sajátosságainak megfigyeltetése, főbb fajtáinak tudatosítása: lineáris és nem lineáris, hagyományos és digitális szövegek</w:t>
      </w:r>
    </w:p>
    <w:p w14:paraId="056B55B0" w14:textId="77777777" w:rsidR="000B44FA" w:rsidRPr="00ED40F5" w:rsidRDefault="000B44FA" w:rsidP="001A5B23">
      <w:pPr>
        <w:keepNext/>
        <w:keepLines/>
        <w:numPr>
          <w:ilvl w:val="0"/>
          <w:numId w:val="65"/>
        </w:numPr>
        <w:contextualSpacing/>
        <w:jc w:val="both"/>
        <w:rPr>
          <w:rFonts w:ascii="Times New Roman" w:hAnsi="Times New Roman" w:cs="Times New Roman"/>
          <w:sz w:val="24"/>
          <w:szCs w:val="24"/>
        </w:rPr>
      </w:pPr>
      <w:r w:rsidRPr="00ED40F5">
        <w:rPr>
          <w:rFonts w:ascii="Times New Roman" w:hAnsi="Times New Roman" w:cs="Times New Roman"/>
          <w:sz w:val="24"/>
          <w:szCs w:val="24"/>
        </w:rPr>
        <w:t>Digitális és/vagy nyomtatott szótárak használata</w:t>
      </w:r>
    </w:p>
    <w:p w14:paraId="01C2F731" w14:textId="77777777" w:rsidR="000B44FA" w:rsidRPr="00ED40F5" w:rsidRDefault="000B44FA" w:rsidP="00ED40F5">
      <w:pPr>
        <w:keepNext/>
        <w:keepLines/>
        <w:contextualSpacing/>
        <w:jc w:val="both"/>
        <w:rPr>
          <w:rFonts w:ascii="Times New Roman" w:hAnsi="Times New Roman" w:cs="Times New Roman"/>
          <w:sz w:val="24"/>
          <w:szCs w:val="24"/>
        </w:rPr>
      </w:pPr>
    </w:p>
    <w:p w14:paraId="2F91B36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39C041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szöveg, hagyományos szöveg, digitális szöveg, lineáris szöveg, nem lineáris szöveg</w:t>
      </w:r>
    </w:p>
    <w:p w14:paraId="1354802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Készüljünk a felvételire</w:t>
      </w:r>
      <w:r w:rsidRPr="00ED40F5">
        <w:rPr>
          <w:rFonts w:ascii="Times New Roman" w:hAnsi="Times New Roman" w:cs="Times New Roman"/>
          <w:sz w:val="24"/>
          <w:szCs w:val="24"/>
        </w:rPr>
        <w:t>!</w:t>
      </w:r>
    </w:p>
    <w:p w14:paraId="2BC6183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10</w:t>
      </w:r>
      <w:r w:rsidRPr="00ED40F5">
        <w:rPr>
          <w:rFonts w:ascii="Times New Roman" w:hAnsi="Times New Roman" w:cs="Times New Roman"/>
          <w:sz w:val="24"/>
          <w:szCs w:val="24"/>
        </w:rPr>
        <w:t xml:space="preserve"> óra </w:t>
      </w:r>
    </w:p>
    <w:p w14:paraId="699ABB1B"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008FA8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tanult hangtani, alaktani ismeretek megfigyeltetése és felismerése a szavakban</w:t>
      </w:r>
    </w:p>
    <w:p w14:paraId="2381348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szófajok és mondatfajták megfigyeltetése és felismerése a szövegben</w:t>
      </w:r>
    </w:p>
    <w:p w14:paraId="2EC95DE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szókincs fejlesztése</w:t>
      </w:r>
    </w:p>
    <w:p w14:paraId="7E23997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állandósult szókapcsolatok, a szólások, a közmondások, a szállóigék értelmezése</w:t>
      </w:r>
    </w:p>
    <w:p w14:paraId="36C264E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szóbeli és írásbeli fogalmazási készség fejlesztése</w:t>
      </w:r>
    </w:p>
    <w:p w14:paraId="5AA6F96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olvasmány-feldolgozási stratégiák gyakoroltatása</w:t>
      </w:r>
    </w:p>
    <w:p w14:paraId="52BB5A7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Reflektálás a szöveg tartalmára</w:t>
      </w:r>
    </w:p>
    <w:p w14:paraId="788B0E0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szöveghű, értő szövegolvasás gyakoroltatása</w:t>
      </w:r>
    </w:p>
    <w:p w14:paraId="09A516B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hagyományos és a digitális írás fejlesztése</w:t>
      </w:r>
    </w:p>
    <w:p w14:paraId="1D65B9C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Kreatív írásgyakorlatok alkalmazása</w:t>
      </w:r>
    </w:p>
    <w:p w14:paraId="629604A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helyesírási készség fejlesztése</w:t>
      </w:r>
    </w:p>
    <w:p w14:paraId="303E4FD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mérlegelő gondolkodás fejlesztése</w:t>
      </w:r>
    </w:p>
    <w:p w14:paraId="6188DF2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megtanult szövegtípusok jellemzőinek felismerése és alkalmazása </w:t>
      </w:r>
    </w:p>
    <w:p w14:paraId="5AE5363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Helyesírási, nyelvhelyességi szabályoknak és a szövegtípusoknak megfelelő hagyományos és digitális szövegszerkesztési szabályok átismétlése</w:t>
      </w:r>
    </w:p>
    <w:p w14:paraId="265E3A3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7EC467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eddig tanult fogalmak átismétlése</w:t>
      </w:r>
    </w:p>
    <w:p w14:paraId="0E573D9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Szövegértés és szövegalkotás</w:t>
      </w:r>
      <w:r w:rsidRPr="00ED40F5">
        <w:rPr>
          <w:rFonts w:ascii="Times New Roman" w:hAnsi="Times New Roman" w:cs="Times New Roman"/>
          <w:sz w:val="24"/>
          <w:szCs w:val="24"/>
        </w:rPr>
        <w:t xml:space="preserve"> </w:t>
      </w:r>
    </w:p>
    <w:p w14:paraId="43E16EFD"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JAVASOLT ÓRASZÁM: 3 óra</w:t>
      </w:r>
      <w:r w:rsidRPr="00ED40F5">
        <w:rPr>
          <w:rFonts w:ascii="Times New Roman" w:hAnsi="Times New Roman" w:cs="Times New Roman"/>
          <w:sz w:val="24"/>
          <w:szCs w:val="24"/>
        </w:rPr>
        <w:t xml:space="preserve"> </w:t>
      </w:r>
    </w:p>
    <w:p w14:paraId="3A6BCA2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5437501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Különféle megjelenésű és típusú szövegek megértése és alkotása</w:t>
      </w:r>
    </w:p>
    <w:p w14:paraId="6908BAA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szövegtípusok műfaji, retorikai és stilisztikai jellemzőinek megismerése, áttekintése</w:t>
      </w:r>
    </w:p>
    <w:p w14:paraId="0EEE78C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D9B724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elbeszélés, leírás, jellemzés, érvelés, cáfolat</w:t>
      </w:r>
    </w:p>
    <w:p w14:paraId="7F7B284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TÉMAKÖR: Összetett mondat a szövegben</w:t>
      </w:r>
    </w:p>
    <w:p w14:paraId="32C48DE6"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8 óra</w:t>
      </w:r>
      <w:r w:rsidRPr="00ED40F5">
        <w:rPr>
          <w:rFonts w:ascii="Times New Roman" w:hAnsi="Times New Roman" w:cs="Times New Roman"/>
          <w:sz w:val="24"/>
          <w:szCs w:val="24"/>
        </w:rPr>
        <w:t xml:space="preserve"> </w:t>
      </w:r>
    </w:p>
    <w:p w14:paraId="3984784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2A0675A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mondatfajták felismerése a közlési szándék és szerkezet szerint </w:t>
      </w:r>
    </w:p>
    <w:p w14:paraId="54DCADA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összetett mondatok típusainak megismerése</w:t>
      </w:r>
    </w:p>
    <w:p w14:paraId="30FE068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Alárendelő és mellérendelő összetett mondatok elkülönítése</w:t>
      </w:r>
    </w:p>
    <w:p w14:paraId="1C4C56D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központozás megtanulása az összetett mondatban</w:t>
      </w:r>
    </w:p>
    <w:p w14:paraId="37AD012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idézés szabályainak elsajátítása</w:t>
      </w:r>
    </w:p>
    <w:p w14:paraId="0311F6BC"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63333B4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összetett mondat, alárendelés, mellérendelés, logikai viszonyok; idézet, idézés</w:t>
      </w:r>
    </w:p>
    <w:p w14:paraId="3F76CADF"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TÉMAKÖR: Nyelvtörténet, nyelvrokonság - játékosan</w:t>
      </w:r>
    </w:p>
    <w:p w14:paraId="4B51ABF2"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4 óra</w:t>
      </w:r>
      <w:r w:rsidRPr="00ED40F5">
        <w:rPr>
          <w:rFonts w:ascii="Times New Roman" w:hAnsi="Times New Roman" w:cs="Times New Roman"/>
          <w:sz w:val="24"/>
          <w:szCs w:val="24"/>
        </w:rPr>
        <w:t xml:space="preserve"> </w:t>
      </w:r>
    </w:p>
    <w:p w14:paraId="173E421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A79A09A" w14:textId="77777777" w:rsidR="000B44FA" w:rsidRPr="00ED40F5" w:rsidRDefault="000B44FA" w:rsidP="001A5B23">
      <w:pPr>
        <w:keepNext/>
        <w:keepLines/>
        <w:numPr>
          <w:ilvl w:val="0"/>
          <w:numId w:val="66"/>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 állandóságának és változásának megfigyelése különböző korok szövegeiben</w:t>
      </w:r>
    </w:p>
    <w:p w14:paraId="37131BA6" w14:textId="77777777" w:rsidR="000B44FA" w:rsidRPr="00ED40F5" w:rsidRDefault="000B44FA" w:rsidP="001A5B23">
      <w:pPr>
        <w:keepNext/>
        <w:keepLines/>
        <w:numPr>
          <w:ilvl w:val="0"/>
          <w:numId w:val="54"/>
        </w:numPr>
        <w:contextualSpacing/>
        <w:jc w:val="both"/>
        <w:rPr>
          <w:rFonts w:ascii="Times New Roman" w:hAnsi="Times New Roman" w:cs="Times New Roman"/>
          <w:sz w:val="24"/>
          <w:szCs w:val="24"/>
        </w:rPr>
      </w:pPr>
      <w:r w:rsidRPr="00ED40F5">
        <w:rPr>
          <w:rFonts w:ascii="Times New Roman" w:hAnsi="Times New Roman" w:cs="Times New Roman"/>
          <w:sz w:val="24"/>
          <w:szCs w:val="24"/>
        </w:rPr>
        <w:t>a szókincs változása, régi kifejezések, jövevényszavak gyűjtése irodalmi és beszélt nyelvi szövegekből</w:t>
      </w:r>
    </w:p>
    <w:p w14:paraId="731871C3" w14:textId="77777777" w:rsidR="000B44FA" w:rsidRPr="00ED40F5" w:rsidRDefault="000B44FA" w:rsidP="001A5B23">
      <w:pPr>
        <w:keepNext/>
        <w:keepLines/>
        <w:numPr>
          <w:ilvl w:val="0"/>
          <w:numId w:val="54"/>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nyelvújítás és a nyelvújítók néhány szóalkotási módjának megismerése</w:t>
      </w:r>
    </w:p>
    <w:p w14:paraId="0BD14A77" w14:textId="77777777" w:rsidR="000B44FA" w:rsidRPr="00ED40F5" w:rsidRDefault="000B44FA" w:rsidP="001A5B23">
      <w:pPr>
        <w:keepNext/>
        <w:keepLines/>
        <w:numPr>
          <w:ilvl w:val="0"/>
          <w:numId w:val="54"/>
        </w:numPr>
        <w:contextualSpacing/>
        <w:jc w:val="both"/>
        <w:rPr>
          <w:rFonts w:ascii="Times New Roman" w:hAnsi="Times New Roman" w:cs="Times New Roman"/>
          <w:sz w:val="24"/>
          <w:szCs w:val="24"/>
        </w:rPr>
      </w:pPr>
      <w:r w:rsidRPr="00ED40F5">
        <w:rPr>
          <w:rFonts w:ascii="Times New Roman" w:hAnsi="Times New Roman" w:cs="Times New Roman"/>
          <w:sz w:val="24"/>
          <w:szCs w:val="24"/>
        </w:rPr>
        <w:t>a magyar nyelv eredete, a nyelvrokonság hipotéziseinek megismerése</w:t>
      </w:r>
    </w:p>
    <w:p w14:paraId="77227E2F"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14FD1C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rovásírás, nyelvemlék, nyelvújítás, nyelvcsalád, nyelvrokonság, jövevényszó</w:t>
      </w:r>
    </w:p>
    <w:p w14:paraId="6E3081B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 xml:space="preserve"> </w:t>
      </w:r>
    </w:p>
    <w:p w14:paraId="55ECED9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w:t>
      </w:r>
    </w:p>
    <w:p w14:paraId="7D63DAB9"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Irodalom</w:t>
      </w:r>
    </w:p>
    <w:p w14:paraId="7ACAEABB" w14:textId="77777777" w:rsidR="000B44FA" w:rsidRPr="00ED40F5" w:rsidRDefault="000B44FA" w:rsidP="00ED40F5">
      <w:pPr>
        <w:keepNext/>
        <w:keepLines/>
        <w:contextualSpacing/>
        <w:jc w:val="both"/>
        <w:rPr>
          <w:rFonts w:ascii="Times New Roman" w:hAnsi="Times New Roman" w:cs="Times New Roman"/>
          <w:sz w:val="24"/>
          <w:szCs w:val="24"/>
        </w:rPr>
      </w:pPr>
    </w:p>
    <w:p w14:paraId="559C0E21" w14:textId="77777777" w:rsidR="000B44FA" w:rsidRPr="00ED40F5" w:rsidRDefault="000B44FA" w:rsidP="00ED40F5">
      <w:pPr>
        <w:keepNext/>
        <w:keepLines/>
        <w:contextualSpacing/>
        <w:jc w:val="both"/>
        <w:rPr>
          <w:rFonts w:ascii="Times New Roman" w:hAnsi="Times New Roman" w:cs="Times New Roman"/>
          <w:sz w:val="24"/>
          <w:szCs w:val="24"/>
          <w:u w:val="single"/>
        </w:rPr>
      </w:pPr>
      <w:r w:rsidRPr="00ED40F5">
        <w:rPr>
          <w:rFonts w:ascii="Times New Roman" w:hAnsi="Times New Roman" w:cs="Times New Roman"/>
          <w:b/>
          <w:sz w:val="24"/>
          <w:szCs w:val="24"/>
        </w:rPr>
        <w:t>Témakör</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u w:val="single"/>
        </w:rPr>
        <w:t xml:space="preserve">I. Korok és portrék </w:t>
      </w:r>
    </w:p>
    <w:p w14:paraId="5ED6EE1D" w14:textId="77777777" w:rsidR="000B44FA" w:rsidRPr="00ED40F5" w:rsidRDefault="000B44FA" w:rsidP="00ED40F5">
      <w:pPr>
        <w:keepNext/>
        <w:keepLines/>
        <w:contextualSpacing/>
        <w:jc w:val="both"/>
        <w:rPr>
          <w:rFonts w:ascii="Times New Roman" w:hAnsi="Times New Roman" w:cs="Times New Roman"/>
          <w:sz w:val="24"/>
          <w:szCs w:val="24"/>
          <w:u w:val="single"/>
        </w:rPr>
      </w:pPr>
      <w:r w:rsidRPr="00ED40F5">
        <w:rPr>
          <w:rFonts w:ascii="Times New Roman" w:hAnsi="Times New Roman" w:cs="Times New Roman"/>
          <w:b/>
          <w:sz w:val="24"/>
          <w:szCs w:val="24"/>
        </w:rPr>
        <w:t xml:space="preserve">JAVASOLT ÓRASZÁM ÖSSZESEN: 50 óra </w:t>
      </w:r>
    </w:p>
    <w:p w14:paraId="7679BE7A"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b/>
          <w:i/>
          <w:sz w:val="24"/>
          <w:szCs w:val="24"/>
        </w:rPr>
        <w:t xml:space="preserve">                                                        A)   A középkor</w:t>
      </w:r>
    </w:p>
    <w:p w14:paraId="378D366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3 óra </w:t>
      </w:r>
    </w:p>
    <w:p w14:paraId="3F6CA61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62BD129" w14:textId="77777777" w:rsidR="000B44FA" w:rsidRPr="00ED40F5" w:rsidRDefault="000B44FA" w:rsidP="00ED40F5">
      <w:pPr>
        <w:keepNext/>
        <w:keepLines/>
        <w:contextualSpacing/>
        <w:jc w:val="both"/>
        <w:rPr>
          <w:rFonts w:ascii="Times New Roman" w:hAnsi="Times New Roman" w:cs="Times New Roman"/>
          <w:sz w:val="24"/>
          <w:szCs w:val="24"/>
        </w:rPr>
      </w:pPr>
    </w:p>
    <w:p w14:paraId="1A03FCD2" w14:textId="77777777" w:rsidR="000B44FA" w:rsidRPr="00ED40F5" w:rsidRDefault="000B44FA" w:rsidP="001A5B23">
      <w:pPr>
        <w:keepNext/>
        <w:keepLines/>
        <w:numPr>
          <w:ilvl w:val="0"/>
          <w:numId w:val="67"/>
        </w:numPr>
        <w:contextualSpacing/>
        <w:jc w:val="both"/>
        <w:rPr>
          <w:rFonts w:ascii="Times New Roman" w:hAnsi="Times New Roman" w:cs="Times New Roman"/>
          <w:b/>
          <w:sz w:val="24"/>
          <w:szCs w:val="24"/>
        </w:rPr>
      </w:pPr>
      <w:r w:rsidRPr="00ED40F5">
        <w:rPr>
          <w:rFonts w:ascii="Times New Roman" w:hAnsi="Times New Roman" w:cs="Times New Roman"/>
          <w:sz w:val="24"/>
          <w:szCs w:val="24"/>
        </w:rPr>
        <w:t>Irodalmi szövegek olvasása, értelmezése</w:t>
      </w:r>
    </w:p>
    <w:p w14:paraId="2606BF7C" w14:textId="77777777" w:rsidR="000B44FA" w:rsidRPr="00ED40F5" w:rsidRDefault="000B44FA" w:rsidP="001A5B23">
      <w:pPr>
        <w:keepNext/>
        <w:keepLines/>
        <w:numPr>
          <w:ilvl w:val="0"/>
          <w:numId w:val="70"/>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Az európai kultúra kialakulásának megismerése </w:t>
      </w:r>
    </w:p>
    <w:p w14:paraId="6BECBE8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Fogalom </w:t>
      </w:r>
    </w:p>
    <w:p w14:paraId="74572480"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középkor, román stílus, gótika, egyházi kultúra, lovagi kultúra, lovagi erények, trubadúrok, intelem (parainesis), kódex, iniciálé, miniatűr</w:t>
      </w:r>
    </w:p>
    <w:p w14:paraId="4E203750" w14:textId="77777777" w:rsidR="000B44FA" w:rsidRPr="00ED40F5" w:rsidRDefault="000B44FA" w:rsidP="00ED40F5">
      <w:pPr>
        <w:keepNext/>
        <w:keepLines/>
        <w:contextualSpacing/>
        <w:jc w:val="both"/>
        <w:rPr>
          <w:rFonts w:ascii="Times New Roman" w:hAnsi="Times New Roman" w:cs="Times New Roman"/>
          <w:i/>
          <w:sz w:val="24"/>
          <w:szCs w:val="24"/>
        </w:rPr>
      </w:pPr>
      <w:r w:rsidRPr="00ED40F5">
        <w:rPr>
          <w:rFonts w:ascii="Times New Roman" w:hAnsi="Times New Roman" w:cs="Times New Roman"/>
          <w:i/>
          <w:sz w:val="24"/>
          <w:szCs w:val="24"/>
        </w:rPr>
        <w:t xml:space="preserve">                       </w:t>
      </w:r>
      <w:r w:rsidRPr="00ED40F5">
        <w:rPr>
          <w:rFonts w:ascii="Times New Roman" w:hAnsi="Times New Roman" w:cs="Times New Roman"/>
          <w:b/>
          <w:i/>
          <w:sz w:val="24"/>
          <w:szCs w:val="24"/>
        </w:rPr>
        <w:t>B)</w:t>
      </w:r>
      <w:r w:rsidRPr="00ED40F5">
        <w:rPr>
          <w:rFonts w:ascii="Times New Roman" w:hAnsi="Times New Roman" w:cs="Times New Roman"/>
          <w:i/>
          <w:sz w:val="24"/>
          <w:szCs w:val="24"/>
        </w:rPr>
        <w:t xml:space="preserve"> </w:t>
      </w:r>
      <w:r w:rsidRPr="00ED40F5">
        <w:rPr>
          <w:rFonts w:ascii="Times New Roman" w:hAnsi="Times New Roman" w:cs="Times New Roman"/>
          <w:b/>
          <w:i/>
          <w:sz w:val="24"/>
          <w:szCs w:val="24"/>
        </w:rPr>
        <w:t>Reneszánsz, humanizmus, reformáció</w:t>
      </w:r>
      <w:r w:rsidRPr="00ED40F5">
        <w:rPr>
          <w:rFonts w:ascii="Times New Roman" w:hAnsi="Times New Roman" w:cs="Times New Roman"/>
          <w:i/>
          <w:sz w:val="24"/>
          <w:szCs w:val="24"/>
        </w:rPr>
        <w:t xml:space="preserve">                        </w:t>
      </w:r>
    </w:p>
    <w:p w14:paraId="44F6D8CC" w14:textId="77777777" w:rsidR="000B44FA" w:rsidRPr="00ED40F5" w:rsidRDefault="000B44FA" w:rsidP="00ED40F5">
      <w:pPr>
        <w:keepNext/>
        <w:keepLines/>
        <w:contextualSpacing/>
        <w:jc w:val="both"/>
        <w:rPr>
          <w:rFonts w:ascii="Times New Roman" w:hAnsi="Times New Roman" w:cs="Times New Roman"/>
          <w:i/>
          <w:sz w:val="24"/>
          <w:szCs w:val="24"/>
        </w:rPr>
      </w:pPr>
      <w:r w:rsidRPr="00ED40F5">
        <w:rPr>
          <w:rFonts w:ascii="Times New Roman" w:hAnsi="Times New Roman" w:cs="Times New Roman"/>
          <w:b/>
          <w:sz w:val="24"/>
          <w:szCs w:val="24"/>
        </w:rPr>
        <w:t xml:space="preserve">Javasolt óraszám: 11 óra </w:t>
      </w:r>
    </w:p>
    <w:p w14:paraId="4CE7D0B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43DF42F"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korszakban keletkezett irodalmi szövegek olvasása, értelmezése</w:t>
      </w:r>
    </w:p>
    <w:p w14:paraId="07CD9FC5"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reneszánsz világkép értelmezés</w:t>
      </w:r>
    </w:p>
    <w:p w14:paraId="7677033B"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reformáció és az anyanyelvi kultúra összefüggésének felismerése</w:t>
      </w:r>
    </w:p>
    <w:p w14:paraId="4EC3F741"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reneszánsz irodalom alkotóinak, műfajainak, jellegzetes motívumainak megismerése</w:t>
      </w:r>
    </w:p>
    <w:p w14:paraId="4EF1462A"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reneszánsz drámaváltozatok elkülönítése</w:t>
      </w:r>
    </w:p>
    <w:p w14:paraId="191D9306" w14:textId="77777777" w:rsidR="000B44FA" w:rsidRPr="00ED40F5" w:rsidRDefault="000B44FA" w:rsidP="001A5B23">
      <w:pPr>
        <w:keepNext/>
        <w:keepLines/>
        <w:numPr>
          <w:ilvl w:val="0"/>
          <w:numId w:val="60"/>
        </w:numPr>
        <w:contextualSpacing/>
        <w:jc w:val="both"/>
        <w:rPr>
          <w:rFonts w:ascii="Times New Roman" w:hAnsi="Times New Roman" w:cs="Times New Roman"/>
          <w:sz w:val="24"/>
          <w:szCs w:val="24"/>
        </w:rPr>
      </w:pPr>
      <w:r w:rsidRPr="00ED40F5">
        <w:rPr>
          <w:rFonts w:ascii="Times New Roman" w:hAnsi="Times New Roman" w:cs="Times New Roman"/>
          <w:sz w:val="24"/>
          <w:szCs w:val="24"/>
        </w:rPr>
        <w:t>Egy adott mű különböző művészeti ágakban és médiumokban megjelenő adaptációjának összehasonlítása</w:t>
      </w:r>
    </w:p>
    <w:p w14:paraId="1E9E17E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Fogalmak</w:t>
      </w:r>
    </w:p>
    <w:p w14:paraId="3207169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reneszánsz,  humanizmus, reformáció, könyvnyomtatás, vitézi élet, életkép, dal, epigramma, dráma, vígjáték (komédia)</w:t>
      </w:r>
    </w:p>
    <w:p w14:paraId="54FB52E2" w14:textId="77777777" w:rsidR="000B44FA" w:rsidRPr="00ED40F5" w:rsidRDefault="000B44FA" w:rsidP="00ED40F5">
      <w:pPr>
        <w:keepNext/>
        <w:keepLines/>
        <w:contextualSpacing/>
        <w:jc w:val="both"/>
        <w:rPr>
          <w:rFonts w:ascii="Times New Roman" w:hAnsi="Times New Roman" w:cs="Times New Roman"/>
          <w:b/>
          <w:bCs/>
          <w:i/>
          <w:sz w:val="24"/>
          <w:szCs w:val="24"/>
        </w:rPr>
      </w:pPr>
      <w:r w:rsidRPr="00ED40F5">
        <w:rPr>
          <w:rFonts w:ascii="Times New Roman" w:hAnsi="Times New Roman" w:cs="Times New Roman"/>
          <w:b/>
          <w:bCs/>
          <w:i/>
          <w:sz w:val="24"/>
          <w:szCs w:val="24"/>
        </w:rPr>
        <w:t xml:space="preserve">                                        C) Irodalmunk a 17–18. században</w:t>
      </w:r>
    </w:p>
    <w:p w14:paraId="48A79DBD"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4 óra</w:t>
      </w:r>
      <w:r w:rsidRPr="00ED40F5">
        <w:rPr>
          <w:rFonts w:ascii="Times New Roman" w:hAnsi="Times New Roman" w:cs="Times New Roman"/>
          <w:sz w:val="24"/>
          <w:szCs w:val="24"/>
        </w:rPr>
        <w:t xml:space="preserve"> </w:t>
      </w:r>
    </w:p>
    <w:p w14:paraId="615B3C3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0422F589" w14:textId="77777777" w:rsidR="000B44FA" w:rsidRPr="00ED40F5" w:rsidRDefault="000B44FA" w:rsidP="001A5B23">
      <w:pPr>
        <w:keepNext/>
        <w:keepLines/>
        <w:numPr>
          <w:ilvl w:val="0"/>
          <w:numId w:val="70"/>
        </w:numPr>
        <w:contextualSpacing/>
        <w:jc w:val="both"/>
        <w:rPr>
          <w:rFonts w:ascii="Times New Roman" w:hAnsi="Times New Roman" w:cs="Times New Roman"/>
          <w:b/>
          <w:sz w:val="24"/>
          <w:szCs w:val="24"/>
        </w:rPr>
      </w:pPr>
      <w:r w:rsidRPr="00ED40F5">
        <w:rPr>
          <w:rFonts w:ascii="Times New Roman" w:hAnsi="Times New Roman" w:cs="Times New Roman"/>
          <w:sz w:val="24"/>
          <w:szCs w:val="24"/>
        </w:rPr>
        <w:t>A korszakban keletkezett irodalmi szövegek olvasása, értelmezése</w:t>
      </w:r>
    </w:p>
    <w:p w14:paraId="4C324888" w14:textId="77777777" w:rsidR="000B44FA" w:rsidRPr="00ED40F5" w:rsidRDefault="000B44FA" w:rsidP="001A5B23">
      <w:pPr>
        <w:keepNext/>
        <w:keepLines/>
        <w:numPr>
          <w:ilvl w:val="0"/>
          <w:numId w:val="7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nemzeti hagyományunk szempontjából szimbolikus irodalmi szövegeink megismerése</w:t>
      </w:r>
    </w:p>
    <w:p w14:paraId="40157959" w14:textId="77777777" w:rsidR="000B44FA" w:rsidRPr="00ED40F5" w:rsidRDefault="000B44FA" w:rsidP="001A5B23">
      <w:pPr>
        <w:keepNext/>
        <w:keepLines/>
        <w:numPr>
          <w:ilvl w:val="0"/>
          <w:numId w:val="7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barokk jellegzetes műfajainak és stílusjegyeinek megismerése</w:t>
      </w:r>
    </w:p>
    <w:p w14:paraId="12DD3369" w14:textId="77777777" w:rsidR="000B44FA" w:rsidRPr="00ED40F5" w:rsidRDefault="000B44FA" w:rsidP="001A5B23">
      <w:pPr>
        <w:keepNext/>
        <w:keepLines/>
        <w:numPr>
          <w:ilvl w:val="0"/>
          <w:numId w:val="70"/>
        </w:numPr>
        <w:contextualSpacing/>
        <w:jc w:val="both"/>
        <w:rPr>
          <w:rFonts w:ascii="Times New Roman" w:hAnsi="Times New Roman" w:cs="Times New Roman"/>
          <w:sz w:val="24"/>
          <w:szCs w:val="24"/>
        </w:rPr>
      </w:pPr>
      <w:r w:rsidRPr="00ED40F5">
        <w:rPr>
          <w:rFonts w:ascii="Times New Roman" w:hAnsi="Times New Roman" w:cs="Times New Roman"/>
          <w:sz w:val="24"/>
          <w:szCs w:val="24"/>
        </w:rPr>
        <w:t>A hazaszeretet megjelenése a korszak művészetében</w:t>
      </w:r>
    </w:p>
    <w:p w14:paraId="4B0A021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Fogalmak</w:t>
      </w:r>
    </w:p>
    <w:p w14:paraId="59FECFA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Cs/>
          <w:sz w:val="24"/>
          <w:szCs w:val="24"/>
        </w:rPr>
        <w:t>kuruc kor, toborzódal, bujdosóének, siratóének, levél, emlékirat</w:t>
      </w:r>
      <w:r w:rsidRPr="00ED40F5">
        <w:rPr>
          <w:rFonts w:ascii="Times New Roman" w:hAnsi="Times New Roman" w:cs="Times New Roman"/>
          <w:sz w:val="24"/>
          <w:szCs w:val="24"/>
        </w:rPr>
        <w:t xml:space="preserve"> </w:t>
      </w:r>
    </w:p>
    <w:p w14:paraId="1F70DBFD"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sz w:val="24"/>
          <w:szCs w:val="24"/>
        </w:rPr>
        <w:t xml:space="preserve">                                     </w:t>
      </w:r>
      <w:r w:rsidRPr="00ED40F5">
        <w:rPr>
          <w:rFonts w:ascii="Times New Roman" w:hAnsi="Times New Roman" w:cs="Times New Roman"/>
          <w:b/>
          <w:i/>
          <w:sz w:val="24"/>
          <w:szCs w:val="24"/>
        </w:rPr>
        <w:t>D-E) A klasszicizmus és a romantika irodalma</w:t>
      </w:r>
    </w:p>
    <w:p w14:paraId="47B433BB"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32 óra </w:t>
      </w:r>
    </w:p>
    <w:p w14:paraId="673156F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6AE206E3"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nemzeti identitást meghatározó lírai szövegek olvasása, megértése, megbeszélése</w:t>
      </w:r>
    </w:p>
    <w:p w14:paraId="7C2F2567"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felvilágosodás és a romantika korának művelődéstörténeti és irodalmi programjának megismerése</w:t>
      </w:r>
    </w:p>
    <w:p w14:paraId="37BAD2D6"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irodalmi szövegekben megfogalmazott közösségi és egyéni erkölcsi dilemmák felismerése, megvitatása</w:t>
      </w:r>
    </w:p>
    <w:p w14:paraId="15371D4F"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Lírai szövegek poétikai-retorikai-stilisztikai elemzése</w:t>
      </w:r>
    </w:p>
    <w:p w14:paraId="7E6C10B3"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Alapvető lírapoétikai szakterminusok bevezetése (lírai én, lírai én pozíciói; hangulati líra, gondolati líra, közösségi líra; helyzetdal, életkép, megszólító vers)  </w:t>
      </w:r>
    </w:p>
    <w:p w14:paraId="12C99B4A"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Alapvető hangulatok, beszélői attitűdök, modalitások felismerése: pl. vidám, könnyed, humoros, ironikus, emelkedett, fennkölt, meghitt, idilli</w:t>
      </w:r>
    </w:p>
    <w:p w14:paraId="5B572DE3"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Néhány alapvető lírai műfaj jellemző darabjának megismerése (pl.: dal, himnusz, epigramma, óda) </w:t>
      </w:r>
    </w:p>
    <w:p w14:paraId="3A884CA9"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Alapvető szóképek felismerése: hasonlat, megszemélyesítés, metafora</w:t>
      </w:r>
    </w:p>
    <w:p w14:paraId="19F1B827"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novella és a regény műfaji sajátosságai felismerése</w:t>
      </w:r>
    </w:p>
    <w:p w14:paraId="693271F4"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Novellákat és regények különböző szempontok szerinti (téma, műfaj, nyelvi kifejezőeszközök) értelmezése</w:t>
      </w:r>
    </w:p>
    <w:p w14:paraId="4F4A89E9"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kisepikai és a nagyepikai alkotások különbségeinek felismerése (cselekmény, szereplők, helyszínek, tematikus fókusz, stb.)</w:t>
      </w:r>
    </w:p>
    <w:p w14:paraId="79999B8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14F0EC8E" w14:textId="77777777" w:rsidR="000B44FA" w:rsidRPr="00ED40F5" w:rsidRDefault="000B44FA" w:rsidP="00ED40F5">
      <w:pPr>
        <w:keepNext/>
        <w:keepLines/>
        <w:contextualSpacing/>
        <w:jc w:val="both"/>
        <w:rPr>
          <w:rFonts w:ascii="Times New Roman" w:hAnsi="Times New Roman" w:cs="Times New Roman"/>
          <w:sz w:val="24"/>
          <w:szCs w:val="24"/>
          <w:lang w:val="cs-CZ"/>
        </w:rPr>
      </w:pPr>
      <w:r w:rsidRPr="00ED40F5">
        <w:rPr>
          <w:rFonts w:ascii="Times New Roman" w:hAnsi="Times New Roman" w:cs="Times New Roman"/>
          <w:sz w:val="24"/>
          <w:szCs w:val="24"/>
          <w:lang w:val="cs-CZ"/>
        </w:rPr>
        <w:t>romantika;</w:t>
      </w:r>
      <w:r w:rsidRPr="00ED40F5">
        <w:rPr>
          <w:rFonts w:ascii="Times New Roman" w:hAnsi="Times New Roman" w:cs="Times New Roman"/>
          <w:sz w:val="24"/>
          <w:szCs w:val="24"/>
        </w:rPr>
        <w:t xml:space="preserve"> </w:t>
      </w:r>
      <w:r w:rsidRPr="00ED40F5">
        <w:rPr>
          <w:rFonts w:ascii="Times New Roman" w:hAnsi="Times New Roman" w:cs="Times New Roman"/>
          <w:sz w:val="24"/>
          <w:szCs w:val="24"/>
          <w:lang w:val="cs-CZ"/>
        </w:rPr>
        <w:t>közösségi emlékezet,  önazonosság; szállóige, szónoklat, humor, óda, elégia, dal, himnusz, epigramma, kisepika</w:t>
      </w:r>
      <w:r w:rsidRPr="00ED40F5">
        <w:rPr>
          <w:rFonts w:ascii="Times New Roman" w:hAnsi="Times New Roman" w:cs="Times New Roman"/>
          <w:sz w:val="24"/>
          <w:szCs w:val="24"/>
        </w:rPr>
        <w:t>, anekdota, novella, elbeszélés</w:t>
      </w:r>
    </w:p>
    <w:p w14:paraId="79AFBAF4"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sz w:val="24"/>
          <w:szCs w:val="24"/>
          <w:u w:val="single"/>
        </w:rPr>
        <w:t>II. Magyar vagy világirodalmi ifjúsági regény</w:t>
      </w:r>
    </w:p>
    <w:p w14:paraId="65A42BC2"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4 óra</w:t>
      </w:r>
      <w:r w:rsidRPr="00ED40F5">
        <w:rPr>
          <w:rFonts w:ascii="Times New Roman" w:hAnsi="Times New Roman" w:cs="Times New Roman"/>
          <w:sz w:val="24"/>
          <w:szCs w:val="24"/>
        </w:rPr>
        <w:t xml:space="preserve"> </w:t>
      </w:r>
    </w:p>
    <w:p w14:paraId="662F9AE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B565933" w14:textId="77777777" w:rsidR="000B44FA" w:rsidRPr="00ED40F5" w:rsidRDefault="000B44FA" w:rsidP="001A5B23">
      <w:pPr>
        <w:keepNext/>
        <w:keepLines/>
        <w:numPr>
          <w:ilvl w:val="0"/>
          <w:numId w:val="62"/>
        </w:numPr>
        <w:contextualSpacing/>
        <w:jc w:val="both"/>
        <w:rPr>
          <w:rFonts w:ascii="Times New Roman" w:hAnsi="Times New Roman" w:cs="Times New Roman"/>
          <w:sz w:val="24"/>
          <w:szCs w:val="24"/>
        </w:rPr>
      </w:pPr>
      <w:r w:rsidRPr="00ED40F5">
        <w:rPr>
          <w:rFonts w:ascii="Times New Roman" w:hAnsi="Times New Roman" w:cs="Times New Roman"/>
          <w:sz w:val="24"/>
          <w:szCs w:val="24"/>
        </w:rPr>
        <w:t>Otthoni olvasás és közös órai szövegfeldolgozás: nagyobb szövegegység áttekintő megértése és egyes szövegrészletek részletes megfigyelése</w:t>
      </w:r>
    </w:p>
    <w:p w14:paraId="4AA8C5BB" w14:textId="77777777" w:rsidR="000B44FA" w:rsidRPr="00ED40F5" w:rsidRDefault="000B44FA" w:rsidP="001A5B23">
      <w:pPr>
        <w:keepNext/>
        <w:keepLines/>
        <w:numPr>
          <w:ilvl w:val="0"/>
          <w:numId w:val="6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cselekményben megjelenő élethelyzetek, konfliktusok azonosítása, véleményalkotás</w:t>
      </w:r>
    </w:p>
    <w:p w14:paraId="47B6665C" w14:textId="77777777" w:rsidR="000B44FA" w:rsidRPr="00ED40F5" w:rsidRDefault="000B44FA" w:rsidP="001A5B23">
      <w:pPr>
        <w:keepNext/>
        <w:keepLines/>
        <w:numPr>
          <w:ilvl w:val="0"/>
          <w:numId w:val="62"/>
        </w:numPr>
        <w:contextualSpacing/>
        <w:jc w:val="both"/>
        <w:rPr>
          <w:rFonts w:ascii="Times New Roman" w:hAnsi="Times New Roman" w:cs="Times New Roman"/>
          <w:sz w:val="24"/>
          <w:szCs w:val="24"/>
        </w:rPr>
      </w:pPr>
      <w:r w:rsidRPr="00ED40F5">
        <w:rPr>
          <w:rFonts w:ascii="Times New Roman" w:hAnsi="Times New Roman" w:cs="Times New Roman"/>
          <w:sz w:val="24"/>
          <w:szCs w:val="24"/>
        </w:rPr>
        <w:t>A cselekmény ismertetése az elbeszélés időkezelésének megfigyelésével (pl. egyenes vagy fordított időrend, késleltetés, összefoglalás, időbeli ugrások, stb.)</w:t>
      </w:r>
    </w:p>
    <w:p w14:paraId="3B819F94" w14:textId="77777777" w:rsidR="000B44FA" w:rsidRPr="00ED40F5" w:rsidRDefault="000B44FA" w:rsidP="001A5B23">
      <w:pPr>
        <w:keepNext/>
        <w:keepLines/>
        <w:numPr>
          <w:ilvl w:val="0"/>
          <w:numId w:val="62"/>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elbeszélt világ főbb jellemzőinek összefoglalása (pl. realista, romantikus, varázslatos, egy- vagy többszintű világ)</w:t>
      </w:r>
    </w:p>
    <w:p w14:paraId="76D3C78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359A934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történet és elbeszélés, előre- és visszautalás, késleltetés, epizód, jelenet, leírás, kihagyás</w:t>
      </w:r>
    </w:p>
    <w:p w14:paraId="06111A22" w14:textId="77777777" w:rsidR="000B44FA" w:rsidRPr="00ED40F5" w:rsidRDefault="000B44FA" w:rsidP="00ED40F5">
      <w:pPr>
        <w:keepNext/>
        <w:keepLines/>
        <w:contextualSpacing/>
        <w:jc w:val="both"/>
        <w:rPr>
          <w:rFonts w:ascii="Times New Roman" w:hAnsi="Times New Roman" w:cs="Times New Roman"/>
          <w:b/>
          <w:sz w:val="24"/>
          <w:szCs w:val="24"/>
          <w:u w:val="single"/>
        </w:rPr>
      </w:pPr>
      <w:r w:rsidRPr="00ED40F5">
        <w:rPr>
          <w:rFonts w:ascii="Times New Roman" w:hAnsi="Times New Roman" w:cs="Times New Roman"/>
          <w:b/>
          <w:sz w:val="24"/>
          <w:szCs w:val="24"/>
        </w:rPr>
        <w:t>TÉMAKÖR:</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u w:val="single"/>
        </w:rPr>
        <w:t>III</w:t>
      </w:r>
      <w:r w:rsidRPr="00ED40F5">
        <w:rPr>
          <w:rFonts w:ascii="Times New Roman" w:hAnsi="Times New Roman" w:cs="Times New Roman"/>
          <w:sz w:val="24"/>
          <w:szCs w:val="24"/>
          <w:u w:val="single"/>
        </w:rPr>
        <w:t xml:space="preserve">. </w:t>
      </w:r>
      <w:r w:rsidRPr="00ED40F5">
        <w:rPr>
          <w:rFonts w:ascii="Times New Roman" w:hAnsi="Times New Roman" w:cs="Times New Roman"/>
          <w:b/>
          <w:sz w:val="24"/>
          <w:szCs w:val="24"/>
          <w:u w:val="single"/>
        </w:rPr>
        <w:t>Kárpát-medencei irodalmunk a 20. század első felében</w:t>
      </w:r>
    </w:p>
    <w:p w14:paraId="5924502F" w14:textId="77777777" w:rsidR="000B44FA" w:rsidRPr="00ED40F5" w:rsidRDefault="000B44FA" w:rsidP="00ED40F5">
      <w:pPr>
        <w:keepNext/>
        <w:keepLines/>
        <w:contextualSpacing/>
        <w:jc w:val="both"/>
        <w:rPr>
          <w:rFonts w:ascii="Times New Roman" w:hAnsi="Times New Roman" w:cs="Times New Roman"/>
          <w:i/>
          <w:sz w:val="24"/>
          <w:szCs w:val="24"/>
          <w:u w:val="single"/>
        </w:rPr>
      </w:pPr>
    </w:p>
    <w:p w14:paraId="61250000"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 xml:space="preserve">JAVASOLT ÓRASZÁM ÖSSZESEN: 27 óra </w:t>
      </w:r>
    </w:p>
    <w:p w14:paraId="637DF38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A) </w:t>
      </w:r>
      <w:r w:rsidRPr="00ED40F5">
        <w:rPr>
          <w:rFonts w:ascii="Times New Roman" w:hAnsi="Times New Roman" w:cs="Times New Roman"/>
          <w:b/>
          <w:i/>
          <w:sz w:val="24"/>
          <w:szCs w:val="24"/>
        </w:rPr>
        <w:t>Líra a 20. század első felének magyar irodalmában</w:t>
      </w:r>
    </w:p>
    <w:p w14:paraId="71F4D26A"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 xml:space="preserve"> JAVASOLT ÓRASZÁM: 13 óra </w:t>
      </w:r>
    </w:p>
    <w:p w14:paraId="5839322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2546EA5A"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nemzeti identitást meghatározó lírai szövegek olvasása, megértése, megbeszélése</w:t>
      </w:r>
    </w:p>
    <w:p w14:paraId="2C9937CB"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 20. század első felében megjelenő művelődéstörténeti és irodalmi programok bemutatása</w:t>
      </w:r>
    </w:p>
    <w:p w14:paraId="0CFE29F6"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Az irodalmi szövegekben megfogalmazott közösségi és egyéni erkölcsi dilemmák felismerése, megvitatása</w:t>
      </w:r>
    </w:p>
    <w:p w14:paraId="0D9C7339"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Lírai szövegek poétikai-retorikai-stilisztikai elemzése</w:t>
      </w:r>
    </w:p>
    <w:p w14:paraId="45FD15AB"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Alapvető lírapoétikai szakterminusok alkalmazása </w:t>
      </w:r>
    </w:p>
    <w:p w14:paraId="1935114C"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Alapvető hangulatok, beszélői attitűdök, modalitások felismerése</w:t>
      </w:r>
    </w:p>
    <w:p w14:paraId="23E551B9" w14:textId="77777777" w:rsidR="000B44FA" w:rsidRPr="00ED40F5" w:rsidRDefault="000B44FA" w:rsidP="001A5B23">
      <w:pPr>
        <w:keepNext/>
        <w:keepLines/>
        <w:numPr>
          <w:ilvl w:val="0"/>
          <w:numId w:val="61"/>
        </w:numPr>
        <w:contextualSpacing/>
        <w:jc w:val="both"/>
        <w:rPr>
          <w:rFonts w:ascii="Times New Roman" w:hAnsi="Times New Roman" w:cs="Times New Roman"/>
          <w:sz w:val="24"/>
          <w:szCs w:val="24"/>
        </w:rPr>
      </w:pPr>
      <w:r w:rsidRPr="00ED40F5">
        <w:rPr>
          <w:rFonts w:ascii="Times New Roman" w:hAnsi="Times New Roman" w:cs="Times New Roman"/>
          <w:sz w:val="24"/>
          <w:szCs w:val="24"/>
        </w:rPr>
        <w:t>Szóképek felismerése: hasonlat, megszemélyesítés, metafora, metonímia, szinesztézia, szimbólum</w:t>
      </w:r>
    </w:p>
    <w:p w14:paraId="2F7CFA2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Fogalmak</w:t>
      </w:r>
    </w:p>
    <w:p w14:paraId="6894883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metonímia, szimbólum; anafora</w:t>
      </w:r>
    </w:p>
    <w:p w14:paraId="253BC4EF"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b/>
          <w:sz w:val="24"/>
          <w:szCs w:val="24"/>
        </w:rPr>
        <w:t xml:space="preserve">                                B) </w:t>
      </w:r>
      <w:r w:rsidRPr="00ED40F5">
        <w:rPr>
          <w:rFonts w:ascii="Times New Roman" w:hAnsi="Times New Roman" w:cs="Times New Roman"/>
          <w:b/>
          <w:i/>
          <w:sz w:val="24"/>
          <w:szCs w:val="24"/>
        </w:rPr>
        <w:t>Epika a 20. század első felének magyar irodalmában</w:t>
      </w:r>
    </w:p>
    <w:p w14:paraId="00FEDBD2" w14:textId="77777777" w:rsidR="000B44FA" w:rsidRPr="00ED40F5" w:rsidRDefault="000B44FA" w:rsidP="00ED40F5">
      <w:pPr>
        <w:keepNext/>
        <w:keepLines/>
        <w:contextualSpacing/>
        <w:jc w:val="both"/>
        <w:rPr>
          <w:rFonts w:ascii="Times New Roman" w:hAnsi="Times New Roman" w:cs="Times New Roman"/>
          <w:b/>
          <w:sz w:val="24"/>
          <w:szCs w:val="24"/>
        </w:rPr>
      </w:pPr>
    </w:p>
    <w:p w14:paraId="4C43B658"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 xml:space="preserve">JAVASOLT ÓRASZÁM: 12 óra </w:t>
      </w:r>
    </w:p>
    <w:p w14:paraId="5CB72A81"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79E688A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történetmesélés egyszerűbb formáinak átismétlése</w:t>
      </w:r>
    </w:p>
    <w:p w14:paraId="1C1651A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20. század elejének epikai sokszínűsége, pl.: történelmi regény, idill, iskolaregény, fejlődésregény; népies regény; paródia; lírai novella, realista novella</w:t>
      </w:r>
    </w:p>
    <w:p w14:paraId="1F484B5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Novellák és regényrészletek szövegközpontú elemzése</w:t>
      </w:r>
    </w:p>
    <w:p w14:paraId="33800FB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novella és az elbeszélés műfaji sajátosságainak felismertetése</w:t>
      </w:r>
    </w:p>
    <w:p w14:paraId="52E8C78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sz w:val="24"/>
          <w:szCs w:val="24"/>
        </w:rPr>
        <w:t>Kisepikai és nagyepikai alkotások különbségei (cselekmény, szereplők, helyszínek, tematikus fókusz)</w:t>
      </w:r>
    </w:p>
    <w:p w14:paraId="473ABE1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339C29F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lang w:val="cs-CZ"/>
        </w:rPr>
        <w:t>kisepika</w:t>
      </w:r>
      <w:r w:rsidRPr="00ED40F5">
        <w:rPr>
          <w:rFonts w:ascii="Times New Roman" w:hAnsi="Times New Roman" w:cs="Times New Roman"/>
          <w:sz w:val="24"/>
          <w:szCs w:val="24"/>
        </w:rPr>
        <w:t>, novella, elbeszélés, iskolaregény, fejlődésregény; népies regény; humor, paródia; lírai novella, realista novella, aforizma</w:t>
      </w:r>
    </w:p>
    <w:p w14:paraId="0903A562" w14:textId="77777777" w:rsidR="000B44FA" w:rsidRPr="00ED40F5" w:rsidRDefault="000B44FA" w:rsidP="00ED40F5">
      <w:pPr>
        <w:keepNext/>
        <w:keepLines/>
        <w:contextualSpacing/>
        <w:jc w:val="both"/>
        <w:rPr>
          <w:rFonts w:ascii="Times New Roman" w:hAnsi="Times New Roman" w:cs="Times New Roman"/>
          <w:b/>
          <w:sz w:val="24"/>
          <w:szCs w:val="24"/>
        </w:rPr>
      </w:pPr>
    </w:p>
    <w:p w14:paraId="6BEC453D"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w:t>
      </w:r>
    </w:p>
    <w:p w14:paraId="62292E8B"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                         C) </w:t>
      </w:r>
      <w:r w:rsidRPr="00ED40F5">
        <w:rPr>
          <w:rFonts w:ascii="Times New Roman" w:hAnsi="Times New Roman" w:cs="Times New Roman"/>
          <w:b/>
          <w:i/>
          <w:sz w:val="24"/>
          <w:szCs w:val="24"/>
        </w:rPr>
        <w:t>,,Vérző Magyarország”-</w:t>
      </w:r>
      <w:r w:rsidRPr="00ED40F5">
        <w:rPr>
          <w:rFonts w:ascii="Times New Roman" w:hAnsi="Times New Roman" w:cs="Times New Roman"/>
          <w:b/>
          <w:sz w:val="24"/>
          <w:szCs w:val="24"/>
        </w:rPr>
        <w:t xml:space="preserve"> </w:t>
      </w:r>
      <w:r w:rsidRPr="00ED40F5">
        <w:rPr>
          <w:rFonts w:ascii="Times New Roman" w:hAnsi="Times New Roman" w:cs="Times New Roman"/>
          <w:b/>
          <w:i/>
          <w:sz w:val="24"/>
          <w:szCs w:val="24"/>
        </w:rPr>
        <w:t>Trianon</w:t>
      </w:r>
    </w:p>
    <w:p w14:paraId="60EB6E39"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 xml:space="preserve">JAVASOLT ÓRASZÁM: 2 óra </w:t>
      </w:r>
    </w:p>
    <w:p w14:paraId="42F077D8"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1E326BF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nemzeti identitás meghatározó lírai szövegeinek olvasása, megértése, megbeszélése</w:t>
      </w:r>
    </w:p>
    <w:p w14:paraId="0F64BC0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történelmi tragédia megjelenése irodalmi alkotásokban</w:t>
      </w:r>
    </w:p>
    <w:p w14:paraId="268EDF9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Egyes olvasott szövegek jellegzetes poétikai-retorikai alakzatainak megfigyelése</w:t>
      </w:r>
    </w:p>
    <w:p w14:paraId="5225804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03B6C90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békediktátum, elcsatolás, nemzeti trauma, nemzeti érzés, Kárpát-medencei magyarság, nacionalizmus, patriotizmus </w:t>
      </w:r>
    </w:p>
    <w:p w14:paraId="164B1C50" w14:textId="77777777" w:rsidR="000B44FA" w:rsidRPr="00ED40F5" w:rsidRDefault="000B44FA" w:rsidP="00ED40F5">
      <w:pPr>
        <w:keepNext/>
        <w:keepLines/>
        <w:contextualSpacing/>
        <w:jc w:val="both"/>
        <w:rPr>
          <w:rFonts w:ascii="Times New Roman" w:hAnsi="Times New Roman" w:cs="Times New Roman"/>
          <w:b/>
          <w:sz w:val="24"/>
          <w:szCs w:val="24"/>
        </w:rPr>
      </w:pPr>
    </w:p>
    <w:p w14:paraId="5A89EBD3" w14:textId="77777777" w:rsidR="000B44FA" w:rsidRPr="00ED40F5" w:rsidRDefault="000B44FA" w:rsidP="00ED40F5">
      <w:pPr>
        <w:keepNext/>
        <w:keepLines/>
        <w:contextualSpacing/>
        <w:jc w:val="both"/>
        <w:rPr>
          <w:rFonts w:ascii="Times New Roman" w:hAnsi="Times New Roman" w:cs="Times New Roman"/>
          <w:b/>
          <w:sz w:val="24"/>
          <w:szCs w:val="24"/>
          <w:u w:val="single"/>
        </w:rPr>
      </w:pPr>
      <w:r w:rsidRPr="00ED40F5">
        <w:rPr>
          <w:rFonts w:ascii="Times New Roman" w:hAnsi="Times New Roman" w:cs="Times New Roman"/>
          <w:b/>
          <w:sz w:val="24"/>
          <w:szCs w:val="24"/>
        </w:rPr>
        <w:t xml:space="preserve">TÉMAKÖR: </w:t>
      </w:r>
      <w:r w:rsidRPr="00ED40F5">
        <w:rPr>
          <w:rFonts w:ascii="Times New Roman" w:hAnsi="Times New Roman" w:cs="Times New Roman"/>
          <w:b/>
          <w:sz w:val="24"/>
          <w:szCs w:val="24"/>
          <w:u w:val="single"/>
        </w:rPr>
        <w:t xml:space="preserve">IV. Kárpát-medencei irodalmunk a 20. század második felében </w:t>
      </w:r>
    </w:p>
    <w:p w14:paraId="7828D16B"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ÖSSZÓRASZÁM: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18 óra</w:t>
      </w:r>
      <w:r w:rsidRPr="00ED40F5">
        <w:rPr>
          <w:rFonts w:ascii="Times New Roman" w:hAnsi="Times New Roman" w:cs="Times New Roman"/>
          <w:sz w:val="24"/>
          <w:szCs w:val="24"/>
        </w:rPr>
        <w:t xml:space="preserve"> </w:t>
      </w:r>
    </w:p>
    <w:p w14:paraId="50F6F8EC" w14:textId="77777777" w:rsidR="000B44FA" w:rsidRPr="00ED40F5" w:rsidRDefault="000B44FA" w:rsidP="00ED40F5">
      <w:pPr>
        <w:keepNext/>
        <w:keepLines/>
        <w:contextualSpacing/>
        <w:jc w:val="both"/>
        <w:rPr>
          <w:rFonts w:ascii="Times New Roman" w:hAnsi="Times New Roman" w:cs="Times New Roman"/>
          <w:sz w:val="24"/>
          <w:szCs w:val="24"/>
        </w:rPr>
      </w:pPr>
    </w:p>
    <w:p w14:paraId="2DB843BC" w14:textId="77777777" w:rsidR="000B44FA" w:rsidRPr="00ED40F5" w:rsidRDefault="000B44FA" w:rsidP="00ED40F5">
      <w:pPr>
        <w:keepNext/>
        <w:keepLines/>
        <w:contextualSpacing/>
        <w:jc w:val="both"/>
        <w:rPr>
          <w:rFonts w:ascii="Times New Roman" w:hAnsi="Times New Roman" w:cs="Times New Roman"/>
          <w:sz w:val="24"/>
          <w:szCs w:val="24"/>
        </w:rPr>
      </w:pPr>
    </w:p>
    <w:p w14:paraId="110B6083"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b/>
          <w:sz w:val="24"/>
          <w:szCs w:val="24"/>
        </w:rPr>
        <w:t xml:space="preserve">                       A) </w:t>
      </w:r>
      <w:r w:rsidRPr="00ED40F5">
        <w:rPr>
          <w:rFonts w:ascii="Times New Roman" w:hAnsi="Times New Roman" w:cs="Times New Roman"/>
          <w:b/>
          <w:i/>
          <w:sz w:val="24"/>
          <w:szCs w:val="24"/>
        </w:rPr>
        <w:t xml:space="preserve">Líra a 20. század második felének magyar irodalmában         </w:t>
      </w:r>
    </w:p>
    <w:p w14:paraId="7C823390" w14:textId="77777777" w:rsidR="000B44FA" w:rsidRPr="00ED40F5" w:rsidRDefault="000B44FA" w:rsidP="00ED40F5">
      <w:pPr>
        <w:keepNext/>
        <w:keepLines/>
        <w:contextualSpacing/>
        <w:jc w:val="both"/>
        <w:rPr>
          <w:rFonts w:ascii="Times New Roman" w:hAnsi="Times New Roman" w:cs="Times New Roman"/>
          <w:b/>
          <w:sz w:val="24"/>
          <w:szCs w:val="24"/>
        </w:rPr>
      </w:pPr>
    </w:p>
    <w:p w14:paraId="2A012170"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1</w:t>
      </w:r>
      <w:r w:rsidRPr="00ED40F5">
        <w:rPr>
          <w:rFonts w:ascii="Times New Roman" w:hAnsi="Times New Roman" w:cs="Times New Roman"/>
          <w:b/>
          <w:sz w:val="24"/>
          <w:szCs w:val="24"/>
        </w:rPr>
        <w:t>2 óra</w:t>
      </w:r>
      <w:r w:rsidRPr="00ED40F5">
        <w:rPr>
          <w:rFonts w:ascii="Times New Roman" w:hAnsi="Times New Roman" w:cs="Times New Roman"/>
          <w:sz w:val="24"/>
          <w:szCs w:val="24"/>
        </w:rPr>
        <w:t xml:space="preserve"> </w:t>
      </w:r>
    </w:p>
    <w:p w14:paraId="086C7E9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540089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lírai nyelvhasználat sajátosságainak átismétlése</w:t>
      </w:r>
    </w:p>
    <w:p w14:paraId="449778F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Alapvető hangulatok, beszélői attitűdök, modalitások felismerése</w:t>
      </w:r>
    </w:p>
    <w:p w14:paraId="0208F80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Néhány lírai műfaj jellemzőinek megismerése (lírai önéletrajz, népies dal)</w:t>
      </w:r>
    </w:p>
    <w:p w14:paraId="2D1FB28E"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Szóképek, alakzatok felismerése</w:t>
      </w:r>
    </w:p>
    <w:p w14:paraId="3411CA28"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Fogalmak</w:t>
      </w:r>
    </w:p>
    <w:p w14:paraId="29851F79"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lírai önéletrajz, népies dal</w:t>
      </w:r>
    </w:p>
    <w:p w14:paraId="73152E9C" w14:textId="77777777" w:rsidR="000B44FA" w:rsidRPr="00ED40F5" w:rsidRDefault="000B44FA" w:rsidP="00ED40F5">
      <w:pPr>
        <w:keepNext/>
        <w:keepLines/>
        <w:contextualSpacing/>
        <w:jc w:val="both"/>
        <w:rPr>
          <w:rFonts w:ascii="Times New Roman" w:hAnsi="Times New Roman" w:cs="Times New Roman"/>
          <w:sz w:val="24"/>
          <w:szCs w:val="24"/>
        </w:rPr>
      </w:pPr>
    </w:p>
    <w:p w14:paraId="0EAA05B8" w14:textId="77777777" w:rsidR="000B44FA" w:rsidRPr="00ED40F5" w:rsidRDefault="000B44FA" w:rsidP="00ED40F5">
      <w:pPr>
        <w:keepNext/>
        <w:keepLines/>
        <w:contextualSpacing/>
        <w:jc w:val="both"/>
        <w:rPr>
          <w:rFonts w:ascii="Times New Roman" w:hAnsi="Times New Roman" w:cs="Times New Roman"/>
          <w:b/>
          <w:i/>
          <w:sz w:val="24"/>
          <w:szCs w:val="24"/>
        </w:rPr>
      </w:pP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 B) </w:t>
      </w:r>
      <w:r w:rsidRPr="00ED40F5">
        <w:rPr>
          <w:rFonts w:ascii="Times New Roman" w:hAnsi="Times New Roman" w:cs="Times New Roman"/>
          <w:b/>
          <w:i/>
          <w:sz w:val="24"/>
          <w:szCs w:val="24"/>
        </w:rPr>
        <w:t>Epika a 20. század második felének magyar irodalmában</w:t>
      </w:r>
    </w:p>
    <w:p w14:paraId="2BAA1ED0" w14:textId="77777777" w:rsidR="000B44FA" w:rsidRPr="00ED40F5" w:rsidRDefault="000B44FA" w:rsidP="00ED40F5">
      <w:pPr>
        <w:keepNext/>
        <w:keepLines/>
        <w:contextualSpacing/>
        <w:jc w:val="both"/>
        <w:rPr>
          <w:rFonts w:ascii="Times New Roman" w:hAnsi="Times New Roman" w:cs="Times New Roman"/>
          <w:i/>
          <w:sz w:val="24"/>
          <w:szCs w:val="24"/>
        </w:rPr>
      </w:pPr>
    </w:p>
    <w:p w14:paraId="386CE987" w14:textId="77777777" w:rsidR="000B44FA" w:rsidRPr="00ED40F5" w:rsidRDefault="000B44FA" w:rsidP="00ED40F5">
      <w:pPr>
        <w:keepNext/>
        <w:keepLines/>
        <w:contextualSpacing/>
        <w:jc w:val="both"/>
        <w:rPr>
          <w:rFonts w:ascii="Times New Roman" w:hAnsi="Times New Roman" w:cs="Times New Roman"/>
          <w:bCs/>
          <w:sz w:val="24"/>
          <w:szCs w:val="24"/>
        </w:rPr>
      </w:pPr>
      <w:r w:rsidRPr="00ED40F5">
        <w:rPr>
          <w:rFonts w:ascii="Times New Roman" w:hAnsi="Times New Roman" w:cs="Times New Roman"/>
          <w:b/>
          <w:sz w:val="24"/>
          <w:szCs w:val="24"/>
        </w:rPr>
        <w:t xml:space="preserve">JAVASOLT ÓRASZÁM: 4 óra </w:t>
      </w:r>
    </w:p>
    <w:p w14:paraId="4547C353"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6D1D147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történetmesélés egyszerűbb formáinak átismétlése</w:t>
      </w:r>
    </w:p>
    <w:p w14:paraId="0FA7778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20. század második felének epikai sokszínűsége, pl.: lírai szociográfia, egypercesek</w:t>
      </w:r>
    </w:p>
    <w:p w14:paraId="26A1E6A4"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Novellák és regényrészletek szövegközpontú elemzése</w:t>
      </w:r>
    </w:p>
    <w:p w14:paraId="2C19DE9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egyperces novella műfaji sajátosságainak felismertetése</w:t>
      </w:r>
    </w:p>
    <w:p w14:paraId="777C5B5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Önéletrajzi ihletettség a 20. század második felének epikájában</w:t>
      </w:r>
    </w:p>
    <w:p w14:paraId="78C8B2F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groteszk megjelenése a korszak irodalmában</w:t>
      </w:r>
    </w:p>
    <w:p w14:paraId="46871EA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48AEB91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egyperces, groteszk, humor</w:t>
      </w:r>
    </w:p>
    <w:p w14:paraId="71FE8BF4" w14:textId="77777777" w:rsidR="000B44FA" w:rsidRPr="00ED40F5" w:rsidRDefault="000B44FA" w:rsidP="00ED40F5">
      <w:pPr>
        <w:keepNext/>
        <w:keepLines/>
        <w:contextualSpacing/>
        <w:jc w:val="both"/>
        <w:rPr>
          <w:rFonts w:ascii="Times New Roman" w:hAnsi="Times New Roman" w:cs="Times New Roman"/>
          <w:b/>
          <w:sz w:val="24"/>
          <w:szCs w:val="24"/>
        </w:rPr>
      </w:pPr>
    </w:p>
    <w:p w14:paraId="4D4BF41E" w14:textId="77777777" w:rsidR="000B44FA" w:rsidRPr="00ED40F5" w:rsidRDefault="000B44FA" w:rsidP="00ED40F5">
      <w:pPr>
        <w:keepNext/>
        <w:keepLines/>
        <w:contextualSpacing/>
        <w:jc w:val="both"/>
        <w:rPr>
          <w:rFonts w:ascii="Times New Roman" w:hAnsi="Times New Roman" w:cs="Times New Roman"/>
          <w:sz w:val="24"/>
          <w:szCs w:val="24"/>
        </w:rPr>
      </w:pPr>
    </w:p>
    <w:p w14:paraId="75E1131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C) </w:t>
      </w:r>
      <w:r w:rsidRPr="00ED40F5">
        <w:rPr>
          <w:rFonts w:ascii="Times New Roman" w:hAnsi="Times New Roman" w:cs="Times New Roman"/>
          <w:b/>
          <w:i/>
          <w:sz w:val="24"/>
          <w:szCs w:val="24"/>
        </w:rPr>
        <w:t>Dráma a 20. század második felének magyar irodalmában</w:t>
      </w:r>
      <w:r w:rsidRPr="00ED40F5">
        <w:rPr>
          <w:rFonts w:ascii="Times New Roman" w:hAnsi="Times New Roman" w:cs="Times New Roman"/>
          <w:b/>
          <w:sz w:val="24"/>
          <w:szCs w:val="24"/>
        </w:rPr>
        <w:t xml:space="preserve"> </w:t>
      </w:r>
    </w:p>
    <w:p w14:paraId="56A549CB" w14:textId="77777777" w:rsidR="000B44FA" w:rsidRPr="00ED40F5" w:rsidRDefault="000B44FA" w:rsidP="00ED40F5">
      <w:pPr>
        <w:keepNext/>
        <w:keepLines/>
        <w:contextualSpacing/>
        <w:jc w:val="both"/>
        <w:rPr>
          <w:rFonts w:ascii="Times New Roman" w:hAnsi="Times New Roman" w:cs="Times New Roman"/>
          <w:b/>
          <w:sz w:val="24"/>
          <w:szCs w:val="24"/>
        </w:rPr>
      </w:pPr>
    </w:p>
    <w:p w14:paraId="1E0CC9B0"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2 óra </w:t>
      </w:r>
    </w:p>
    <w:p w14:paraId="6BA22FB7"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480D63F6"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színpadi hatáskeltés eszközeinek vizsgálata</w:t>
      </w:r>
    </w:p>
    <w:p w14:paraId="44C09E2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drámai döntési helyzetek, motivációk, konfliktusok felismerése, vizsgálata, megvitatása</w:t>
      </w:r>
    </w:p>
    <w:p w14:paraId="2C80D49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A dráma cselekményének megértése, rekonstruálása szerkezeti vázlat segítségével </w:t>
      </w:r>
    </w:p>
    <w:p w14:paraId="6568F0E2"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komikum, a humor tartalmi és nyelvi jellemzőinek megismerése</w:t>
      </w:r>
    </w:p>
    <w:p w14:paraId="05EDFF3F"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monológ és a dialógus szerepének megkülönböztetése</w:t>
      </w:r>
    </w:p>
    <w:p w14:paraId="1665D201"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Drámarészletekből drámaegész kibontása</w:t>
      </w:r>
    </w:p>
    <w:p w14:paraId="5B363A17"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Részvétel egy drámai mű színreviteléhez kapcsolódó tevékenységben</w:t>
      </w:r>
    </w:p>
    <w:p w14:paraId="4A5F7A5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4BE6453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 dráma mint műnem, tragédia, komédia, színház; a drámai szerkezet, alapszituáció, bonyodalom, konfliktus, tetőpont, megoldás; monológ, dialógus, tér- és időviszonyok; drámai szerepkörök, szereplők rendszere, jellemtípus</w:t>
      </w:r>
    </w:p>
    <w:p w14:paraId="5BF9F305" w14:textId="77777777" w:rsidR="000B44FA" w:rsidRPr="00ED40F5" w:rsidRDefault="000B44FA" w:rsidP="00ED40F5">
      <w:pPr>
        <w:keepNext/>
        <w:keepLines/>
        <w:contextualSpacing/>
        <w:jc w:val="both"/>
        <w:rPr>
          <w:rFonts w:ascii="Times New Roman" w:hAnsi="Times New Roman" w:cs="Times New Roman"/>
          <w:b/>
          <w:sz w:val="24"/>
          <w:szCs w:val="24"/>
        </w:rPr>
      </w:pPr>
    </w:p>
    <w:p w14:paraId="1EECEED2" w14:textId="77777777" w:rsidR="000B44FA" w:rsidRPr="00ED40F5" w:rsidRDefault="000B44FA" w:rsidP="00ED40F5">
      <w:pPr>
        <w:keepNext/>
        <w:keepLines/>
        <w:contextualSpacing/>
        <w:jc w:val="both"/>
        <w:rPr>
          <w:rFonts w:ascii="Times New Roman" w:hAnsi="Times New Roman" w:cs="Times New Roman"/>
          <w:sz w:val="24"/>
          <w:szCs w:val="24"/>
        </w:rPr>
      </w:pPr>
    </w:p>
    <w:p w14:paraId="0292A644" w14:textId="77777777" w:rsidR="000B44FA" w:rsidRPr="00ED40F5" w:rsidRDefault="000B44FA" w:rsidP="00ED40F5">
      <w:pPr>
        <w:keepNext/>
        <w:keepLines/>
        <w:contextualSpacing/>
        <w:jc w:val="both"/>
        <w:rPr>
          <w:rFonts w:ascii="Times New Roman" w:hAnsi="Times New Roman" w:cs="Times New Roman"/>
          <w:sz w:val="24"/>
          <w:szCs w:val="24"/>
        </w:rPr>
      </w:pPr>
    </w:p>
    <w:p w14:paraId="4F01261D" w14:textId="77777777" w:rsidR="000B44FA" w:rsidRPr="00ED40F5" w:rsidRDefault="000B44FA" w:rsidP="00ED40F5">
      <w:pPr>
        <w:keepNext/>
        <w:keepLines/>
        <w:contextualSpacing/>
        <w:jc w:val="both"/>
        <w:rPr>
          <w:rFonts w:ascii="Times New Roman" w:hAnsi="Times New Roman" w:cs="Times New Roman"/>
          <w:i/>
          <w:sz w:val="24"/>
          <w:szCs w:val="24"/>
        </w:rPr>
      </w:pPr>
      <w:r w:rsidRPr="00ED40F5">
        <w:rPr>
          <w:rFonts w:ascii="Times New Roman" w:hAnsi="Times New Roman" w:cs="Times New Roman"/>
          <w:b/>
          <w:sz w:val="24"/>
          <w:szCs w:val="24"/>
        </w:rPr>
        <w:t>TÉMAKÖR:</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u w:val="single"/>
        </w:rPr>
        <w:t>V. A 20. századi</w:t>
      </w:r>
      <w:r w:rsidRPr="00ED40F5">
        <w:rPr>
          <w:rFonts w:ascii="Times New Roman" w:hAnsi="Times New Roman" w:cs="Times New Roman"/>
          <w:sz w:val="24"/>
          <w:szCs w:val="24"/>
          <w:u w:val="single"/>
        </w:rPr>
        <w:t xml:space="preserve"> </w:t>
      </w:r>
      <w:r w:rsidRPr="00ED40F5">
        <w:rPr>
          <w:rFonts w:ascii="Times New Roman" w:hAnsi="Times New Roman" w:cs="Times New Roman"/>
          <w:b/>
          <w:sz w:val="24"/>
          <w:szCs w:val="24"/>
          <w:u w:val="single"/>
        </w:rPr>
        <w:t>történelem az  irodalomban</w:t>
      </w:r>
      <w:r w:rsidRPr="00ED40F5">
        <w:rPr>
          <w:rFonts w:ascii="Times New Roman" w:hAnsi="Times New Roman" w:cs="Times New Roman"/>
          <w:i/>
          <w:sz w:val="24"/>
          <w:szCs w:val="24"/>
        </w:rPr>
        <w:t xml:space="preserve"> </w:t>
      </w:r>
    </w:p>
    <w:p w14:paraId="7A201534" w14:textId="77777777" w:rsidR="000B44FA" w:rsidRPr="00ED40F5" w:rsidRDefault="000B44FA" w:rsidP="00ED40F5">
      <w:pPr>
        <w:keepNext/>
        <w:keepLines/>
        <w:contextualSpacing/>
        <w:jc w:val="both"/>
        <w:rPr>
          <w:rFonts w:ascii="Times New Roman" w:hAnsi="Times New Roman" w:cs="Times New Roman"/>
          <w:i/>
          <w:sz w:val="24"/>
          <w:szCs w:val="24"/>
        </w:rPr>
      </w:pPr>
      <w:r w:rsidRPr="00ED40F5">
        <w:rPr>
          <w:rFonts w:ascii="Times New Roman" w:hAnsi="Times New Roman" w:cs="Times New Roman"/>
          <w:i/>
          <w:sz w:val="24"/>
          <w:szCs w:val="24"/>
        </w:rPr>
        <w:t>(II. világháború, holokauszt, romaholokauszt, a kommunista diktatúra áldozatai, 1956)</w:t>
      </w:r>
    </w:p>
    <w:p w14:paraId="3BDA6799" w14:textId="77777777" w:rsidR="000B44FA" w:rsidRPr="00ED40F5" w:rsidRDefault="000B44FA" w:rsidP="00ED40F5">
      <w:pPr>
        <w:keepNext/>
        <w:keepLines/>
        <w:contextualSpacing/>
        <w:jc w:val="both"/>
        <w:rPr>
          <w:rFonts w:ascii="Times New Roman" w:hAnsi="Times New Roman" w:cs="Times New Roman"/>
          <w:sz w:val="24"/>
          <w:szCs w:val="24"/>
        </w:rPr>
      </w:pPr>
    </w:p>
    <w:p w14:paraId="44C52E3A"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JAVASOLTÓRASZÁM: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 xml:space="preserve">6 óra </w:t>
      </w:r>
    </w:p>
    <w:p w14:paraId="5B8B3226"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060FB5CC"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 történelmi traumák megjelenése az irodalmi alkotásokban</w:t>
      </w:r>
    </w:p>
    <w:p w14:paraId="23BE0C5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Diktatúrák és áldozatok, erkölcsi dilemmák és konfliktusok ábrázolása a hatalom és a kiszolgáltatott egyének között. </w:t>
      </w:r>
    </w:p>
    <w:p w14:paraId="4CECD035"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irodalmi művek alapján az egyes emberek erkölcsi felelősségének tudatosítása</w:t>
      </w:r>
    </w:p>
    <w:p w14:paraId="33FC503B" w14:textId="77777777" w:rsidR="000B44FA" w:rsidRPr="00ED40F5" w:rsidRDefault="000B44FA" w:rsidP="001A5B23">
      <w:pPr>
        <w:keepNext/>
        <w:keepLines/>
        <w:numPr>
          <w:ilvl w:val="0"/>
          <w:numId w:val="70"/>
        </w:numPr>
        <w:contextualSpacing/>
        <w:jc w:val="both"/>
        <w:rPr>
          <w:rFonts w:ascii="Times New Roman" w:hAnsi="Times New Roman" w:cs="Times New Roman"/>
          <w:sz w:val="24"/>
          <w:szCs w:val="24"/>
        </w:rPr>
      </w:pPr>
      <w:r w:rsidRPr="00ED40F5">
        <w:rPr>
          <w:rFonts w:ascii="Times New Roman" w:hAnsi="Times New Roman" w:cs="Times New Roman"/>
          <w:sz w:val="24"/>
          <w:szCs w:val="24"/>
        </w:rPr>
        <w:t>Egyes olvasott szövegek jellegzetes poétikai-retorikai alakzatainak megfigyelése</w:t>
      </w:r>
    </w:p>
    <w:p w14:paraId="719EAC24" w14:textId="77777777" w:rsidR="000B44FA" w:rsidRPr="00ED40F5" w:rsidRDefault="000B44FA" w:rsidP="00ED40F5">
      <w:pPr>
        <w:keepNext/>
        <w:keepLines/>
        <w:contextualSpacing/>
        <w:jc w:val="both"/>
        <w:rPr>
          <w:rFonts w:ascii="Times New Roman" w:hAnsi="Times New Roman" w:cs="Times New Roman"/>
          <w:sz w:val="24"/>
          <w:szCs w:val="24"/>
        </w:rPr>
      </w:pPr>
    </w:p>
    <w:p w14:paraId="6F3ED092"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Fogalmak</w:t>
      </w:r>
    </w:p>
    <w:p w14:paraId="57D455AB"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jellemfejlődés, szolidaritás, holokauszt, koncentrációs tábor, diktatúra, forradalom, szovjet megszállás, emigráció, emigráns irodalom</w:t>
      </w:r>
    </w:p>
    <w:p w14:paraId="07E758DE"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 xml:space="preserve">TÉMAKÖR: </w:t>
      </w:r>
      <w:r w:rsidRPr="00ED40F5">
        <w:rPr>
          <w:rFonts w:ascii="Times New Roman" w:hAnsi="Times New Roman" w:cs="Times New Roman"/>
          <w:b/>
          <w:sz w:val="24"/>
          <w:szCs w:val="24"/>
          <w:u w:val="single"/>
        </w:rPr>
        <w:t>V. Szórakoztató irodalom</w:t>
      </w:r>
    </w:p>
    <w:p w14:paraId="5148E4A9" w14:textId="77777777" w:rsidR="000B44FA" w:rsidRPr="00ED40F5" w:rsidRDefault="000B44FA" w:rsidP="00ED40F5">
      <w:pPr>
        <w:keepNext/>
        <w:keepLines/>
        <w:contextualSpacing/>
        <w:jc w:val="both"/>
        <w:rPr>
          <w:rFonts w:ascii="Times New Roman" w:hAnsi="Times New Roman" w:cs="Times New Roman"/>
          <w:b/>
          <w:bCs/>
          <w:sz w:val="24"/>
          <w:szCs w:val="24"/>
        </w:rPr>
      </w:pPr>
      <w:r w:rsidRPr="00ED40F5">
        <w:rPr>
          <w:rFonts w:ascii="Times New Roman" w:hAnsi="Times New Roman" w:cs="Times New Roman"/>
          <w:b/>
          <w:sz w:val="24"/>
          <w:szCs w:val="24"/>
        </w:rPr>
        <w:t>JAVASOLT ÓRASZÁM:</w:t>
      </w:r>
      <w:r w:rsidRPr="00ED40F5">
        <w:rPr>
          <w:rFonts w:ascii="Times New Roman" w:hAnsi="Times New Roman" w:cs="Times New Roman"/>
          <w:sz w:val="24"/>
          <w:szCs w:val="24"/>
        </w:rPr>
        <w:t xml:space="preserve"> </w:t>
      </w:r>
      <w:r w:rsidRPr="00ED40F5">
        <w:rPr>
          <w:rFonts w:ascii="Times New Roman" w:hAnsi="Times New Roman" w:cs="Times New Roman"/>
          <w:b/>
          <w:sz w:val="24"/>
          <w:szCs w:val="24"/>
        </w:rPr>
        <w:t>3 óra</w:t>
      </w:r>
    </w:p>
    <w:p w14:paraId="74790115" w14:textId="77777777" w:rsidR="000B44FA" w:rsidRPr="00ED40F5" w:rsidRDefault="000B44FA" w:rsidP="00ED40F5">
      <w:pPr>
        <w:keepNext/>
        <w:keepLines/>
        <w:contextualSpacing/>
        <w:jc w:val="both"/>
        <w:rPr>
          <w:rFonts w:ascii="Times New Roman" w:hAnsi="Times New Roman" w:cs="Times New Roman"/>
          <w:b/>
          <w:sz w:val="24"/>
          <w:szCs w:val="24"/>
        </w:rPr>
      </w:pPr>
      <w:r w:rsidRPr="00ED40F5">
        <w:rPr>
          <w:rFonts w:ascii="Times New Roman" w:hAnsi="Times New Roman" w:cs="Times New Roman"/>
          <w:b/>
          <w:sz w:val="24"/>
          <w:szCs w:val="24"/>
        </w:rPr>
        <w:t>Fejlesztési feladatok és ismeretek</w:t>
      </w:r>
    </w:p>
    <w:p w14:paraId="612B6CBA"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Az eddigi irodalmi ismeretek felelevenítése és alkalmazása a választott mű értelmezésében</w:t>
      </w:r>
    </w:p>
    <w:p w14:paraId="59F6FD33"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b/>
          <w:sz w:val="24"/>
          <w:szCs w:val="24"/>
        </w:rPr>
        <w:t>Fogalmak</w:t>
      </w:r>
    </w:p>
    <w:p w14:paraId="735C815D" w14:textId="77777777" w:rsidR="000B44FA" w:rsidRPr="00ED40F5" w:rsidRDefault="000B44FA" w:rsidP="00ED40F5">
      <w:pPr>
        <w:keepNext/>
        <w:keepLines/>
        <w:contextualSpacing/>
        <w:jc w:val="both"/>
        <w:rPr>
          <w:rFonts w:ascii="Times New Roman" w:hAnsi="Times New Roman" w:cs="Times New Roman"/>
          <w:sz w:val="24"/>
          <w:szCs w:val="24"/>
        </w:rPr>
      </w:pPr>
      <w:r w:rsidRPr="00ED40F5">
        <w:rPr>
          <w:rFonts w:ascii="Times New Roman" w:hAnsi="Times New Roman" w:cs="Times New Roman"/>
          <w:sz w:val="24"/>
          <w:szCs w:val="24"/>
        </w:rPr>
        <w:t xml:space="preserve">szórakoztató irodalom, manipuláció és hitelesség, krimi, detektívregény </w:t>
      </w:r>
    </w:p>
    <w:p w14:paraId="3EDBC5F2" w14:textId="77777777" w:rsidR="000B44FA" w:rsidRPr="00ED40F5" w:rsidRDefault="000B44FA" w:rsidP="00ED40F5">
      <w:pPr>
        <w:keepNext/>
        <w:keepLines/>
        <w:contextualSpacing/>
        <w:jc w:val="both"/>
        <w:rPr>
          <w:rFonts w:ascii="Times New Roman" w:hAnsi="Times New Roman" w:cs="Times New Roman"/>
          <w:sz w:val="24"/>
          <w:szCs w:val="24"/>
        </w:rPr>
      </w:pPr>
    </w:p>
    <w:p w14:paraId="1045A3D1" w14:textId="77777777" w:rsidR="000B44FA" w:rsidRPr="00ED40F5" w:rsidRDefault="000B44FA" w:rsidP="00ED40F5">
      <w:pPr>
        <w:keepNext/>
        <w:keepLines/>
        <w:contextualSpacing/>
        <w:jc w:val="both"/>
        <w:rPr>
          <w:rFonts w:ascii="Times New Roman" w:hAnsi="Times New Roman" w:cs="Times New Roman"/>
          <w:b/>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B44FA" w:rsidRPr="00ED40F5" w14:paraId="6EB06CC7" w14:textId="77777777" w:rsidTr="00ED40F5">
        <w:tc>
          <w:tcPr>
            <w:tcW w:w="9062" w:type="dxa"/>
          </w:tcPr>
          <w:p w14:paraId="5AAA46AA" w14:textId="77777777" w:rsidR="000B44FA" w:rsidRPr="00ED40F5" w:rsidRDefault="000B44FA" w:rsidP="00ED40F5">
            <w:pPr>
              <w:keepNext/>
              <w:keepLines/>
              <w:spacing w:after="160" w:line="259" w:lineRule="auto"/>
              <w:contextualSpacing/>
              <w:jc w:val="both"/>
              <w:rPr>
                <w:rFonts w:ascii="Times New Roman" w:hAnsi="Times New Roman"/>
                <w:b/>
                <w:sz w:val="24"/>
                <w:szCs w:val="24"/>
              </w:rPr>
            </w:pPr>
            <w:r w:rsidRPr="00ED40F5">
              <w:rPr>
                <w:rFonts w:ascii="Times New Roman" w:hAnsi="Times New Roman"/>
                <w:b/>
                <w:sz w:val="24"/>
                <w:szCs w:val="24"/>
              </w:rPr>
              <w:t>JAVASOLT TEVÉKENYSÉGEK ÉS MUNKAFORMÁK AZ  5–8. ÉVFOLYAMON</w:t>
            </w:r>
          </w:p>
          <w:p w14:paraId="5165DB5F" w14:textId="77777777" w:rsidR="000B44FA" w:rsidRPr="00ED40F5" w:rsidRDefault="000B44FA" w:rsidP="00ED40F5">
            <w:pPr>
              <w:keepNext/>
              <w:keepLines/>
              <w:contextualSpacing/>
              <w:jc w:val="both"/>
              <w:rPr>
                <w:rFonts w:ascii="Times New Roman" w:hAnsi="Times New Roman"/>
                <w:sz w:val="24"/>
                <w:szCs w:val="24"/>
              </w:rPr>
            </w:pPr>
          </w:p>
          <w:p w14:paraId="4B9DAFC4"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 xml:space="preserve">A pedagógia tudománya nagyon sok és sokféle tanulási és oktatási stratégiát ismer. Az oktatás meghatározó eleme azonban maga a tanár (McKenzie-jelentés, 2007.) A tanár személyisége, szerepéről szóló tudása és ars poeticája, szakmai-módszertani felkészültsége, az általa tanított gyerekek adottságai, érdeklődésük, felkészültségük, az iskola szakmai-pedagógiai elvárásrendszere határozza meg, hogy a tanár egy osztályban milyen tanulásszervezési módokat, oktatási módszereket, munkaformákat választ. </w:t>
            </w:r>
          </w:p>
          <w:p w14:paraId="7B6CCD63"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 xml:space="preserve">A tanár tanít: ismereteket ad át, ezáltal hagyományt örökít, értékeket közvetít. A tanár irányít: tanulási folyamatokat, differenciálást, tehetséggondozást.  A diákokkal, illetve az irodalmi művekkel való folyamatos párbeszéd révén irányítja tanítványai iskolai érzelmi nevelését. A tanár nevel és fejleszt: kompetenciákat, személyiséget. A tanár segít: segíti a diákokat a kognitív struktúrák kialakításában, az olvasási stratégiák elsajátításában, az önálló értelmezések létrehozásában. Segíti tanítványait az egyéni, illetve a csapatban végzett, együttműködésen alapuló munkavégzés képességének kialakításában. Segíti a diákokat abban, hogy felismerjék az irodalom örökérvényű alkotásainak folyamatosan változó jelentését, a jelentések megalkotásában a hagyomány és a befogadó szerepét. </w:t>
            </w:r>
          </w:p>
          <w:p w14:paraId="18105158"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Tanítási-tanulási stratégiák</w:t>
            </w:r>
          </w:p>
          <w:p w14:paraId="450D528B"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Ez az összetett tanárszerep indokolja, hogy ne egy kitüntetett stratégia uralja a magyar nyelv és irodalom tanítását. A tanár a tananyag típusához, illetve az általa tanított diákközösséghez, iskolája programjához és technikai felszereltségéhez igazítva választhat több oktatási stratégia közül. A hagyományos, tanárközpontú oktatási, tanulási stratégiákat javasolt bizonyos tananyagrészekre szorítani: korszakok, korstílusok, filozófiai irányzatok stb. A tananyagok feldolgozásában döntően a tanulóközpontú, kooperatív munkaformák alkalmazása javasolt. Fontos, hogy a tanórák változatosak, s ezáltal is motiválók legyenek.</w:t>
            </w:r>
          </w:p>
          <w:p w14:paraId="2B247377"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A képzés 2. szakaszának 1–2. évében (5–6. évfolyam) döntően a gamifikáció és a kooperatív tanulási-tanítási technikák alkalmazása javasolt. A tematikus-motivikus tananyagszervezés lehetővé teszi, hogy a tanár-diák párbeszéd mellett kitüntetett szerepet kapjon a tanulócsoport tagjai között létrejövő párbeszéd, a csoportban kibontakozó kreatív alkotómunka, az önálló munkavégzés, tanulás kialakítása.</w:t>
            </w:r>
          </w:p>
          <w:p w14:paraId="306E7552"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A képzés 2. szakaszának 3–4. (7–8. évfolyam) évében a játékosítás és a kooperatív tanulási-tanítási módszerek mellett az önálló tanulási módszerek kialakítása javasolt (önálló kutatómunka, beszámolók készítése, előadása, önálló jegyzetelés tanulása, tanulási módszerek tanítása).</w:t>
            </w:r>
          </w:p>
          <w:p w14:paraId="1897A382" w14:textId="77777777" w:rsidR="000B44FA" w:rsidRPr="00ED40F5" w:rsidRDefault="000B44FA" w:rsidP="00ED40F5">
            <w:pPr>
              <w:keepNext/>
              <w:keepLines/>
              <w:contextualSpacing/>
              <w:jc w:val="both"/>
              <w:rPr>
                <w:rFonts w:ascii="Times New Roman" w:hAnsi="Times New Roman"/>
                <w:sz w:val="24"/>
                <w:szCs w:val="24"/>
              </w:rPr>
            </w:pPr>
          </w:p>
          <w:p w14:paraId="0C68681A"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Tanulásszervezési módok</w:t>
            </w:r>
          </w:p>
          <w:p w14:paraId="1C6E77ED" w14:textId="77777777" w:rsidR="000B44FA" w:rsidRPr="00ED40F5" w:rsidRDefault="000B44FA" w:rsidP="00ED40F5">
            <w:pPr>
              <w:keepNext/>
              <w:keepLines/>
              <w:spacing w:after="160"/>
              <w:contextualSpacing/>
              <w:jc w:val="both"/>
              <w:rPr>
                <w:rFonts w:ascii="Times New Roman" w:hAnsi="Times New Roman"/>
                <w:sz w:val="24"/>
                <w:szCs w:val="24"/>
              </w:rPr>
            </w:pPr>
            <w:r w:rsidRPr="00ED40F5">
              <w:rPr>
                <w:rFonts w:ascii="Times New Roman" w:hAnsi="Times New Roman"/>
                <w:sz w:val="24"/>
                <w:szCs w:val="24"/>
              </w:rPr>
              <w:t>Javasolt tanulásszervezési módok: a gamifikáció, a hagyományos játékok adaptálása, illetve a digitális játékok felhasználása, létrehozása a tananyag feldolgozásában. A reflektív és interaktív módszerek alkalmazása (szakaszos olvasás, kooperatív csoportmunkák, projektmunkák, drámajátékok, újságszerkesztés, stb.) a gyerekek motiváltságát növeli. A tanárközpontú és a diákközpontú, az „analóg” (egy munkafolyamat uralja az órát) és a digitális módszereknek (IKT-alapú, párhuzamos munkafolyamatok) összekapcsolása egy órán belül is lehetséges. A frontális tanításnak is van létjogosultsága, ha az nem uralja az egész tanítási folyamatot.</w:t>
            </w:r>
          </w:p>
          <w:p w14:paraId="54FB87B4" w14:textId="77777777" w:rsidR="000B44FA" w:rsidRPr="00ED40F5" w:rsidRDefault="000B44FA" w:rsidP="00ED40F5">
            <w:pPr>
              <w:keepNext/>
              <w:keepLines/>
              <w:spacing w:after="160"/>
              <w:contextualSpacing/>
              <w:jc w:val="both"/>
              <w:rPr>
                <w:rFonts w:ascii="Times New Roman" w:hAnsi="Times New Roman"/>
                <w:sz w:val="24"/>
                <w:szCs w:val="24"/>
              </w:rPr>
            </w:pPr>
            <w:r w:rsidRPr="00ED40F5">
              <w:rPr>
                <w:rFonts w:ascii="Times New Roman" w:hAnsi="Times New Roman"/>
                <w:sz w:val="24"/>
                <w:szCs w:val="24"/>
              </w:rPr>
              <w:t>Fontos szerepe van az osztálytermen kívüli tanulásnak (színház- és múzeumlátogatás, könyvheti események, stb.), egyes tanulási-tanítási munkaszakaszban a jelenségalapú oktatásnak, azaz a különböző tanulási területek összekapcsolásának.</w:t>
            </w:r>
          </w:p>
          <w:p w14:paraId="5091DE9B" w14:textId="77777777" w:rsidR="000B44FA" w:rsidRPr="00ED40F5" w:rsidRDefault="000B44FA" w:rsidP="00ED40F5">
            <w:pPr>
              <w:keepNext/>
              <w:keepLines/>
              <w:contextualSpacing/>
              <w:jc w:val="both"/>
              <w:rPr>
                <w:rFonts w:ascii="Times New Roman" w:hAnsi="Times New Roman"/>
                <w:sz w:val="24"/>
                <w:szCs w:val="24"/>
              </w:rPr>
            </w:pPr>
          </w:p>
          <w:p w14:paraId="0715AE76"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 xml:space="preserve">Oktatási módszerek  </w:t>
            </w:r>
          </w:p>
          <w:p w14:paraId="65D2A9A6"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 xml:space="preserve">Az oktatási módszerek közül javasoltak: az előadás, a magyarázat, az elbeszélés, a játékosítás, a szerepjátékok, házi feladatok. Az irodalmi művek és a filmek összekapcsolása, az irodalmi alkotások és filmes adaptációk összevetése, jelenetek dramatikus ábrázolása. Meseírás, jelképek értelmezése fürtábrával. Digitális projektek; gondolattérképek; hagyományosan vagy digitális applikációkkal megrajzolt szereplők, szereplőkapcsolatok; előadások, stb. Irányított szempontok alapján szövegértési és szövegalkotási gyakorlatok. Digitális és hagyományos szótárak, szakirodalmi művek használata (Szimbólumtár, Szinonima szótár, A magyar nyelv értelmező szótára, stb.). </w:t>
            </w:r>
          </w:p>
          <w:p w14:paraId="5DC33BC4" w14:textId="77777777" w:rsidR="000B44FA" w:rsidRPr="00ED40F5" w:rsidRDefault="000B44FA" w:rsidP="00ED40F5">
            <w:pPr>
              <w:keepNext/>
              <w:keepLines/>
              <w:contextualSpacing/>
              <w:jc w:val="both"/>
              <w:rPr>
                <w:rFonts w:ascii="Times New Roman" w:hAnsi="Times New Roman"/>
                <w:sz w:val="24"/>
                <w:szCs w:val="24"/>
              </w:rPr>
            </w:pPr>
          </w:p>
          <w:p w14:paraId="25D8AEB6"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Munkaformák</w:t>
            </w:r>
          </w:p>
          <w:p w14:paraId="04B35429" w14:textId="77777777" w:rsidR="000B44FA" w:rsidRPr="00ED40F5" w:rsidRDefault="000B44FA" w:rsidP="00ED40F5">
            <w:pPr>
              <w:keepNext/>
              <w:keepLines/>
              <w:contextualSpacing/>
              <w:jc w:val="both"/>
              <w:rPr>
                <w:rFonts w:ascii="Times New Roman" w:hAnsi="Times New Roman"/>
                <w:sz w:val="24"/>
                <w:szCs w:val="24"/>
              </w:rPr>
            </w:pPr>
            <w:r w:rsidRPr="00ED40F5">
              <w:rPr>
                <w:rFonts w:ascii="Times New Roman" w:hAnsi="Times New Roman"/>
                <w:sz w:val="24"/>
                <w:szCs w:val="24"/>
              </w:rPr>
              <w:t>A munkaformák közül a frontális osztálymunka használata mellett elsősorban a páros munka, a csoportmunka, az egyénre szabott (individualizált) munkaforma és a differenciált tananyag-feldolgozás javasolt.</w:t>
            </w:r>
          </w:p>
        </w:tc>
      </w:tr>
    </w:tbl>
    <w:p w14:paraId="0149FDDE" w14:textId="77777777" w:rsidR="000B44FA" w:rsidRDefault="000B44FA" w:rsidP="00ED40F5">
      <w:pPr>
        <w:keepNext/>
        <w:keepLines/>
        <w:contextualSpacing/>
        <w:jc w:val="both"/>
        <w:rPr>
          <w:rFonts w:ascii="Times New Roman" w:hAnsi="Times New Roman" w:cs="Times New Roman"/>
          <w:sz w:val="24"/>
          <w:szCs w:val="24"/>
        </w:rPr>
      </w:pPr>
    </w:p>
    <w:p w14:paraId="0E9CCC99" w14:textId="77777777" w:rsidR="00E74DAE" w:rsidRPr="00443B83" w:rsidRDefault="00443B83" w:rsidP="00E74DAE">
      <w:pPr>
        <w:pStyle w:val="Cmsor2"/>
        <w:pageBreakBefore/>
        <w:spacing w:after="240"/>
        <w:rPr>
          <w:rFonts w:ascii="Times New Roman" w:hAnsi="Times New Roman" w:cs="Times New Roman"/>
          <w:b/>
          <w:color w:val="auto"/>
          <w:sz w:val="32"/>
          <w:szCs w:val="32"/>
        </w:rPr>
      </w:pPr>
      <w:bookmarkStart w:id="162" w:name="_Toc43992207"/>
      <w:r w:rsidRPr="00443B83">
        <w:rPr>
          <w:rFonts w:ascii="Times New Roman" w:hAnsi="Times New Roman" w:cs="Times New Roman"/>
          <w:b/>
          <w:color w:val="auto"/>
          <w:sz w:val="32"/>
          <w:szCs w:val="32"/>
        </w:rPr>
        <w:t>Német nemzetiségi nyelv és irodalom</w:t>
      </w:r>
      <w:r>
        <w:rPr>
          <w:rFonts w:ascii="Times New Roman" w:hAnsi="Times New Roman" w:cs="Times New Roman"/>
          <w:b/>
          <w:color w:val="auto"/>
          <w:sz w:val="32"/>
          <w:szCs w:val="32"/>
        </w:rPr>
        <w:t xml:space="preserve"> – 5-8. é</w:t>
      </w:r>
      <w:r w:rsidRPr="00443B83">
        <w:rPr>
          <w:rFonts w:ascii="Times New Roman" w:hAnsi="Times New Roman" w:cs="Times New Roman"/>
          <w:b/>
          <w:color w:val="auto"/>
          <w:sz w:val="32"/>
          <w:szCs w:val="32"/>
        </w:rPr>
        <w:t>vfolyam</w:t>
      </w:r>
      <w:bookmarkEnd w:id="162"/>
    </w:p>
    <w:p w14:paraId="3061BDBC" w14:textId="77777777" w:rsidR="00E74DAE" w:rsidRPr="00443B83" w:rsidRDefault="00E74DAE" w:rsidP="00E74DAE">
      <w:pPr>
        <w:keepNext/>
        <w:keepLines/>
        <w:contextualSpacing/>
        <w:jc w:val="both"/>
        <w:rPr>
          <w:rFonts w:ascii="Times New Roman" w:hAnsi="Times New Roman" w:cs="Times New Roman"/>
          <w:sz w:val="24"/>
          <w:szCs w:val="24"/>
        </w:rPr>
      </w:pPr>
      <w:r w:rsidRPr="00443B83">
        <w:rPr>
          <w:rFonts w:ascii="Times New Roman" w:hAnsi="Times New Roman" w:cs="Times New Roman"/>
          <w:sz w:val="24"/>
          <w:szCs w:val="24"/>
        </w:rPr>
        <w:t>(Hagyományos, bővített és kiegészítő nyelvoktató nemzetiségi nevelési-oktatási forma)</w:t>
      </w:r>
    </w:p>
    <w:p w14:paraId="30B8A476" w14:textId="77777777" w:rsidR="00E74DAE" w:rsidRPr="00443B83" w:rsidRDefault="00E74DAE" w:rsidP="00E74DAE">
      <w:pPr>
        <w:keepNext/>
        <w:keepLines/>
        <w:contextualSpacing/>
        <w:jc w:val="both"/>
        <w:rPr>
          <w:rFonts w:ascii="Times New Roman" w:hAnsi="Times New Roman" w:cs="Times New Roman"/>
          <w:sz w:val="24"/>
          <w:szCs w:val="24"/>
        </w:rPr>
      </w:pPr>
    </w:p>
    <w:p w14:paraId="368A05D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5–6. évfolyam</w:t>
      </w:r>
    </w:p>
    <w:p w14:paraId="680DF4EF" w14:textId="77777777" w:rsidR="00E74DAE" w:rsidRPr="00E74DAE" w:rsidRDefault="00E74DAE" w:rsidP="00E74DAE">
      <w:pPr>
        <w:keepNext/>
        <w:keepLines/>
        <w:contextualSpacing/>
        <w:jc w:val="both"/>
        <w:rPr>
          <w:rFonts w:ascii="Times New Roman" w:hAnsi="Times New Roman" w:cs="Times New Roman"/>
          <w:b/>
          <w:sz w:val="24"/>
          <w:szCs w:val="24"/>
        </w:rPr>
      </w:pPr>
    </w:p>
    <w:p w14:paraId="7A7A5A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tantárgy alapvető célja és </w:t>
      </w:r>
      <w:r w:rsidRPr="00E74DAE">
        <w:rPr>
          <w:rFonts w:ascii="Times New Roman" w:hAnsi="Times New Roman" w:cs="Times New Roman"/>
          <w:sz w:val="24"/>
          <w:szCs w:val="24"/>
          <w:lang w:val="cs-CZ"/>
        </w:rPr>
        <w:t>feladata</w:t>
      </w:r>
      <w:r w:rsidRPr="00E74DAE">
        <w:rPr>
          <w:rFonts w:ascii="Times New Roman" w:hAnsi="Times New Roman" w:cs="Times New Roman"/>
          <w:sz w:val="24"/>
          <w:szCs w:val="24"/>
        </w:rPr>
        <w:t xml:space="preserve"> az alsóbb évfolyamokon megalapozott szövegértés, szövegalkotás képességének továbbfejlesztése, újabb olvasási stratégiák megismerése és alkalmazása; a szövegalkotás folyamatának megfigyelése, gyakorlása, különböző, a kommunikációs helyzetnek megfelelő szóhasználatú és jelentésű szövegtípusokban történő fogalmazás; az elsajátított írástechnika, helyesírás gyakorlása, továbbfejlesztése.</w:t>
      </w:r>
    </w:p>
    <w:p w14:paraId="42EBED2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A</w:t>
      </w:r>
      <w:r w:rsidRPr="00E74DAE">
        <w:rPr>
          <w:rFonts w:ascii="Times New Roman" w:hAnsi="Times New Roman" w:cs="Times New Roman"/>
          <w:sz w:val="24"/>
          <w:szCs w:val="24"/>
        </w:rPr>
        <w:t xml:space="preserve"> tantárgy jellegéből adódóan fontos feladat a nyelvi és az irodalmi kultúra fejlesztése, az egyéni ismeretszerzés módjainak, technikáinak előkészítése, gyakoroltatása.</w:t>
      </w:r>
    </w:p>
    <w:p w14:paraId="6FF4C34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tantárgy elsődleges célja </w:t>
      </w:r>
      <w:r w:rsidRPr="00E74DAE">
        <w:rPr>
          <w:rFonts w:ascii="Times New Roman" w:hAnsi="Times New Roman" w:cs="Times New Roman"/>
          <w:iCs/>
          <w:sz w:val="24"/>
          <w:szCs w:val="24"/>
        </w:rPr>
        <w:t>a sikeres iskolai tanuláshoz, a tanulás eredményességéhez szükséges kulcskompetenciák, készségek és tudástartalmak megalapozásának a folytatása: a tanulók hallott és írott szövegalkotási és szövegértési kompetenciáinak fejlesztése a kognitív folyamatok, az életkori sajátosságok és az egyéni képességek figyelembevételével; a</w:t>
      </w:r>
      <w:r w:rsidRPr="00E74DAE">
        <w:rPr>
          <w:rFonts w:ascii="Times New Roman" w:hAnsi="Times New Roman" w:cs="Times New Roman"/>
          <w:sz w:val="24"/>
          <w:szCs w:val="24"/>
        </w:rPr>
        <w:t xml:space="preserve"> nyelvről szerzett tapasztalati (élményalapú) és tárgyi ismeretek mélyítése, bővítése.</w:t>
      </w:r>
    </w:p>
    <w:p w14:paraId="1BF3A4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A</w:t>
      </w:r>
      <w:r w:rsidRPr="00E74DAE">
        <w:rPr>
          <w:rFonts w:ascii="Times New Roman" w:hAnsi="Times New Roman" w:cs="Times New Roman"/>
          <w:sz w:val="24"/>
          <w:szCs w:val="24"/>
        </w:rPr>
        <w:t xml:space="preserve"> tanuló a hallott szövegről képes rövid szóbeli összefoglalást adni. Megszólalásaiban tanórán és azon kívül is alkalmazkodik a hallgatósághoz és a beszédhelyzethez. Olvasás közben képes érzékelni a szövegek műfaji különbségeit, majd képes néhány mondatos vélemény szóbeli és írásbeli megfogalmazására az olvasottakról. Meg tud írni rövidebb szövegeket és megfogalmazza személyes olvasmányélményeit. </w:t>
      </w:r>
    </w:p>
    <w:p w14:paraId="6CFF6C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Szövegértés</w:t>
      </w:r>
      <w:r w:rsidRPr="00E74DAE">
        <w:rPr>
          <w:rFonts w:ascii="Times New Roman" w:hAnsi="Times New Roman" w:cs="Times New Roman"/>
          <w:sz w:val="24"/>
          <w:szCs w:val="24"/>
        </w:rPr>
        <w:t xml:space="preserve"> szempontjából szükséges a globális, információkereső, értelmező olvasás képessége, továbbá tartalommondás, a címadás. Az irodalomismeret terén ebben a tanulási szakaszban a tanuló megfigyeli a költői nyelv néhány sajátosságát, egyes műfajokat és szerkezeti elemeket. </w:t>
      </w:r>
    </w:p>
    <w:p w14:paraId="1DF0B8A5"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359AE777"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6E85A6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AE0C75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Szóbeli és írásbeli szövegértés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C4BDE45"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37</w:t>
            </w:r>
          </w:p>
        </w:tc>
      </w:tr>
      <w:tr w:rsidR="00E74DAE" w:rsidRPr="00E74DAE" w14:paraId="7E00671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12AE976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EF1FAD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Részvétel </w:t>
            </w:r>
            <w:r w:rsidRPr="00E74DAE">
              <w:rPr>
                <w:rFonts w:ascii="Times New Roman" w:hAnsi="Times New Roman" w:cs="Times New Roman"/>
                <w:sz w:val="24"/>
                <w:szCs w:val="24"/>
                <w:lang w:val="cs-CZ"/>
              </w:rPr>
              <w:t>különféle</w:t>
            </w:r>
            <w:r w:rsidRPr="00E74DAE">
              <w:rPr>
                <w:rFonts w:ascii="Times New Roman" w:hAnsi="Times New Roman" w:cs="Times New Roman"/>
                <w:sz w:val="24"/>
                <w:szCs w:val="24"/>
              </w:rPr>
              <w:t xml:space="preserve"> kommunikációs helyzetekben. Alkalmazkodás a beszédhelyzethez, a kommunikációs célhoz. </w:t>
            </w:r>
          </w:p>
          <w:p w14:paraId="3431EAF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közlési szándéknak megfelelő szókincs, kiejtés (hangsúly, tempó, hangerő stb.), valamint nem nyelvi jelek alkalmazása.</w:t>
            </w:r>
          </w:p>
          <w:p w14:paraId="7A0F06A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beszédpartner közlésének, viselkedésének megfigyelése, értelmezése.</w:t>
            </w:r>
          </w:p>
          <w:p w14:paraId="2D7F0C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hallás utáni szövegértés gyakorlatának kialakítása.</w:t>
            </w:r>
          </w:p>
        </w:tc>
      </w:tr>
      <w:tr w:rsidR="00E74DAE" w:rsidRPr="00E74DAE" w14:paraId="0EE077B2"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70808E5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740CB7F7" w14:textId="77777777" w:rsidTr="00E74DAE">
        <w:tc>
          <w:tcPr>
            <w:tcW w:w="9225" w:type="dxa"/>
            <w:gridSpan w:val="3"/>
            <w:tcBorders>
              <w:top w:val="single" w:sz="4" w:space="0" w:color="auto"/>
              <w:left w:val="single" w:sz="4" w:space="0" w:color="auto"/>
              <w:bottom w:val="single" w:sz="4" w:space="0" w:color="auto"/>
              <w:right w:val="single" w:sz="4" w:space="0" w:color="auto"/>
            </w:tcBorders>
            <w:noWrap/>
            <w:hideMark/>
          </w:tcPr>
          <w:p w14:paraId="545C990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Biztonságosan eligazodni a hétköznapi kommunikációs helyzetekben, a közlést egyszerű, érthető mondatokban kifejezni.</w:t>
            </w:r>
          </w:p>
          <w:p w14:paraId="7F68095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Ismert irodalmi és közismereti szövegeket folyamatosan, kifejezően olvasni, megérteni, röviden összefoglalni.</w:t>
            </w:r>
          </w:p>
          <w:p w14:paraId="553C5B3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kommunikáció különböző formáit használni: kérdésfeltevés, válaszadás, véleménynyilvánítás.</w:t>
            </w:r>
          </w:p>
          <w:p w14:paraId="07839DB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egy bekezdés lényegi információtartalmát megnevezni.</w:t>
            </w:r>
          </w:p>
          <w:p w14:paraId="5F45C4A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 lineáris szöveg lényegi elemeit leírni.</w:t>
            </w:r>
          </w:p>
          <w:p w14:paraId="12951DD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elemi udvariassági formákat használni, a nem nyelvi kifejezőeszközöket különböző beszédhelyzetekben helyesen használni.</w:t>
            </w:r>
          </w:p>
          <w:p w14:paraId="7DA6BA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Képeket és szemléltető anyagokat egyszerű nyelvi kifejezőeszközökkel leírni;</w:t>
            </w:r>
          </w:p>
          <w:p w14:paraId="0052F0E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Párbeszédes kommunikációs helyzetekben egyetértést, bizonytalanságot, elutasítást megfelelő nyelvi eszközökkel kifejezni.</w:t>
            </w:r>
          </w:p>
          <w:p w14:paraId="08EFD6B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Rövid német és magyar nyelvű tartalmak lényegi elemeit a másik nyelven megnevezni.</w:t>
            </w:r>
          </w:p>
        </w:tc>
      </w:tr>
      <w:tr w:rsidR="00E74DAE" w:rsidRPr="00E74DAE" w14:paraId="33A98C46"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6FA819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34B87E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Beszédhelyzet</w:t>
            </w:r>
            <w:r w:rsidRPr="00E74DAE">
              <w:rPr>
                <w:rFonts w:ascii="Times New Roman" w:hAnsi="Times New Roman" w:cs="Times New Roman"/>
                <w:sz w:val="24"/>
                <w:szCs w:val="24"/>
              </w:rPr>
              <w:t>, kommunikációs folyamat, szemléltetés, illusztráció, lényegkiemelés, hallás utáni szövegértés.</w:t>
            </w:r>
          </w:p>
        </w:tc>
      </w:tr>
      <w:tr w:rsidR="00E74DAE" w:rsidRPr="00E74DAE" w14:paraId="11A10A9B"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A772DE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tcPr>
          <w:p w14:paraId="1927B90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szövegre vonatkozó igaz és hamis állításokat megkülönböztetni és a szöveg alapján alátámasztani;</w:t>
            </w:r>
          </w:p>
          <w:p w14:paraId="23F2F6E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szöveget tartalmi és formai jegyei alapján összefüggő egységekre bontani.</w:t>
            </w:r>
          </w:p>
          <w:p w14:paraId="3AF795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Lineáris szöveg cselekményéhez kapcsolódó egyéni véleményt irányított kérdések segítségével megfogalmazni.</w:t>
            </w:r>
          </w:p>
          <w:p w14:paraId="47295A7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Egyes információk (adott szövegben, szövegek, illetve a szöveg és az azt kísérő szemléltetőanyagok) között tartalmi kapcsolatot találni és azt indokolni.</w:t>
            </w:r>
          </w:p>
          <w:p w14:paraId="1880469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Irányított feladatok segítségével egyszerűsített ismeretterjesztő szöveget értelmezni. </w:t>
            </w:r>
          </w:p>
          <w:p w14:paraId="0C220EDE" w14:textId="77777777" w:rsidR="00E74DAE" w:rsidRPr="00E74DAE" w:rsidRDefault="00E74DAE" w:rsidP="00E74DAE">
            <w:pPr>
              <w:keepNext/>
              <w:keepLines/>
              <w:contextualSpacing/>
              <w:jc w:val="both"/>
              <w:rPr>
                <w:rFonts w:ascii="Times New Roman" w:hAnsi="Times New Roman" w:cs="Times New Roman"/>
                <w:i/>
                <w:sz w:val="24"/>
                <w:szCs w:val="24"/>
              </w:rPr>
            </w:pPr>
          </w:p>
        </w:tc>
      </w:tr>
    </w:tbl>
    <w:p w14:paraId="6A20995F" w14:textId="77777777" w:rsidR="00E74DAE" w:rsidRPr="00E74DAE" w:rsidRDefault="00E74DAE" w:rsidP="00E74DAE">
      <w:pPr>
        <w:keepNext/>
        <w:keepLines/>
        <w:contextualSpacing/>
        <w:jc w:val="both"/>
        <w:rPr>
          <w:rFonts w:ascii="Times New Roman" w:hAnsi="Times New Roman" w:cs="Times New Roman"/>
          <w:sz w:val="24"/>
          <w:szCs w:val="24"/>
        </w:rPr>
      </w:pPr>
    </w:p>
    <w:p w14:paraId="7FA8D322"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6C1E8C00"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AB8C8B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DF82C8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Szóbeli és írásbeli szövegalkotás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64D21FE5"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74</w:t>
            </w:r>
          </w:p>
        </w:tc>
      </w:tr>
      <w:tr w:rsidR="00E74DAE" w:rsidRPr="00E74DAE" w14:paraId="24DC0E45"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AEDC6D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EF24D9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kommunikációs</w:t>
            </w:r>
            <w:r w:rsidRPr="00E74DAE">
              <w:rPr>
                <w:rFonts w:ascii="Times New Roman" w:hAnsi="Times New Roman" w:cs="Times New Roman"/>
                <w:sz w:val="24"/>
                <w:szCs w:val="24"/>
              </w:rPr>
              <w:t xml:space="preserve"> célnak, helyzetnek és résztvevői szerepeknek megfelelő beszédhelyzetek létrehozása.</w:t>
            </w:r>
          </w:p>
          <w:p w14:paraId="7096B2A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Tanult szövegek szöveghű és kifejező tolmácsolása.</w:t>
            </w:r>
          </w:p>
          <w:p w14:paraId="6051927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Egyszerű szerkezetű szöveg önálló elkészítése.</w:t>
            </w:r>
          </w:p>
          <w:p w14:paraId="346D476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Néhány internetes szövegtípus formai és tartalmi jellemzőinek megfigyelése, szövegalkotás az internetes műfajokban (pl. e-mail).</w:t>
            </w:r>
          </w:p>
          <w:p w14:paraId="5F5A437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Személyes élmények, vélemény megfogalmazása.</w:t>
            </w:r>
          </w:p>
        </w:tc>
      </w:tr>
      <w:tr w:rsidR="00E74DAE" w:rsidRPr="00E74DAE" w14:paraId="388C157C"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291C2A3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5AD97F12"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12114E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További</w:t>
            </w:r>
            <w:r w:rsidRPr="00E74DAE">
              <w:rPr>
                <w:rFonts w:ascii="Times New Roman" w:hAnsi="Times New Roman" w:cs="Times New Roman"/>
                <w:sz w:val="24"/>
                <w:szCs w:val="24"/>
              </w:rPr>
              <w:t xml:space="preserve"> szövegalkotási eljárások megismertetése, alkalmazásának segítése. </w:t>
            </w:r>
          </w:p>
          <w:p w14:paraId="1D2BE07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Digitális kompetencia fejlesztése.</w:t>
            </w:r>
          </w:p>
          <w:p w14:paraId="374F53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Rendezett, jól olvasható írást alkalmazni.</w:t>
            </w:r>
          </w:p>
          <w:p w14:paraId="7950C07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Tollbamondás után a helyesírási szabályok betartásával írni.</w:t>
            </w:r>
          </w:p>
          <w:p w14:paraId="29F563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Megadott szerkezeti jellemzőkkel és egyszerű nyelvi kifejezőeszközökkel, a helyzetnek megfelelő szöveget alkotni.</w:t>
            </w:r>
          </w:p>
          <w:p w14:paraId="45FC312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témát egyszerű nyelvi eszközökkel a lényegi elemek említésével összefoglalni.</w:t>
            </w:r>
          </w:p>
          <w:p w14:paraId="76F707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német és magyar nyelvi fordulatokat önállóan ill. szótár segítségével a másik nyelvre fordítani.</w:t>
            </w:r>
          </w:p>
          <w:p w14:paraId="7DD476AB"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18C81724"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4ECC69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A8C05D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Kommunikációs</w:t>
            </w:r>
            <w:r w:rsidRPr="00E74DAE">
              <w:rPr>
                <w:rFonts w:ascii="Times New Roman" w:hAnsi="Times New Roman" w:cs="Times New Roman"/>
                <w:sz w:val="24"/>
                <w:szCs w:val="24"/>
              </w:rPr>
              <w:t xml:space="preserve"> helyzet, reakció, interakció, párbeszéd, véleményalkotás, e-mail.</w:t>
            </w:r>
          </w:p>
        </w:tc>
      </w:tr>
      <w:tr w:rsidR="00E74DAE" w:rsidRPr="00E74DAE" w14:paraId="7548775B"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F2C8F5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000000"/>
              <w:left w:val="single" w:sz="4" w:space="0" w:color="000000"/>
              <w:bottom w:val="single" w:sz="4" w:space="0" w:color="000000"/>
              <w:right w:val="single" w:sz="4" w:space="0" w:color="auto"/>
            </w:tcBorders>
            <w:noWrap/>
          </w:tcPr>
          <w:p w14:paraId="7B84504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tartalmát visszaadni.</w:t>
            </w:r>
          </w:p>
          <w:p w14:paraId="1E0892C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epikus és dramatikus szövegeket előadni.</w:t>
            </w:r>
          </w:p>
          <w:p w14:paraId="49F4A89A"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sz w:val="24"/>
                <w:szCs w:val="24"/>
              </w:rPr>
              <w:t>Megadott szempontok alapján szöveget alkotni. (e-mail, plakát, hirdetés)</w:t>
            </w:r>
          </w:p>
          <w:p w14:paraId="49F4E5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Párbeszédet megfogalmazni, előadni. (pl.: telefonbeszélgetés) </w:t>
            </w:r>
          </w:p>
          <w:p w14:paraId="53162DC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Saját véleményt ismertetni.</w:t>
            </w:r>
          </w:p>
          <w:p w14:paraId="14E62A6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Szerepet alakítani. </w:t>
            </w:r>
          </w:p>
          <w:p w14:paraId="5CF614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szöveget kiegészíteni, átalakítani vagy tovább gondolni (pl. megkezdett történetet folytatni és befejezni).</w:t>
            </w:r>
          </w:p>
          <w:p w14:paraId="677E47B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Olvasórally, tanulóállomások, kvízmátrix.</w:t>
            </w:r>
          </w:p>
          <w:p w14:paraId="72926563" w14:textId="77777777" w:rsidR="00E74DAE" w:rsidRPr="00E74DAE" w:rsidRDefault="00E74DAE" w:rsidP="00E74DAE">
            <w:pPr>
              <w:keepNext/>
              <w:keepLines/>
              <w:contextualSpacing/>
              <w:jc w:val="both"/>
              <w:rPr>
                <w:rFonts w:ascii="Times New Roman" w:hAnsi="Times New Roman" w:cs="Times New Roman"/>
                <w:sz w:val="24"/>
                <w:szCs w:val="24"/>
              </w:rPr>
            </w:pPr>
          </w:p>
        </w:tc>
      </w:tr>
    </w:tbl>
    <w:p w14:paraId="7817C994" w14:textId="77777777" w:rsidR="00E74DAE" w:rsidRPr="00E74DAE" w:rsidRDefault="00E74DAE" w:rsidP="00E74DAE">
      <w:pPr>
        <w:keepNext/>
        <w:keepLines/>
        <w:contextualSpacing/>
        <w:jc w:val="both"/>
        <w:rPr>
          <w:rFonts w:ascii="Times New Roman" w:hAnsi="Times New Roman" w:cs="Times New Roman"/>
          <w:sz w:val="24"/>
          <w:szCs w:val="24"/>
          <w:lang w:val="de-DE"/>
        </w:rPr>
      </w:pPr>
    </w:p>
    <w:p w14:paraId="439D25C8"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22EAB22B"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7EBF3C9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0984BCB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A tanulási képesség fejlesztése</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44840CC"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15</w:t>
            </w:r>
          </w:p>
        </w:tc>
      </w:tr>
      <w:tr w:rsidR="00E74DAE" w:rsidRPr="00E74DAE" w14:paraId="79AA2D8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0C1F03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B294A9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hatékony tanuláshoz szükséges tudás megszerzésének és feldolgozásának csoportos és egyéni technikái. </w:t>
            </w:r>
          </w:p>
          <w:p w14:paraId="0A1F702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Tanulási módok, stratégiák. </w:t>
            </w:r>
          </w:p>
          <w:p w14:paraId="731F48B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típusú szövegek feldolgozása.</w:t>
            </w:r>
          </w:p>
          <w:p w14:paraId="12354A3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Koncentrációs memóriagyakorlatok, szövegtanulási technikák bővítése.</w:t>
            </w:r>
          </w:p>
          <w:p w14:paraId="216C8FE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Vázlatkészítés irányítással, tanulás, összefoglalás vázlat segítségével.</w:t>
            </w:r>
          </w:p>
          <w:p w14:paraId="5CD835D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Lényegkiemelés technikájának megismerése, alkalmazása.</w:t>
            </w:r>
          </w:p>
          <w:p w14:paraId="6D95DB5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Kulturált könyvtár- és internethasználat. </w:t>
            </w:r>
          </w:p>
          <w:p w14:paraId="290D2DF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Prezentációs technikák alkalmazása.</w:t>
            </w:r>
          </w:p>
        </w:tc>
      </w:tr>
      <w:tr w:rsidR="00E74DAE" w:rsidRPr="00E74DAE" w14:paraId="247B8749"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10A1A67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4B54DA4D"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3201B88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Szótárfüzetet vezetni és használni.</w:t>
            </w:r>
          </w:p>
          <w:p w14:paraId="07104DE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Szótanulási segédleteket/ módszereket irányítással/ útmutatással alkalmazni.</w:t>
            </w:r>
          </w:p>
          <w:p w14:paraId="1788BE3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szókincset a tanult technikákkal önállóan gyakorolni.</w:t>
            </w:r>
          </w:p>
          <w:p w14:paraId="73F5A85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nyomtatott médiát szókincsbővítésre (pl. egy- és kétnyelvű szótár) használni.</w:t>
            </w:r>
          </w:p>
          <w:p w14:paraId="32479D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Hallott egyszerű szövegből többszöri meghallgatás után az alapinformációkat megérteni.</w:t>
            </w:r>
          </w:p>
          <w:p w14:paraId="007B6C5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Írott szövegben a feladat elvárásai szerint információt megtalálni.</w:t>
            </w:r>
          </w:p>
          <w:p w14:paraId="19F8628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egyszerűbb szöveg lényegi elemeit kijelölni.</w:t>
            </w:r>
          </w:p>
          <w:p w14:paraId="68E7D65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Információkat egymásra vonatkozó egyszerű mondatokkal ismertetni.</w:t>
            </w:r>
          </w:p>
          <w:p w14:paraId="2116A70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gyakorolt prezentációs technikákat a feladatnak megfelelően alkalmazni.</w:t>
            </w:r>
          </w:p>
          <w:p w14:paraId="7D128A69"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48139A4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1147951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22E5F8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Szövegkörnyezet</w:t>
            </w:r>
            <w:r w:rsidRPr="00E74DAE">
              <w:rPr>
                <w:rFonts w:ascii="Times New Roman" w:hAnsi="Times New Roman" w:cs="Times New Roman"/>
                <w:sz w:val="24"/>
                <w:szCs w:val="24"/>
              </w:rPr>
              <w:t>, információhordozó, szövegértés, lényegkiemelés, prezentáció, koncentrációs gyakorlat, gondolattérkép, vázlat.</w:t>
            </w:r>
          </w:p>
        </w:tc>
      </w:tr>
      <w:tr w:rsidR="00E74DAE" w:rsidRPr="00E74DAE" w14:paraId="4E213A8D"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31286A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000000"/>
              <w:left w:val="single" w:sz="4" w:space="0" w:color="000000"/>
              <w:bottom w:val="single" w:sz="4" w:space="0" w:color="000000"/>
              <w:right w:val="single" w:sz="4" w:space="0" w:color="auto"/>
            </w:tcBorders>
            <w:noWrap/>
            <w:hideMark/>
          </w:tcPr>
          <w:p w14:paraId="68C3FA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Szótárfüzetet vezetni és használni.</w:t>
            </w:r>
          </w:p>
          <w:p w14:paraId="417A41C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Kétnyelvű szótárakat alkalmazni.</w:t>
            </w:r>
          </w:p>
          <w:p w14:paraId="0A3B24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Írott és halott szöveghez kapcsolódó szövegértési feladatok.</w:t>
            </w:r>
          </w:p>
          <w:p w14:paraId="19F2147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Lényegkiemelés.</w:t>
            </w:r>
          </w:p>
          <w:p w14:paraId="7708C88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Rajzos vázlat, mindmap készítése.</w:t>
            </w:r>
          </w:p>
          <w:p w14:paraId="27023AC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Prezentációt, plakátot készíteni.</w:t>
            </w:r>
          </w:p>
          <w:p w14:paraId="1B95229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Memorizálást segítő módszerek.</w:t>
            </w:r>
          </w:p>
          <w:p w14:paraId="435C7C8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Koncentrációt fejlesztő gyakorlatok.</w:t>
            </w:r>
          </w:p>
        </w:tc>
      </w:tr>
    </w:tbl>
    <w:p w14:paraId="6BD01D52" w14:textId="77777777" w:rsidR="00E74DAE" w:rsidRPr="00E74DAE" w:rsidRDefault="00E74DAE" w:rsidP="00E74DAE">
      <w:pPr>
        <w:keepNext/>
        <w:keepLines/>
        <w:contextualSpacing/>
        <w:jc w:val="both"/>
        <w:rPr>
          <w:rFonts w:ascii="Times New Roman" w:hAnsi="Times New Roman" w:cs="Times New Roman"/>
          <w:sz w:val="24"/>
          <w:szCs w:val="24"/>
          <w:lang w:val="de-DE"/>
        </w:rPr>
      </w:pPr>
    </w:p>
    <w:p w14:paraId="2A01B46C"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496AD3B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1E7360C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4B54D8C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Anyanyelvi kultúra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110D61BA"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óraszám:118</w:t>
            </w:r>
          </w:p>
        </w:tc>
      </w:tr>
      <w:tr w:rsidR="00E74DAE" w:rsidRPr="00E74DAE" w14:paraId="7F82E46D"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24907B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66B906F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korosztálynak</w:t>
            </w:r>
            <w:r w:rsidRPr="00E74DAE">
              <w:rPr>
                <w:rFonts w:ascii="Times New Roman" w:hAnsi="Times New Roman" w:cs="Times New Roman"/>
                <w:sz w:val="24"/>
                <w:szCs w:val="24"/>
              </w:rPr>
              <w:t xml:space="preserve"> megfelelő tájékozottság a témakör és a résztémák kapcsán.</w:t>
            </w:r>
          </w:p>
          <w:p w14:paraId="634C05C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tanórán használt, a tárgyalt témákban a korábbinál bővebb szókinccsel, nagyobb számú alaktani és mondattani szerkezetet alkalmazni.</w:t>
            </w:r>
          </w:p>
          <w:p w14:paraId="7686359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ismeretek közlése mondatmodellek segítségével.</w:t>
            </w:r>
          </w:p>
          <w:p w14:paraId="15C22E8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Kommunikációs szituációkban viszonylagos biztonsággal részt venni.</w:t>
            </w:r>
          </w:p>
          <w:p w14:paraId="557FE10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nyelvi udvariassági szabályokat alkalmazni.</w:t>
            </w:r>
          </w:p>
          <w:p w14:paraId="25E9EB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témához kapcsolódó érzéseket nyelvi eszközökkel kifejezésre juttatni.</w:t>
            </w:r>
          </w:p>
          <w:p w14:paraId="19FC21F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szókincs aktivizálása adekvát helyzetekben külső segítséggel.</w:t>
            </w:r>
          </w:p>
          <w:p w14:paraId="78AF7E08"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299085FC"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B821C9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4BCE14D9" w14:textId="77777777" w:rsidTr="00E74DAE">
        <w:tc>
          <w:tcPr>
            <w:tcW w:w="9225" w:type="dxa"/>
            <w:gridSpan w:val="3"/>
            <w:tcBorders>
              <w:top w:val="single" w:sz="4" w:space="0" w:color="000000"/>
              <w:left w:val="single" w:sz="4" w:space="0" w:color="000000"/>
              <w:bottom w:val="single" w:sz="4" w:space="0" w:color="000000"/>
              <w:right w:val="single" w:sz="4" w:space="0" w:color="auto"/>
            </w:tcBorders>
            <w:noWrap/>
          </w:tcPr>
          <w:p w14:paraId="2870CAF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szókincs fejlesztése és az új ismeretek feldolgozása.</w:t>
            </w:r>
          </w:p>
          <w:p w14:paraId="0A267AD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Alapvető kommunikációs szituációkban viszonylagos biztonsággal részt venni és tananyagot feldolgozni.</w:t>
            </w:r>
          </w:p>
          <w:p w14:paraId="0142295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Véleménynyilvánítás, aktív részvétel a közös munkában.</w:t>
            </w:r>
          </w:p>
          <w:p w14:paraId="62380BA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Szókincs és ismeretek elsajátíttatása és </w:t>
            </w:r>
            <w:r w:rsidRPr="00E74DAE">
              <w:rPr>
                <w:rFonts w:ascii="Times New Roman" w:hAnsi="Times New Roman" w:cs="Times New Roman"/>
                <w:sz w:val="24"/>
                <w:szCs w:val="24"/>
                <w:lang w:val="cs-CZ"/>
              </w:rPr>
              <w:t>mélyítése</w:t>
            </w:r>
            <w:r w:rsidRPr="00E74DAE">
              <w:rPr>
                <w:rFonts w:ascii="Times New Roman" w:hAnsi="Times New Roman" w:cs="Times New Roman"/>
                <w:sz w:val="24"/>
                <w:szCs w:val="24"/>
              </w:rPr>
              <w:t xml:space="preserve"> a tanulók mindennapjaihoz kapcsolódó témakörök alapján:</w:t>
            </w:r>
          </w:p>
          <w:p w14:paraId="1B22D4FE" w14:textId="77777777" w:rsidR="00E74DAE" w:rsidRPr="00E74DAE" w:rsidRDefault="00E74DAE" w:rsidP="001A5B23">
            <w:pPr>
              <w:keepNext/>
              <w:keepLines/>
              <w:numPr>
                <w:ilvl w:val="0"/>
                <w:numId w:val="73"/>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Személyes életvitel</w:t>
            </w:r>
          </w:p>
          <w:p w14:paraId="2251C7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Napi tevékenységek:</w:t>
            </w:r>
          </w:p>
          <w:p w14:paraId="365A831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Napirend</w:t>
            </w:r>
          </w:p>
          <w:p w14:paraId="4963112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Családi élet</w:t>
            </w:r>
          </w:p>
          <w:p w14:paraId="7896915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Szociális kapcsolatok: </w:t>
            </w:r>
          </w:p>
          <w:p w14:paraId="43526D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Rokonság</w:t>
            </w:r>
          </w:p>
          <w:p w14:paraId="4C43935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Külső, belső tulajdonságok</w:t>
            </w:r>
          </w:p>
          <w:p w14:paraId="577988F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Egészség–betegség: </w:t>
            </w:r>
          </w:p>
          <w:p w14:paraId="6C88435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Orvosnál</w:t>
            </w:r>
          </w:p>
          <w:p w14:paraId="428B879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Gyakori betegségek</w:t>
            </w:r>
          </w:p>
          <w:p w14:paraId="7DDD8DC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Gyógyszer, gyógymód</w:t>
            </w:r>
          </w:p>
          <w:p w14:paraId="3795415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Egészségügyi személyzet</w:t>
            </w:r>
          </w:p>
          <w:p w14:paraId="73F99BF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Szabadidő, hobbi </w:t>
            </w:r>
          </w:p>
          <w:p w14:paraId="49E17DB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Tevékenységek</w:t>
            </w:r>
          </w:p>
          <w:p w14:paraId="6AA0C2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Sportágak</w:t>
            </w:r>
          </w:p>
          <w:p w14:paraId="345E0CD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Sport és egészség</w:t>
            </w:r>
          </w:p>
          <w:p w14:paraId="171F49D5" w14:textId="77777777" w:rsidR="00E74DAE" w:rsidRPr="00E74DAE" w:rsidRDefault="00E74DAE" w:rsidP="001A5B23">
            <w:pPr>
              <w:keepNext/>
              <w:keepLines/>
              <w:numPr>
                <w:ilvl w:val="0"/>
                <w:numId w:val="73"/>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Társadalmi élet</w:t>
            </w:r>
          </w:p>
          <w:p w14:paraId="26602CEC" w14:textId="77777777" w:rsidR="00E74DAE" w:rsidRPr="00E74DAE" w:rsidRDefault="00E74DAE" w:rsidP="001A5B23">
            <w:pPr>
              <w:keepNext/>
              <w:keepLines/>
              <w:numPr>
                <w:ilvl w:val="0"/>
                <w:numId w:val="73"/>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 xml:space="preserve">Iskola, képzés, hivatás </w:t>
            </w:r>
          </w:p>
          <w:p w14:paraId="52A82A9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Iskolaépület</w:t>
            </w:r>
          </w:p>
          <w:p w14:paraId="18766F9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Iskolai mindennapok</w:t>
            </w:r>
          </w:p>
          <w:p w14:paraId="12A3EF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tanítás formái, folyamata</w:t>
            </w:r>
          </w:p>
          <w:p w14:paraId="36247D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Szabályok, tanulói jogok</w:t>
            </w:r>
          </w:p>
          <w:p w14:paraId="30E19A6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Foglalkozások, hozzájuk kapcsolódó tevékenységek, szerszámok, eszközök</w:t>
            </w:r>
          </w:p>
          <w:p w14:paraId="59EE4B52" w14:textId="77777777" w:rsidR="00E74DAE" w:rsidRPr="00E74DAE" w:rsidRDefault="00E74DAE" w:rsidP="001A5B23">
            <w:pPr>
              <w:keepNext/>
              <w:keepLines/>
              <w:numPr>
                <w:ilvl w:val="0"/>
                <w:numId w:val="73"/>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Gazdaság, technika, környezet</w:t>
            </w:r>
          </w:p>
          <w:p w14:paraId="25CC6F1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Lakóhely és közvetlen környezete</w:t>
            </w:r>
          </w:p>
          <w:p w14:paraId="2ECDB6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mindennapi élet infrastruktúrája</w:t>
            </w:r>
          </w:p>
          <w:p w14:paraId="24E6842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Közlekedés: járművek, útleírások</w:t>
            </w:r>
          </w:p>
          <w:p w14:paraId="3A67F2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Állatvédelem</w:t>
            </w:r>
          </w:p>
          <w:p w14:paraId="40CB4265" w14:textId="77777777" w:rsidR="00E74DAE" w:rsidRPr="00E74DAE" w:rsidRDefault="00E74DAE" w:rsidP="001A5B23">
            <w:pPr>
              <w:keepNext/>
              <w:keepLines/>
              <w:numPr>
                <w:ilvl w:val="0"/>
                <w:numId w:val="73"/>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Politika és társadalom</w:t>
            </w:r>
          </w:p>
          <w:p w14:paraId="50BEE2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Szabályok állítása és betartása: házirend, az osztályközösség szabályai</w:t>
            </w:r>
          </w:p>
          <w:p w14:paraId="4605139C"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70FA48E3"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C02A61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CABAC3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Iskola</w:t>
            </w:r>
            <w:r w:rsidRPr="00E74DAE">
              <w:rPr>
                <w:rFonts w:ascii="Times New Roman" w:hAnsi="Times New Roman" w:cs="Times New Roman"/>
                <w:sz w:val="24"/>
                <w:szCs w:val="24"/>
              </w:rPr>
              <w:t>, szabadidős tevékenység, napirend, foglalkozás, lakás, lakókörnyezet, közlekedés, jármű, vásárlás, egészség, betegség, gyógyszer, állatok élettere, gondozása.</w:t>
            </w:r>
          </w:p>
        </w:tc>
      </w:tr>
      <w:tr w:rsidR="00E74DAE" w:rsidRPr="00E74DAE" w14:paraId="58AD266A"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CCB324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tcPr>
          <w:p w14:paraId="2A55043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Feladatokat, utasításokat összefoglalni, adott esetben továbbadni.</w:t>
            </w:r>
          </w:p>
          <w:p w14:paraId="1A90A3A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számítógép és a világháló német nyelvű programjait használni.</w:t>
            </w:r>
          </w:p>
          <w:p w14:paraId="39E405E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német nyelvű tartalmak/kijelentések értelmét magyarra fordítani.</w:t>
            </w:r>
          </w:p>
          <w:p w14:paraId="7BC44C6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 nyelvű kijelentések értelmét megtartva németül összefoglalni.</w:t>
            </w:r>
          </w:p>
          <w:p w14:paraId="34B32C0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Szókincsfejlesztés különböző módszerekkel: fogalompantomim, golyóscsapágy stb. </w:t>
            </w:r>
          </w:p>
        </w:tc>
      </w:tr>
    </w:tbl>
    <w:p w14:paraId="05A7A5D9" w14:textId="77777777" w:rsidR="00E74DAE" w:rsidRPr="00E74DAE" w:rsidRDefault="00E74DAE" w:rsidP="00E74DAE">
      <w:pPr>
        <w:keepNext/>
        <w:keepLines/>
        <w:contextualSpacing/>
        <w:jc w:val="both"/>
        <w:rPr>
          <w:rFonts w:ascii="Times New Roman" w:hAnsi="Times New Roman" w:cs="Times New Roman"/>
          <w:sz w:val="24"/>
          <w:szCs w:val="24"/>
        </w:rPr>
      </w:pPr>
    </w:p>
    <w:p w14:paraId="0B923A8B"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0F285011"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3DCAFA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444A71C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Ismeretek a nyelvről</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76FAD0C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30</w:t>
            </w:r>
          </w:p>
        </w:tc>
      </w:tr>
      <w:tr w:rsidR="00E74DAE" w:rsidRPr="00E74DAE" w14:paraId="069D1573"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189453B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D5BC4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szófajok biztos felismerése szövegkörnyezetben kérdőszavak segítségével.</w:t>
            </w:r>
          </w:p>
          <w:p w14:paraId="1488B81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Különféle időben végbemenő cselekvések, történések megkülönböztetése. </w:t>
            </w:r>
          </w:p>
          <w:p w14:paraId="5C0B2C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igeidők helyes használata beszédben és írásban.</w:t>
            </w:r>
          </w:p>
          <w:p w14:paraId="33C2F4F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főnév nemének, számának, eseteinek megnevezései, azok megtanulása és használata beszédben és írásban.</w:t>
            </w:r>
          </w:p>
          <w:p w14:paraId="593C73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Lokális elöljárószók és gyakorlati alkalmazásuk. a legalapvetőbb tárgy- és részes esettel álló elöljárószók megtanulása és alkalmazásuk.</w:t>
            </w:r>
          </w:p>
          <w:p w14:paraId="7F2A07E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német</w:t>
            </w:r>
            <w:r w:rsidRPr="00E74DAE">
              <w:rPr>
                <w:rFonts w:ascii="Times New Roman" w:hAnsi="Times New Roman" w:cs="Times New Roman"/>
                <w:sz w:val="24"/>
                <w:szCs w:val="24"/>
              </w:rPr>
              <w:t xml:space="preserve"> irodalmi nyelv követelményeinek megfelelő kiejtés és hangsúlyozás. </w:t>
            </w:r>
          </w:p>
          <w:p w14:paraId="0A7DB8F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Az alapvető </w:t>
            </w:r>
            <w:r w:rsidRPr="00E74DAE">
              <w:rPr>
                <w:rFonts w:ascii="Times New Roman" w:hAnsi="Times New Roman" w:cs="Times New Roman"/>
                <w:sz w:val="24"/>
                <w:szCs w:val="24"/>
                <w:lang w:val="cs-CZ"/>
              </w:rPr>
              <w:t>helyesírási</w:t>
            </w:r>
            <w:r w:rsidRPr="00E74DAE">
              <w:rPr>
                <w:rFonts w:ascii="Times New Roman" w:hAnsi="Times New Roman" w:cs="Times New Roman"/>
                <w:sz w:val="24"/>
                <w:szCs w:val="24"/>
              </w:rPr>
              <w:t xml:space="preserve"> szabályok megismerése főleg a hangtani és szófajtani ismeretek elsajátításához kapcsolódóan.</w:t>
            </w:r>
          </w:p>
          <w:p w14:paraId="142D3DB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megismert helyesírási esetek felismerése és tudatos alkalmazása az írott szöveg megértési és alkotási folyamatában; az önkontroll és önálló szövegjavítás fokozatos kialakítása irányítással.</w:t>
            </w:r>
          </w:p>
          <w:p w14:paraId="26A442A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Törekvés a mindennapi írásbeli alkotásokban az igényes helyesírásra. Hibajavítási gyakorlatok segédeszközök használatával.</w:t>
            </w:r>
          </w:p>
        </w:tc>
      </w:tr>
      <w:tr w:rsidR="00E74DAE" w:rsidRPr="00E74DAE" w14:paraId="3BB13A80"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34C930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01EC6BC8"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191E1AD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Gyakran előforduló alaktani szerkezeteket képezni és jól használni.</w:t>
            </w:r>
          </w:p>
          <w:p w14:paraId="32F96C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tanórán gyakran előforduló egyszerű mondattani szerkezeteket jól alkalmazni.</w:t>
            </w:r>
          </w:p>
          <w:p w14:paraId="25BF5B6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német nyelv standard változatában tanult szókészletet érezhető akcentus mellett hibátlanul és helyes hanglejtéssel kiejteni.</w:t>
            </w:r>
          </w:p>
          <w:p w14:paraId="3922E8B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Ismert szavakat, szerkezeteket helyesen leírni.</w:t>
            </w:r>
          </w:p>
          <w:p w14:paraId="0B46B45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saját szövegeket kielégítő biztonsággal leírni.</w:t>
            </w:r>
          </w:p>
          <w:p w14:paraId="32800FE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legfontosabb írásjeleket túlnyomórészt helyesen alkalmazni.</w:t>
            </w:r>
          </w:p>
          <w:p w14:paraId="75EE8BD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Szó- és mondattan</w:t>
            </w:r>
          </w:p>
          <w:p w14:paraId="5B76EA01"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Szófajok:</w:t>
            </w:r>
          </w:p>
          <w:p w14:paraId="7BFC05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Általános áttekintés, csoportosítás</w:t>
            </w:r>
          </w:p>
          <w:p w14:paraId="0E77505C"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Ige:</w:t>
            </w:r>
          </w:p>
          <w:p w14:paraId="1252869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Ragozás jelenidőben, tőhangzóváltozás</w:t>
            </w:r>
          </w:p>
          <w:p w14:paraId="0302B01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Igekötős igék (elváló, nem elváló)</w:t>
            </w:r>
          </w:p>
          <w:p w14:paraId="192A3CA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Visszaható igék</w:t>
            </w:r>
          </w:p>
          <w:p w14:paraId="04655B1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Igeidők (Präsens, Präteritum, Perfekt, Plusquamperfekt, Futur I.)</w:t>
            </w:r>
          </w:p>
          <w:p w14:paraId="3F634C7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Igék szótári alakjai</w:t>
            </w:r>
          </w:p>
          <w:p w14:paraId="5F79D21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Segédigék (időbeli és módbeli)</w:t>
            </w:r>
          </w:p>
          <w:p w14:paraId="5F7D9A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Igemódok: kijelentő -, felszólító mód </w:t>
            </w:r>
          </w:p>
          <w:p w14:paraId="709026F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i/>
                <w:sz w:val="24"/>
                <w:szCs w:val="24"/>
              </w:rPr>
              <w:t>Főnév:</w:t>
            </w:r>
          </w:p>
          <w:p w14:paraId="6534505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Neme: hímnem, nőnem, semleges nem</w:t>
            </w:r>
          </w:p>
          <w:p w14:paraId="22FAD57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Száma: egyesszám, többes számú alakok</w:t>
            </w:r>
          </w:p>
          <w:p w14:paraId="0BDC61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Esetei: alany, tárgy, részes, birtokos eset</w:t>
            </w:r>
          </w:p>
          <w:p w14:paraId="20A1671E"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Névelő:</w:t>
            </w:r>
          </w:p>
          <w:p w14:paraId="6AFDBBB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határozott, határozatlan</w:t>
            </w:r>
          </w:p>
          <w:p w14:paraId="2317692C"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Elöljárószó:</w:t>
            </w:r>
          </w:p>
          <w:p w14:paraId="542A830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időhatározói elöljárószó</w:t>
            </w:r>
          </w:p>
          <w:p w14:paraId="7DF2107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helyviszonyt kifejező elöljárószó</w:t>
            </w:r>
          </w:p>
          <w:p w14:paraId="4A6E8C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tárgy és részes esettel álló elöljárószó</w:t>
            </w:r>
          </w:p>
          <w:p w14:paraId="0E0D5045"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Számnév</w:t>
            </w:r>
          </w:p>
          <w:p w14:paraId="2FCD1C6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tőszámnevek, sorszámnevek, keltezés, idő kifejezése</w:t>
            </w:r>
          </w:p>
          <w:p w14:paraId="6AC7F4EF"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Névmás:</w:t>
            </w:r>
          </w:p>
          <w:p w14:paraId="140C5A4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személyes, kérdő, tagadó, visszaható</w:t>
            </w:r>
          </w:p>
          <w:p w14:paraId="38F02D89"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Határozószó:</w:t>
            </w:r>
          </w:p>
          <w:p w14:paraId="710FAF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hely-, idő- és módhatározók</w:t>
            </w:r>
          </w:p>
          <w:p w14:paraId="01BEF822"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Mondattan:</w:t>
            </w:r>
          </w:p>
          <w:p w14:paraId="1641F4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Mondatfajták: </w:t>
            </w:r>
          </w:p>
          <w:p w14:paraId="7B40B1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Kijelentő-, kérdő-, felszólító-, óhajtó mondat</w:t>
            </w:r>
          </w:p>
          <w:p w14:paraId="7BE6357E"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Helyesírás, központozás:</w:t>
            </w:r>
          </w:p>
          <w:p w14:paraId="499F13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írott nyelv normái, az írásjelek helyes használata.</w:t>
            </w:r>
          </w:p>
          <w:p w14:paraId="76B7BD77" w14:textId="77777777" w:rsidR="00E74DAE" w:rsidRPr="00E74DAE" w:rsidRDefault="00E74DAE" w:rsidP="00E74DAE">
            <w:pPr>
              <w:keepNext/>
              <w:keepLines/>
              <w:contextualSpacing/>
              <w:jc w:val="both"/>
              <w:rPr>
                <w:rFonts w:ascii="Times New Roman" w:hAnsi="Times New Roman" w:cs="Times New Roman"/>
                <w:bCs/>
                <w:sz w:val="24"/>
                <w:szCs w:val="24"/>
              </w:rPr>
            </w:pPr>
          </w:p>
        </w:tc>
      </w:tr>
      <w:tr w:rsidR="00E74DAE" w:rsidRPr="00E74DAE" w14:paraId="50D41D3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5EF7A5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F3585F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Szófaj</w:t>
            </w:r>
            <w:r w:rsidRPr="00E74DAE">
              <w:rPr>
                <w:rFonts w:ascii="Times New Roman" w:hAnsi="Times New Roman" w:cs="Times New Roman"/>
                <w:sz w:val="24"/>
                <w:szCs w:val="24"/>
              </w:rPr>
              <w:t>, igeidő, lokális elöljárószó, főnév, nyelvtani nem, hímnem, nőnem, semlegesnem, többes szám, alanyeset, tárgyeset, részes eset, birtokos eset.</w:t>
            </w:r>
          </w:p>
          <w:p w14:paraId="33625411" w14:textId="77777777" w:rsidR="00E74DAE" w:rsidRPr="00E74DAE" w:rsidRDefault="00E74DAE" w:rsidP="00E74DAE">
            <w:pPr>
              <w:keepNext/>
              <w:keepLines/>
              <w:contextualSpacing/>
              <w:jc w:val="both"/>
              <w:rPr>
                <w:rFonts w:ascii="Times New Roman" w:hAnsi="Times New Roman" w:cs="Times New Roman"/>
                <w:sz w:val="24"/>
                <w:szCs w:val="24"/>
                <w:lang w:val="cs-CZ"/>
              </w:rPr>
            </w:pPr>
            <w:r w:rsidRPr="00E74DAE">
              <w:rPr>
                <w:rFonts w:ascii="Times New Roman" w:hAnsi="Times New Roman" w:cs="Times New Roman"/>
                <w:sz w:val="24"/>
                <w:szCs w:val="24"/>
              </w:rPr>
              <w:t>Hanglejtés, akcentus.</w:t>
            </w:r>
          </w:p>
          <w:p w14:paraId="5E3FCE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Nyelvtani</w:t>
            </w:r>
            <w:r w:rsidRPr="00E74DAE">
              <w:rPr>
                <w:rFonts w:ascii="Times New Roman" w:hAnsi="Times New Roman" w:cs="Times New Roman"/>
                <w:sz w:val="24"/>
                <w:szCs w:val="24"/>
              </w:rPr>
              <w:t xml:space="preserve"> szerkezet, idézőjel, gondolatjel, hosszú magánhangzó, kettős hangzó, ß–ss, Umlaut, Dehnungs–h.</w:t>
            </w:r>
          </w:p>
        </w:tc>
      </w:tr>
      <w:tr w:rsidR="00E74DAE" w:rsidRPr="00E74DAE" w14:paraId="70767B01"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74725EA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2A7623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 táblázat.</w:t>
            </w:r>
          </w:p>
          <w:p w14:paraId="4A7102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6C81518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Hibakereső.</w:t>
            </w:r>
          </w:p>
          <w:p w14:paraId="3820E92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Mondatalkotás szavakból. </w:t>
            </w:r>
          </w:p>
          <w:p w14:paraId="619E54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Tollbamondás különböző fajtái.</w:t>
            </w:r>
          </w:p>
          <w:p w14:paraId="1219440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Rejtvények különböző fajtáti.</w:t>
            </w:r>
          </w:p>
          <w:p w14:paraId="6E5341A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Igaz- hamis állítások.</w:t>
            </w:r>
          </w:p>
          <w:p w14:paraId="0B0B0C6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Mondattranszformációk.</w:t>
            </w:r>
          </w:p>
          <w:p w14:paraId="41E75F6D" w14:textId="77777777" w:rsidR="00E74DAE" w:rsidRPr="00E74DAE" w:rsidRDefault="00E74DAE" w:rsidP="00E74DAE">
            <w:pPr>
              <w:keepNext/>
              <w:keepLines/>
              <w:contextualSpacing/>
              <w:jc w:val="both"/>
              <w:rPr>
                <w:rFonts w:ascii="Times New Roman" w:hAnsi="Times New Roman" w:cs="Times New Roman"/>
                <w:sz w:val="24"/>
                <w:szCs w:val="24"/>
                <w:lang w:val="en-US"/>
              </w:rPr>
            </w:pPr>
            <w:r w:rsidRPr="00E74DAE">
              <w:rPr>
                <w:rFonts w:ascii="Times New Roman" w:hAnsi="Times New Roman" w:cs="Times New Roman"/>
                <w:sz w:val="24"/>
                <w:szCs w:val="24"/>
              </w:rPr>
              <w:t>Multiple Choice.</w:t>
            </w:r>
          </w:p>
          <w:p w14:paraId="64449F2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Kígyószöveg.</w:t>
            </w:r>
          </w:p>
          <w:p w14:paraId="379B859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Memóriajáték.</w:t>
            </w:r>
          </w:p>
          <w:p w14:paraId="646108E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Donimó.</w:t>
            </w:r>
          </w:p>
          <w:p w14:paraId="799FB3A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Labirintusjáték.</w:t>
            </w:r>
          </w:p>
          <w:p w14:paraId="7EBCD64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Szókártyák.</w:t>
            </w:r>
          </w:p>
          <w:p w14:paraId="2D763BE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Online nyelvtani feladatok.</w:t>
            </w:r>
          </w:p>
          <w:p w14:paraId="2BE44D4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Mnemotechnikák.</w:t>
            </w:r>
          </w:p>
        </w:tc>
      </w:tr>
    </w:tbl>
    <w:p w14:paraId="0C59D51F" w14:textId="77777777" w:rsidR="00E74DAE" w:rsidRPr="00E74DAE" w:rsidRDefault="00E74DAE" w:rsidP="00E74DAE">
      <w:pPr>
        <w:keepNext/>
        <w:keepLines/>
        <w:contextualSpacing/>
        <w:jc w:val="both"/>
        <w:rPr>
          <w:rFonts w:ascii="Times New Roman" w:hAnsi="Times New Roman" w:cs="Times New Roman"/>
          <w:sz w:val="24"/>
          <w:szCs w:val="24"/>
          <w:lang w:val="de-DE"/>
        </w:rPr>
      </w:pPr>
    </w:p>
    <w:p w14:paraId="6D51AE32"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13294E1F"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7194AD3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FC7381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Irodalmi kultúra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8C04524"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22</w:t>
            </w:r>
          </w:p>
        </w:tc>
      </w:tr>
      <w:tr w:rsidR="00E74DAE" w:rsidRPr="00E74DAE" w14:paraId="3B050A8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2A6BF2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41FFDE0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magyarországi</w:t>
            </w:r>
            <w:r w:rsidRPr="00E74DAE">
              <w:rPr>
                <w:rFonts w:ascii="Times New Roman" w:hAnsi="Times New Roman" w:cs="Times New Roman"/>
                <w:sz w:val="24"/>
                <w:szCs w:val="24"/>
              </w:rPr>
              <w:t xml:space="preserve"> német és német irodalomból vett alkotások olvasása, rímes versek megtanulása. </w:t>
            </w:r>
          </w:p>
          <w:p w14:paraId="0FF4DE5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Rövid terjedelmű epikai művek és modern mesék, mondák, képregények elolvasása. </w:t>
            </w:r>
          </w:p>
          <w:p w14:paraId="4001E9B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Egyszerű összefüggések felismerése, a tartalom összefoglalása.</w:t>
            </w:r>
          </w:p>
          <w:p w14:paraId="246F3FD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mesék, mondák, hazudós történetek dramatizálása.</w:t>
            </w:r>
          </w:p>
          <w:p w14:paraId="5AEFC27D"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667BB703"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4B71C41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D76B51A"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3328CB1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terjedelmű epikai és lírai műveket tanári segédlettel, ill. önállóan olvasni, tartalmukat összefoglalni.</w:t>
            </w:r>
          </w:p>
          <w:p w14:paraId="3F0381B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szereplőket jellemezni.</w:t>
            </w:r>
          </w:p>
          <w:p w14:paraId="04939C2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hazai német irodalomból vett, a korosztálynak megfelelő, rövid terjedelmű műköltészeti és népköltészeti alkotásokat elolvasni, tartalmukat megérteni és összefoglalni. </w:t>
            </w:r>
          </w:p>
          <w:p w14:paraId="2DDA3BC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jót és a rosszat, az igazságot és az igazságosságot irodalmi és közműveltségi szövegekben felismerni.</w:t>
            </w:r>
          </w:p>
          <w:p w14:paraId="28339F8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véleményt az élmények és olvasmányok hatásáról megfogalmazni.</w:t>
            </w:r>
          </w:p>
          <w:p w14:paraId="5F7ACE6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            Műfajok:</w:t>
            </w:r>
          </w:p>
          <w:p w14:paraId="054D74F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Vers, anekdota, párbeszédes szövegek, jelenetek (pl. ünnepekhez kapcsolódó jelenetek, feldolgozott mesék, mese, monda, comic, képregény.</w:t>
            </w:r>
          </w:p>
          <w:p w14:paraId="078D64B4" w14:textId="77777777" w:rsidR="00E74DAE" w:rsidRPr="00E74DAE" w:rsidRDefault="00E74DAE" w:rsidP="00E74DAE">
            <w:pPr>
              <w:keepNext/>
              <w:keepLines/>
              <w:contextualSpacing/>
              <w:jc w:val="both"/>
              <w:rPr>
                <w:rFonts w:ascii="Times New Roman" w:hAnsi="Times New Roman" w:cs="Times New Roman"/>
                <w:sz w:val="24"/>
                <w:szCs w:val="24"/>
              </w:rPr>
            </w:pPr>
          </w:p>
          <w:p w14:paraId="565D049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Műfaji sajátosságok:</w:t>
            </w:r>
          </w:p>
          <w:p w14:paraId="4986CFDB" w14:textId="77777777" w:rsidR="00E74DAE" w:rsidRPr="00E74DAE" w:rsidRDefault="00E74DAE" w:rsidP="00E74DAE">
            <w:pPr>
              <w:keepNext/>
              <w:keepLines/>
              <w:contextualSpacing/>
              <w:jc w:val="both"/>
              <w:rPr>
                <w:rFonts w:ascii="Times New Roman" w:hAnsi="Times New Roman" w:cs="Times New Roman"/>
                <w:iCs/>
                <w:sz w:val="24"/>
                <w:szCs w:val="24"/>
              </w:rPr>
            </w:pPr>
            <w:r w:rsidRPr="00E74DAE">
              <w:rPr>
                <w:rFonts w:ascii="Times New Roman" w:hAnsi="Times New Roman" w:cs="Times New Roman"/>
                <w:iCs/>
                <w:sz w:val="24"/>
                <w:szCs w:val="24"/>
              </w:rPr>
              <w:t>A költői nyelv (ritmus, rím, versszak, refrén)</w:t>
            </w:r>
          </w:p>
          <w:p w14:paraId="53E0CFB6" w14:textId="77777777" w:rsidR="00E74DAE" w:rsidRPr="00E74DAE" w:rsidRDefault="00E74DAE" w:rsidP="00E74DAE">
            <w:pPr>
              <w:keepNext/>
              <w:keepLines/>
              <w:contextualSpacing/>
              <w:jc w:val="both"/>
              <w:rPr>
                <w:rFonts w:ascii="Times New Roman" w:hAnsi="Times New Roman" w:cs="Times New Roman"/>
                <w:iCs/>
                <w:sz w:val="24"/>
                <w:szCs w:val="24"/>
              </w:rPr>
            </w:pPr>
            <w:r w:rsidRPr="00E74DAE">
              <w:rPr>
                <w:rFonts w:ascii="Times New Roman" w:hAnsi="Times New Roman" w:cs="Times New Roman"/>
                <w:iCs/>
                <w:sz w:val="24"/>
                <w:szCs w:val="24"/>
              </w:rPr>
              <w:t>A mese és monda műfaji jellemzői.</w:t>
            </w:r>
          </w:p>
          <w:p w14:paraId="728D5A1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Cselekmény, helyszín, szereplő, leírás, párbeszéd, jellemzés.</w:t>
            </w:r>
          </w:p>
          <w:p w14:paraId="33C566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Cselekményt alkotó elemek, fordulatok, a mű kezdete és befejezése.</w:t>
            </w:r>
          </w:p>
          <w:p w14:paraId="36F5DBE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Dramatizálás: szöveg és mozgás, szerep, szereplők kapcsolata.</w:t>
            </w:r>
          </w:p>
          <w:p w14:paraId="1102E586"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b/>
                <w:iCs/>
                <w:sz w:val="24"/>
                <w:szCs w:val="24"/>
              </w:rPr>
              <w:t>Német és magyarországi német szerzők versei</w:t>
            </w:r>
            <w:r w:rsidRPr="00E74DAE">
              <w:rPr>
                <w:rFonts w:ascii="Times New Roman" w:hAnsi="Times New Roman" w:cs="Times New Roman"/>
                <w:i/>
                <w:iCs/>
                <w:sz w:val="24"/>
                <w:szCs w:val="24"/>
              </w:rPr>
              <w:t>.</w:t>
            </w:r>
          </w:p>
          <w:p w14:paraId="372BF1A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i/>
                <w:sz w:val="24"/>
                <w:szCs w:val="24"/>
              </w:rPr>
              <w:t>Szerzők például:</w:t>
            </w:r>
            <w:r w:rsidRPr="00E74DAE">
              <w:rPr>
                <w:rFonts w:ascii="Times New Roman" w:hAnsi="Times New Roman" w:cs="Times New Roman"/>
                <w:sz w:val="24"/>
                <w:szCs w:val="24"/>
              </w:rPr>
              <w:t xml:space="preserve"> Paul Maar, Josef Guggenmos, Joachim Ringelnatz, James Krüss, Hans Manz, Martin Auer, Mira Lobe, Josef Michaelis, Valeria Koch, Christina Arnold, </w:t>
            </w:r>
          </w:p>
          <w:p w14:paraId="2BE2D223" w14:textId="77777777" w:rsidR="00E74DAE" w:rsidRPr="00E74DAE" w:rsidRDefault="0064453B" w:rsidP="00E74DAE">
            <w:pPr>
              <w:keepNext/>
              <w:keepLines/>
              <w:contextualSpacing/>
              <w:jc w:val="both"/>
              <w:rPr>
                <w:rFonts w:ascii="Times New Roman" w:hAnsi="Times New Roman" w:cs="Times New Roman"/>
                <w:sz w:val="24"/>
                <w:szCs w:val="24"/>
              </w:rPr>
            </w:pPr>
            <w:hyperlink r:id="rId30" w:history="1">
              <w:r w:rsidR="00E74DAE" w:rsidRPr="00E74DAE">
                <w:rPr>
                  <w:rStyle w:val="Hiperhivatkozs"/>
                  <w:rFonts w:ascii="Times New Roman" w:hAnsi="Times New Roman" w:cs="Times New Roman"/>
                  <w:sz w:val="24"/>
                  <w:szCs w:val="24"/>
                </w:rPr>
                <w:t>http://lehrbuch.udpi.hu/text-und-deutung/2014-06-22-13-05-27/kindergedichte</w:t>
              </w:r>
            </w:hyperlink>
          </w:p>
          <w:p w14:paraId="37A4583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Mesék:</w:t>
            </w:r>
          </w:p>
          <w:p w14:paraId="36D905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Grimm: </w:t>
            </w:r>
            <w:r w:rsidRPr="00E74DAE">
              <w:rPr>
                <w:rFonts w:ascii="Times New Roman" w:hAnsi="Times New Roman" w:cs="Times New Roman"/>
                <w:i/>
                <w:iCs/>
                <w:sz w:val="24"/>
                <w:szCs w:val="24"/>
              </w:rPr>
              <w:t>Kinder- und Hausmärchen</w:t>
            </w:r>
          </w:p>
          <w:p w14:paraId="3EA5AF74" w14:textId="77777777" w:rsidR="00E74DAE" w:rsidRPr="00E74DAE" w:rsidRDefault="0064453B" w:rsidP="00E74DAE">
            <w:pPr>
              <w:keepNext/>
              <w:keepLines/>
              <w:contextualSpacing/>
              <w:jc w:val="both"/>
              <w:rPr>
                <w:rFonts w:ascii="Times New Roman" w:hAnsi="Times New Roman" w:cs="Times New Roman"/>
                <w:sz w:val="24"/>
                <w:szCs w:val="24"/>
              </w:rPr>
            </w:pPr>
            <w:hyperlink r:id="rId31" w:history="1">
              <w:r w:rsidR="00E74DAE" w:rsidRPr="00E74DAE">
                <w:rPr>
                  <w:rStyle w:val="Hiperhivatkozs"/>
                  <w:rFonts w:ascii="Times New Roman" w:hAnsi="Times New Roman" w:cs="Times New Roman"/>
                  <w:sz w:val="24"/>
                  <w:szCs w:val="24"/>
                </w:rPr>
                <w:t>http://www.udpi.hu/tamop/pdf/Ungarndeutsche_Literatur/Ungarndeutsche_literatur_textsammlung.pdf</w:t>
              </w:r>
            </w:hyperlink>
          </w:p>
          <w:p w14:paraId="7548DC64" w14:textId="77777777" w:rsidR="00E74DAE" w:rsidRPr="00E74DAE" w:rsidRDefault="0064453B" w:rsidP="00E74DAE">
            <w:pPr>
              <w:keepNext/>
              <w:keepLines/>
              <w:contextualSpacing/>
              <w:jc w:val="both"/>
              <w:rPr>
                <w:rFonts w:ascii="Times New Roman" w:hAnsi="Times New Roman" w:cs="Times New Roman"/>
                <w:sz w:val="24"/>
                <w:szCs w:val="24"/>
              </w:rPr>
            </w:pPr>
            <w:hyperlink r:id="rId32" w:history="1">
              <w:r w:rsidR="00E74DAE" w:rsidRPr="00E74DAE">
                <w:rPr>
                  <w:rStyle w:val="Hiperhivatkozs"/>
                  <w:rFonts w:ascii="Times New Roman" w:hAnsi="Times New Roman" w:cs="Times New Roman"/>
                  <w:sz w:val="24"/>
                  <w:szCs w:val="24"/>
                </w:rPr>
                <w:t>http://bibliothek.hu/hu/2019/04/kinderreime-und-spruche-aus-werischwar/</w:t>
              </w:r>
            </w:hyperlink>
          </w:p>
          <w:p w14:paraId="073BCDB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Mondák:</w:t>
            </w:r>
          </w:p>
          <w:p w14:paraId="1C4F69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Der überlistete Teufel (In: Herger Ede: Der Teufelsgipfel)</w:t>
            </w:r>
          </w:p>
          <w:p w14:paraId="2D8D52A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Otfried Preußler: Krabat (Megfilmesített monda)</w:t>
            </w:r>
          </w:p>
          <w:p w14:paraId="21A9478F" w14:textId="77777777" w:rsidR="00E74DAE" w:rsidRPr="00E74DAE" w:rsidRDefault="0064453B" w:rsidP="00E74DAE">
            <w:pPr>
              <w:keepNext/>
              <w:keepLines/>
              <w:contextualSpacing/>
              <w:jc w:val="both"/>
              <w:rPr>
                <w:rFonts w:ascii="Times New Roman" w:hAnsi="Times New Roman" w:cs="Times New Roman"/>
                <w:b/>
                <w:sz w:val="24"/>
                <w:szCs w:val="24"/>
              </w:rPr>
            </w:pPr>
            <w:hyperlink r:id="rId33" w:history="1">
              <w:r w:rsidR="00E74DAE" w:rsidRPr="00E74DAE">
                <w:rPr>
                  <w:rStyle w:val="Hiperhivatkozs"/>
                  <w:rFonts w:ascii="Times New Roman" w:hAnsi="Times New Roman" w:cs="Times New Roman"/>
                  <w:sz w:val="24"/>
                  <w:szCs w:val="24"/>
                </w:rPr>
                <w:t>http://www.udpi.hu/tamop/pdf/Ungarndeutsche_Literatur/Ungarndeutsche_literatur_textsammlung.pdf</w:t>
              </w:r>
            </w:hyperlink>
          </w:p>
          <w:p w14:paraId="762AFFD4" w14:textId="77777777" w:rsidR="00E74DAE" w:rsidRPr="00E74DAE" w:rsidRDefault="00E74DAE" w:rsidP="00E74DAE">
            <w:pPr>
              <w:keepNext/>
              <w:keepLines/>
              <w:contextualSpacing/>
              <w:jc w:val="both"/>
              <w:rPr>
                <w:rFonts w:ascii="Times New Roman" w:hAnsi="Times New Roman" w:cs="Times New Roman"/>
                <w:bCs/>
                <w:sz w:val="24"/>
                <w:szCs w:val="24"/>
              </w:rPr>
            </w:pPr>
            <w:r w:rsidRPr="00E74DAE">
              <w:rPr>
                <w:rFonts w:ascii="Times New Roman" w:hAnsi="Times New Roman" w:cs="Times New Roman"/>
                <w:b/>
                <w:iCs/>
                <w:sz w:val="24"/>
                <w:szCs w:val="24"/>
              </w:rPr>
              <w:t xml:space="preserve">Magyarországi német szerzők gyermekversei, meséi, elbeszélései </w:t>
            </w:r>
            <w:r w:rsidRPr="00E74DAE">
              <w:rPr>
                <w:rFonts w:ascii="Times New Roman" w:hAnsi="Times New Roman" w:cs="Times New Roman"/>
                <w:bCs/>
                <w:iCs/>
                <w:sz w:val="24"/>
                <w:szCs w:val="24"/>
              </w:rPr>
              <w:t>(példák)</w:t>
            </w:r>
          </w:p>
          <w:p w14:paraId="6AA561C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Edina Rieder-Erdőfy: </w:t>
            </w:r>
            <w:r w:rsidRPr="00E74DAE">
              <w:rPr>
                <w:rFonts w:ascii="Times New Roman" w:hAnsi="Times New Roman" w:cs="Times New Roman"/>
                <w:i/>
                <w:iCs/>
                <w:sz w:val="24"/>
                <w:szCs w:val="24"/>
              </w:rPr>
              <w:t>Kinderstimmen</w:t>
            </w:r>
          </w:p>
          <w:p w14:paraId="65A4C936"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i/>
                <w:iCs/>
                <w:sz w:val="24"/>
                <w:szCs w:val="24"/>
              </w:rPr>
              <w:t>Igele-Bigele (Gyermekantológia)</w:t>
            </w:r>
          </w:p>
          <w:p w14:paraId="7DC8061D"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iCs/>
                <w:sz w:val="24"/>
                <w:szCs w:val="24"/>
              </w:rPr>
              <w:t>Michelisz József:</w:t>
            </w:r>
            <w:r w:rsidRPr="00E74DAE">
              <w:rPr>
                <w:rFonts w:ascii="Times New Roman" w:hAnsi="Times New Roman" w:cs="Times New Roman"/>
                <w:i/>
                <w:iCs/>
                <w:sz w:val="24"/>
                <w:szCs w:val="24"/>
              </w:rPr>
              <w:t xml:space="preserve"> Zauberhut</w:t>
            </w:r>
          </w:p>
          <w:p w14:paraId="7D9F7D25"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iCs/>
                <w:sz w:val="24"/>
                <w:szCs w:val="24"/>
              </w:rPr>
              <w:t xml:space="preserve">Koch Valéria: </w:t>
            </w:r>
            <w:r w:rsidRPr="00E74DAE">
              <w:rPr>
                <w:rFonts w:ascii="Times New Roman" w:hAnsi="Times New Roman" w:cs="Times New Roman"/>
                <w:i/>
                <w:iCs/>
                <w:sz w:val="24"/>
                <w:szCs w:val="24"/>
              </w:rPr>
              <w:t>Időfa</w:t>
            </w:r>
          </w:p>
          <w:p w14:paraId="6A90E2F5" w14:textId="77777777" w:rsidR="00E74DAE" w:rsidRPr="00E74DAE" w:rsidRDefault="00E74DAE" w:rsidP="00E74DAE">
            <w:pPr>
              <w:keepNext/>
              <w:keepLines/>
              <w:contextualSpacing/>
              <w:jc w:val="both"/>
              <w:rPr>
                <w:rFonts w:ascii="Times New Roman" w:hAnsi="Times New Roman" w:cs="Times New Roman"/>
                <w:iCs/>
                <w:sz w:val="24"/>
                <w:szCs w:val="24"/>
              </w:rPr>
            </w:pPr>
            <w:r w:rsidRPr="00E74DAE">
              <w:rPr>
                <w:rFonts w:ascii="Times New Roman" w:hAnsi="Times New Roman" w:cs="Times New Roman"/>
                <w:iCs/>
                <w:sz w:val="24"/>
                <w:szCs w:val="24"/>
              </w:rPr>
              <w:t xml:space="preserve">Arnold Krisztina: </w:t>
            </w:r>
            <w:r w:rsidRPr="00E74DAE">
              <w:rPr>
                <w:rFonts w:ascii="Times New Roman" w:hAnsi="Times New Roman" w:cs="Times New Roman"/>
                <w:i/>
                <w:iCs/>
                <w:sz w:val="24"/>
                <w:szCs w:val="24"/>
              </w:rPr>
              <w:t>Wolki und ihre Freunde</w:t>
            </w:r>
          </w:p>
          <w:p w14:paraId="535FCE35"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6EB8C734"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E0E64D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94031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Mesetipológia, szereplő, helyszín, tanulság, színház, előadás, díszlet, </w:t>
            </w:r>
            <w:r w:rsidRPr="00E74DAE">
              <w:rPr>
                <w:rFonts w:ascii="Times New Roman" w:hAnsi="Times New Roman" w:cs="Times New Roman"/>
                <w:sz w:val="24"/>
                <w:szCs w:val="24"/>
                <w:lang w:val="cs-CZ"/>
              </w:rPr>
              <w:t>értékrend</w:t>
            </w:r>
            <w:r w:rsidRPr="00E74DAE">
              <w:rPr>
                <w:rFonts w:ascii="Times New Roman" w:hAnsi="Times New Roman" w:cs="Times New Roman"/>
                <w:sz w:val="24"/>
                <w:szCs w:val="24"/>
              </w:rPr>
              <w:t>, konfliktuskezelés, igazságosság.</w:t>
            </w:r>
          </w:p>
        </w:tc>
      </w:tr>
      <w:tr w:rsidR="00E74DAE" w:rsidRPr="00E74DAE" w14:paraId="4ECF8022"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1BF1AD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5B7480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Modern műfajokat: meséket, képregényeket, comic-okat elolvasni.</w:t>
            </w:r>
          </w:p>
          <w:p w14:paraId="1F6E6C9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Kreatív írást használni.</w:t>
            </w:r>
          </w:p>
          <w:p w14:paraId="6A47FA9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Mese alapján képregényt készíteni.</w:t>
            </w:r>
          </w:p>
          <w:p w14:paraId="6666A0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történeteket dramatizálni.</w:t>
            </w:r>
          </w:p>
          <w:p w14:paraId="0A392F12"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sz w:val="24"/>
                <w:szCs w:val="24"/>
              </w:rPr>
              <w:t>Német nyelvű színházi előadás megtekintése élőben vagy filmen.</w:t>
            </w:r>
          </w:p>
        </w:tc>
      </w:tr>
    </w:tbl>
    <w:p w14:paraId="097373D8" w14:textId="77777777" w:rsidR="00E74DAE" w:rsidRPr="00E74DAE" w:rsidRDefault="00E74DAE" w:rsidP="00E74DAE">
      <w:pPr>
        <w:keepNext/>
        <w:keepLines/>
        <w:contextualSpacing/>
        <w:jc w:val="both"/>
        <w:rPr>
          <w:rFonts w:ascii="Times New Roman" w:hAnsi="Times New Roman" w:cs="Times New Roman"/>
          <w:sz w:val="24"/>
          <w:szCs w:val="24"/>
        </w:rPr>
      </w:pPr>
    </w:p>
    <w:p w14:paraId="2D2FD0A1" w14:textId="77777777" w:rsidR="00E74DAE" w:rsidRPr="00E74DAE" w:rsidRDefault="00E74DAE" w:rsidP="00E74DAE">
      <w:pPr>
        <w:keepNext/>
        <w:keepLines/>
        <w:contextualSpacing/>
        <w:jc w:val="both"/>
        <w:rPr>
          <w:rFonts w:ascii="Times New Roman" w:hAnsi="Times New Roman" w:cs="Times New Roman"/>
          <w:sz w:val="24"/>
          <w:szCs w:val="24"/>
        </w:rPr>
      </w:pPr>
    </w:p>
    <w:p w14:paraId="1E637BF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7</w:t>
      </w:r>
      <w:r w:rsidRPr="00E74DAE">
        <w:rPr>
          <w:rFonts w:ascii="Times New Roman" w:hAnsi="Times New Roman" w:cs="Times New Roman"/>
          <w:sz w:val="24"/>
          <w:szCs w:val="24"/>
        </w:rPr>
        <w:t>–</w:t>
      </w:r>
      <w:r w:rsidRPr="00E74DAE">
        <w:rPr>
          <w:rFonts w:ascii="Times New Roman" w:hAnsi="Times New Roman" w:cs="Times New Roman"/>
          <w:b/>
          <w:sz w:val="24"/>
          <w:szCs w:val="24"/>
        </w:rPr>
        <w:t>8. évfolyam</w:t>
      </w:r>
    </w:p>
    <w:p w14:paraId="6996A304" w14:textId="77777777" w:rsidR="00E74DAE" w:rsidRPr="00E74DAE" w:rsidRDefault="00E74DAE" w:rsidP="00E74DAE">
      <w:pPr>
        <w:keepNext/>
        <w:keepLines/>
        <w:contextualSpacing/>
        <w:jc w:val="both"/>
        <w:rPr>
          <w:rFonts w:ascii="Times New Roman" w:hAnsi="Times New Roman" w:cs="Times New Roman"/>
          <w:iCs/>
          <w:sz w:val="24"/>
          <w:szCs w:val="24"/>
        </w:rPr>
      </w:pPr>
    </w:p>
    <w:p w14:paraId="52F8C1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iCs/>
          <w:sz w:val="24"/>
          <w:szCs w:val="24"/>
        </w:rPr>
        <w:t xml:space="preserve">E szakaszban a fő cél a változó és egyre összetettebb tudástartalmakkal is összefüggésben a már megalapozott kompetenciák továbbfejlesztése, azaz megerősítése, bővítése és finomítása, </w:t>
      </w:r>
      <w:r w:rsidRPr="00E74DAE">
        <w:rPr>
          <w:rFonts w:ascii="Times New Roman" w:hAnsi="Times New Roman" w:cs="Times New Roman"/>
          <w:sz w:val="24"/>
          <w:szCs w:val="24"/>
        </w:rPr>
        <w:t>a nyelvről tanult ismeretek mélyítése, a nyelv szerkezetének, változó egységeinek megfigyelése mondat- és szövegépítő eljárásokkal.</w:t>
      </w:r>
    </w:p>
    <w:p w14:paraId="2C30685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7–8. évfolyamon számos képesség területén meghatározható, hogy milyen szintet kell elérniük a tanulóknak. Ezeken az évfolyamokon a tanuló beszédében már nemcsak megfelelően artikulál, hanem kiejtésével közlő szándékát is jól tükrözi, továbbá a mondat- és szövegfonetikai eszközöket is megfelelően alkalmazza. Már nemcsak összefoglalni tudja az olvasottakat, hanem véleményt is tud alkotni róla. A beszédhelyzethez való alkalmazkodáson kívül különféle kommunikációs technikákat is képes alkalmazni.</w:t>
      </w:r>
    </w:p>
    <w:p w14:paraId="581E82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tanulási képesség területén a tanuló már nemcsak használni képes a vázlatot, hanem ő maga is képes az önálló vázlatkészítésre. Irodalmi ismeretei bővülnek a különböző műfajokról. Erkölcsi ítélőképességének fejlettsége alapján már nemcsak a tetszésnyilvánításra és az eltérő vélemény tiszteletére képes, hanem érti az ízlés néhány kontextuális összefüggését. Ismeri a média működésének, társadalmi hatásainak alapvető összefüggéseit.</w:t>
      </w:r>
    </w:p>
    <w:p w14:paraId="257E86BC"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1E9D7B6B"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203ACC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208C10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Szóbeli és írásbeli szövegértés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4E34A13"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20</w:t>
            </w:r>
          </w:p>
        </w:tc>
      </w:tr>
      <w:tr w:rsidR="00E74DAE" w:rsidRPr="00E74DAE" w14:paraId="3011B2F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1A947A6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D28CD0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kulturált </w:t>
            </w:r>
            <w:r w:rsidRPr="00E74DAE">
              <w:rPr>
                <w:rFonts w:ascii="Times New Roman" w:hAnsi="Times New Roman" w:cs="Times New Roman"/>
                <w:sz w:val="24"/>
                <w:szCs w:val="24"/>
                <w:lang w:val="cs-CZ"/>
              </w:rPr>
              <w:t>véleménynyilvánítás</w:t>
            </w:r>
            <w:r w:rsidRPr="00E74DAE">
              <w:rPr>
                <w:rFonts w:ascii="Times New Roman" w:hAnsi="Times New Roman" w:cs="Times New Roman"/>
                <w:sz w:val="24"/>
                <w:szCs w:val="24"/>
              </w:rPr>
              <w:t xml:space="preserve"> alapelveinek tudatosítása, különféle beszédhelyzetek sémáinak megismertetése.</w:t>
            </w:r>
          </w:p>
          <w:p w14:paraId="314DAEC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szövegfeldolgozási módok mélyítése, bővítése, szövegfajtáknak megfelelő alkalmazása.</w:t>
            </w:r>
          </w:p>
          <w:p w14:paraId="0C36D51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megismert</w:t>
            </w:r>
            <w:r w:rsidRPr="00E74DAE">
              <w:rPr>
                <w:rFonts w:ascii="Times New Roman" w:hAnsi="Times New Roman" w:cs="Times New Roman"/>
                <w:sz w:val="24"/>
                <w:szCs w:val="24"/>
              </w:rPr>
              <w:t xml:space="preserve"> szövegfeldolgozási módok gyakorlása, újabb technikák megismerése, azok gyakorlatban történő alkalmazása. Az olvasott szöveg tartalmának és az azt kiegészítő képek, ábrák összefüggéseinek felfedezése, értelmezése. Adatkeresés technikáinak megismerése.</w:t>
            </w:r>
          </w:p>
          <w:p w14:paraId="2E99DA8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különböző gyakorlati szövegfajták jellemző sajátosságainak felismerése, megnevezése. A szövegben szereplő összefüggések felismerése, megnevezése. </w:t>
            </w:r>
          </w:p>
          <w:p w14:paraId="5F613A9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Ábra, rajz, illusztráció mondanivalójának megfogalmazása.</w:t>
            </w:r>
          </w:p>
        </w:tc>
      </w:tr>
      <w:tr w:rsidR="00E74DAE" w:rsidRPr="00E74DAE" w14:paraId="19D6CCC3"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320C384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44B35034" w14:textId="77777777" w:rsidTr="00E74DAE">
        <w:tc>
          <w:tcPr>
            <w:tcW w:w="9225" w:type="dxa"/>
            <w:gridSpan w:val="3"/>
            <w:tcBorders>
              <w:top w:val="single" w:sz="4" w:space="0" w:color="auto"/>
              <w:left w:val="single" w:sz="4" w:space="0" w:color="auto"/>
              <w:bottom w:val="single" w:sz="4" w:space="0" w:color="auto"/>
              <w:right w:val="single" w:sz="4" w:space="0" w:color="auto"/>
            </w:tcBorders>
            <w:noWrap/>
            <w:hideMark/>
          </w:tcPr>
          <w:p w14:paraId="607A22B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kommunikációs folyamatokba bekapcsolódni, saját véleményt kifejteni.</w:t>
            </w:r>
          </w:p>
          <w:p w14:paraId="4891AF9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Ismert irodalmi és közismereti szövegeket némán és hangosan, kifejezően olvasni; a szövegek tartalmát összefoglalni.</w:t>
            </w:r>
          </w:p>
          <w:p w14:paraId="18097A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Hallott szöveget reprodukálni, felkészülés után átélt eseményekről élménybeszámolót tartani.</w:t>
            </w:r>
          </w:p>
          <w:p w14:paraId="3EBFF48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Saját véleményt megfogalmazni; adott szempont szerint a szöveg információtartalmát vagy egy bekezdés alapgondolatát megnevezni.</w:t>
            </w:r>
          </w:p>
          <w:p w14:paraId="6515D1B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egy bekezdés lényegi információtartalmát megnevezni és a feladat elvárásainak megfelelően.</w:t>
            </w:r>
          </w:p>
          <w:p w14:paraId="111B23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Képeket és szemléltető anyagokat egyszerű nyelvi kifejezőeszközökkel leírni.</w:t>
            </w:r>
          </w:p>
          <w:p w14:paraId="591CDE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szövegeket előadni.</w:t>
            </w:r>
          </w:p>
          <w:p w14:paraId="43919FF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Szerepeket megformálni. Német és magyar nyelvű tartalmak lényegi elemeit a másik nyelven összefoglalni, szótár segítségével a másik nyelvre fordítani.</w:t>
            </w:r>
          </w:p>
        </w:tc>
      </w:tr>
      <w:tr w:rsidR="00E74DAE" w:rsidRPr="00E74DAE" w14:paraId="1E30C9BD"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E18A39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247F93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Információtartalom, szerepek, esemény.</w:t>
            </w:r>
          </w:p>
        </w:tc>
      </w:tr>
      <w:tr w:rsidR="00E74DAE" w:rsidRPr="00E74DAE" w14:paraId="4461A0E5"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50B81CD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tcPr>
          <w:p w14:paraId="423687D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szövegre vonatkozó igaz és hamis állításokat megkülönböztetni és a szöveg alapján alátámasztani.</w:t>
            </w:r>
          </w:p>
          <w:p w14:paraId="410738D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szöveget tartalmi és formai jegyei alapján egységekre bontani.</w:t>
            </w:r>
          </w:p>
          <w:p w14:paraId="4D1CB79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lényegi megállapításokat kiemelni és azokkal kapcsolatban véleményt mondani.</w:t>
            </w:r>
          </w:p>
          <w:p w14:paraId="61BB34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Érdekes eseményekről beszámolni, interjút készíteni.</w:t>
            </w:r>
          </w:p>
          <w:p w14:paraId="65DDEC9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feladatok segítségével egyszerűsített ismeretterjesztő szöveget értelmezni. Képeket és szemléltető anyagokat egyszerű nyelvi kifejezőeszközökkel kifejezően leírni.</w:t>
            </w:r>
          </w:p>
          <w:p w14:paraId="0DCAEF6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szövegeket előadni.</w:t>
            </w:r>
          </w:p>
          <w:p w14:paraId="3D4EBD8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Szerepeket megformálni.</w:t>
            </w:r>
          </w:p>
          <w:p w14:paraId="10CA851F" w14:textId="77777777" w:rsidR="00E74DAE" w:rsidRPr="00E74DAE" w:rsidRDefault="00E74DAE" w:rsidP="00E74DAE">
            <w:pPr>
              <w:keepNext/>
              <w:keepLines/>
              <w:contextualSpacing/>
              <w:jc w:val="both"/>
              <w:rPr>
                <w:rFonts w:ascii="Times New Roman" w:hAnsi="Times New Roman" w:cs="Times New Roman"/>
                <w:iCs/>
                <w:sz w:val="24"/>
                <w:szCs w:val="24"/>
              </w:rPr>
            </w:pPr>
          </w:p>
        </w:tc>
      </w:tr>
    </w:tbl>
    <w:p w14:paraId="70665897" w14:textId="77777777" w:rsidR="00E74DAE" w:rsidRPr="00E74DAE" w:rsidRDefault="00E74DAE" w:rsidP="00E74DAE">
      <w:pPr>
        <w:keepNext/>
        <w:keepLines/>
        <w:contextualSpacing/>
        <w:jc w:val="both"/>
        <w:rPr>
          <w:rFonts w:ascii="Times New Roman" w:hAnsi="Times New Roman" w:cs="Times New Roman"/>
          <w:sz w:val="24"/>
          <w:szCs w:val="24"/>
          <w:lang w:val="de-DE"/>
        </w:rPr>
      </w:pPr>
    </w:p>
    <w:p w14:paraId="21618C2C"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4632E9C1"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64B3C7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7F5A875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Szóbeli és írásbeli szövegalkotás</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F0677E8"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52</w:t>
            </w:r>
          </w:p>
        </w:tc>
      </w:tr>
      <w:tr w:rsidR="00E74DAE" w:rsidRPr="00E74DAE" w14:paraId="144D0E91"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A3E6F3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83DBC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w:t>
            </w:r>
            <w:r w:rsidRPr="00E74DAE">
              <w:rPr>
                <w:rFonts w:ascii="Times New Roman" w:hAnsi="Times New Roman" w:cs="Times New Roman"/>
                <w:sz w:val="24"/>
                <w:szCs w:val="24"/>
                <w:lang w:val="cs-CZ"/>
              </w:rPr>
              <w:t>kommunikációs</w:t>
            </w:r>
            <w:r w:rsidRPr="00E74DAE">
              <w:rPr>
                <w:rFonts w:ascii="Times New Roman" w:hAnsi="Times New Roman" w:cs="Times New Roman"/>
                <w:sz w:val="24"/>
                <w:szCs w:val="24"/>
              </w:rPr>
              <w:t xml:space="preserve"> célnak megfelelő szövegek alkotása szóban és írásban. </w:t>
            </w:r>
          </w:p>
          <w:p w14:paraId="33863E3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Néhány tömegkommunikációs műfajban való kreatív szövegalkotás (interjú, riport, hír). </w:t>
            </w:r>
          </w:p>
          <w:p w14:paraId="400DCDE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Egy történet vagy cselekmény különböző szemszögből történő megfogalmazása. </w:t>
            </w:r>
          </w:p>
          <w:p w14:paraId="6CA1BFE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 és kontra érvek előzetesen gyűjtött nyelvi eszközökkel történő megfogalmazása.</w:t>
            </w:r>
          </w:p>
        </w:tc>
      </w:tr>
      <w:tr w:rsidR="00E74DAE" w:rsidRPr="00E74DAE" w14:paraId="58909FE8"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6B3482F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678C57DC" w14:textId="77777777" w:rsidTr="00E74DAE">
        <w:tc>
          <w:tcPr>
            <w:tcW w:w="9225" w:type="dxa"/>
            <w:gridSpan w:val="3"/>
            <w:tcBorders>
              <w:top w:val="single" w:sz="4" w:space="0" w:color="auto"/>
              <w:left w:val="single" w:sz="4" w:space="0" w:color="auto"/>
              <w:bottom w:val="single" w:sz="4" w:space="0" w:color="auto"/>
              <w:right w:val="single" w:sz="4" w:space="0" w:color="auto"/>
            </w:tcBorders>
            <w:noWrap/>
            <w:hideMark/>
          </w:tcPr>
          <w:p w14:paraId="3F537C6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Olvasható, esztétikus és strukturált írásmódot használni a nyelvtani, helyesírási és nyelvhelyességi ismeretek alkalmazásával.</w:t>
            </w:r>
          </w:p>
          <w:p w14:paraId="00D804D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Megadott szerkezeti jellemzőkkel és egyszerű nyelvi kifejezőeszközökkel informális és formalizált szöveget alkotni.</w:t>
            </w:r>
          </w:p>
          <w:p w14:paraId="7A3F416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az események hasonlóságait, különbségeit és összefüggéseit felismerni és megfelelő nyelvi eszközökkel megfogalmazni.</w:t>
            </w:r>
          </w:p>
          <w:p w14:paraId="67BD630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Önálló szöveget alkotni.  Egyszerűbb német és magyar szövegeket szótár segítségével a másik nyelvre fordítani.</w:t>
            </w:r>
          </w:p>
        </w:tc>
      </w:tr>
      <w:tr w:rsidR="00E74DAE" w:rsidRPr="00E74DAE" w14:paraId="0371D530"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E1370B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AD89FA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Nézőpont</w:t>
            </w:r>
            <w:r w:rsidRPr="00E74DAE">
              <w:rPr>
                <w:rFonts w:ascii="Times New Roman" w:hAnsi="Times New Roman" w:cs="Times New Roman"/>
                <w:sz w:val="24"/>
                <w:szCs w:val="24"/>
              </w:rPr>
              <w:t>, szövegfajta, érv, interjú, hír, riport.</w:t>
            </w:r>
          </w:p>
        </w:tc>
      </w:tr>
      <w:tr w:rsidR="00E74DAE" w:rsidRPr="00E74DAE" w14:paraId="4AFB1D12"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10C4E2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tcPr>
          <w:p w14:paraId="101F25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tartalmát és a benne rejlő információkat visszaadni. </w:t>
            </w:r>
          </w:p>
          <w:p w14:paraId="15ECB39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epikus és dramatikus szövegeket előadni.</w:t>
            </w:r>
          </w:p>
          <w:p w14:paraId="34B1DF7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Informális és formalizált írott szöveget alkotni.</w:t>
            </w:r>
          </w:p>
          <w:p w14:paraId="26D7135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Párbeszédet folytatni.</w:t>
            </w:r>
          </w:p>
          <w:p w14:paraId="240D46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Elbeszélő szövegből párbeszédet alkotni.</w:t>
            </w:r>
          </w:p>
          <w:p w14:paraId="2C508D1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Saját véleményt ismertetni.</w:t>
            </w:r>
          </w:p>
          <w:p w14:paraId="29416D2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Szerepet alakítani. </w:t>
            </w:r>
          </w:p>
          <w:p w14:paraId="4E04EA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szöveget kiegészíteni, átalakítani vagy tovább gondolni (pl. megkezdett történetet folytatni és befejezni).</w:t>
            </w:r>
          </w:p>
          <w:p w14:paraId="2D9F443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Interjú három lépésben, közvélemény kutatás, négy sarok, pozíció játék stb. mint lehetséges módszerek.</w:t>
            </w:r>
          </w:p>
          <w:p w14:paraId="5209547D" w14:textId="77777777" w:rsidR="00E74DAE" w:rsidRPr="00E74DAE" w:rsidRDefault="00E74DAE" w:rsidP="00E74DAE">
            <w:pPr>
              <w:keepNext/>
              <w:keepLines/>
              <w:contextualSpacing/>
              <w:jc w:val="both"/>
              <w:rPr>
                <w:rFonts w:ascii="Times New Roman" w:hAnsi="Times New Roman" w:cs="Times New Roman"/>
                <w:sz w:val="24"/>
                <w:szCs w:val="24"/>
              </w:rPr>
            </w:pPr>
          </w:p>
        </w:tc>
      </w:tr>
    </w:tbl>
    <w:p w14:paraId="1E971754"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043CA9A3"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566B88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70C2B43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A tanulási képesség fejlesztése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788793C3"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15</w:t>
            </w:r>
          </w:p>
        </w:tc>
      </w:tr>
      <w:tr w:rsidR="00E74DAE" w:rsidRPr="00E74DAE" w14:paraId="11C0178F"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644873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2E03266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önálló, hatékony tanulás képességének fejlesztése.</w:t>
            </w:r>
          </w:p>
          <w:p w14:paraId="49E477A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tanulás szerepe és módjai. </w:t>
            </w:r>
          </w:p>
          <w:p w14:paraId="5CCF64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Egyszerű tanulási módok, stratégiák. </w:t>
            </w:r>
          </w:p>
          <w:p w14:paraId="1B407E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szövegfeldolgozási módok ismerete.</w:t>
            </w:r>
          </w:p>
          <w:p w14:paraId="1444F0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Koncentrációt fejlesztő játékok, gyakorlatok. </w:t>
            </w:r>
          </w:p>
          <w:p w14:paraId="33B7E99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olvasási technikák.</w:t>
            </w:r>
          </w:p>
          <w:p w14:paraId="318A466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Önálló vázlatkészítés, tanulás, összefoglalás vázlat segítségével. Kulcsinformációk kiemelése olvasott szövegben. </w:t>
            </w:r>
          </w:p>
          <w:p w14:paraId="20BB24B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Gondolattérkép készítése az olvasott szöveghez, a tárgyalt témakörhöz.</w:t>
            </w:r>
          </w:p>
          <w:p w14:paraId="467BAD9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információhordozók használata, prezentáció összeállítása, bemutatása.</w:t>
            </w:r>
          </w:p>
        </w:tc>
      </w:tr>
      <w:tr w:rsidR="00E74DAE" w:rsidRPr="00E74DAE" w14:paraId="74A2EBD2"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1154934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2130D767" w14:textId="77777777" w:rsidTr="00E74DAE">
        <w:tc>
          <w:tcPr>
            <w:tcW w:w="9225" w:type="dxa"/>
            <w:gridSpan w:val="3"/>
            <w:tcBorders>
              <w:top w:val="single" w:sz="4" w:space="0" w:color="auto"/>
              <w:left w:val="single" w:sz="4" w:space="0" w:color="auto"/>
              <w:bottom w:val="single" w:sz="4" w:space="0" w:color="auto"/>
              <w:right w:val="single" w:sz="4" w:space="0" w:color="auto"/>
            </w:tcBorders>
            <w:noWrap/>
            <w:hideMark/>
          </w:tcPr>
          <w:p w14:paraId="293DE0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Szótanulási segédleteket/ módszereket készíteni, használni.</w:t>
            </w:r>
          </w:p>
          <w:p w14:paraId="45CB5FB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Kétnyelvű szótárakat önállóan alkalmazni.</w:t>
            </w:r>
          </w:p>
          <w:p w14:paraId="262415F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szavak jelentésére a szövegkörnyezet alapján önállóan következtetni.</w:t>
            </w:r>
          </w:p>
          <w:p w14:paraId="516BBC2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szókincs egyes szavait útmutatással szócsaládhoz hozzárendelni.</w:t>
            </w:r>
          </w:p>
          <w:p w14:paraId="2D1E4E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nyomtatott médiát szókincsbővítésre, fogalmazások elkészítésénél megközelítőleg önállóan használni.</w:t>
            </w:r>
          </w:p>
          <w:p w14:paraId="7EB2B9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Hallott egyszerű szövegből az alapinformációkat megérteni.</w:t>
            </w:r>
          </w:p>
          <w:p w14:paraId="29884B2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olvasási technikákat (globális, szelektív és részletes) alkalmazni.</w:t>
            </w:r>
          </w:p>
          <w:p w14:paraId="6CB6EB5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feldolgozása során jelölési technikákat (pl. optikai jelölés) alkalmazni, a kulcsszavakat kiemelni.</w:t>
            </w:r>
          </w:p>
          <w:p w14:paraId="406FEF0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Ismert prezentációs technikákat a feladatnak és a célcsoportnak megfelelően alkalmazni.</w:t>
            </w:r>
          </w:p>
        </w:tc>
      </w:tr>
      <w:tr w:rsidR="00E74DAE" w:rsidRPr="00E74DAE" w14:paraId="5DAF86F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9C43C5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284AEE95"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01C3C297"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1D9C4D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A604EE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Szókártyát, memóriát, dominót, rajzot szótanuláshoz készíteni/ használni.</w:t>
            </w:r>
          </w:p>
          <w:p w14:paraId="2BBFF0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Szótárhasználat önálló szövegalkotásnál. </w:t>
            </w:r>
          </w:p>
          <w:p w14:paraId="7D8C60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Hallás utáni szövegértés.</w:t>
            </w:r>
          </w:p>
          <w:p w14:paraId="0D59BC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Olvasás utáni szövegértés.</w:t>
            </w:r>
          </w:p>
          <w:p w14:paraId="46AD0FC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Lényegkiemelési technikák.</w:t>
            </w:r>
          </w:p>
          <w:p w14:paraId="78429F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 témáról vázlatpontok alapján beszélni.</w:t>
            </w:r>
          </w:p>
          <w:p w14:paraId="2EE929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Rajzos vázlatot, mindmapet készíteni.</w:t>
            </w:r>
          </w:p>
          <w:p w14:paraId="41EAD9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Mnemotechnikák.</w:t>
            </w:r>
          </w:p>
          <w:p w14:paraId="69961D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Prezentációt, plakátot készíteni.</w:t>
            </w:r>
          </w:p>
          <w:p w14:paraId="3EF36D3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Memorizálást segítő módszerek.</w:t>
            </w:r>
          </w:p>
          <w:p w14:paraId="1BB17434"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sz w:val="24"/>
                <w:szCs w:val="24"/>
              </w:rPr>
              <w:t>Koncentrációt fejlesztő gyakorlatok.</w:t>
            </w:r>
          </w:p>
        </w:tc>
      </w:tr>
    </w:tbl>
    <w:p w14:paraId="4E0CCA36" w14:textId="77777777" w:rsidR="00E74DAE" w:rsidRPr="00E74DAE" w:rsidRDefault="00E74DAE" w:rsidP="00E74DAE">
      <w:pPr>
        <w:keepNext/>
        <w:keepLines/>
        <w:contextualSpacing/>
        <w:jc w:val="both"/>
        <w:rPr>
          <w:rFonts w:ascii="Times New Roman" w:hAnsi="Times New Roman" w:cs="Times New Roman"/>
          <w:sz w:val="24"/>
          <w:szCs w:val="24"/>
          <w:lang w:val="de-DE"/>
        </w:rPr>
      </w:pPr>
    </w:p>
    <w:p w14:paraId="5BB64BAA" w14:textId="77777777" w:rsidR="00E74DAE" w:rsidRPr="00E74DAE" w:rsidRDefault="00E74DAE" w:rsidP="00E74DAE">
      <w:pPr>
        <w:keepNext/>
        <w:keepLines/>
        <w:contextualSpacing/>
        <w:jc w:val="both"/>
        <w:rPr>
          <w:rFonts w:ascii="Times New Roman" w:hAnsi="Times New Roman" w:cs="Times New Roman"/>
          <w:sz w:val="24"/>
          <w:szCs w:val="24"/>
        </w:rPr>
      </w:pPr>
    </w:p>
    <w:p w14:paraId="7B81A5A0"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224E3C56"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7BBE86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3ECFAC3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Anyanyelvi kultúra</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00F341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90</w:t>
            </w:r>
          </w:p>
        </w:tc>
      </w:tr>
      <w:tr w:rsidR="00E74DAE" w:rsidRPr="00E74DAE" w14:paraId="6624FD0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E6D6AE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36AA50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korosztálynak </w:t>
            </w:r>
            <w:r w:rsidRPr="00E74DAE">
              <w:rPr>
                <w:rFonts w:ascii="Times New Roman" w:hAnsi="Times New Roman" w:cs="Times New Roman"/>
                <w:sz w:val="24"/>
                <w:szCs w:val="24"/>
                <w:lang w:val="cs-CZ"/>
              </w:rPr>
              <w:t>megfelelő</w:t>
            </w:r>
            <w:r w:rsidRPr="00E74DAE">
              <w:rPr>
                <w:rFonts w:ascii="Times New Roman" w:hAnsi="Times New Roman" w:cs="Times New Roman"/>
                <w:sz w:val="24"/>
                <w:szCs w:val="24"/>
              </w:rPr>
              <w:t xml:space="preserve"> tájékozottság a témakör és a résztémák kapcsán, az ismeretek közlése mondatmodellek segítségével, a szókincs elsajátítása és feldolgozása.</w:t>
            </w:r>
          </w:p>
          <w:p w14:paraId="3EDBFD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Különböző módon, csatornán információhoz jutás. </w:t>
            </w:r>
          </w:p>
          <w:p w14:paraId="18960F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Nyelvi kommunikációs szituációkban megfelelő nyelvi eszközök alkalmazása, a beszélgetőpartner megnyilvánulásaira adekvát formában reagálás. </w:t>
            </w:r>
          </w:p>
          <w:p w14:paraId="4FD5A22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előző képzési szakaszok témaköreinek ciklikus bővítése.</w:t>
            </w:r>
          </w:p>
          <w:p w14:paraId="51B9F626"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65A6F21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340CAF1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C64941C" w14:textId="77777777" w:rsidTr="00E74DAE">
        <w:tc>
          <w:tcPr>
            <w:tcW w:w="9225" w:type="dxa"/>
            <w:gridSpan w:val="3"/>
            <w:tcBorders>
              <w:top w:val="single" w:sz="4" w:space="0" w:color="auto"/>
              <w:left w:val="single" w:sz="4" w:space="0" w:color="auto"/>
              <w:bottom w:val="single" w:sz="4" w:space="0" w:color="auto"/>
              <w:right w:val="single" w:sz="4" w:space="0" w:color="auto"/>
            </w:tcBorders>
            <w:noWrap/>
            <w:hideMark/>
          </w:tcPr>
          <w:p w14:paraId="50A2D85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Szokásos tanórai helyzeteken kívül, az iskolai hétköznapokban is feltalálni és megértetni magát.</w:t>
            </w:r>
          </w:p>
          <w:p w14:paraId="125255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tanórán és a hétköznapi élet egyes területein megfelelő szókincset és nyelvi kifejezőeszközöket, szófordulatokat és körülírásokat használni.</w:t>
            </w:r>
          </w:p>
          <w:p w14:paraId="7BB91F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Megfelelő nyelvi eszközökkel a beszélő és a hallgató szerepét váltogatni.</w:t>
            </w:r>
          </w:p>
          <w:p w14:paraId="07FB515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nyelvhasználati kompetenciát az általános udvariassági szabályokhoz igazítva különböző helyzetekben és kielégítő nyelvi kifejezőeszközökkel alkalmazni.</w:t>
            </w:r>
          </w:p>
          <w:p w14:paraId="4F6D360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témák szókincsének bővítése: </w:t>
            </w:r>
          </w:p>
          <w:p w14:paraId="2BBE6AD5"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Személyes életvitel</w:t>
            </w:r>
          </w:p>
          <w:p w14:paraId="431541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Jövőtervezés: tervek, célok</w:t>
            </w:r>
          </w:p>
          <w:p w14:paraId="2179CB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Szociális kapcsolatok </w:t>
            </w:r>
          </w:p>
          <w:p w14:paraId="58718C5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Barátok, csoportok</w:t>
            </w:r>
          </w:p>
          <w:p w14:paraId="1722EFE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Érzelmi kötödés formái</w:t>
            </w:r>
          </w:p>
          <w:p w14:paraId="32595C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Szabadidő, hobbi, sport </w:t>
            </w:r>
          </w:p>
          <w:p w14:paraId="2943A12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Tevékenységek, élmények</w:t>
            </w:r>
          </w:p>
          <w:p w14:paraId="2289F0A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Sportágak</w:t>
            </w:r>
          </w:p>
          <w:p w14:paraId="20E29D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Sport és egészség</w:t>
            </w:r>
          </w:p>
          <w:p w14:paraId="30ADCA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Felszerelés, sporteszközök</w:t>
            </w:r>
          </w:p>
          <w:p w14:paraId="163B0D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Élsport, extrémsport</w:t>
            </w:r>
          </w:p>
          <w:p w14:paraId="72928A5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Divat, öltözködés</w:t>
            </w:r>
          </w:p>
          <w:p w14:paraId="7AD17F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Ruházat</w:t>
            </w:r>
          </w:p>
          <w:p w14:paraId="521CBF1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Iskolai egyenruha, márkás ruházat</w:t>
            </w:r>
          </w:p>
          <w:p w14:paraId="33DB665E"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Társadalmi élet</w:t>
            </w:r>
          </w:p>
          <w:p w14:paraId="02F2E08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Étkezés </w:t>
            </w:r>
          </w:p>
          <w:p w14:paraId="3A9CF7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Táplálkozási szokások</w:t>
            </w:r>
          </w:p>
          <w:p w14:paraId="32CC32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Egészséges életmód </w:t>
            </w:r>
          </w:p>
          <w:p w14:paraId="5EB9D0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Fast food</w:t>
            </w:r>
          </w:p>
          <w:p w14:paraId="198E4D8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Ünnepek, ünnepnapok</w:t>
            </w:r>
          </w:p>
          <w:p w14:paraId="03412A6F"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 xml:space="preserve">Iskola, képzés, hivatás </w:t>
            </w:r>
          </w:p>
          <w:p w14:paraId="760597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Szabályok, tanulói jogok, kötelességek</w:t>
            </w:r>
          </w:p>
          <w:p w14:paraId="4F91E5A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Szakmai tervek</w:t>
            </w:r>
          </w:p>
          <w:p w14:paraId="2B2485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tanulás folyamata, formái</w:t>
            </w:r>
          </w:p>
          <w:p w14:paraId="331C71F6"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Gazdaság, technika, környezet</w:t>
            </w:r>
          </w:p>
          <w:p w14:paraId="654CC0E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Turizmus</w:t>
            </w:r>
          </w:p>
          <w:p w14:paraId="4C917C9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Utazás, nyaralás, szünidő</w:t>
            </w:r>
          </w:p>
          <w:p w14:paraId="0466884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Természet, környezet</w:t>
            </w:r>
          </w:p>
          <w:p w14:paraId="6C87AFB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Házi állatok és tartásuk</w:t>
            </w:r>
          </w:p>
          <w:p w14:paraId="2C6CCCB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Állatvédelem</w:t>
            </w:r>
          </w:p>
          <w:p w14:paraId="64F7064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Környezetvédelem</w:t>
            </w:r>
          </w:p>
          <w:p w14:paraId="73B81A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Környezettudatos életmód</w:t>
            </w:r>
          </w:p>
          <w:p w14:paraId="78DD520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Alternatív energia</w:t>
            </w:r>
          </w:p>
          <w:p w14:paraId="5DA0B2E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Szelektív hulladékgyűjtés</w:t>
            </w:r>
          </w:p>
          <w:p w14:paraId="78FD2CF3"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Kulturális élet és média</w:t>
            </w:r>
          </w:p>
          <w:p w14:paraId="23B253F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Nyomtatott és digitális média</w:t>
            </w:r>
          </w:p>
          <w:p w14:paraId="0B4C4E4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Olvasás, zenehallgatás</w:t>
            </w:r>
          </w:p>
          <w:p w14:paraId="0964A7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Internethasználat hatásai, előnyei, ill. veszélyei</w:t>
            </w:r>
          </w:p>
          <w:p w14:paraId="7578F1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Közösségi oldalak</w:t>
            </w:r>
          </w:p>
          <w:p w14:paraId="3BE5A9F9" w14:textId="77777777" w:rsidR="00E74DAE" w:rsidRPr="00E74DAE" w:rsidRDefault="00E74DAE" w:rsidP="001A5B23">
            <w:pPr>
              <w:keepNext/>
              <w:keepLines/>
              <w:numPr>
                <w:ilvl w:val="0"/>
                <w:numId w:val="74"/>
              </w:numPr>
              <w:contextualSpacing/>
              <w:jc w:val="both"/>
              <w:rPr>
                <w:rFonts w:ascii="Times New Roman" w:hAnsi="Times New Roman" w:cs="Times New Roman"/>
                <w:i/>
                <w:sz w:val="24"/>
                <w:szCs w:val="24"/>
              </w:rPr>
            </w:pPr>
            <w:r w:rsidRPr="00E74DAE">
              <w:rPr>
                <w:rFonts w:ascii="Times New Roman" w:hAnsi="Times New Roman" w:cs="Times New Roman"/>
                <w:i/>
                <w:sz w:val="24"/>
                <w:szCs w:val="24"/>
              </w:rPr>
              <w:t>Politika és társadalom</w:t>
            </w:r>
          </w:p>
          <w:p w14:paraId="74B69AF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Szabályok állítása és betartása: házirend, az osztályközösség szabályai</w:t>
            </w:r>
          </w:p>
        </w:tc>
      </w:tr>
      <w:tr w:rsidR="00E74DAE" w:rsidRPr="00E74DAE" w14:paraId="7316F116"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5992B2A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BDC07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Barátság</w:t>
            </w:r>
            <w:r w:rsidRPr="00E74DAE">
              <w:rPr>
                <w:rFonts w:ascii="Times New Roman" w:hAnsi="Times New Roman" w:cs="Times New Roman"/>
                <w:sz w:val="24"/>
                <w:szCs w:val="24"/>
              </w:rPr>
              <w:t>, érdeklődési kör, cél, erősség, oktatási rendszer, nyaralás, szolgáltatóipar, média, egészségkárosítás, sportág, környezetvédelem, jog, kötelesség, összefoglalás, reagálás, szerepváltás, információszerzés.</w:t>
            </w:r>
          </w:p>
        </w:tc>
      </w:tr>
      <w:tr w:rsidR="00E74DAE" w:rsidRPr="00E74DAE" w14:paraId="0E9A96D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522BD44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67A6D7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Információhiány esetén célzott kérdéseket feltenni.</w:t>
            </w:r>
          </w:p>
          <w:p w14:paraId="51C5923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német nyelvű médiát információszerzés céljából használni.</w:t>
            </w:r>
          </w:p>
          <w:p w14:paraId="2387461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Mások véleményére reagálni.</w:t>
            </w:r>
          </w:p>
          <w:p w14:paraId="1798885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Saját álláspontot közölni, megindokolni.</w:t>
            </w:r>
          </w:p>
          <w:p w14:paraId="51B457D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Német nyelvű tartalmak lényegi elemeit magyarul összefoglalni. Magyar nyelvű szövegek kulcsfogalmait németül összefoglalni.</w:t>
            </w:r>
          </w:p>
        </w:tc>
      </w:tr>
    </w:tbl>
    <w:p w14:paraId="5B9997BC" w14:textId="77777777" w:rsidR="00E74DAE" w:rsidRPr="00E74DAE" w:rsidRDefault="00E74DAE" w:rsidP="00E74DAE">
      <w:pPr>
        <w:keepNext/>
        <w:keepLines/>
        <w:contextualSpacing/>
        <w:jc w:val="both"/>
        <w:rPr>
          <w:rFonts w:ascii="Times New Roman" w:hAnsi="Times New Roman" w:cs="Times New Roman"/>
          <w:sz w:val="24"/>
          <w:szCs w:val="24"/>
        </w:rPr>
      </w:pPr>
    </w:p>
    <w:p w14:paraId="2E5EFB23"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22431E64"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CD5408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C18B06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Ismeretek a nyelvről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A34AFA6"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45</w:t>
            </w:r>
          </w:p>
        </w:tc>
      </w:tr>
      <w:tr w:rsidR="00E74DAE" w:rsidRPr="00E74DAE" w14:paraId="7F270F58"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3F1A6D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899542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tanult szófajok biztos felismerése ismérveik megnevezésével szövegkörnyezetben. </w:t>
            </w:r>
          </w:p>
          <w:p w14:paraId="5D3E26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Az igeidők helyes használata beszédben és írásban. </w:t>
            </w:r>
          </w:p>
          <w:p w14:paraId="346336A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melléknév fokozása, ragozása. </w:t>
            </w:r>
          </w:p>
          <w:p w14:paraId="5D3476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Alapvető vonzatos igék ismerete, használata. </w:t>
            </w:r>
          </w:p>
          <w:p w14:paraId="40B8407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cselekvő és szenvedő szerkezet ismerete és gyakorlati alkalmazása. </w:t>
            </w:r>
          </w:p>
          <w:p w14:paraId="778E6C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feltételes jelen képzése, használata. </w:t>
            </w:r>
          </w:p>
          <w:p w14:paraId="2DE25ED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Néhány mellérendelő és alárendelő mellékmondat szórendjének ismerete és használata.</w:t>
            </w:r>
          </w:p>
          <w:p w14:paraId="605D8F2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német irodalmi nyelv követelményeinek megfelelő kiejtés és hangsúlyozás.</w:t>
            </w:r>
          </w:p>
          <w:p w14:paraId="0049FA0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normakövető és normától eltérő helyesírás felismerése.</w:t>
            </w:r>
          </w:p>
          <w:p w14:paraId="310A9C9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központozásának, a párbeszéd és az idézetek szabályainak ismerete.</w:t>
            </w:r>
          </w:p>
        </w:tc>
      </w:tr>
      <w:tr w:rsidR="00E74DAE" w:rsidRPr="00E74DAE" w14:paraId="345A9663"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1884A92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5558CA46"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12481D8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tanórán gyakran előforduló német alaktani és mondattani szerkezeteket következetesen helyesen, azok összefüggéseit és funkcióját felismerni.</w:t>
            </w:r>
          </w:p>
          <w:p w14:paraId="73A2459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önállóságának fejlesztése a szabályfelismerésben, megfogalmazásban, alkalmazásban és az önellenőrzésben.</w:t>
            </w:r>
          </w:p>
          <w:p w14:paraId="3353D75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tanórán gyakran előforduló német alaktani és mondattani szerkezeteket következetesen helyesen, azok összefüggéseit és funkcióját felismerni.</w:t>
            </w:r>
          </w:p>
          <w:p w14:paraId="327914A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Jól érthetően és helyes hanglejtéssel beszélni.</w:t>
            </w:r>
          </w:p>
          <w:p w14:paraId="6A1906C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 szerkezeteket közel biztos helyesírással leírni.</w:t>
            </w:r>
          </w:p>
          <w:p w14:paraId="5D26EE0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központozás alapvető formai és tartalmi szabályait közel helyesen alkalmazni.</w:t>
            </w:r>
          </w:p>
          <w:p w14:paraId="3985FFD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tanult szerkezetek közel biztos helyesírással történő írása. </w:t>
            </w:r>
          </w:p>
          <w:p w14:paraId="64B4ECFD"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Szófajok:</w:t>
            </w:r>
          </w:p>
          <w:p w14:paraId="0BF498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Általános áttekintés, csoportosítás</w:t>
            </w:r>
          </w:p>
          <w:p w14:paraId="4198AF19"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Ige:</w:t>
            </w:r>
          </w:p>
          <w:p w14:paraId="19822C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Ragozás jelenidőben, tőhangzóváltozás</w:t>
            </w:r>
          </w:p>
          <w:p w14:paraId="31DEAE4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Igekötős igék (elváló, nem elváló)</w:t>
            </w:r>
          </w:p>
          <w:p w14:paraId="46D0AF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Visszaható igék</w:t>
            </w:r>
          </w:p>
          <w:p w14:paraId="4ED8C76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Igeidők (Präsens, Präteritum, Perfekt, Plusquamperfekt, Futur I.)</w:t>
            </w:r>
          </w:p>
          <w:p w14:paraId="6D66F5B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Igék szótári alakjai</w:t>
            </w:r>
          </w:p>
          <w:p w14:paraId="21EE316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Segédigék fajtái (időbeli és módbeli), használatuk</w:t>
            </w:r>
          </w:p>
          <w:p w14:paraId="49E9D2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Igevonzatok</w:t>
            </w:r>
          </w:p>
          <w:p w14:paraId="2A3E289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      Igemódok: kijelentő -, felszólító -, feltételes mód </w:t>
            </w:r>
          </w:p>
          <w:p w14:paraId="2DA6D38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Cselekvő és szenvedő szerkezetek </w:t>
            </w:r>
          </w:p>
          <w:p w14:paraId="740E03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i/>
                <w:sz w:val="24"/>
                <w:szCs w:val="24"/>
              </w:rPr>
              <w:t>Főnév:</w:t>
            </w:r>
          </w:p>
          <w:p w14:paraId="58AC830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Neme: jelentés, ill. végződés alapján&gt; hímnem, nőnem, semleges nem</w:t>
            </w:r>
          </w:p>
          <w:p w14:paraId="6D2AC4C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Száma: egyesszám, többes számú alakok</w:t>
            </w:r>
          </w:p>
          <w:p w14:paraId="1CCB28E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Esetei: alany, tárgy, részes, birtokos eset</w:t>
            </w:r>
          </w:p>
          <w:p w14:paraId="38EE2660"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Névelő:</w:t>
            </w:r>
          </w:p>
          <w:p w14:paraId="23430AA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határozott, határozatlan</w:t>
            </w:r>
          </w:p>
          <w:p w14:paraId="5DFC004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Ragozása alany, tárgy, részes és birtokos esetben </w:t>
            </w:r>
          </w:p>
          <w:p w14:paraId="27A3A7AB"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Melléknév:</w:t>
            </w:r>
          </w:p>
          <w:p w14:paraId="4C6418F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Képzése</w:t>
            </w:r>
          </w:p>
          <w:p w14:paraId="371ED7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Használata: állítmányi, jelzői használat</w:t>
            </w:r>
          </w:p>
          <w:p w14:paraId="3547018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Ragozása: jelzős szerkezetben névelő nélkül, határozott    </w:t>
            </w:r>
          </w:p>
          <w:p w14:paraId="001203F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névelővel, határozatlan névelővel; alany, tárgy és részes esetben, </w:t>
            </w:r>
          </w:p>
          <w:p w14:paraId="4E2EDA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Fokozása, hasonlító szerkezetek</w:t>
            </w:r>
          </w:p>
          <w:p w14:paraId="768103B7"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Elöljárószó:</w:t>
            </w:r>
          </w:p>
          <w:p w14:paraId="4E78793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időhatározói elöljárószó</w:t>
            </w:r>
          </w:p>
          <w:p w14:paraId="7ECE34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helyviszonyt kifejező elöljárószó</w:t>
            </w:r>
          </w:p>
          <w:p w14:paraId="47BE1B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 és részes esettel álló elöljárószó</w:t>
            </w:r>
          </w:p>
          <w:p w14:paraId="633013AB"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Számnév</w:t>
            </w:r>
          </w:p>
          <w:p w14:paraId="466F81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tőszámnevek, sorszámnevek, keltezés, idő kifejezése</w:t>
            </w:r>
          </w:p>
          <w:p w14:paraId="3ED57644"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Névmás:</w:t>
            </w:r>
          </w:p>
          <w:p w14:paraId="1E26E20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személyes, kérdő, tagadó, határozatlan, visszaható, birtokos, mutató névmás</w:t>
            </w:r>
          </w:p>
          <w:p w14:paraId="54B9D96B"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Határozószó:</w:t>
            </w:r>
          </w:p>
          <w:p w14:paraId="78D6C4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Fajtái: hely-, idő- és módhatározók</w:t>
            </w:r>
          </w:p>
          <w:p w14:paraId="623E1CAC"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Kötőszó:</w:t>
            </w:r>
          </w:p>
          <w:p w14:paraId="03DEE428"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sz w:val="24"/>
                <w:szCs w:val="24"/>
              </w:rPr>
              <w:t xml:space="preserve">Mellékmondati egyenes szórenddel álló kötőszó: </w:t>
            </w:r>
            <w:r w:rsidRPr="00E74DAE">
              <w:rPr>
                <w:rFonts w:ascii="Times New Roman" w:hAnsi="Times New Roman" w:cs="Times New Roman"/>
                <w:i/>
                <w:sz w:val="24"/>
                <w:szCs w:val="24"/>
              </w:rPr>
              <w:t>und, aber, denn, sondern, oder</w:t>
            </w:r>
          </w:p>
          <w:p w14:paraId="18E374B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Mellékmondati fordított szórenddel álló kötőszó: </w:t>
            </w:r>
            <w:r w:rsidRPr="00E74DAE">
              <w:rPr>
                <w:rFonts w:ascii="Times New Roman" w:hAnsi="Times New Roman" w:cs="Times New Roman"/>
                <w:i/>
                <w:sz w:val="24"/>
                <w:szCs w:val="24"/>
              </w:rPr>
              <w:t>weil, dann, trotzdem, dass, ob, al</w:t>
            </w:r>
            <w:r w:rsidRPr="00E74DAE">
              <w:rPr>
                <w:rFonts w:ascii="Times New Roman" w:hAnsi="Times New Roman" w:cs="Times New Roman"/>
                <w:sz w:val="24"/>
                <w:szCs w:val="24"/>
              </w:rPr>
              <w:t>s</w:t>
            </w:r>
          </w:p>
          <w:p w14:paraId="6900CA45"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Mondattan:</w:t>
            </w:r>
          </w:p>
          <w:p w14:paraId="5E5CB1B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Mondatfajták: </w:t>
            </w:r>
          </w:p>
          <w:p w14:paraId="251A0AC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Kijelentő-, kérdő-, felszólító-, óhajtó mondat</w:t>
            </w:r>
          </w:p>
          <w:p w14:paraId="731D2E1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Egyszerű és összetett mondatok (okhatározói, időhatározói, célhatározói, feltételes értelmű mellékmondatok).</w:t>
            </w:r>
          </w:p>
          <w:p w14:paraId="417E1D78"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i/>
                <w:sz w:val="24"/>
                <w:szCs w:val="24"/>
              </w:rPr>
              <w:t>Helyesírás, központozás:</w:t>
            </w:r>
          </w:p>
          <w:p w14:paraId="1E3D5AD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írott nyelv normái, az írásjelek helyes használata.</w:t>
            </w:r>
          </w:p>
          <w:p w14:paraId="32D2A034"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38CB5A42"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A54C20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0A4AE9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Melléknév</w:t>
            </w:r>
            <w:r w:rsidRPr="00E74DAE">
              <w:rPr>
                <w:rFonts w:ascii="Times New Roman" w:hAnsi="Times New Roman" w:cs="Times New Roman"/>
                <w:sz w:val="24"/>
                <w:szCs w:val="24"/>
              </w:rPr>
              <w:t xml:space="preserve">, fokozás, névszóragozás, szenvedő szerkezet, igevonzat, feltételes mód, alárendelő, mellérendelő mellékmondat, kötőszó, szórend, óhajtó mondat, hanglejtés, kiejtés, érthetőség, hangszín, </w:t>
            </w:r>
            <w:r w:rsidRPr="00E74DAE">
              <w:rPr>
                <w:rFonts w:ascii="Times New Roman" w:hAnsi="Times New Roman" w:cs="Times New Roman"/>
                <w:sz w:val="24"/>
                <w:szCs w:val="24"/>
                <w:lang w:val="cs-CZ"/>
              </w:rPr>
              <w:t>központozás</w:t>
            </w:r>
            <w:r w:rsidRPr="00E74DAE">
              <w:rPr>
                <w:rFonts w:ascii="Times New Roman" w:hAnsi="Times New Roman" w:cs="Times New Roman"/>
                <w:sz w:val="24"/>
                <w:szCs w:val="24"/>
              </w:rPr>
              <w:t>, korrektúra.</w:t>
            </w:r>
          </w:p>
        </w:tc>
      </w:tr>
      <w:tr w:rsidR="00E74DAE" w:rsidRPr="00E74DAE" w14:paraId="0A884422"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C5269A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30ACC13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Német </w:t>
            </w:r>
            <w:r w:rsidRPr="00E74DAE">
              <w:rPr>
                <w:rFonts w:ascii="Times New Roman" w:hAnsi="Times New Roman" w:cs="Times New Roman"/>
                <w:sz w:val="24"/>
                <w:szCs w:val="24"/>
                <w:lang w:val="cs-CZ"/>
              </w:rPr>
              <w:t>irodalmi</w:t>
            </w:r>
            <w:r w:rsidRPr="00E74DAE">
              <w:rPr>
                <w:rFonts w:ascii="Times New Roman" w:hAnsi="Times New Roman" w:cs="Times New Roman"/>
                <w:sz w:val="24"/>
                <w:szCs w:val="24"/>
              </w:rPr>
              <w:t xml:space="preserve"> nyelvi fordulatok és szövegek hangoztatása.</w:t>
            </w:r>
          </w:p>
          <w:p w14:paraId="6E7CB9E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Szituációs játékok. </w:t>
            </w:r>
          </w:p>
          <w:p w14:paraId="41F6020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Kommunikáció anyanyelvi beszélőkkel.</w:t>
            </w:r>
          </w:p>
          <w:p w14:paraId="15B9B33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Hibajavítási gyakorlatok.</w:t>
            </w:r>
          </w:p>
          <w:p w14:paraId="101D46E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 táblázat.</w:t>
            </w:r>
          </w:p>
          <w:p w14:paraId="4E360AC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0A48154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Hibakereső.</w:t>
            </w:r>
          </w:p>
          <w:p w14:paraId="0A64822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Mondatalkotás szavakból. </w:t>
            </w:r>
          </w:p>
          <w:p w14:paraId="4CE30C8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Tollbamondás különböző fajtái.</w:t>
            </w:r>
          </w:p>
          <w:p w14:paraId="3D6588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Rejtvények különböző fajtáti.</w:t>
            </w:r>
          </w:p>
          <w:p w14:paraId="7B2D3D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Igaz- hamis állítások.</w:t>
            </w:r>
          </w:p>
          <w:p w14:paraId="1198E4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Mondattranszformációk.</w:t>
            </w:r>
          </w:p>
          <w:p w14:paraId="31829469" w14:textId="77777777" w:rsidR="00E74DAE" w:rsidRPr="00E74DAE" w:rsidRDefault="00E74DAE" w:rsidP="00E74DAE">
            <w:pPr>
              <w:keepNext/>
              <w:keepLines/>
              <w:contextualSpacing/>
              <w:jc w:val="both"/>
              <w:rPr>
                <w:rFonts w:ascii="Times New Roman" w:hAnsi="Times New Roman" w:cs="Times New Roman"/>
                <w:sz w:val="24"/>
                <w:szCs w:val="24"/>
                <w:lang w:val="en-US"/>
              </w:rPr>
            </w:pPr>
            <w:r w:rsidRPr="00E74DAE">
              <w:rPr>
                <w:rFonts w:ascii="Times New Roman" w:hAnsi="Times New Roman" w:cs="Times New Roman"/>
                <w:sz w:val="24"/>
                <w:szCs w:val="24"/>
              </w:rPr>
              <w:t>Multiple Choice</w:t>
            </w:r>
          </w:p>
          <w:p w14:paraId="798443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Kígyószöveg.</w:t>
            </w:r>
          </w:p>
          <w:p w14:paraId="621BB12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Memóriajáték.</w:t>
            </w:r>
          </w:p>
          <w:p w14:paraId="5B67BEB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Donimó.</w:t>
            </w:r>
          </w:p>
          <w:p w14:paraId="360C70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Labirintusjáték.</w:t>
            </w:r>
          </w:p>
          <w:p w14:paraId="163F594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Szókártyák.</w:t>
            </w:r>
          </w:p>
          <w:p w14:paraId="174FF8A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Online nyelvtani feladatok.</w:t>
            </w:r>
          </w:p>
          <w:p w14:paraId="72037ABB" w14:textId="77777777" w:rsidR="00E74DAE" w:rsidRPr="00E74DAE" w:rsidRDefault="00E74DAE" w:rsidP="00E74DAE">
            <w:pPr>
              <w:keepNext/>
              <w:keepLines/>
              <w:contextualSpacing/>
              <w:jc w:val="both"/>
              <w:rPr>
                <w:rFonts w:ascii="Times New Roman" w:hAnsi="Times New Roman" w:cs="Times New Roman"/>
                <w:i/>
                <w:sz w:val="24"/>
                <w:szCs w:val="24"/>
              </w:rPr>
            </w:pPr>
            <w:r w:rsidRPr="00E74DAE">
              <w:rPr>
                <w:rFonts w:ascii="Times New Roman" w:hAnsi="Times New Roman" w:cs="Times New Roman"/>
                <w:sz w:val="24"/>
                <w:szCs w:val="24"/>
              </w:rPr>
              <w:t>Mnemotechnikák.</w:t>
            </w:r>
          </w:p>
        </w:tc>
      </w:tr>
    </w:tbl>
    <w:p w14:paraId="28AA8AEB" w14:textId="77777777" w:rsidR="00E74DAE" w:rsidRPr="00E74DAE" w:rsidRDefault="00E74DAE" w:rsidP="00E74DAE">
      <w:pPr>
        <w:keepNext/>
        <w:keepLines/>
        <w:contextualSpacing/>
        <w:jc w:val="both"/>
        <w:rPr>
          <w:rFonts w:ascii="Times New Roman" w:hAnsi="Times New Roman" w:cs="Times New Roman"/>
          <w:sz w:val="24"/>
          <w:szCs w:val="24"/>
          <w:lang w:val="de-DE"/>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06717964"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1A0268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7F3A62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Irodalmi kultúra </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0939B8C1"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óraszám:74</w:t>
            </w:r>
          </w:p>
        </w:tc>
      </w:tr>
      <w:tr w:rsidR="00E74DAE" w:rsidRPr="00E74DAE" w14:paraId="02DF8CD2"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A4AAA6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tcPr>
          <w:p w14:paraId="2D78DA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szövegértelmezésben való jártasság. </w:t>
            </w:r>
          </w:p>
          <w:p w14:paraId="106F0E6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Német és </w:t>
            </w:r>
            <w:r w:rsidRPr="00E74DAE">
              <w:rPr>
                <w:rFonts w:ascii="Times New Roman" w:hAnsi="Times New Roman" w:cs="Times New Roman"/>
                <w:sz w:val="24"/>
                <w:szCs w:val="24"/>
                <w:lang w:val="cs-CZ"/>
              </w:rPr>
              <w:t>magyarországi</w:t>
            </w:r>
            <w:r w:rsidRPr="00E74DAE">
              <w:rPr>
                <w:rFonts w:ascii="Times New Roman" w:hAnsi="Times New Roman" w:cs="Times New Roman"/>
                <w:sz w:val="24"/>
                <w:szCs w:val="24"/>
              </w:rPr>
              <w:t xml:space="preserve"> német népköltészeti és műköltészeti alkotások ismerete. </w:t>
            </w:r>
          </w:p>
          <w:p w14:paraId="0F88E2D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Egyszerű összefüggések felismerése, a tartalom összefoglalása.</w:t>
            </w:r>
          </w:p>
          <w:p w14:paraId="1172D58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Olvasásélmény</w:t>
            </w:r>
            <w:r w:rsidRPr="00E74DAE">
              <w:rPr>
                <w:rFonts w:ascii="Times New Roman" w:hAnsi="Times New Roman" w:cs="Times New Roman"/>
                <w:sz w:val="24"/>
                <w:szCs w:val="24"/>
              </w:rPr>
              <w:t xml:space="preserve"> alapján kialakított irodalmi ismeretek.</w:t>
            </w:r>
          </w:p>
          <w:p w14:paraId="7D7769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Erkölcsi, esztétikai </w:t>
            </w:r>
            <w:r w:rsidRPr="00E74DAE">
              <w:rPr>
                <w:rFonts w:ascii="Times New Roman" w:hAnsi="Times New Roman" w:cs="Times New Roman"/>
                <w:sz w:val="24"/>
                <w:szCs w:val="24"/>
                <w:lang w:val="cs-CZ"/>
              </w:rPr>
              <w:t>kategóriák</w:t>
            </w:r>
            <w:r w:rsidRPr="00E74DAE">
              <w:rPr>
                <w:rFonts w:ascii="Times New Roman" w:hAnsi="Times New Roman" w:cs="Times New Roman"/>
                <w:sz w:val="24"/>
                <w:szCs w:val="24"/>
              </w:rPr>
              <w:t xml:space="preserve"> megismerésének mélyítése.</w:t>
            </w:r>
          </w:p>
          <w:p w14:paraId="691ECBF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Ítéletalkotás egyszerű irodalmi szituációkban.</w:t>
            </w:r>
          </w:p>
          <w:p w14:paraId="5D82ED8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mindennapjaiban megjelenő értékek helyes megítélésének kialakítása.</w:t>
            </w:r>
          </w:p>
        </w:tc>
      </w:tr>
      <w:tr w:rsidR="00E74DAE" w:rsidRPr="00E74DAE" w14:paraId="480B80C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52A04E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5574E3A"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C58B8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Elbeszéléseket, rövid történeteket, lírai műveket olvasni.</w:t>
            </w:r>
          </w:p>
          <w:p w14:paraId="72BB130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hazai német irodalomból vett, a korosztálynak megfelelő alkotásokat elolvasni.</w:t>
            </w:r>
          </w:p>
          <w:p w14:paraId="0DD5863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szereplőket jellemezni.</w:t>
            </w:r>
          </w:p>
          <w:p w14:paraId="538A353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cselekményt a feladatnak megfelelően feldolgozni.</w:t>
            </w:r>
          </w:p>
          <w:p w14:paraId="782814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mondanivalót megfogalmazni, reflektálni.</w:t>
            </w:r>
          </w:p>
          <w:p w14:paraId="34A997C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irodalmi szövegek tartalmát és mondanivalóját nyelvileg kielégítően megfogalmazni.</w:t>
            </w:r>
          </w:p>
          <w:p w14:paraId="6930816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személyes igazság konfliktusát különféle szövegek alapján megérteni.</w:t>
            </w:r>
          </w:p>
          <w:p w14:paraId="04E27E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Az irodalom társművészeteit, filmet és fotókat megismerni. </w:t>
            </w:r>
          </w:p>
          <w:p w14:paraId="002950E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tetszésnyilvánítás nyelvi formáit alkalmazni.</w:t>
            </w:r>
          </w:p>
          <w:p w14:paraId="4C109F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gondolkodás, a kulturált véleménynyilvánítás.</w:t>
            </w:r>
          </w:p>
          <w:p w14:paraId="34D15F6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 xml:space="preserve">            Műfajok:</w:t>
            </w:r>
          </w:p>
          <w:p w14:paraId="5F4638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Vers, anekdota, párbeszédes szövegek, jelenetek (pl. ünnepekhez kapcsolódó jelenetek, képregény, a magyarországi németek himnusza.</w:t>
            </w:r>
          </w:p>
          <w:p w14:paraId="2404B60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Műfaji sajátosságok:</w:t>
            </w:r>
          </w:p>
          <w:p w14:paraId="63C6D60B" w14:textId="77777777" w:rsidR="00E74DAE" w:rsidRPr="00E74DAE" w:rsidRDefault="00E74DAE" w:rsidP="00E74DAE">
            <w:pPr>
              <w:keepNext/>
              <w:keepLines/>
              <w:contextualSpacing/>
              <w:jc w:val="both"/>
              <w:rPr>
                <w:rFonts w:ascii="Times New Roman" w:hAnsi="Times New Roman" w:cs="Times New Roman"/>
                <w:iCs/>
                <w:sz w:val="24"/>
                <w:szCs w:val="24"/>
              </w:rPr>
            </w:pPr>
            <w:r w:rsidRPr="00E74DAE">
              <w:rPr>
                <w:rFonts w:ascii="Times New Roman" w:hAnsi="Times New Roman" w:cs="Times New Roman"/>
                <w:iCs/>
                <w:sz w:val="24"/>
                <w:szCs w:val="24"/>
              </w:rPr>
              <w:t>A költői nyelv (ritmus, rím, versszak, refrén)</w:t>
            </w:r>
          </w:p>
          <w:p w14:paraId="5E0E5F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Cselekmény, helyszín, szereplő, leírás, párbeszéd, jellemzés.</w:t>
            </w:r>
          </w:p>
          <w:p w14:paraId="686352F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Cselekményt alkotó elemek, fordulatok, a mű kezdete és befejezése.</w:t>
            </w:r>
          </w:p>
          <w:p w14:paraId="4573BF5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Dramatizálás: szöveg és mozgás, szerep, szereplők kapcsolata.</w:t>
            </w:r>
          </w:p>
          <w:p w14:paraId="0480BAD0"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b/>
                <w:iCs/>
                <w:sz w:val="24"/>
                <w:szCs w:val="24"/>
              </w:rPr>
              <w:t>Német és magyarországi német szerzők versei</w:t>
            </w:r>
            <w:r w:rsidRPr="00E74DAE">
              <w:rPr>
                <w:rFonts w:ascii="Times New Roman" w:hAnsi="Times New Roman" w:cs="Times New Roman"/>
                <w:i/>
                <w:iCs/>
                <w:sz w:val="24"/>
                <w:szCs w:val="24"/>
              </w:rPr>
              <w:t>.</w:t>
            </w:r>
          </w:p>
          <w:p w14:paraId="598B6C3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i/>
                <w:sz w:val="24"/>
                <w:szCs w:val="24"/>
              </w:rPr>
              <w:t>Szerzők például:</w:t>
            </w:r>
            <w:r w:rsidRPr="00E74DAE">
              <w:rPr>
                <w:rFonts w:ascii="Times New Roman" w:hAnsi="Times New Roman" w:cs="Times New Roman"/>
                <w:sz w:val="24"/>
                <w:szCs w:val="24"/>
              </w:rPr>
              <w:t xml:space="preserve"> James Krüss, Hans Manz, Martin Auer, Josef Michaelis, Valeria Koch, Christina Arnold, </w:t>
            </w:r>
          </w:p>
          <w:p w14:paraId="54C46695" w14:textId="77777777" w:rsidR="00E74DAE" w:rsidRPr="00E74DAE" w:rsidRDefault="0064453B" w:rsidP="00E74DAE">
            <w:pPr>
              <w:keepNext/>
              <w:keepLines/>
              <w:contextualSpacing/>
              <w:jc w:val="both"/>
              <w:rPr>
                <w:rFonts w:ascii="Times New Roman" w:hAnsi="Times New Roman" w:cs="Times New Roman"/>
                <w:sz w:val="24"/>
                <w:szCs w:val="24"/>
              </w:rPr>
            </w:pPr>
            <w:hyperlink r:id="rId34" w:history="1">
              <w:r w:rsidR="00E74DAE" w:rsidRPr="00E74DAE">
                <w:rPr>
                  <w:rStyle w:val="Hiperhivatkozs"/>
                  <w:rFonts w:ascii="Times New Roman" w:hAnsi="Times New Roman" w:cs="Times New Roman"/>
                  <w:sz w:val="24"/>
                  <w:szCs w:val="24"/>
                </w:rPr>
                <w:t>http://lehrbuch.udpi.hu/text-und-deutung/2014-06-22-13-05-27/kindergedichte</w:t>
              </w:r>
            </w:hyperlink>
          </w:p>
          <w:p w14:paraId="0DA036BA" w14:textId="77777777" w:rsidR="00E74DAE" w:rsidRPr="00E74DAE" w:rsidRDefault="00E74DAE" w:rsidP="00E74DAE">
            <w:pPr>
              <w:keepNext/>
              <w:keepLines/>
              <w:contextualSpacing/>
              <w:jc w:val="both"/>
              <w:rPr>
                <w:rFonts w:ascii="Times New Roman" w:hAnsi="Times New Roman" w:cs="Times New Roman"/>
                <w:bCs/>
                <w:sz w:val="24"/>
                <w:szCs w:val="24"/>
              </w:rPr>
            </w:pPr>
            <w:r w:rsidRPr="00E74DAE">
              <w:rPr>
                <w:rFonts w:ascii="Times New Roman" w:hAnsi="Times New Roman" w:cs="Times New Roman"/>
                <w:b/>
                <w:iCs/>
                <w:sz w:val="24"/>
                <w:szCs w:val="24"/>
              </w:rPr>
              <w:t xml:space="preserve">Magyarországi német szerzők gyermekversei, meséi, elbeszélései </w:t>
            </w:r>
            <w:r w:rsidRPr="00E74DAE">
              <w:rPr>
                <w:rFonts w:ascii="Times New Roman" w:hAnsi="Times New Roman" w:cs="Times New Roman"/>
                <w:bCs/>
                <w:iCs/>
                <w:sz w:val="24"/>
                <w:szCs w:val="24"/>
              </w:rPr>
              <w:t>(példák)</w:t>
            </w:r>
          </w:p>
          <w:p w14:paraId="566033D1" w14:textId="77777777" w:rsidR="00E74DAE" w:rsidRPr="00E74DAE" w:rsidRDefault="00E74DAE" w:rsidP="00E74DAE">
            <w:pPr>
              <w:keepNext/>
              <w:keepLines/>
              <w:contextualSpacing/>
              <w:jc w:val="both"/>
              <w:rPr>
                <w:rFonts w:ascii="Times New Roman" w:hAnsi="Times New Roman" w:cs="Times New Roman"/>
                <w:i/>
                <w:iCs/>
                <w:sz w:val="24"/>
                <w:szCs w:val="24"/>
              </w:rPr>
            </w:pPr>
            <w:r w:rsidRPr="00E74DAE">
              <w:rPr>
                <w:rFonts w:ascii="Times New Roman" w:hAnsi="Times New Roman" w:cs="Times New Roman"/>
                <w:iCs/>
                <w:sz w:val="24"/>
                <w:szCs w:val="24"/>
              </w:rPr>
              <w:t xml:space="preserve">Koch Valéria: </w:t>
            </w:r>
            <w:r w:rsidRPr="00E74DAE">
              <w:rPr>
                <w:rFonts w:ascii="Times New Roman" w:hAnsi="Times New Roman" w:cs="Times New Roman"/>
                <w:i/>
                <w:iCs/>
                <w:sz w:val="24"/>
                <w:szCs w:val="24"/>
              </w:rPr>
              <w:t>Időfa</w:t>
            </w:r>
          </w:p>
          <w:p w14:paraId="43B0C63F" w14:textId="77777777" w:rsidR="00E74DAE" w:rsidRPr="00E74DAE" w:rsidRDefault="00E74DAE" w:rsidP="00E74DAE">
            <w:pPr>
              <w:keepNext/>
              <w:keepLines/>
              <w:contextualSpacing/>
              <w:jc w:val="both"/>
              <w:rPr>
                <w:rFonts w:ascii="Times New Roman" w:hAnsi="Times New Roman" w:cs="Times New Roman"/>
                <w:iCs/>
                <w:sz w:val="24"/>
                <w:szCs w:val="24"/>
              </w:rPr>
            </w:pPr>
            <w:r w:rsidRPr="00E74DAE">
              <w:rPr>
                <w:rFonts w:ascii="Times New Roman" w:hAnsi="Times New Roman" w:cs="Times New Roman"/>
                <w:iCs/>
                <w:sz w:val="24"/>
                <w:szCs w:val="24"/>
              </w:rPr>
              <w:t xml:space="preserve">Arnold Krisztina: </w:t>
            </w:r>
            <w:r w:rsidRPr="00E74DAE">
              <w:rPr>
                <w:rFonts w:ascii="Times New Roman" w:hAnsi="Times New Roman" w:cs="Times New Roman"/>
                <w:i/>
                <w:iCs/>
                <w:sz w:val="24"/>
                <w:szCs w:val="24"/>
              </w:rPr>
              <w:t>Wolki und ihre Freunde</w:t>
            </w:r>
          </w:p>
          <w:p w14:paraId="6FB2393F" w14:textId="77777777" w:rsidR="00E74DAE" w:rsidRPr="00E74DAE" w:rsidRDefault="0064453B" w:rsidP="00E74DAE">
            <w:pPr>
              <w:keepNext/>
              <w:keepLines/>
              <w:contextualSpacing/>
              <w:jc w:val="both"/>
              <w:rPr>
                <w:rFonts w:ascii="Times New Roman" w:hAnsi="Times New Roman" w:cs="Times New Roman"/>
                <w:b/>
                <w:sz w:val="24"/>
                <w:szCs w:val="24"/>
              </w:rPr>
            </w:pPr>
            <w:hyperlink r:id="rId35" w:history="1">
              <w:r w:rsidR="00E74DAE" w:rsidRPr="00E74DAE">
                <w:rPr>
                  <w:rStyle w:val="Hiperhivatkozs"/>
                  <w:rFonts w:ascii="Times New Roman" w:hAnsi="Times New Roman" w:cs="Times New Roman"/>
                  <w:sz w:val="24"/>
                  <w:szCs w:val="24"/>
                </w:rPr>
                <w:t>http://www.udpi.hu/tamop/pdf/Ungarndeutsche_Literatur/Ungarndeutsche_literatur_textsammlung.pdf</w:t>
              </w:r>
            </w:hyperlink>
          </w:p>
          <w:p w14:paraId="234B2857"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6D8735BF"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5160B88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693C20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lang w:val="cs-CZ"/>
              </w:rPr>
              <w:t>Mondanivaló</w:t>
            </w:r>
            <w:r w:rsidRPr="00E74DAE">
              <w:rPr>
                <w:rFonts w:ascii="Times New Roman" w:hAnsi="Times New Roman" w:cs="Times New Roman"/>
                <w:sz w:val="24"/>
                <w:szCs w:val="24"/>
              </w:rPr>
              <w:t>, jellemzés, jellemek, film, színdarab,</w:t>
            </w:r>
            <w:r w:rsidRPr="00E74DAE">
              <w:rPr>
                <w:rFonts w:ascii="Times New Roman" w:hAnsi="Times New Roman" w:cs="Times New Roman"/>
                <w:sz w:val="24"/>
                <w:szCs w:val="24"/>
                <w:lang w:val="cs-CZ"/>
              </w:rPr>
              <w:t xml:space="preserve"> értékrend</w:t>
            </w:r>
            <w:r w:rsidRPr="00E74DAE">
              <w:rPr>
                <w:rFonts w:ascii="Times New Roman" w:hAnsi="Times New Roman" w:cs="Times New Roman"/>
                <w:sz w:val="24"/>
                <w:szCs w:val="24"/>
              </w:rPr>
              <w:t>, értékítélet, konfliktuskezelés, igazságosság,.</w:t>
            </w:r>
          </w:p>
        </w:tc>
      </w:tr>
      <w:tr w:rsidR="00E74DAE" w:rsidRPr="00E74DAE" w14:paraId="2BCD813E"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7725CAD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7FE438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művek tartalmát összefoglalni.</w:t>
            </w:r>
          </w:p>
          <w:p w14:paraId="71494A1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szereplőket jellemezni.</w:t>
            </w:r>
          </w:p>
          <w:p w14:paraId="23AC05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művek mondanivalóját megfogalmazni.</w:t>
            </w:r>
          </w:p>
          <w:p w14:paraId="195F0C0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műről véleményt alkotni, azt kifejezni, ismertetni.</w:t>
            </w:r>
          </w:p>
          <w:p w14:paraId="6E5C6B4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Rövid történeteket, regényrészleteket dramatizálni.</w:t>
            </w:r>
          </w:p>
          <w:p w14:paraId="6A8BCE9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 Színház egy előadását élőben, vagy egy irodalmi mű filmfeldolgozását megtekinteni.</w:t>
            </w:r>
          </w:p>
          <w:p w14:paraId="108079C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előadásról, filmről beszélni, a látottakat feldolgozni.</w:t>
            </w:r>
          </w:p>
        </w:tc>
      </w:tr>
    </w:tbl>
    <w:p w14:paraId="05E40437" w14:textId="77777777" w:rsidR="00E74DAE" w:rsidRPr="00E74DAE" w:rsidRDefault="00E74DAE" w:rsidP="00E74DAE">
      <w:pPr>
        <w:keepNext/>
        <w:keepLines/>
        <w:contextualSpacing/>
        <w:jc w:val="both"/>
        <w:rPr>
          <w:rFonts w:ascii="Times New Roman" w:hAnsi="Times New Roman" w:cs="Times New Roman"/>
          <w:sz w:val="24"/>
          <w:szCs w:val="24"/>
        </w:rPr>
      </w:pPr>
    </w:p>
    <w:p w14:paraId="1782598C" w14:textId="77777777" w:rsidR="00E74DAE" w:rsidRPr="00443B83" w:rsidRDefault="00443B83" w:rsidP="00E74DAE">
      <w:pPr>
        <w:pStyle w:val="Cmsor2"/>
        <w:pageBreakBefore/>
        <w:spacing w:after="240"/>
        <w:rPr>
          <w:rFonts w:ascii="Times New Roman" w:hAnsi="Times New Roman" w:cs="Times New Roman"/>
          <w:b/>
          <w:color w:val="auto"/>
          <w:sz w:val="32"/>
          <w:szCs w:val="32"/>
        </w:rPr>
      </w:pPr>
      <w:bookmarkStart w:id="163" w:name="_Toc43992208"/>
      <w:r w:rsidRPr="00443B83">
        <w:rPr>
          <w:rFonts w:ascii="Times New Roman" w:hAnsi="Times New Roman" w:cs="Times New Roman"/>
          <w:b/>
          <w:color w:val="auto"/>
          <w:sz w:val="32"/>
          <w:szCs w:val="32"/>
        </w:rPr>
        <w:t>Ném</w:t>
      </w:r>
      <w:r>
        <w:rPr>
          <w:rFonts w:ascii="Times New Roman" w:hAnsi="Times New Roman" w:cs="Times New Roman"/>
          <w:b/>
          <w:color w:val="auto"/>
          <w:sz w:val="32"/>
          <w:szCs w:val="32"/>
        </w:rPr>
        <w:t>et nemzetiségi népismeret 5-8. é</w:t>
      </w:r>
      <w:r w:rsidRPr="00443B83">
        <w:rPr>
          <w:rFonts w:ascii="Times New Roman" w:hAnsi="Times New Roman" w:cs="Times New Roman"/>
          <w:b/>
          <w:color w:val="auto"/>
          <w:sz w:val="32"/>
          <w:szCs w:val="32"/>
        </w:rPr>
        <w:t>vfolyam</w:t>
      </w:r>
      <w:bookmarkEnd w:id="163"/>
    </w:p>
    <w:p w14:paraId="7EB1FFBC" w14:textId="77777777" w:rsidR="00E74DAE" w:rsidRPr="00443B83" w:rsidRDefault="00443B83" w:rsidP="00E74DAE">
      <w:pPr>
        <w:keepNext/>
        <w:keepLines/>
        <w:contextualSpacing/>
        <w:jc w:val="both"/>
        <w:rPr>
          <w:rFonts w:ascii="Times New Roman" w:hAnsi="Times New Roman" w:cs="Times New Roman"/>
          <w:bCs/>
          <w:iCs/>
          <w:sz w:val="24"/>
          <w:szCs w:val="24"/>
        </w:rPr>
      </w:pPr>
      <w:r>
        <w:rPr>
          <w:rFonts w:ascii="Times New Roman" w:hAnsi="Times New Roman" w:cs="Times New Roman"/>
          <w:bCs/>
          <w:iCs/>
          <w:sz w:val="24"/>
          <w:szCs w:val="24"/>
        </w:rPr>
        <w:t>(Minden oktatási forma számára)</w:t>
      </w:r>
    </w:p>
    <w:p w14:paraId="0DACD220" w14:textId="77777777" w:rsidR="00E74DAE" w:rsidRPr="00E74DAE" w:rsidRDefault="00E74DAE" w:rsidP="00E74DAE">
      <w:pPr>
        <w:keepNext/>
        <w:keepLines/>
        <w:contextualSpacing/>
        <w:jc w:val="both"/>
        <w:rPr>
          <w:rFonts w:ascii="Times New Roman" w:hAnsi="Times New Roman" w:cs="Times New Roman"/>
          <w:b/>
          <w:bCs/>
          <w:sz w:val="24"/>
          <w:szCs w:val="24"/>
        </w:rPr>
      </w:pPr>
    </w:p>
    <w:p w14:paraId="3A05CECC"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b/>
          <w:bCs/>
          <w:sz w:val="24"/>
          <w:szCs w:val="24"/>
        </w:rPr>
        <w:t>5–6. évfolyam</w:t>
      </w:r>
    </w:p>
    <w:p w14:paraId="0BDB324B" w14:textId="77777777" w:rsidR="00E74DAE" w:rsidRPr="00E74DAE" w:rsidRDefault="00E74DAE" w:rsidP="00E74DAE">
      <w:pPr>
        <w:keepNext/>
        <w:keepLines/>
        <w:contextualSpacing/>
        <w:jc w:val="both"/>
        <w:rPr>
          <w:rFonts w:ascii="Times New Roman" w:hAnsi="Times New Roman" w:cs="Times New Roman"/>
          <w:sz w:val="24"/>
          <w:szCs w:val="24"/>
        </w:rPr>
      </w:pPr>
    </w:p>
    <w:p w14:paraId="732513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 két évfolyamon egyre nagyobb szerepe van az ismeretközvetítésnek. Ezzel párhuzamosan a kognitív kompetenciák fejlesztése kerül előtérbe: megjelennek olyan témakörök, amelyek az identitás tudatos vállalását készítik elő. Mindemellett a tapasztaláson alapuló tudás továbbra is központi szerepet játszik.</w:t>
      </w:r>
    </w:p>
    <w:p w14:paraId="707C4884"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53695274"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AF6E2F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1C6E170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Személyes életvitel–Szociális kapcsolatok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4676B778"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3</w:t>
            </w:r>
          </w:p>
        </w:tc>
      </w:tr>
      <w:tr w:rsidR="00E74DAE" w:rsidRPr="00E74DAE" w14:paraId="1B515755"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0A8D208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6324D21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Tágabb rokoni és emberi kapcsolatok megnevezései, jellemzői.</w:t>
            </w:r>
          </w:p>
          <w:p w14:paraId="169BFB3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Család, rokoni viszonyok, generációk együttélése.</w:t>
            </w:r>
          </w:p>
          <w:p w14:paraId="7902594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6A27FE3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6CDA8A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1A90244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79EA8F26"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3ACC63E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4E21DFE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049756D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3CEC541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5163079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5F26204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54B09B5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Család tagjai.</w:t>
            </w:r>
          </w:p>
          <w:p w14:paraId="1643E2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Rokonság tagjai és kapcsolatuk.</w:t>
            </w:r>
          </w:p>
          <w:p w14:paraId="45521B3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 xml:space="preserve">Családfa. </w:t>
            </w:r>
          </w:p>
        </w:tc>
      </w:tr>
      <w:tr w:rsidR="00E74DAE" w:rsidRPr="00E74DAE" w14:paraId="40674077"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3682AF4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4E8ADDA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Nagynéni, nagybácsi, ős, rokonság.</w:t>
            </w:r>
          </w:p>
        </w:tc>
      </w:tr>
      <w:tr w:rsidR="00E74DAE" w:rsidRPr="00E74DAE" w14:paraId="21F6DF0A"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5420F06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0EB414E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Dominó: családtagok elnevezése (nyelvjárás- irodalmi német nyelv)</w:t>
            </w:r>
          </w:p>
          <w:p w14:paraId="2D91FE0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Családfa készítése rajzos formában, bemutatása több generációig visszamenően.</w:t>
            </w:r>
          </w:p>
          <w:p w14:paraId="54CB9A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tc>
      </w:tr>
    </w:tbl>
    <w:p w14:paraId="16D734FD" w14:textId="77777777" w:rsidR="00E74DAE" w:rsidRPr="00E74DAE" w:rsidRDefault="00E74DAE" w:rsidP="00E74DAE">
      <w:pPr>
        <w:keepNext/>
        <w:keepLines/>
        <w:contextualSpacing/>
        <w:jc w:val="both"/>
        <w:rPr>
          <w:rFonts w:ascii="Times New Roman" w:hAnsi="Times New Roman" w:cs="Times New Roman"/>
          <w:sz w:val="24"/>
          <w:szCs w:val="24"/>
        </w:rPr>
      </w:pPr>
    </w:p>
    <w:p w14:paraId="591883C8" w14:textId="77777777" w:rsidR="00E74DAE" w:rsidRPr="00E74DAE" w:rsidRDefault="00E74DAE" w:rsidP="00E74DAE">
      <w:pPr>
        <w:keepNext/>
        <w:keepLines/>
        <w:contextualSpacing/>
        <w:jc w:val="both"/>
        <w:rPr>
          <w:rFonts w:ascii="Times New Roman" w:hAnsi="Times New Roman" w:cs="Times New Roman"/>
          <w:sz w:val="24"/>
          <w:szCs w:val="24"/>
        </w:rPr>
      </w:pPr>
    </w:p>
    <w:p w14:paraId="1C848080"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4561"/>
        <w:gridCol w:w="2431"/>
      </w:tblGrid>
      <w:tr w:rsidR="00E74DAE" w:rsidRPr="00E74DAE" w14:paraId="7922CEB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2242771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1" w:type="dxa"/>
            <w:tcBorders>
              <w:top w:val="single" w:sz="4" w:space="0" w:color="auto"/>
              <w:left w:val="single" w:sz="4" w:space="0" w:color="auto"/>
              <w:bottom w:val="single" w:sz="4" w:space="0" w:color="auto"/>
              <w:right w:val="single" w:sz="4" w:space="0" w:color="auto"/>
            </w:tcBorders>
            <w:noWrap/>
            <w:vAlign w:val="center"/>
            <w:hideMark/>
          </w:tcPr>
          <w:p w14:paraId="6AE0210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Személyes életvitel–Családi ünnepek</w:t>
            </w:r>
          </w:p>
        </w:tc>
        <w:tc>
          <w:tcPr>
            <w:tcW w:w="2431" w:type="dxa"/>
            <w:tcBorders>
              <w:top w:val="single" w:sz="4" w:space="0" w:color="auto"/>
              <w:left w:val="single" w:sz="4" w:space="0" w:color="auto"/>
              <w:bottom w:val="single" w:sz="4" w:space="0" w:color="auto"/>
              <w:right w:val="single" w:sz="4" w:space="0" w:color="auto"/>
            </w:tcBorders>
            <w:noWrap/>
            <w:vAlign w:val="center"/>
            <w:hideMark/>
          </w:tcPr>
          <w:p w14:paraId="335FB155"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5</w:t>
            </w:r>
          </w:p>
        </w:tc>
      </w:tr>
      <w:tr w:rsidR="00E74DAE" w:rsidRPr="00E74DAE" w14:paraId="77B358F3"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4761FFB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159C5F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Lakodalmi népszokások megismertetése.</w:t>
            </w:r>
          </w:p>
          <w:p w14:paraId="2AF975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3F10846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59BA06E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366848B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6D58615F"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50A843E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6242E4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3B371B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4C22646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5E73A40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156899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68C65E3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1D1A94F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Lakodalmi népszokások megismerése.</w:t>
            </w:r>
          </w:p>
          <w:p w14:paraId="1FD2A2A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Lakodalom: meghívás, menete, ünnepi viselet.</w:t>
            </w:r>
          </w:p>
          <w:p w14:paraId="6EB693FE"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7ADF551C"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729C5B2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2" w:type="dxa"/>
            <w:gridSpan w:val="2"/>
            <w:tcBorders>
              <w:top w:val="single" w:sz="4" w:space="0" w:color="auto"/>
              <w:left w:val="single" w:sz="4" w:space="0" w:color="auto"/>
              <w:bottom w:val="single" w:sz="4" w:space="0" w:color="auto"/>
              <w:right w:val="single" w:sz="4" w:space="0" w:color="auto"/>
            </w:tcBorders>
            <w:noWrap/>
          </w:tcPr>
          <w:p w14:paraId="736167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Lakodalom, menyasszony, vőlegény, vőfély, koszorús lány, előkészület, lakodalmi köszöntő, zenekar, esketés.</w:t>
            </w:r>
          </w:p>
        </w:tc>
      </w:tr>
      <w:tr w:rsidR="00E74DAE" w:rsidRPr="00E74DAE" w14:paraId="66FA9D06" w14:textId="77777777" w:rsidTr="00E74DAE">
        <w:tc>
          <w:tcPr>
            <w:tcW w:w="2233" w:type="dxa"/>
            <w:tcBorders>
              <w:top w:val="single" w:sz="4" w:space="0" w:color="auto"/>
              <w:left w:val="single" w:sz="4" w:space="0" w:color="auto"/>
              <w:bottom w:val="single" w:sz="4" w:space="0" w:color="auto"/>
              <w:right w:val="single" w:sz="4" w:space="0" w:color="auto"/>
            </w:tcBorders>
            <w:noWrap/>
            <w:vAlign w:val="center"/>
            <w:hideMark/>
          </w:tcPr>
          <w:p w14:paraId="64D10B4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2" w:type="dxa"/>
            <w:gridSpan w:val="2"/>
            <w:tcBorders>
              <w:top w:val="single" w:sz="4" w:space="0" w:color="auto"/>
              <w:left w:val="single" w:sz="4" w:space="0" w:color="auto"/>
              <w:bottom w:val="single" w:sz="4" w:space="0" w:color="auto"/>
              <w:right w:val="single" w:sz="4" w:space="0" w:color="auto"/>
            </w:tcBorders>
            <w:noWrap/>
            <w:hideMark/>
          </w:tcPr>
          <w:p w14:paraId="42AAA99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Előkészületi határidőnapló összeállítása.</w:t>
            </w:r>
          </w:p>
          <w:p w14:paraId="2838D6E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Meghívó készítése, meghívás dramatizálása.</w:t>
            </w:r>
          </w:p>
          <w:p w14:paraId="279A307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lakodalom „menetének” képtörténetben való felvázolása.</w:t>
            </w:r>
          </w:p>
          <w:p w14:paraId="614234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Ajándékkosár összeállítása.</w:t>
            </w:r>
          </w:p>
          <w:p w14:paraId="43E2025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Lakodalmi menükártya összeállítása.</w:t>
            </w:r>
          </w:p>
          <w:p w14:paraId="50811ED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Memóriajáték.</w:t>
            </w:r>
          </w:p>
          <w:p w14:paraId="048930B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Szómagyarázatok: Ki vagyok?</w:t>
            </w:r>
          </w:p>
          <w:p w14:paraId="1E1FAE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Jelenetek elmesélése és előadása különböző szempontok alapján. Lakodalmi hagyományok felelevenítése, újjáélesztése.</w:t>
            </w:r>
          </w:p>
          <w:p w14:paraId="40786D0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3766CAF8" w14:textId="77777777" w:rsidR="00E74DAE" w:rsidRPr="00E74DAE" w:rsidRDefault="00E74DAE" w:rsidP="00E74DAE">
      <w:pPr>
        <w:keepNext/>
        <w:keepLines/>
        <w:contextualSpacing/>
        <w:jc w:val="both"/>
        <w:rPr>
          <w:rFonts w:ascii="Times New Roman" w:hAnsi="Times New Roman" w:cs="Times New Roman"/>
          <w:sz w:val="24"/>
          <w:szCs w:val="24"/>
        </w:rPr>
      </w:pPr>
    </w:p>
    <w:p w14:paraId="7D85531F" w14:textId="77777777" w:rsidR="00E74DAE" w:rsidRPr="00E74DAE" w:rsidRDefault="00E74DAE" w:rsidP="00E74DAE">
      <w:pPr>
        <w:keepNext/>
        <w:keepLines/>
        <w:contextualSpacing/>
        <w:jc w:val="both"/>
        <w:rPr>
          <w:rFonts w:ascii="Times New Roman" w:hAnsi="Times New Roman" w:cs="Times New Roman"/>
          <w:sz w:val="24"/>
          <w:szCs w:val="24"/>
        </w:rPr>
      </w:pPr>
    </w:p>
    <w:p w14:paraId="7ED2D3F4"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757AD7C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91A360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7D982E5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Iskola, képzés és hivatás–Az iskola régen és ma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5235D009"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406B14B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4B5372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71193D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iskola, a tanítás rendjének megismerése a múltban.</w:t>
            </w:r>
          </w:p>
          <w:p w14:paraId="386122D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Osztályterem és berendezési tárgyai.</w:t>
            </w:r>
          </w:p>
          <w:p w14:paraId="0182E22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tanítás rendjének összehasonlítása a maival. </w:t>
            </w:r>
          </w:p>
          <w:p w14:paraId="152BE88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Szabályok és jogok az iskolai életben.</w:t>
            </w:r>
          </w:p>
          <w:p w14:paraId="5083AF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Megismerkedés a gót írással.</w:t>
            </w:r>
          </w:p>
          <w:p w14:paraId="66EAD2C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59A595A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5A5D99F4"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670588C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0255E95D"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53E8070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076336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0426BA6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5CC9F57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4ADB57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5BB433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2B25BA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617E50B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Iskola épülete.</w:t>
            </w:r>
          </w:p>
          <w:p w14:paraId="45EBE2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Osztályterem: berendezési tárgyak.</w:t>
            </w:r>
          </w:p>
          <w:p w14:paraId="0557C7C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tanítás menete.</w:t>
            </w:r>
          </w:p>
          <w:p w14:paraId="1396F2E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Személyzet.</w:t>
            </w:r>
          </w:p>
          <w:p w14:paraId="20F186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Iskolaszerek.</w:t>
            </w:r>
          </w:p>
          <w:p w14:paraId="6CB5224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Fraktúra.</w:t>
            </w:r>
          </w:p>
          <w:p w14:paraId="7BF18F0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Dicséret, elmarasztalás, szidás formái.</w:t>
            </w:r>
          </w:p>
          <w:p w14:paraId="7D09F701"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75DE016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4E63BF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7F97993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Palatábla, irka, tintásüveg, ábécéskönyv, bizonyítvány, büntetés, jutalom.</w:t>
            </w:r>
          </w:p>
        </w:tc>
      </w:tr>
      <w:tr w:rsidR="00E74DAE" w:rsidRPr="00E74DAE" w14:paraId="2834082D"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0E913F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68AF466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272C40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67B31D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Igaz-hamis állítások.</w:t>
            </w:r>
          </w:p>
          <w:p w14:paraId="5D848CF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Memóriajáték.</w:t>
            </w:r>
          </w:p>
          <w:p w14:paraId="4121CE8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 kép párosítás.</w:t>
            </w:r>
          </w:p>
          <w:p w14:paraId="48FC09B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Szövegtranszformáció: fraktúra- latin ABC.</w:t>
            </w:r>
          </w:p>
          <w:p w14:paraId="080DD66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Névjegykártya fraktúrával írva.</w:t>
            </w:r>
          </w:p>
          <w:p w14:paraId="15E6D8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541AF0B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Interjú készítése.</w:t>
            </w:r>
          </w:p>
          <w:p w14:paraId="2890EF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Látogatás iskolamúzeumban. </w:t>
            </w:r>
          </w:p>
          <w:p w14:paraId="5B3C02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6F2A5E04" w14:textId="77777777" w:rsidR="00E74DAE" w:rsidRPr="00E74DAE" w:rsidRDefault="00E74DAE" w:rsidP="00E74DAE">
      <w:pPr>
        <w:keepNext/>
        <w:keepLines/>
        <w:contextualSpacing/>
        <w:jc w:val="both"/>
        <w:rPr>
          <w:rFonts w:ascii="Times New Roman" w:hAnsi="Times New Roman" w:cs="Times New Roman"/>
          <w:sz w:val="24"/>
          <w:szCs w:val="24"/>
        </w:rPr>
      </w:pPr>
    </w:p>
    <w:p w14:paraId="4765BE15"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5EE95482"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53A049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3DCE1FD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Iskola, képzés és hivatás–Munka és megélhetés</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27A77968"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657844F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85BF53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ADC023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Régi mesterségek, nyersanyagok, anyagok, termékek ismerete.</w:t>
            </w:r>
          </w:p>
          <w:p w14:paraId="254E0F1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Tevékenységek és a hozzájuk szükséges munkaeszközök megnevezése.</w:t>
            </w:r>
          </w:p>
          <w:p w14:paraId="3EA68D2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szakmák feladatkörének tudatosítása.</w:t>
            </w:r>
          </w:p>
          <w:p w14:paraId="1682AF5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2E8CAA9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D4F241A"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1FB35E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9B51DD2"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5028BC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45DD301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518BD5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7C7B16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192DF23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12B280E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6507CB9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771B8B5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Tipikus mesterségek.</w:t>
            </w:r>
          </w:p>
          <w:p w14:paraId="76BCAC9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Nyersanyag, tevékenység és munkaeszköz, termék.</w:t>
            </w:r>
          </w:p>
          <w:p w14:paraId="3F361AF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 xml:space="preserve">A kapott ismeretek rendszerezése és prezentációja. </w:t>
            </w:r>
          </w:p>
        </w:tc>
      </w:tr>
      <w:tr w:rsidR="00E74DAE" w:rsidRPr="00E74DAE" w14:paraId="5C47D2D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445BB9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123A29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Kádár, kőfaragó, fazekas, hordó, sírkő, útszéli kereszt, véső, kalapács, korong, agyag, korsó.</w:t>
            </w:r>
          </w:p>
        </w:tc>
      </w:tr>
      <w:tr w:rsidR="00E74DAE" w:rsidRPr="00E74DAE" w14:paraId="45F30C87"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A6F65E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2EA44D4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703606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Alapanyag, termék táblázatosösszefoglalása.</w:t>
            </w:r>
          </w:p>
          <w:p w14:paraId="63B53D7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Barkochba.</w:t>
            </w:r>
          </w:p>
          <w:p w14:paraId="3B02F57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 szó párosítás.</w:t>
            </w:r>
          </w:p>
          <w:p w14:paraId="7B90834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Hármasegység.</w:t>
            </w:r>
          </w:p>
          <w:p w14:paraId="7209A7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Idővonal felállítása.</w:t>
            </w:r>
          </w:p>
          <w:p w14:paraId="77711E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Megkezdett mondatok befejezése.</w:t>
            </w:r>
          </w:p>
          <w:p w14:paraId="49B9C7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77272A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Napirend összeállítása információs szöveg alapján.</w:t>
            </w:r>
          </w:p>
          <w:p w14:paraId="349388E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Sírkőformák fejlődésének időrendi sorrendbe állítása.</w:t>
            </w:r>
          </w:p>
          <w:p w14:paraId="1AF75EE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Szómagyarázathoz illusztráció keresése.</w:t>
            </w:r>
          </w:p>
          <w:p w14:paraId="1EFFC59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Mondatszerkezet megadott szókincs alapján.</w:t>
            </w:r>
          </w:p>
          <w:p w14:paraId="554C024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Interjúk és beszélgetések a településen mesteremberek körében, irányított gyűjtőmunka, projektek kivitelezése.</w:t>
            </w:r>
          </w:p>
          <w:p w14:paraId="5FFF4D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Munkafolyamat leírása megadott szókincs segítségével.</w:t>
            </w:r>
          </w:p>
          <w:p w14:paraId="605207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18347887" w14:textId="77777777" w:rsidR="00E74DAE" w:rsidRPr="00E74DAE" w:rsidRDefault="00E74DAE" w:rsidP="00E74DAE">
      <w:pPr>
        <w:keepNext/>
        <w:keepLines/>
        <w:contextualSpacing/>
        <w:jc w:val="both"/>
        <w:rPr>
          <w:rFonts w:ascii="Times New Roman" w:hAnsi="Times New Roman" w:cs="Times New Roman"/>
          <w:sz w:val="24"/>
          <w:szCs w:val="24"/>
        </w:rPr>
      </w:pPr>
    </w:p>
    <w:p w14:paraId="30009295"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3D2916B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104392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3A11F4B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Gazdaság, technika, környezet–Lakóhely</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5DE534D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10</w:t>
            </w:r>
          </w:p>
        </w:tc>
      </w:tr>
      <w:tr w:rsidR="00E74DAE" w:rsidRPr="00E74DAE" w14:paraId="6C35E66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C583E1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105214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Ismeretek a lakóhelyről, környékéről és a parasztházról. </w:t>
            </w:r>
          </w:p>
          <w:p w14:paraId="37DA021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falvak elrendezése, alaprajza.</w:t>
            </w:r>
          </w:p>
          <w:p w14:paraId="418EDB4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térbeli tájékozódás fejlődése.</w:t>
            </w:r>
          </w:p>
          <w:p w14:paraId="207E67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2C6650C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7269A80D"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6AD46D1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30097605"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5A60EA7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530EC4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788D69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6423C78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4BA9C04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4A42863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7524A43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19BC5B2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településre vonatkozó helymeghatározások. </w:t>
            </w:r>
          </w:p>
          <w:p w14:paraId="6A0094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Földrajzi tájékozódás a tanult ismeretekhez kapcsolódóan. </w:t>
            </w:r>
          </w:p>
          <w:p w14:paraId="3349C24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Saját lakóhely és közvetlen környezete.</w:t>
            </w:r>
          </w:p>
          <w:p w14:paraId="2FAE10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 falu.</w:t>
            </w:r>
          </w:p>
          <w:p w14:paraId="43ACA3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Települések nevei németül.</w:t>
            </w:r>
          </w:p>
          <w:p w14:paraId="50FB72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Településformák és jellemzőik.</w:t>
            </w:r>
          </w:p>
          <w:p w14:paraId="59748F3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Középületek és funkciójuk.</w:t>
            </w:r>
          </w:p>
          <w:p w14:paraId="67A715C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parasztház helyiségei.</w:t>
            </w:r>
          </w:p>
          <w:p w14:paraId="0FFA991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Berendezési tárgyak és használatuk.</w:t>
            </w:r>
          </w:p>
          <w:p w14:paraId="1BCF79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Melléképületek és funkciójuk.</w:t>
            </w:r>
          </w:p>
          <w:p w14:paraId="01803F4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Településstruktúra.</w:t>
            </w:r>
          </w:p>
        </w:tc>
      </w:tr>
      <w:tr w:rsidR="00E74DAE" w:rsidRPr="00E74DAE" w14:paraId="42A4B9A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60159C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2CDD58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Dűlő, utcás falu, völgyfalu, alsófalu, felsőfalu, helységnévtábla, kamra, istálló, pajta, tyúkól, nyári konyha, padlás, kemence, tisztaszoba, szakajtó, rokka, vajköpülő dézsa.</w:t>
            </w:r>
          </w:p>
        </w:tc>
      </w:tr>
      <w:tr w:rsidR="00E74DAE" w:rsidRPr="00E74DAE" w14:paraId="0F6984E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4739F0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22A7A0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Szókereső. </w:t>
            </w:r>
          </w:p>
          <w:p w14:paraId="13C86F5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0B631B3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Szöveget visszafelé olvasni.</w:t>
            </w:r>
          </w:p>
          <w:p w14:paraId="7417EDE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Kígyószöveg.</w:t>
            </w:r>
          </w:p>
          <w:p w14:paraId="550FEBA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Településformák jellemzőinek táblázatos összefoglalása.</w:t>
            </w:r>
          </w:p>
          <w:p w14:paraId="5ED11D7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tanultak rajzos ábrázolása.</w:t>
            </w:r>
          </w:p>
          <w:p w14:paraId="176370D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Magyarországi német falu-ABC.</w:t>
            </w:r>
          </w:p>
          <w:p w14:paraId="5CEC941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Keresztrejtvény.</w:t>
            </w:r>
          </w:p>
          <w:p w14:paraId="7AFA01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Képkiegészítés.</w:t>
            </w:r>
          </w:p>
          <w:p w14:paraId="642158C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Képgaléria.</w:t>
            </w:r>
          </w:p>
          <w:p w14:paraId="6E58594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Szómagyarázat és fogalom párosítása.</w:t>
            </w:r>
          </w:p>
          <w:p w14:paraId="4E67055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Triminó: kép- megnevezés- definíció</w:t>
            </w:r>
          </w:p>
          <w:p w14:paraId="6143B13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7CF18A8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p w14:paraId="595D36B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Tematikus anyag feldolgozása csoportmunkában:</w:t>
            </w:r>
          </w:p>
          <w:p w14:paraId="6807D454" w14:textId="77777777" w:rsidR="00E74DAE" w:rsidRPr="00E74DAE" w:rsidRDefault="0064453B" w:rsidP="00E74DAE">
            <w:pPr>
              <w:keepNext/>
              <w:keepLines/>
              <w:contextualSpacing/>
              <w:jc w:val="both"/>
              <w:rPr>
                <w:rFonts w:ascii="Times New Roman" w:hAnsi="Times New Roman" w:cs="Times New Roman"/>
                <w:sz w:val="24"/>
                <w:szCs w:val="24"/>
              </w:rPr>
            </w:pPr>
            <w:hyperlink r:id="rId36" w:tgtFrame="_blank" w:history="1">
              <w:r w:rsidR="00E74DAE" w:rsidRPr="00E74DAE">
                <w:rPr>
                  <w:rStyle w:val="Hiperhivatkozs"/>
                  <w:rFonts w:ascii="Times New Roman" w:hAnsi="Times New Roman" w:cs="Times New Roman"/>
                  <w:sz w:val="24"/>
                  <w:szCs w:val="24"/>
                </w:rPr>
                <w:t>https://www.museum-digital.de/hu/themator/ausgabe/showthema.php?m_tid=7&amp;tid=7&amp;exhibition_view</w:t>
              </w:r>
            </w:hyperlink>
          </w:p>
        </w:tc>
      </w:tr>
    </w:tbl>
    <w:p w14:paraId="5E1CDC26"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44914393"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436812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0A05D63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élet–Ünnepek és ünnepnapok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1CF6D68B"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12</w:t>
            </w:r>
          </w:p>
        </w:tc>
      </w:tr>
      <w:tr w:rsidR="00E74DAE" w:rsidRPr="00E74DAE" w14:paraId="4AA2289E"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3DA374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58715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egyházi év ünnepeinek ismerete.</w:t>
            </w:r>
          </w:p>
          <w:p w14:paraId="1A5F1A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Néhány ünnep bibliai hátterének és hagyományainak részletes ismerete.</w:t>
            </w:r>
          </w:p>
          <w:p w14:paraId="4D9AB2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42B23B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F66247F"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49FD244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DCC7612"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5C92C80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061138C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5DBBB12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04894D3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2263009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4B1B0FC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adott témához információk gyűjtése, a tanultak alkalmazása irányított feladatok és szituációk segítségével.</w:t>
            </w:r>
          </w:p>
          <w:p w14:paraId="683A0E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 prezentációs technikák alkalmazása.</w:t>
            </w:r>
          </w:p>
          <w:p w14:paraId="165D6F0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197A24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7DDA405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egyházi év.</w:t>
            </w:r>
          </w:p>
          <w:p w14:paraId="38E25B9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karácsonyi ünnepkör: Advent, Barbaranap. Mikulásnap, Lúcianap, Karácsony, Újév, Vízkereszt.</w:t>
            </w:r>
          </w:p>
          <w:p w14:paraId="5EE156F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Farsang: hagyományok, hiedelem.</w:t>
            </w:r>
          </w:p>
          <w:p w14:paraId="05D360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Böjti időszak: tilalmak és ételek. </w:t>
            </w:r>
          </w:p>
          <w:p w14:paraId="193C700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Húsvét: Nagyhét, hagyományok, hiedelmek. </w:t>
            </w:r>
          </w:p>
          <w:p w14:paraId="3EA367A8"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2BA0385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7DA427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1B33C1D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Boróka, pattogatott kukorica, aszalás, jelmez, farsangi fánk, böjt, táncmulatság, harmat, rágcsáló.</w:t>
            </w:r>
          </w:p>
        </w:tc>
      </w:tr>
      <w:tr w:rsidR="00E74DAE" w:rsidRPr="00E74DAE" w14:paraId="24BCCFE5"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C9D1B6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231C73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egyházi év sematikus ábrázolása.</w:t>
            </w:r>
          </w:p>
          <w:p w14:paraId="7AB45FA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Dátum és ünnep párosítása.</w:t>
            </w:r>
          </w:p>
          <w:p w14:paraId="74C7297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Kígyószöveg.</w:t>
            </w:r>
          </w:p>
          <w:p w14:paraId="178EAE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Állomásokon tanulás.</w:t>
            </w:r>
          </w:p>
          <w:p w14:paraId="57C15B0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2FCDBE9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Mondatok helyes sorrendbe állítása.</w:t>
            </w:r>
          </w:p>
          <w:p w14:paraId="031640D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Kriskross- rejtvény.</w:t>
            </w:r>
          </w:p>
          <w:p w14:paraId="07C132C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TOTO.</w:t>
            </w:r>
          </w:p>
          <w:p w14:paraId="19C492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Dominó.</w:t>
            </w:r>
          </w:p>
          <w:p w14:paraId="252D2DF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Quiz-játék.</w:t>
            </w:r>
          </w:p>
          <w:p w14:paraId="5149287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Újévi köszöntők megtanulása, előadása.</w:t>
            </w:r>
          </w:p>
          <w:p w14:paraId="7EA1791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Folyamatábra készítése szöveghez.</w:t>
            </w:r>
          </w:p>
          <w:p w14:paraId="13AF371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Filmszalag készítése farsangi hagyományokhoz.</w:t>
            </w:r>
          </w:p>
          <w:p w14:paraId="43E0DE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Ünnepnap és szimbólum párosítása.</w:t>
            </w:r>
          </w:p>
        </w:tc>
      </w:tr>
    </w:tbl>
    <w:p w14:paraId="7A804633"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122AC3E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61213B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1E8ABFE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élet–Életmód</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4BF1B14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w:t>
            </w:r>
          </w:p>
        </w:tc>
      </w:tr>
      <w:tr w:rsidR="00E74DAE" w:rsidRPr="00E74DAE" w14:paraId="6B77FF9D"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DA9C62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52405E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élete a hétköznapok és ünnepnapok kapcsán.</w:t>
            </w:r>
          </w:p>
          <w:p w14:paraId="12038E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Szórakozás: a búcsú népszokásainak ismerete.</w:t>
            </w:r>
          </w:p>
          <w:p w14:paraId="2D7F33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hovatartozás felismerésének első lépései.</w:t>
            </w:r>
          </w:p>
          <w:p w14:paraId="03F0FF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4F82E4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1A839311"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75961A8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5DBDBF28"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44ADC2A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591235F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2AAD64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58E620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0F81320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tanultak rajzos ábrázolására és saját rajzos vázlatuk alapján a legfontosabb információk megfogalmazására.</w:t>
            </w:r>
          </w:p>
          <w:p w14:paraId="6A69A09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adott témához információk gyűjtése, a tanultak alkalmazása irányított feladatok és szituációk segítségével.</w:t>
            </w:r>
          </w:p>
          <w:p w14:paraId="7143B85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 prezentációs technikák alkalmazása.</w:t>
            </w:r>
          </w:p>
          <w:p w14:paraId="4E03035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nemzetiség életéből vett jelenetek eljátszása.</w:t>
            </w:r>
          </w:p>
          <w:p w14:paraId="64A433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0A6B55C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Búcsú: előkészületek, a nap menete.</w:t>
            </w:r>
          </w:p>
          <w:p w14:paraId="52C6066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Szokásrendszer, hiedelem.</w:t>
            </w:r>
          </w:p>
          <w:p w14:paraId="11F0CB8E"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5FB3ABB3"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35B40B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6ECD94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Búcsú, búcsúfa, vásár, áldás, búcsútemetés.</w:t>
            </w:r>
          </w:p>
        </w:tc>
      </w:tr>
      <w:tr w:rsidR="00E74DAE" w:rsidRPr="00E74DAE" w14:paraId="3A356FD1"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ACEDAD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CAEBB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Dominó.</w:t>
            </w:r>
          </w:p>
          <w:p w14:paraId="165A3E5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LOTTO- játék.</w:t>
            </w:r>
          </w:p>
          <w:p w14:paraId="1F154F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Jelenetek elbeszélése, illetve eljátszása. </w:t>
            </w:r>
          </w:p>
          <w:p w14:paraId="0F9752B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3B4DFED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2F0F813D" w14:textId="77777777" w:rsidR="00E74DAE" w:rsidRPr="00E74DAE" w:rsidRDefault="00E74DAE" w:rsidP="00E74DAE">
      <w:pPr>
        <w:keepNext/>
        <w:keepLines/>
        <w:contextualSpacing/>
        <w:jc w:val="both"/>
        <w:rPr>
          <w:rFonts w:ascii="Times New Roman" w:hAnsi="Times New Roman" w:cs="Times New Roman"/>
          <w:sz w:val="24"/>
          <w:szCs w:val="24"/>
        </w:rPr>
      </w:pPr>
    </w:p>
    <w:p w14:paraId="00DDD29D"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13EAACA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8E56F2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74E62C1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Kulturális élet, média–Zene és tánc</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3D37775B"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w:t>
            </w:r>
          </w:p>
        </w:tc>
      </w:tr>
      <w:tr w:rsidR="00E74DAE" w:rsidRPr="00E74DAE" w14:paraId="38C1EACF"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CEE97A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83BB2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Hagyományos néptáncok és népdalok ismerete. </w:t>
            </w:r>
          </w:p>
          <w:p w14:paraId="054984A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népzene hagyományrendszerének ismerete.</w:t>
            </w:r>
          </w:p>
          <w:p w14:paraId="7073CA1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múlt értékei iránti megbecsülés erősödése.</w:t>
            </w:r>
          </w:p>
          <w:p w14:paraId="251DE8F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077F468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4B82E0A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0259D66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06A75839"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6F1E34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múltja és gyökerei iránt.</w:t>
            </w:r>
          </w:p>
          <w:p w14:paraId="38A80B0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w:t>
            </w:r>
          </w:p>
          <w:p w14:paraId="21BB0FD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reprodukciója a korosztálynak megfelelően.</w:t>
            </w:r>
          </w:p>
          <w:p w14:paraId="205B62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korábbi generációk értékeinek felfedezése.</w:t>
            </w:r>
          </w:p>
          <w:p w14:paraId="6CEC24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Hagyományos néptáncok és népdalok.</w:t>
            </w:r>
          </w:p>
          <w:p w14:paraId="3A3E64A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 xml:space="preserve">Betekintés a népzene hagyományrendszerébe. </w:t>
            </w:r>
          </w:p>
        </w:tc>
      </w:tr>
      <w:tr w:rsidR="00E74DAE" w:rsidRPr="00E74DAE" w14:paraId="5F38BE01"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CF02D1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04FFAA6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Ritmus, népdal, fúvószene, trombita, harmonika, hegedű.</w:t>
            </w:r>
          </w:p>
        </w:tc>
      </w:tr>
      <w:tr w:rsidR="00E74DAE" w:rsidRPr="00E74DAE" w14:paraId="3C3B0F5F"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EDE19F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997A8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Táncokhoz kapcsolódó szövegek megtanulása, előadása.</w:t>
            </w:r>
          </w:p>
          <w:p w14:paraId="5A2502D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Szövegillusztráció.</w:t>
            </w:r>
          </w:p>
          <w:p w14:paraId="58EAB02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Népdalok éneklése.</w:t>
            </w:r>
          </w:p>
          <w:p w14:paraId="3E74649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Táncház.</w:t>
            </w:r>
          </w:p>
          <w:p w14:paraId="1242E2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Tánclépések tanulása</w:t>
            </w:r>
          </w:p>
          <w:p w14:paraId="2AF60C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Zenei felvételek hallgatása.</w:t>
            </w:r>
          </w:p>
        </w:tc>
      </w:tr>
    </w:tbl>
    <w:p w14:paraId="40C985C1" w14:textId="77777777" w:rsidR="00E74DAE" w:rsidRPr="00E74DAE" w:rsidRDefault="00E74DAE" w:rsidP="00E74DAE">
      <w:pPr>
        <w:keepNext/>
        <w:keepLines/>
        <w:contextualSpacing/>
        <w:jc w:val="both"/>
        <w:rPr>
          <w:rFonts w:ascii="Times New Roman" w:hAnsi="Times New Roman" w:cs="Times New Roman"/>
          <w:sz w:val="24"/>
          <w:szCs w:val="24"/>
        </w:rPr>
      </w:pPr>
    </w:p>
    <w:p w14:paraId="0E1D1994"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7ACDA9D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D6AFBC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5C4A30A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Kulturális élet, média–Népköltészet, irodalom</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2538457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4</w:t>
            </w:r>
          </w:p>
        </w:tc>
      </w:tr>
      <w:tr w:rsidR="00E74DAE" w:rsidRPr="00E74DAE" w14:paraId="6F0FE5F1"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EF88A9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FEACB8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ismerete.</w:t>
            </w:r>
          </w:p>
          <w:p w14:paraId="4D8FDF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Magyarországi német szerzők műveinek alapvető ismerete.</w:t>
            </w:r>
          </w:p>
          <w:p w14:paraId="2381E8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Szövegértés fejlődése.</w:t>
            </w:r>
          </w:p>
          <w:p w14:paraId="49C8AEA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előadói képesség fejlődése.</w:t>
            </w:r>
          </w:p>
          <w:p w14:paraId="32E1538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Témákhoz kötődő nyelvjárási szavak felismerése a korosztálynak megfelelően.</w:t>
            </w:r>
          </w:p>
          <w:p w14:paraId="094D21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ED2CB59"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4FF5413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49142C44"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47CFC0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előadása a műfaj elvárásainak megfelelő formában és intonációval.</w:t>
            </w:r>
          </w:p>
          <w:p w14:paraId="0829AC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vagy annak egy bekezdése lényegi információtartalmának megnevezése.</w:t>
            </w:r>
          </w:p>
          <w:p w14:paraId="41C99BE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a tárgyalt témával kapcsolatban.</w:t>
            </w:r>
          </w:p>
          <w:p w14:paraId="6E6DFA5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Magyarországi német szerzők gyermekversei, meséi, mondái, elbeszélései például:</w:t>
            </w:r>
          </w:p>
          <w:p w14:paraId="0C2A32F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Edina Rieder-Erdőfy: Kinderstimmen</w:t>
            </w:r>
          </w:p>
          <w:p w14:paraId="49F16F9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Igele-Bigele (Gyermekantológia)</w:t>
            </w:r>
          </w:p>
          <w:p w14:paraId="4E53C3F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Michelisz József: Zauberhut</w:t>
            </w:r>
          </w:p>
          <w:p w14:paraId="7E926E3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Koch Valéria: Időfa</w:t>
            </w:r>
          </w:p>
          <w:p w14:paraId="529C163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Arnold Krisztina: Wolki und ihre Freunde</w:t>
            </w:r>
          </w:p>
          <w:p w14:paraId="490E1A92" w14:textId="77777777" w:rsidR="00E74DAE" w:rsidRPr="00E74DAE" w:rsidRDefault="0064453B" w:rsidP="00E74DAE">
            <w:pPr>
              <w:keepNext/>
              <w:keepLines/>
              <w:contextualSpacing/>
              <w:jc w:val="both"/>
              <w:rPr>
                <w:rFonts w:ascii="Times New Roman" w:hAnsi="Times New Roman" w:cs="Times New Roman"/>
                <w:sz w:val="24"/>
                <w:szCs w:val="24"/>
              </w:rPr>
            </w:pPr>
            <w:hyperlink r:id="rId37" w:history="1">
              <w:r w:rsidR="00E74DAE" w:rsidRPr="00E74DAE">
                <w:rPr>
                  <w:rStyle w:val="Hiperhivatkozs"/>
                  <w:rFonts w:ascii="Times New Roman" w:hAnsi="Times New Roman" w:cs="Times New Roman"/>
                  <w:sz w:val="24"/>
                  <w:szCs w:val="24"/>
                </w:rPr>
                <w:t>http://lehrbuch.udpi.hu/text-und-deutung/2014-06-22-13-05-27/kindergedichte</w:t>
              </w:r>
            </w:hyperlink>
          </w:p>
          <w:p w14:paraId="3D1E28E8"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6F58E2D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5F2FA5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757A493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Mesealak, antológia, verseskötet, mondagyűjtemény, cím, tartalom</w:t>
            </w:r>
          </w:p>
        </w:tc>
      </w:tr>
      <w:tr w:rsidR="00E74DAE" w:rsidRPr="00E74DAE" w14:paraId="24AB2FC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002E36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9DB31D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Mesék és mondák olvasása, tartalmának visszaadása.</w:t>
            </w:r>
          </w:p>
          <w:p w14:paraId="7914319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tanultak rajzos ábrázolása.</w:t>
            </w:r>
          </w:p>
          <w:p w14:paraId="16BF4C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szövegfeldolgozási módszerek: körözőlevél, lényegkiemelés, kígyószöveg, igaz-hamis állítások, képtörténet, történet befejezése.</w:t>
            </w:r>
          </w:p>
          <w:p w14:paraId="43F780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Szerepjátékok alakítása.</w:t>
            </w:r>
          </w:p>
          <w:p w14:paraId="090415D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 népszokások dramatizálása.</w:t>
            </w:r>
          </w:p>
          <w:p w14:paraId="7CC70A2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Német nyelvű színdarab megtekintése, beszélgetés az élményekről.</w:t>
            </w:r>
          </w:p>
          <w:p w14:paraId="7ADDA90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Író-olvasó találkozó.</w:t>
            </w:r>
          </w:p>
        </w:tc>
      </w:tr>
    </w:tbl>
    <w:p w14:paraId="56543629" w14:textId="77777777" w:rsidR="00E74DAE" w:rsidRPr="00E74DAE" w:rsidRDefault="00E74DAE" w:rsidP="00E74DAE">
      <w:pPr>
        <w:keepNext/>
        <w:keepLines/>
        <w:contextualSpacing/>
        <w:jc w:val="both"/>
        <w:rPr>
          <w:rFonts w:ascii="Times New Roman" w:hAnsi="Times New Roman" w:cs="Times New Roman"/>
          <w:sz w:val="24"/>
          <w:szCs w:val="24"/>
        </w:rPr>
      </w:pPr>
    </w:p>
    <w:p w14:paraId="77AEB96E" w14:textId="77777777" w:rsidR="00E74DAE" w:rsidRPr="00E74DAE" w:rsidRDefault="00E74DAE" w:rsidP="00E74DAE">
      <w:pPr>
        <w:keepNext/>
        <w:keepLines/>
        <w:contextualSpacing/>
        <w:jc w:val="both"/>
        <w:rPr>
          <w:rFonts w:ascii="Times New Roman" w:hAnsi="Times New Roman" w:cs="Times New Roman"/>
          <w:sz w:val="24"/>
          <w:szCs w:val="24"/>
        </w:rPr>
      </w:pPr>
    </w:p>
    <w:p w14:paraId="050C9871"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7D2F886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F40D4A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052C08C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Kulturális élet, média–Nyomtatott és elektronikus sajtó</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055A886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w:t>
            </w:r>
          </w:p>
        </w:tc>
      </w:tr>
      <w:tr w:rsidR="00E74DAE" w:rsidRPr="00E74DAE" w14:paraId="21DA7746"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391692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1C7B05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korosztálynak megfelelő nyomtatott és elektronikus média ismerete. </w:t>
            </w:r>
          </w:p>
          <w:p w14:paraId="3689634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 televízió gyermekműsorai.</w:t>
            </w:r>
          </w:p>
          <w:p w14:paraId="4FB17D5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médiatudatosság fejlődése.</w:t>
            </w:r>
          </w:p>
          <w:p w14:paraId="672367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Szövegértés fejlődése.</w:t>
            </w:r>
          </w:p>
          <w:p w14:paraId="543EBA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p w14:paraId="059435A4"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0BB10E5C"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51E6FB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F981711"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2280A6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népcsoport kultúrájának és hagyományainak megismerése játékos formában. </w:t>
            </w:r>
          </w:p>
          <w:p w14:paraId="3C7E917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helyet meghatározó kifejezések elsajátítása és gyakorlása.</w:t>
            </w:r>
          </w:p>
          <w:p w14:paraId="5E9FA6E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téma kapcsán kérdések megválaszolása.</w:t>
            </w:r>
          </w:p>
          <w:p w14:paraId="2DD38F0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előadása, szerepjáték alakítása.</w:t>
            </w:r>
          </w:p>
          <w:p w14:paraId="282259C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Szövegek lényegi információinak kiemelése.</w:t>
            </w:r>
          </w:p>
          <w:p w14:paraId="48DB128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szöveg lényegi információinak megnevezése.</w:t>
            </w:r>
          </w:p>
          <w:p w14:paraId="1762290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Szóbeli beszámoló a tapasztalatokról.</w:t>
            </w:r>
          </w:p>
          <w:p w14:paraId="2BCC813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Magyarországi német média az ifjúság számára. </w:t>
            </w:r>
          </w:p>
          <w:p w14:paraId="5F85804E"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7275795A"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8B99BC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7399E86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Melléklet, rovat, riport, riporter.</w:t>
            </w:r>
          </w:p>
        </w:tc>
      </w:tr>
      <w:tr w:rsidR="00E74DAE" w:rsidRPr="00E74DAE" w14:paraId="4B8DBD36"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FBD6BE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0E160A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Neue Zeitung mellékletének olvasása.</w:t>
            </w:r>
          </w:p>
          <w:p w14:paraId="2145911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Neue Zeitung gyermekeknek szóló mellékletének olvasása.</w:t>
            </w:r>
          </w:p>
          <w:p w14:paraId="04DB7EC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Unser Bildschirm gyerekműsorainak megtekintése, megbeszélése.</w:t>
            </w:r>
          </w:p>
          <w:p w14:paraId="739AD82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tanultak rajzos ábrázolása.</w:t>
            </w:r>
          </w:p>
          <w:p w14:paraId="16633DC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Különböző szövegfeldolgozási módszerek: körözőlevél, lényegkiemelés, kígyószöveg, igaz-hamis állítások, képtörténet, történet befejezése, rejtvény.</w:t>
            </w:r>
          </w:p>
          <w:p w14:paraId="78463E5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Szerepjátékok alakítása.</w:t>
            </w:r>
          </w:p>
          <w:p w14:paraId="39D215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az élményekről.</w:t>
            </w:r>
          </w:p>
        </w:tc>
      </w:tr>
    </w:tbl>
    <w:p w14:paraId="17A091B1"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02350D0D"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601FB5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1512CE8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Politika és társadalom–Nemzetiség</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0D8A002A"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3</w:t>
            </w:r>
          </w:p>
        </w:tc>
      </w:tr>
      <w:tr w:rsidR="00E74DAE" w:rsidRPr="00E74DAE" w14:paraId="62A44B5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8424B4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24E5B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Alapvető ismeretek nyújtása Magyarország nemzetiségi összetételéről.</w:t>
            </w:r>
          </w:p>
          <w:p w14:paraId="031D030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Nyitottság más népcsoportokkal szemben.</w:t>
            </w:r>
          </w:p>
          <w:p w14:paraId="0B0911F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Első lépések a hovatartozás felismerése felé.</w:t>
            </w:r>
          </w:p>
          <w:p w14:paraId="7602C09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C482350"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3EB7DD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7C54BF78"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467F64F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keressenek választ következő kérdésekre kik tartoznak az egyes népcsoportokhoz, kik a németek.</w:t>
            </w:r>
          </w:p>
          <w:p w14:paraId="20522F3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„régen” és „ma” közötti különbségek felismerése.</w:t>
            </w:r>
          </w:p>
          <w:p w14:paraId="0BE9A9F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idő tagolására és múlására vonatkozó kifejezések helyes használata.</w:t>
            </w:r>
          </w:p>
          <w:p w14:paraId="1E296A6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Nemzetiségek Magyarországon.</w:t>
            </w:r>
          </w:p>
          <w:p w14:paraId="35E3C1D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hazai népcsoportok elnevezései.</w:t>
            </w:r>
          </w:p>
          <w:p w14:paraId="7D8F44F1"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3F53F4A8"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A424A6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3C2DAD0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Népcsoport, nemzetiség, többségi nemzet, nemzetiségek nevei.</w:t>
            </w:r>
          </w:p>
        </w:tc>
      </w:tr>
      <w:tr w:rsidR="00E74DAE" w:rsidRPr="00E74DAE" w14:paraId="753F8936"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2DDA85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C8F431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7F0D48A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Titkosírás.</w:t>
            </w:r>
          </w:p>
          <w:p w14:paraId="3BAA23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Mnemotechnika a nemzetiségek neveihez.</w:t>
            </w:r>
          </w:p>
          <w:p w14:paraId="090FED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Partner-tollbamondás.</w:t>
            </w:r>
          </w:p>
          <w:p w14:paraId="4311C66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Zászlódominó.</w:t>
            </w:r>
          </w:p>
          <w:p w14:paraId="1BF4368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02DDABB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p w14:paraId="0D118C49" w14:textId="77777777" w:rsidR="00E74DAE" w:rsidRPr="00E74DAE" w:rsidRDefault="00E74DAE" w:rsidP="00E74DAE">
            <w:pPr>
              <w:keepNext/>
              <w:keepLines/>
              <w:contextualSpacing/>
              <w:jc w:val="both"/>
              <w:rPr>
                <w:rFonts w:ascii="Times New Roman" w:hAnsi="Times New Roman" w:cs="Times New Roman"/>
                <w:sz w:val="24"/>
                <w:szCs w:val="24"/>
              </w:rPr>
            </w:pPr>
          </w:p>
        </w:tc>
      </w:tr>
    </w:tbl>
    <w:p w14:paraId="217FD266" w14:textId="77777777" w:rsidR="00E74DAE" w:rsidRPr="00E74DAE" w:rsidRDefault="00E74DAE" w:rsidP="00E74DAE">
      <w:pPr>
        <w:keepNext/>
        <w:keepLines/>
        <w:contextualSpacing/>
        <w:jc w:val="both"/>
        <w:rPr>
          <w:rFonts w:ascii="Times New Roman" w:hAnsi="Times New Roman" w:cs="Times New Roman"/>
          <w:sz w:val="24"/>
          <w:szCs w:val="24"/>
        </w:rPr>
      </w:pPr>
    </w:p>
    <w:p w14:paraId="3FB74C13" w14:textId="77777777" w:rsidR="00E74DAE" w:rsidRPr="00E74DAE" w:rsidRDefault="00E74DAE" w:rsidP="00E74DAE">
      <w:pPr>
        <w:keepNext/>
        <w:keepLines/>
        <w:contextualSpacing/>
        <w:jc w:val="both"/>
        <w:rPr>
          <w:rFonts w:ascii="Times New Roman" w:hAnsi="Times New Roman" w:cs="Times New Roman"/>
          <w:sz w:val="24"/>
          <w:szCs w:val="24"/>
        </w:rPr>
      </w:pPr>
    </w:p>
    <w:p w14:paraId="75EE5781" w14:textId="77777777" w:rsidR="00E74DAE" w:rsidRPr="00E74DAE" w:rsidRDefault="00E74DAE" w:rsidP="00E74DAE">
      <w:pPr>
        <w:keepNext/>
        <w:keepLines/>
        <w:contextualSpacing/>
        <w:jc w:val="both"/>
        <w:rPr>
          <w:rFonts w:ascii="Times New Roman" w:hAnsi="Times New Roman" w:cs="Times New Roman"/>
          <w:sz w:val="24"/>
          <w:szCs w:val="24"/>
        </w:rPr>
      </w:pPr>
    </w:p>
    <w:p w14:paraId="539FF190"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b/>
          <w:bCs/>
          <w:sz w:val="24"/>
          <w:szCs w:val="24"/>
        </w:rPr>
        <w:t>7–8. évfolyam</w:t>
      </w:r>
    </w:p>
    <w:p w14:paraId="3A030B56" w14:textId="77777777" w:rsidR="00E74DAE" w:rsidRPr="00E74DAE" w:rsidRDefault="00E74DAE" w:rsidP="00E74DAE">
      <w:pPr>
        <w:keepNext/>
        <w:keepLines/>
        <w:contextualSpacing/>
        <w:jc w:val="both"/>
        <w:rPr>
          <w:rFonts w:ascii="Times New Roman" w:hAnsi="Times New Roman" w:cs="Times New Roman"/>
          <w:sz w:val="24"/>
          <w:szCs w:val="24"/>
        </w:rPr>
      </w:pPr>
    </w:p>
    <w:p w14:paraId="21D6BCE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előző szakaszokhoz kapcsolódva – a változó és egyre összetettebb tudástartalmakkal is összefüggésben – a már megalapozott kompetenciák fejlesztése, megerősítése, bővítése, finomítása, hatékonyságának, variabilitásának növelése a feladat ezeken az évfolyamokon.</w:t>
      </w:r>
    </w:p>
    <w:p w14:paraId="4619E1E1" w14:textId="77777777" w:rsidR="00E74DAE" w:rsidRPr="00E74DAE" w:rsidRDefault="00E74DAE" w:rsidP="00E74DAE">
      <w:pPr>
        <w:keepNext/>
        <w:keepLines/>
        <w:contextualSpacing/>
        <w:jc w:val="both"/>
        <w:rPr>
          <w:rFonts w:ascii="Times New Roman" w:hAnsi="Times New Roman" w:cs="Times New Roman"/>
          <w:sz w:val="24"/>
          <w:szCs w:val="24"/>
        </w:rPr>
      </w:pPr>
    </w:p>
    <w:p w14:paraId="69FB4728"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2F69B812"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7E5C23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74598FE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Személyes életvitel–Öltözködés</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2AF2606B"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33965198"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5C7642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4D5A0F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regionális népviselet megjelenési formáinak ismerete.</w:t>
            </w:r>
          </w:p>
          <w:p w14:paraId="1309BC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Különböző korosztályok és nemek ruhadarabjainak ismerete. </w:t>
            </w:r>
          </w:p>
          <w:p w14:paraId="778C08E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Ápolás és tárolás feladatainak, eszközeinek megismerése.</w:t>
            </w:r>
          </w:p>
          <w:p w14:paraId="523DC2C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fejlődése.</w:t>
            </w:r>
          </w:p>
          <w:p w14:paraId="2666561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3F01654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A6B8A9D"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28C50C0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28491DEA"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AB17E9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0652C4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 hasonlítsák össze a mai értékrenddel.</w:t>
            </w:r>
          </w:p>
          <w:p w14:paraId="30461B0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0C88CE4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775EBD6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089608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7EE0DED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ismerjenek meg különböző prezentációs formákat.</w:t>
            </w:r>
          </w:p>
          <w:p w14:paraId="13D18BD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Alkalmazzák azokat részben önállóan szabadon választott téma prezentálásakor.</w:t>
            </w:r>
          </w:p>
          <w:p w14:paraId="68ED7CE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79DDC20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4B692FA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Projektmunkák bemutatása írásban és szóban.</w:t>
            </w:r>
          </w:p>
          <w:p w14:paraId="1D56F5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Jellemző anyagok, motívumok és színek.</w:t>
            </w:r>
          </w:p>
          <w:p w14:paraId="2C1196C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Népviselet korosztály és nem szerint.</w:t>
            </w:r>
          </w:p>
          <w:p w14:paraId="39D1739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Népviselet gondozása, tárolása.</w:t>
            </w:r>
          </w:p>
          <w:p w14:paraId="334CE710"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13E54665"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80D705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569B039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Cipő, harisnya, alsószoknya, felsőszoknya, kötény, ing, mellény, vállkendő, gyöngyös fejfedő, nadrág, klumpa, kucsma.</w:t>
            </w:r>
          </w:p>
        </w:tc>
      </w:tr>
      <w:tr w:rsidR="00E74DAE" w:rsidRPr="00E74DAE" w14:paraId="699A510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DCA4D4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3504A78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Anyagminták felismerése tapintással.</w:t>
            </w:r>
          </w:p>
          <w:p w14:paraId="0E9B484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Anyagminták-memóriajáték.</w:t>
            </w:r>
          </w:p>
          <w:p w14:paraId="763161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Anyagminta-legyező készítése.</w:t>
            </w:r>
          </w:p>
          <w:p w14:paraId="5F69E5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Megadott szókincs alapján összefüggő szöveg megfogalmazása.</w:t>
            </w:r>
          </w:p>
          <w:p w14:paraId="7CA2877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Kígyószöveg.</w:t>
            </w:r>
          </w:p>
          <w:p w14:paraId="023413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 fejtetőn.</w:t>
            </w:r>
          </w:p>
          <w:p w14:paraId="22CFDC7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Tükörírás.</w:t>
            </w:r>
          </w:p>
          <w:p w14:paraId="1B48BF0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Képleírás.</w:t>
            </w:r>
          </w:p>
          <w:p w14:paraId="50D4860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szövegfeldolgozás, az eredmény prezentálása: plakát, power point előadás, prospektus.</w:t>
            </w:r>
          </w:p>
          <w:p w14:paraId="0427376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Monogram fraktúrában fonalból, gombból.</w:t>
            </w:r>
          </w:p>
          <w:p w14:paraId="6F862B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Díszítőminták rajzolása, modernizálása.</w:t>
            </w:r>
          </w:p>
          <w:p w14:paraId="094D79E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Bársonynyakék készítése gyöngyből.</w:t>
            </w:r>
          </w:p>
          <w:p w14:paraId="7C4A6AC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Szelfi készítése menyasszonyi koszorúval, gyöngyös fejfedővel.</w:t>
            </w:r>
          </w:p>
          <w:p w14:paraId="4DF0638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1A266A0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p w14:paraId="4EBEC61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Tematikus anyag feldolgozása csoportmunkában:</w:t>
            </w:r>
          </w:p>
          <w:p w14:paraId="07C3477E" w14:textId="77777777" w:rsidR="00E74DAE" w:rsidRPr="00E74DAE" w:rsidRDefault="0064453B" w:rsidP="00E74DAE">
            <w:pPr>
              <w:keepNext/>
              <w:keepLines/>
              <w:contextualSpacing/>
              <w:jc w:val="both"/>
              <w:rPr>
                <w:rFonts w:ascii="Times New Roman" w:hAnsi="Times New Roman" w:cs="Times New Roman"/>
                <w:sz w:val="24"/>
                <w:szCs w:val="24"/>
              </w:rPr>
            </w:pPr>
            <w:hyperlink r:id="rId38" w:tgtFrame="_blank" w:history="1">
              <w:r w:rsidR="00E74DAE" w:rsidRPr="00E74DAE">
                <w:rPr>
                  <w:rStyle w:val="Hiperhivatkozs"/>
                  <w:rFonts w:ascii="Times New Roman" w:hAnsi="Times New Roman" w:cs="Times New Roman"/>
                  <w:sz w:val="24"/>
                  <w:szCs w:val="24"/>
                </w:rPr>
                <w:t>https://www.museum-digital.de/hu/themator/ausgabe/showthema.php?m_tid=1&amp;tid=1&amp;exhibition_view</w:t>
              </w:r>
            </w:hyperlink>
          </w:p>
        </w:tc>
      </w:tr>
    </w:tbl>
    <w:p w14:paraId="6023C32C" w14:textId="77777777" w:rsidR="00E74DAE" w:rsidRPr="00E74DAE" w:rsidRDefault="00E74DAE" w:rsidP="00E74DAE">
      <w:pPr>
        <w:keepNext/>
        <w:keepLines/>
        <w:contextualSpacing/>
        <w:jc w:val="both"/>
        <w:rPr>
          <w:rFonts w:ascii="Times New Roman" w:hAnsi="Times New Roman" w:cs="Times New Roman"/>
          <w:sz w:val="24"/>
          <w:szCs w:val="24"/>
        </w:rPr>
      </w:pPr>
    </w:p>
    <w:p w14:paraId="57036751"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51E60F2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89F83B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5A8BDB0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Gazdaság, technika, környezet–Településstruktúra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425F023F"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w:t>
            </w:r>
          </w:p>
        </w:tc>
      </w:tr>
      <w:tr w:rsidR="00E74DAE" w:rsidRPr="00E74DAE" w14:paraId="4E77F050" w14:textId="77777777" w:rsidTr="00E74DAE">
        <w:trPr>
          <w:trHeight w:val="1411"/>
        </w:trPr>
        <w:tc>
          <w:tcPr>
            <w:tcW w:w="2232" w:type="dxa"/>
            <w:tcBorders>
              <w:top w:val="single" w:sz="4" w:space="0" w:color="auto"/>
              <w:left w:val="single" w:sz="4" w:space="0" w:color="auto"/>
              <w:bottom w:val="single" w:sz="4" w:space="0" w:color="auto"/>
              <w:right w:val="single" w:sz="4" w:space="0" w:color="auto"/>
            </w:tcBorders>
            <w:noWrap/>
            <w:vAlign w:val="center"/>
            <w:hideMark/>
          </w:tcPr>
          <w:p w14:paraId="01DFB34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DED13B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németek településtörténetére vonatkozó helyrajzi megjelölések ismerete.</w:t>
            </w:r>
          </w:p>
          <w:p w14:paraId="0B1A2F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Magyarország németek lakta területeinek ismerete.</w:t>
            </w:r>
          </w:p>
          <w:p w14:paraId="069A07D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Tájékozódás térben és időben.</w:t>
            </w:r>
          </w:p>
          <w:p w14:paraId="5E2BB97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5BADB994"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6A4B093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3DBB5211" w14:textId="77777777" w:rsidTr="00E74DAE">
        <w:tc>
          <w:tcPr>
            <w:tcW w:w="9225" w:type="dxa"/>
            <w:gridSpan w:val="3"/>
            <w:tcBorders>
              <w:top w:val="single" w:sz="4" w:space="0" w:color="auto"/>
              <w:left w:val="single" w:sz="4" w:space="0" w:color="auto"/>
              <w:bottom w:val="single" w:sz="4" w:space="0" w:color="auto"/>
            </w:tcBorders>
            <w:noWrap/>
          </w:tcPr>
          <w:p w14:paraId="32B555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71AB8C6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5D35F6B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7A4717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144E695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németség betelepítésével kapcsolatos helyismeret: térképhasználat. </w:t>
            </w:r>
          </w:p>
          <w:p w14:paraId="1F2BCBE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Németek lakta területek Magyarországon.</w:t>
            </w:r>
          </w:p>
          <w:p w14:paraId="6E3A379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területek megnevezései a szakirodalom alapján. </w:t>
            </w:r>
          </w:p>
          <w:p w14:paraId="4A7320BA"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sz w:val="24"/>
                <w:szCs w:val="24"/>
              </w:rPr>
              <w:t>Tájékozódás térben és időben.</w:t>
            </w:r>
          </w:p>
        </w:tc>
      </w:tr>
      <w:tr w:rsidR="00E74DAE" w:rsidRPr="00E74DAE" w14:paraId="43044EC8"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6482F7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2A52BC0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Ofner Bergland, Schwäbische Türkei, Banat, Batschka, Buchenwald (Bakony).</w:t>
            </w:r>
          </w:p>
        </w:tc>
      </w:tr>
      <w:tr w:rsidR="00E74DAE" w:rsidRPr="00E74DAE" w14:paraId="0465B78F"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74F1A4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0AF3A6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Vaktérkép kiegészítése.</w:t>
            </w:r>
          </w:p>
          <w:p w14:paraId="6D5F84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Mnemotechnikák.</w:t>
            </w:r>
          </w:p>
        </w:tc>
      </w:tr>
    </w:tbl>
    <w:p w14:paraId="4D3F9F6C" w14:textId="77777777" w:rsidR="00E74DAE" w:rsidRPr="00E74DAE" w:rsidRDefault="00E74DAE" w:rsidP="00E74DAE">
      <w:pPr>
        <w:keepNext/>
        <w:keepLines/>
        <w:contextualSpacing/>
        <w:jc w:val="both"/>
        <w:rPr>
          <w:rFonts w:ascii="Times New Roman" w:hAnsi="Times New Roman" w:cs="Times New Roman"/>
          <w:sz w:val="24"/>
          <w:szCs w:val="24"/>
        </w:rPr>
      </w:pPr>
    </w:p>
    <w:p w14:paraId="1CD3CE19"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6730462C"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496631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tcPr>
          <w:p w14:paraId="1863F9D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Gazdaság, technika, környezet–Hagyományos mezőgazdaság</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4E748572"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10</w:t>
            </w:r>
          </w:p>
        </w:tc>
      </w:tr>
      <w:tr w:rsidR="00E74DAE" w:rsidRPr="00E74DAE" w14:paraId="680FDEA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200E51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tcPr>
          <w:p w14:paraId="3760AA4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„paraszti év” feladatainak megismerése. </w:t>
            </w:r>
          </w:p>
          <w:p w14:paraId="127104E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fejlődése.</w:t>
            </w:r>
          </w:p>
          <w:p w14:paraId="14D560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Képi és szöveges források feldolgozása.</w:t>
            </w:r>
          </w:p>
          <w:p w14:paraId="58F3D2C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1CEA6A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343365F9"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43DDEF5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8D30D5B" w14:textId="77777777" w:rsidTr="00E74DAE">
        <w:tc>
          <w:tcPr>
            <w:tcW w:w="9225" w:type="dxa"/>
            <w:gridSpan w:val="3"/>
            <w:tcBorders>
              <w:top w:val="single" w:sz="4" w:space="0" w:color="auto"/>
              <w:left w:val="single" w:sz="4" w:space="0" w:color="auto"/>
              <w:bottom w:val="single" w:sz="4" w:space="0" w:color="auto"/>
            </w:tcBorders>
            <w:noWrap/>
          </w:tcPr>
          <w:p w14:paraId="32DBCFF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35C6B7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 hasonlítsák össze a mai értékrenddel.</w:t>
            </w:r>
          </w:p>
          <w:p w14:paraId="2386620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756C957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61AEE30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0D48537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eseményekről, személyekről.</w:t>
            </w:r>
          </w:p>
          <w:p w14:paraId="2AB7DB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Hagyományok újjáélesztése.</w:t>
            </w:r>
          </w:p>
          <w:p w14:paraId="6A669F4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7DF843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ismerjenek meg különböző prezentációs formákat.</w:t>
            </w:r>
          </w:p>
          <w:p w14:paraId="384BED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Alkalmazzák azokat részben önállóan szabadon választott téma prezentálásakor.</w:t>
            </w:r>
          </w:p>
          <w:p w14:paraId="53CFE12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68FD924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62E2547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Projektmunkák bemutatása írásban és szóban.</w:t>
            </w:r>
          </w:p>
          <w:p w14:paraId="1FD001F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paraszti év.</w:t>
            </w:r>
          </w:p>
          <w:p w14:paraId="09E7862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Tulajdonviszonyok.</w:t>
            </w:r>
          </w:p>
          <w:p w14:paraId="1211FC2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Nemek szerint munkamegosztás.</w:t>
            </w:r>
          </w:p>
          <w:p w14:paraId="57024AC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munka lépései, eszközei.</w:t>
            </w:r>
          </w:p>
          <w:p w14:paraId="0DFC0832"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sz w:val="24"/>
                <w:szCs w:val="24"/>
              </w:rPr>
              <w:t>Betakarítás: aratás, szüret, záróünnepek.</w:t>
            </w:r>
          </w:p>
        </w:tc>
      </w:tr>
      <w:tr w:rsidR="00E74DAE" w:rsidRPr="00E74DAE" w14:paraId="739D7A9F"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3B40F75"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5DC1EC9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Évszak, vetés, aratás, betakarítás, kapálás, kaszálás, gereblyézés, hold, hektár.</w:t>
            </w:r>
          </w:p>
        </w:tc>
      </w:tr>
      <w:tr w:rsidR="00E74DAE" w:rsidRPr="00E74DAE" w14:paraId="0EFD493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B7620F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7DDAAF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Vagyonpiramis megszövegezése.</w:t>
            </w:r>
          </w:p>
          <w:p w14:paraId="497B003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Tükörírás.</w:t>
            </w:r>
          </w:p>
          <w:p w14:paraId="0EC3D3C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Tevékenységek csoportosítása nemek szerint.</w:t>
            </w:r>
          </w:p>
          <w:p w14:paraId="09A09A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Tevékenységek táblázatos összefoglalása évszak és helyszín szerint.</w:t>
            </w:r>
          </w:p>
          <w:p w14:paraId="714FB60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Melyik szerszám vagyok? Kép párosítása elnevezéshez, definícióhoz.</w:t>
            </w:r>
          </w:p>
          <w:p w14:paraId="1A074A9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Krisskross-rejtvény.</w:t>
            </w:r>
          </w:p>
          <w:p w14:paraId="24C55C1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Szövegfeldolgozás kérdések alapján.</w:t>
            </w:r>
          </w:p>
          <w:p w14:paraId="426AEB5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Elnevezés és szómagyarázat párosítása.</w:t>
            </w:r>
          </w:p>
          <w:p w14:paraId="1AD46F8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62C699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Mondatokból logikus sorrendben szöveget alkotni.</w:t>
            </w:r>
          </w:p>
          <w:p w14:paraId="77F9DF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47EF668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Burgonya – kukoricaföld vetési alaprajzát lerajzolni.</w:t>
            </w:r>
          </w:p>
          <w:p w14:paraId="463DB48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Képsor alapján a kukoricafosztás menetét felvázolni.</w:t>
            </w:r>
          </w:p>
          <w:p w14:paraId="48440E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Karácsonyfadísz készítése csuhéból.</w:t>
            </w:r>
          </w:p>
          <w:p w14:paraId="75E7E5C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Képregény készítése szöveghez: Szüret.</w:t>
            </w:r>
          </w:p>
          <w:p w14:paraId="5C66843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TOTO.</w:t>
            </w:r>
          </w:p>
          <w:p w14:paraId="63EA2C8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29BB4A5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p w14:paraId="11203C9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Tematikus anyag feldolgozása csoportmunkában:</w:t>
            </w:r>
          </w:p>
          <w:p w14:paraId="1CC0EA76" w14:textId="77777777" w:rsidR="00E74DAE" w:rsidRPr="00E74DAE" w:rsidRDefault="0064453B" w:rsidP="00E74DAE">
            <w:pPr>
              <w:keepNext/>
              <w:keepLines/>
              <w:contextualSpacing/>
              <w:jc w:val="both"/>
              <w:rPr>
                <w:rFonts w:ascii="Times New Roman" w:hAnsi="Times New Roman" w:cs="Times New Roman"/>
                <w:sz w:val="24"/>
                <w:szCs w:val="24"/>
              </w:rPr>
            </w:pPr>
            <w:hyperlink r:id="rId39" w:tgtFrame="_blank" w:history="1">
              <w:r w:rsidR="00E74DAE" w:rsidRPr="00E74DAE">
                <w:rPr>
                  <w:rStyle w:val="Hiperhivatkozs"/>
                  <w:rFonts w:ascii="Times New Roman" w:hAnsi="Times New Roman" w:cs="Times New Roman"/>
                  <w:sz w:val="24"/>
                  <w:szCs w:val="24"/>
                </w:rPr>
                <w:t>https://www.museum-digital.de/hu/themator/ausgabe/showthema.php?m_tid=13&amp;tid=13&amp;exhibition_view</w:t>
              </w:r>
            </w:hyperlink>
          </w:p>
          <w:p w14:paraId="2FEF6B8A" w14:textId="77777777" w:rsidR="00E74DAE" w:rsidRPr="00E74DAE" w:rsidRDefault="00E74DAE" w:rsidP="00E74DAE">
            <w:pPr>
              <w:keepNext/>
              <w:keepLines/>
              <w:contextualSpacing/>
              <w:jc w:val="both"/>
              <w:rPr>
                <w:rFonts w:ascii="Times New Roman" w:hAnsi="Times New Roman" w:cs="Times New Roman"/>
                <w:sz w:val="24"/>
                <w:szCs w:val="24"/>
              </w:rPr>
            </w:pPr>
          </w:p>
        </w:tc>
      </w:tr>
    </w:tbl>
    <w:p w14:paraId="25EF0379" w14:textId="77777777" w:rsidR="00E74DAE" w:rsidRPr="00E74DAE" w:rsidRDefault="00E74DAE" w:rsidP="00E74DAE">
      <w:pPr>
        <w:keepNext/>
        <w:keepLines/>
        <w:contextualSpacing/>
        <w:jc w:val="both"/>
        <w:rPr>
          <w:rFonts w:ascii="Times New Roman" w:hAnsi="Times New Roman" w:cs="Times New Roman"/>
          <w:sz w:val="24"/>
          <w:szCs w:val="24"/>
        </w:rPr>
      </w:pPr>
    </w:p>
    <w:p w14:paraId="5D6504C8" w14:textId="77777777" w:rsidR="00E74DAE" w:rsidRPr="00E74DAE" w:rsidRDefault="00E74DAE" w:rsidP="00E74DAE">
      <w:pPr>
        <w:keepNext/>
        <w:keepLines/>
        <w:contextualSpacing/>
        <w:jc w:val="both"/>
        <w:rPr>
          <w:rFonts w:ascii="Times New Roman" w:hAnsi="Times New Roman" w:cs="Times New Roman"/>
          <w:sz w:val="24"/>
          <w:szCs w:val="24"/>
        </w:rPr>
      </w:pPr>
    </w:p>
    <w:p w14:paraId="077565F8"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3DB14C5C"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DD5917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tcPr>
          <w:p w14:paraId="453B63A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élet–Életmód</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126B693F"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2DCF4FE9"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5CB414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1945B8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Gyógymódok megismerése.</w:t>
            </w:r>
          </w:p>
          <w:p w14:paraId="6387DA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Életbölcsességek értelmezése.</w:t>
            </w:r>
          </w:p>
          <w:p w14:paraId="6DD745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téli időszak szórakozási lehetőségei.</w:t>
            </w:r>
          </w:p>
          <w:p w14:paraId="768DA05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Szövegértés, lényegkiemelés fejlődése.</w:t>
            </w:r>
          </w:p>
          <w:p w14:paraId="324DC8A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fejlődése.</w:t>
            </w:r>
          </w:p>
          <w:p w14:paraId="6D17A9C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Képi és szöveges források feldolgozása.</w:t>
            </w:r>
          </w:p>
          <w:p w14:paraId="3FD8FB7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02345C8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6B58F3A"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05396A7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099AA0AB"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E44688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216BEA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 hasonlítsák össze a mai értékrenddel.</w:t>
            </w:r>
          </w:p>
          <w:p w14:paraId="44038B0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56FA4F3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5BBE7EA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360D759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eseményekről, személyekről.</w:t>
            </w:r>
          </w:p>
          <w:p w14:paraId="3D648F5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előadása, a szerepek megformálása, a testbeszéd és szöveg összhangba hozása.</w:t>
            </w:r>
          </w:p>
          <w:p w14:paraId="55DC285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7A0477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187230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6FC9E99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Projektmunkák bemutatása írásban és szóban.</w:t>
            </w:r>
          </w:p>
          <w:p w14:paraId="301385D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Népi gyógymód, hiedelemvilág.</w:t>
            </w:r>
          </w:p>
          <w:p w14:paraId="7801B13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Gyógyításra használt eszközök és alkalmazásuk.</w:t>
            </w:r>
          </w:p>
          <w:p w14:paraId="73F8625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Életbölcsességek, paraszti megfigyelések, szabályok. </w:t>
            </w:r>
          </w:p>
          <w:p w14:paraId="1AE1C2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téli időszak egyetlen szórakozási lehetősége: a fonó.</w:t>
            </w:r>
          </w:p>
          <w:p w14:paraId="61EAD92E"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43DA18D7"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C12634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3876E2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Babona, javasasszony, főzet, borogatás, gyógynövény, fonás, hímzés, kelengye.</w:t>
            </w:r>
          </w:p>
        </w:tc>
      </w:tr>
      <w:tr w:rsidR="00E74DAE" w:rsidRPr="00E74DAE" w14:paraId="556BEF9C"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0F7B96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5A8FD7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Gyógyászati eszközök csoportosítása eredetük alapján (állati, növényi…)</w:t>
            </w:r>
          </w:p>
          <w:p w14:paraId="5B3E5C0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Memóriajáték.</w:t>
            </w:r>
          </w:p>
          <w:p w14:paraId="025E00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Triminó.</w:t>
            </w:r>
          </w:p>
          <w:p w14:paraId="6B469EB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Domino.</w:t>
            </w:r>
          </w:p>
          <w:p w14:paraId="0F43DFB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39EA95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Mondatszerkesztés megadott szókincs segítségével.</w:t>
            </w:r>
          </w:p>
          <w:p w14:paraId="777F9C8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Népi gyógymód ábrázolása filmszalagon.</w:t>
            </w:r>
          </w:p>
          <w:p w14:paraId="75A590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Gyógymód hozzárendelése testrészhez.</w:t>
            </w:r>
          </w:p>
          <w:p w14:paraId="6BAE491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Népi gyógymód-comic.</w:t>
            </w:r>
          </w:p>
          <w:p w14:paraId="183724F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Hagyományok újjáélesztése. Fonó.</w:t>
            </w:r>
          </w:p>
          <w:p w14:paraId="1691EC5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Énekek, népdalok tanulása.</w:t>
            </w:r>
          </w:p>
          <w:p w14:paraId="772408C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Régi textíliák, kézimunkák gyűjtése, kiállítás összeállítása.</w:t>
            </w:r>
          </w:p>
          <w:p w14:paraId="3C710E2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Időjóslások rajzos ábrázolása.</w:t>
            </w:r>
          </w:p>
          <w:p w14:paraId="5839155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20F440F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28D404E5" w14:textId="77777777" w:rsidR="00E74DAE" w:rsidRPr="00E74DAE" w:rsidRDefault="00E74DAE" w:rsidP="00E74DAE">
      <w:pPr>
        <w:keepNext/>
        <w:keepLines/>
        <w:contextualSpacing/>
        <w:jc w:val="both"/>
        <w:rPr>
          <w:rFonts w:ascii="Times New Roman" w:hAnsi="Times New Roman" w:cs="Times New Roman"/>
          <w:sz w:val="24"/>
          <w:szCs w:val="24"/>
        </w:rPr>
      </w:pPr>
    </w:p>
    <w:p w14:paraId="68CC9B22"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4FB29D0A"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0C684E4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1890CFD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élet–Étkezés</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06824C37"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65EE6B9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23F784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tcPr>
          <w:p w14:paraId="27F607F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mindennapok és ünnepek étkezési szokásainak megismerése.</w:t>
            </w:r>
          </w:p>
          <w:p w14:paraId="249D911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Szabályszerűségek felfedezése.</w:t>
            </w:r>
          </w:p>
          <w:p w14:paraId="4BD2DAF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Szövegértés, lényegkiemelés fejlődése.</w:t>
            </w:r>
          </w:p>
          <w:p w14:paraId="732732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fejlődése.</w:t>
            </w:r>
          </w:p>
          <w:p w14:paraId="41D708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Képi és szöveges források feldolgozása.</w:t>
            </w:r>
          </w:p>
          <w:p w14:paraId="7179631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58DB08D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FF28DA0"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06A2004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7FD68939"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672FEC1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34804A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 hasonlítsák össze a mai értékrenddel.</w:t>
            </w:r>
          </w:p>
          <w:p w14:paraId="38AA7FC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7FF5EB6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1854F2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0DE29DC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eseményekről, személyekről.</w:t>
            </w:r>
          </w:p>
          <w:p w14:paraId="49CA78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777FED6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01C442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6138AC9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Projektmunkák bemutatása írásban és szóban.</w:t>
            </w:r>
          </w:p>
          <w:p w14:paraId="56416F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Alapanyagok, ételek hozzávalói.</w:t>
            </w:r>
          </w:p>
          <w:p w14:paraId="275D7CC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Háziállatok a parasztudvaron.</w:t>
            </w:r>
          </w:p>
          <w:p w14:paraId="4888844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Étkezési szokások.</w:t>
            </w:r>
          </w:p>
          <w:p w14:paraId="38479B8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Heti étrend.</w:t>
            </w:r>
          </w:p>
          <w:p w14:paraId="2E25FD3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Hétköznapok és ünnepnapok ételei.</w:t>
            </w:r>
          </w:p>
          <w:p w14:paraId="027097F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Tartósítás formái, folyamata.</w:t>
            </w:r>
          </w:p>
          <w:p w14:paraId="3482251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Asztalhierarchia, ülésrend az asztalnál.</w:t>
            </w:r>
          </w:p>
        </w:tc>
      </w:tr>
      <w:tr w:rsidR="00E74DAE" w:rsidRPr="00E74DAE" w14:paraId="6C89122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45B4FA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1E0CCFB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Ismétlődő étel, húsnap, gombócnap, káposztanap, babnap, savanyítás, befőzés, kelt tészták, fánk.</w:t>
            </w:r>
          </w:p>
        </w:tc>
      </w:tr>
      <w:tr w:rsidR="00E74DAE" w:rsidRPr="00E74DAE" w14:paraId="48A2393C"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189E28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01C4C4E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Nagymama zöldség – és gyümölcs ABC-je: képes szótár.</w:t>
            </w:r>
          </w:p>
          <w:p w14:paraId="74C222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Állatcsaládok-quartett. </w:t>
            </w:r>
          </w:p>
          <w:p w14:paraId="56C04F6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Sertéspuzzle.</w:t>
            </w:r>
          </w:p>
          <w:p w14:paraId="2AB402F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Csoportosítás: főzelék, szósz, kása.</w:t>
            </w:r>
          </w:p>
          <w:p w14:paraId="56E23C3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Leves-memóriajáték.</w:t>
            </w:r>
          </w:p>
          <w:p w14:paraId="402D8B5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levesbetétek: miniprojekt</w:t>
            </w:r>
          </w:p>
          <w:p w14:paraId="2E481FC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Szövegből nyert információk táblázatos összefoglalása.</w:t>
            </w:r>
          </w:p>
          <w:p w14:paraId="1FF85A4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Lekvárfőzés lépéseinek felvázolása képsor alapján.</w:t>
            </w:r>
          </w:p>
          <w:p w14:paraId="15AC441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Kérdőszó-dobókocka segítségével az asztali ülésrendről kép alapján páros munkában beszélgetni.</w:t>
            </w:r>
          </w:p>
          <w:p w14:paraId="0CBCE83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„Szakácsshow”. A gőzgombóc elkészítésének módját. lépéseit megadott szókincs segítségével kommentálni.</w:t>
            </w:r>
          </w:p>
          <w:p w14:paraId="4625793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26A8411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p w14:paraId="1FD70B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Tematikus anyag feldolgozása csoportmunkában:</w:t>
            </w:r>
          </w:p>
          <w:p w14:paraId="17E85F71" w14:textId="77777777" w:rsidR="00E74DAE" w:rsidRPr="00E74DAE" w:rsidRDefault="0064453B" w:rsidP="00E74DAE">
            <w:pPr>
              <w:keepNext/>
              <w:keepLines/>
              <w:contextualSpacing/>
              <w:jc w:val="both"/>
              <w:rPr>
                <w:rFonts w:ascii="Times New Roman" w:hAnsi="Times New Roman" w:cs="Times New Roman"/>
                <w:sz w:val="24"/>
                <w:szCs w:val="24"/>
              </w:rPr>
            </w:pPr>
            <w:hyperlink r:id="rId40" w:tgtFrame="_blank" w:history="1">
              <w:r w:rsidR="00E74DAE" w:rsidRPr="00E74DAE">
                <w:rPr>
                  <w:rStyle w:val="Hiperhivatkozs"/>
                  <w:rFonts w:ascii="Times New Roman" w:hAnsi="Times New Roman" w:cs="Times New Roman"/>
                  <w:sz w:val="24"/>
                  <w:szCs w:val="24"/>
                </w:rPr>
                <w:t>https://www.museum-digital.de/hu/themator/ausgabe/showthema.php?m_tid=7&amp;tid=7&amp;exhibition_view</w:t>
              </w:r>
            </w:hyperlink>
            <w:r w:rsidR="00E74DAE" w:rsidRPr="00E74DAE">
              <w:rPr>
                <w:rFonts w:ascii="Times New Roman" w:hAnsi="Times New Roman" w:cs="Times New Roman"/>
                <w:sz w:val="24"/>
                <w:szCs w:val="24"/>
              </w:rPr>
              <w:t xml:space="preserve"> </w:t>
            </w:r>
          </w:p>
        </w:tc>
      </w:tr>
    </w:tbl>
    <w:p w14:paraId="127A7BB5"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58DB734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FE8781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1454D49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élet–Ünnepek és ünnepnapok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156B8509"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6</w:t>
            </w:r>
          </w:p>
        </w:tc>
      </w:tr>
      <w:tr w:rsidR="00E74DAE" w:rsidRPr="00E74DAE" w14:paraId="1BDB1DC7"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5E134F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tcPr>
          <w:p w14:paraId="5BB8E17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egyházi év ünnepeinek ismerete.</w:t>
            </w:r>
          </w:p>
          <w:p w14:paraId="5EAE32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karácsonyi és húsvéti ünnepkör bibliai hátterének és hagyományainak részletes ismerete.</w:t>
            </w:r>
          </w:p>
          <w:p w14:paraId="5BD5238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1AC104F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p w14:paraId="79E8CC3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fejlődése.</w:t>
            </w:r>
          </w:p>
          <w:p w14:paraId="72EFAC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Képi és szöveges források feldolgozása.</w:t>
            </w:r>
          </w:p>
          <w:p w14:paraId="6FA6819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Tárgyak és szellemi értékek irányított gyűjtése.</w:t>
            </w:r>
          </w:p>
          <w:p w14:paraId="61C69F5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1287EDD1"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401220F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0497F203"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03BB19F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3BE08EB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találják meg a korábban élt generációk értékeit, hasonlítsák össze a mai értékrenddel.</w:t>
            </w:r>
          </w:p>
          <w:p w14:paraId="30D00F3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38E3CFA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16A1EF0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5D5B52E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Kérdések megfogalmazása eseményekről, személyekről.</w:t>
            </w:r>
          </w:p>
          <w:p w14:paraId="1387673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előadása, a szerepek megformálása, a testbeszéd és szöveg összhangba hozása.</w:t>
            </w:r>
          </w:p>
          <w:p w14:paraId="4C8E9A6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15C5D52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618E34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279104B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Projektmunkák bemutatása írásban és szóban.</w:t>
            </w:r>
          </w:p>
          <w:p w14:paraId="016EEF8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egyházi év.</w:t>
            </w:r>
          </w:p>
          <w:p w14:paraId="17E791A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Karácsonyi ünnepkör:</w:t>
            </w:r>
          </w:p>
          <w:p w14:paraId="29CB0F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adventi koszorú eredete.</w:t>
            </w:r>
          </w:p>
          <w:p w14:paraId="6E236AA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Szent Barbara története, Barbaranap hagyományai</w:t>
            </w:r>
          </w:p>
          <w:p w14:paraId="5FBFF5C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Mikulásnap hagyományai.</w:t>
            </w:r>
          </w:p>
          <w:p w14:paraId="6244B8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Lúcianap hagyományai.</w:t>
            </w:r>
          </w:p>
          <w:p w14:paraId="01732ED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Jézus születésének története.</w:t>
            </w:r>
          </w:p>
          <w:p w14:paraId="3AD91D8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Karácsonyi népszokások.</w:t>
            </w:r>
          </w:p>
          <w:p w14:paraId="364E0CE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Húsvéti ünnepkör:</w:t>
            </w:r>
          </w:p>
          <w:p w14:paraId="6B519E7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Böjti időszak népszokásai.</w:t>
            </w:r>
          </w:p>
          <w:p w14:paraId="3539C71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A keresztút állomásai.</w:t>
            </w:r>
          </w:p>
        </w:tc>
      </w:tr>
      <w:tr w:rsidR="00E74DAE" w:rsidRPr="00E74DAE" w14:paraId="6EC3F55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42C0E1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3925809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Advent, koszorú, hiedelem, Mikulás, Barbara, betlehem, Szenteste, böjtölés formái, kálvária.</w:t>
            </w:r>
          </w:p>
        </w:tc>
      </w:tr>
      <w:tr w:rsidR="00E74DAE" w:rsidRPr="00E74DAE" w14:paraId="7C82AD3E"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EA77FBD"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2ADC68F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Állomásokon tanulás:</w:t>
            </w:r>
          </w:p>
          <w:p w14:paraId="64B4074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Dátum, ünnepnap, szimbólum párosítása.</w:t>
            </w:r>
          </w:p>
          <w:p w14:paraId="6987FB1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Filmfeldolgozás rejtvény alapján.</w:t>
            </w:r>
          </w:p>
          <w:p w14:paraId="20B7B7E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Körözőlevél: Szent Barbara</w:t>
            </w:r>
          </w:p>
          <w:p w14:paraId="43180FD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Megfelelő mondatbefejezés kiválasztása.</w:t>
            </w:r>
          </w:p>
          <w:p w14:paraId="0D25421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Quíz.</w:t>
            </w:r>
          </w:p>
          <w:p w14:paraId="6964432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46719CE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Bandolo.</w:t>
            </w:r>
          </w:p>
          <w:p w14:paraId="0F9DA41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Kép hozzáillesztése szöveghez. </w:t>
            </w:r>
          </w:p>
          <w:p w14:paraId="2DAD9D9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Húsvéti nyuszi sütése kelttésztából.</w:t>
            </w:r>
          </w:p>
          <w:p w14:paraId="788468E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0AB929B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3C3D1A36" w14:textId="77777777" w:rsidR="00E74DAE" w:rsidRPr="00E74DAE" w:rsidRDefault="00E74DAE" w:rsidP="00E74DAE">
      <w:pPr>
        <w:keepNext/>
        <w:keepLines/>
        <w:contextualSpacing/>
        <w:jc w:val="both"/>
        <w:rPr>
          <w:rFonts w:ascii="Times New Roman" w:hAnsi="Times New Roman" w:cs="Times New Roman"/>
          <w:sz w:val="24"/>
          <w:szCs w:val="24"/>
        </w:rPr>
      </w:pPr>
    </w:p>
    <w:p w14:paraId="0F2358AB" w14:textId="77777777" w:rsidR="00E74DAE" w:rsidRPr="00E74DAE" w:rsidRDefault="00E74DAE" w:rsidP="00E74DAE">
      <w:pPr>
        <w:keepNext/>
        <w:keepLines/>
        <w:contextualSpacing/>
        <w:jc w:val="both"/>
        <w:rPr>
          <w:rFonts w:ascii="Times New Roman" w:hAnsi="Times New Roman" w:cs="Times New Roman"/>
          <w:sz w:val="24"/>
          <w:szCs w:val="24"/>
        </w:rPr>
      </w:pPr>
    </w:p>
    <w:p w14:paraId="5A0D63CC"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732951CA"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EBA747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621377A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Társadalmi élet–Családon kívüli privát és társadalmi szervezetek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1FE36F16"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1</w:t>
            </w:r>
          </w:p>
        </w:tc>
      </w:tr>
      <w:tr w:rsidR="00E74DAE" w:rsidRPr="00E74DAE" w14:paraId="5071642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333B86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tcPr>
          <w:p w14:paraId="42372C2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Egyesületek, civil szervezetek, magyarországi német szervezetek megismerése. </w:t>
            </w:r>
          </w:p>
          <w:p w14:paraId="59A5A5F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Képi és szöveges források feldolgozása.</w:t>
            </w:r>
          </w:p>
          <w:p w14:paraId="42DDC23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5A027DA"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291BABF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42EDBE46"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0C258DD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tanulókban alakuljon ki az a felismerés, hogy a népcsoporthoz való tartozás kulturális többletet jelent. </w:t>
            </w:r>
          </w:p>
          <w:p w14:paraId="17C055E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keressenek választ olyan kérdésekre, kik a németek, hogyan élnek együtt a többségi nemzettel.</w:t>
            </w:r>
          </w:p>
          <w:p w14:paraId="48ACCAC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27ECD75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írott és elektronikus média alapvető ismerete.</w:t>
            </w:r>
          </w:p>
          <w:p w14:paraId="440D04C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Egyesületek.</w:t>
            </w:r>
          </w:p>
          <w:p w14:paraId="427D5C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Civil szervezetek.</w:t>
            </w:r>
          </w:p>
          <w:p w14:paraId="5E3F42B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Néhány reprezentatív egyesület, civil szervezet, magyarországi német szervezet tevékenységének megismerése.</w:t>
            </w:r>
          </w:p>
          <w:p w14:paraId="3BEE6036" w14:textId="77777777" w:rsidR="00E74DAE" w:rsidRPr="00E74DAE" w:rsidRDefault="00E74DAE" w:rsidP="00E74DAE">
            <w:pPr>
              <w:keepNext/>
              <w:keepLines/>
              <w:contextualSpacing/>
              <w:jc w:val="both"/>
              <w:rPr>
                <w:rFonts w:ascii="Times New Roman" w:hAnsi="Times New Roman" w:cs="Times New Roman"/>
                <w:b/>
                <w:sz w:val="24"/>
                <w:szCs w:val="24"/>
              </w:rPr>
            </w:pPr>
          </w:p>
        </w:tc>
      </w:tr>
      <w:tr w:rsidR="00E74DAE" w:rsidRPr="00E74DAE" w14:paraId="439486FA"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5A9684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3F127EB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Önkormányzat, egyesület, tánccsoport, kórus.</w:t>
            </w:r>
          </w:p>
        </w:tc>
      </w:tr>
      <w:tr w:rsidR="00E74DAE" w:rsidRPr="00E74DAE" w14:paraId="4E1D6AC3"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40B03C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259BE24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Beszélgetés a családban és rokonságban a nemzetiséghez tartozó személyekkel életükről.</w:t>
            </w:r>
          </w:p>
          <w:p w14:paraId="6844652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kutatómunka az interneten megadott szempontok alapján.</w:t>
            </w:r>
          </w:p>
          <w:p w14:paraId="22E88AB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szerzett információk összegzése plakát, prospektus, hirdetés formájában.</w:t>
            </w:r>
          </w:p>
        </w:tc>
      </w:tr>
    </w:tbl>
    <w:p w14:paraId="59959919" w14:textId="77777777" w:rsidR="00E74DAE" w:rsidRPr="00E74DAE" w:rsidRDefault="00E74DAE" w:rsidP="00E74DAE">
      <w:pPr>
        <w:keepNext/>
        <w:keepLines/>
        <w:contextualSpacing/>
        <w:jc w:val="both"/>
        <w:rPr>
          <w:rFonts w:ascii="Times New Roman" w:hAnsi="Times New Roman" w:cs="Times New Roman"/>
          <w:sz w:val="24"/>
          <w:szCs w:val="24"/>
        </w:rPr>
      </w:pPr>
    </w:p>
    <w:p w14:paraId="5B1F4140"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11DBCD93"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917270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68418EF6"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Politika és társadalom–Településtörténet</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36165586"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8</w:t>
            </w:r>
          </w:p>
        </w:tc>
      </w:tr>
      <w:tr w:rsidR="00E74DAE" w:rsidRPr="00E74DAE" w14:paraId="672E2853"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86A365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5DB3EC2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németek betelepülésének története, annak okai és következményei legfontosabb elemeinek ismerete. </w:t>
            </w:r>
          </w:p>
          <w:p w14:paraId="5A770BE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Magyarország németek lakta területeinek ismerete.</w:t>
            </w:r>
          </w:p>
          <w:p w14:paraId="24115DB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időbeli és térbeli tájékozódás fejlődése.</w:t>
            </w:r>
          </w:p>
          <w:p w14:paraId="4943F39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Nyitottság más népcsoportokkal szemben.</w:t>
            </w:r>
          </w:p>
          <w:p w14:paraId="4EE3D83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Első lépések a hovatartozás felismerése felé.</w:t>
            </w:r>
          </w:p>
          <w:p w14:paraId="15EAAE5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4879D3B"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70CDDC4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1BB16153" w14:textId="77777777" w:rsidTr="00E74DAE">
        <w:tc>
          <w:tcPr>
            <w:tcW w:w="9225" w:type="dxa"/>
            <w:gridSpan w:val="3"/>
            <w:tcBorders>
              <w:top w:val="single" w:sz="4" w:space="0" w:color="auto"/>
              <w:left w:val="single" w:sz="4" w:space="0" w:color="auto"/>
              <w:bottom w:val="single" w:sz="4" w:space="0" w:color="auto"/>
            </w:tcBorders>
            <w:noWrap/>
          </w:tcPr>
          <w:p w14:paraId="01A79E6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idő tagolására szolgáló kifejezések bővítése: a történelmi időkifejezések (évszázad) alkalmazása.</w:t>
            </w:r>
          </w:p>
          <w:p w14:paraId="1674913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Tájékozódás az időben megadott forrásokban. </w:t>
            </w:r>
          </w:p>
          <w:p w14:paraId="10F39C8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németség betelepítésével kapcsolatos helyismeret: térképhasználat. </w:t>
            </w:r>
          </w:p>
          <w:p w14:paraId="6CC80F0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Adott témában összefüggések felismerése tanári irányítással.</w:t>
            </w:r>
          </w:p>
          <w:p w14:paraId="51F5D2B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hazai németség történetének ismerete és figyelemmel kísérése. </w:t>
            </w:r>
          </w:p>
          <w:p w14:paraId="5EA214F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identitás fejlesztése.</w:t>
            </w:r>
          </w:p>
          <w:p w14:paraId="0B0A46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Kezdeti német- magyar kapcsolatok (XI. sz.)</w:t>
            </w:r>
          </w:p>
          <w:p w14:paraId="244189B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németek betelepítése (XVIII. sz.): ígéretek, nehézségek</w:t>
            </w:r>
          </w:p>
          <w:p w14:paraId="014DA4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Időbeli és térbeli tájékozódás a témához kapcsolódóan. </w:t>
            </w:r>
          </w:p>
          <w:p w14:paraId="1A9D32C5" w14:textId="77777777" w:rsidR="00E74DAE" w:rsidRPr="00E74DAE" w:rsidRDefault="00E74DAE" w:rsidP="00E74DAE">
            <w:pPr>
              <w:keepNext/>
              <w:keepLines/>
              <w:contextualSpacing/>
              <w:jc w:val="both"/>
              <w:rPr>
                <w:rFonts w:ascii="Times New Roman" w:hAnsi="Times New Roman" w:cs="Times New Roman"/>
                <w:b/>
                <w:bCs/>
                <w:sz w:val="24"/>
                <w:szCs w:val="24"/>
              </w:rPr>
            </w:pPr>
            <w:r w:rsidRPr="00E74DAE">
              <w:rPr>
                <w:rFonts w:ascii="Times New Roman" w:hAnsi="Times New Roman" w:cs="Times New Roman"/>
                <w:sz w:val="24"/>
                <w:szCs w:val="24"/>
              </w:rPr>
              <w:t>Térkép és időszalag használata.</w:t>
            </w:r>
          </w:p>
        </w:tc>
      </w:tr>
      <w:tr w:rsidR="00E74DAE" w:rsidRPr="00E74DAE" w14:paraId="6F730C67"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EEF5D24"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3FD5282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Betelepítés, telepes, lovasság, papság, toborzás, kamara, egyház.</w:t>
            </w:r>
          </w:p>
        </w:tc>
      </w:tr>
      <w:tr w:rsidR="00E74DAE" w:rsidRPr="00E74DAE" w14:paraId="7EA4A08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BAFC54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112F0F9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Szerepjáték: Betelepüléskori színdarab.</w:t>
            </w:r>
          </w:p>
          <w:p w14:paraId="557566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Szövegfeldolgozás kérdések alapján.</w:t>
            </w:r>
          </w:p>
          <w:p w14:paraId="13F3A04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Igaz- hamis állítások.</w:t>
            </w:r>
          </w:p>
          <w:p w14:paraId="0457A28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Ismeretek összefoglalása KMHMHMM- módszer segítségével.</w:t>
            </w:r>
          </w:p>
          <w:p w14:paraId="3103B2E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Keresztrejtvény.</w:t>
            </w:r>
          </w:p>
          <w:p w14:paraId="75F2D3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Toborzólevél készítése korhű források alapján.</w:t>
            </w:r>
          </w:p>
          <w:p w14:paraId="7FA7084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Ígéreteket és nehézségek ütköztetése a mérleg két serpenyőjében.</w:t>
            </w:r>
          </w:p>
          <w:p w14:paraId="45F6088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Képleírás.</w:t>
            </w:r>
          </w:p>
          <w:p w14:paraId="0AB1F07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Közmondás értelmezése.</w:t>
            </w:r>
          </w:p>
          <w:p w14:paraId="6762113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Betelepüléskori ének szövegének rajzos ábrázolása, megtanulása.</w:t>
            </w:r>
          </w:p>
          <w:p w14:paraId="383C4A7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Ulmer Schachtel - modell készítése.</w:t>
            </w:r>
          </w:p>
          <w:p w14:paraId="7C01BA5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Állomásokon történő tanulás: TOTO, keresztrejtvény, hajólevél, batyu csomagolása a megfelelő tárgyakkal, időszalag, mértékegység-quartett.</w:t>
            </w:r>
          </w:p>
          <w:p w14:paraId="695709F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kutatómunka: betelepítési emlékművek az országban.</w:t>
            </w:r>
          </w:p>
          <w:p w14:paraId="4B25A7D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0CAFF29B" w14:textId="77777777" w:rsidR="00E74DAE" w:rsidRPr="00E74DAE" w:rsidRDefault="00E74DAE" w:rsidP="00E74DAE">
      <w:pPr>
        <w:keepNext/>
        <w:keepLines/>
        <w:contextualSpacing/>
        <w:jc w:val="both"/>
        <w:rPr>
          <w:rFonts w:ascii="Times New Roman" w:hAnsi="Times New Roman" w:cs="Times New Roman"/>
          <w:sz w:val="24"/>
          <w:szCs w:val="24"/>
        </w:rPr>
      </w:pPr>
    </w:p>
    <w:p w14:paraId="54FACC65"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341078B6"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4801F5A"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323F7F50"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Politika és társadalom–Nemzetiségpolitika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4903DBB5"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3</w:t>
            </w:r>
          </w:p>
        </w:tc>
      </w:tr>
      <w:tr w:rsidR="00E74DAE" w:rsidRPr="00E74DAE" w14:paraId="3E643DC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6F39C4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7AC0536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nemzetiségek és főbb jellemzőik ismerete.</w:t>
            </w:r>
          </w:p>
          <w:p w14:paraId="3F4C3BA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németek szimbólumainak ismerete.</w:t>
            </w:r>
          </w:p>
          <w:p w14:paraId="6A99808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Nyitottság más népcsoportokkal szemben.</w:t>
            </w:r>
          </w:p>
          <w:p w14:paraId="1DE3EB5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Első lépések a hovatartozás felismerése felé.</w:t>
            </w:r>
          </w:p>
          <w:p w14:paraId="4BC7787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2548F52C"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26A1B928"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5F94D182"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7AF250F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tanulókban alakuljon ki az a felismerés, hogy a népcsoporthoz való tartozás kulturális többletet jelent. </w:t>
            </w:r>
          </w:p>
          <w:p w14:paraId="3D1894C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keressenek választ olyan kérdésekre, kik a németek, hogyan élnek együtt a többségi nemzettel.</w:t>
            </w:r>
          </w:p>
          <w:p w14:paraId="7310851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5BCF75D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40E7831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Az írott és elektronikus média alapvető ismerete.</w:t>
            </w:r>
          </w:p>
          <w:p w14:paraId="0C9D74C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Irányított gyűjtőmunka tanári segítséggel.</w:t>
            </w:r>
          </w:p>
          <w:p w14:paraId="0F95EB8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Nemzetiségek Magyarországon.</w:t>
            </w:r>
          </w:p>
          <w:p w14:paraId="057A8A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Német nemzetiség lakta területek</w:t>
            </w:r>
          </w:p>
          <w:p w14:paraId="4927758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németek szimbólumai: Himnusz, címer.</w:t>
            </w:r>
          </w:p>
          <w:p w14:paraId="09D5867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A magyarországi németek intézményei.</w:t>
            </w:r>
          </w:p>
        </w:tc>
      </w:tr>
      <w:tr w:rsidR="00E74DAE" w:rsidRPr="00E74DAE" w14:paraId="2FDDF821"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B36443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1BE4B41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Nemzetiség, népcsoport, szimbólum, himnusz, címer, identitás.</w:t>
            </w:r>
          </w:p>
        </w:tc>
      </w:tr>
      <w:tr w:rsidR="00E74DAE" w:rsidRPr="00E74DAE" w14:paraId="141D782B"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7184C3A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0D53E52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Szókereső.</w:t>
            </w:r>
          </w:p>
          <w:p w14:paraId="668B7F4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Vaktérképen a nemzetiségek lakta területek jelölése.</w:t>
            </w:r>
          </w:p>
          <w:p w14:paraId="109FC7A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Hiányos szöveg.</w:t>
            </w:r>
          </w:p>
          <w:p w14:paraId="5CBA1B5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kutatómunka az interneten megadott szempontok alapján.</w:t>
            </w:r>
          </w:p>
          <w:p w14:paraId="6AB8C19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TOTO.</w:t>
            </w:r>
          </w:p>
          <w:p w14:paraId="4CE85D0E"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Kincskeresés.</w:t>
            </w:r>
          </w:p>
          <w:p w14:paraId="0946C4B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Címer barkácsolása különböző anyagokból.</w:t>
            </w:r>
          </w:p>
          <w:p w14:paraId="7AF495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4997B71A" w14:textId="77777777" w:rsidR="00E74DAE" w:rsidRPr="00E74DAE" w:rsidRDefault="00E74DAE" w:rsidP="00E74DAE">
      <w:pPr>
        <w:keepNext/>
        <w:keepLines/>
        <w:contextualSpacing/>
        <w:jc w:val="both"/>
        <w:rPr>
          <w:rFonts w:ascii="Times New Roman" w:hAnsi="Times New Roman" w:cs="Times New Roman"/>
          <w:sz w:val="24"/>
          <w:szCs w:val="24"/>
        </w:rPr>
      </w:pPr>
    </w:p>
    <w:p w14:paraId="5C584419" w14:textId="77777777" w:rsidR="00E74DAE" w:rsidRPr="00E74DAE" w:rsidRDefault="00E74DAE" w:rsidP="00E74DAE">
      <w:pPr>
        <w:keepNext/>
        <w:keepLines/>
        <w:contextualSpacing/>
        <w:jc w:val="both"/>
        <w:rPr>
          <w:rFonts w:ascii="Times New Roman" w:hAnsi="Times New Roman" w:cs="Times New Roman"/>
          <w:sz w:val="24"/>
          <w:szCs w:val="24"/>
        </w:rPr>
      </w:pPr>
    </w:p>
    <w:p w14:paraId="41396340"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58C9C35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1A164D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37A77197"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Német nyelv és irodalom–Nyelvjárások</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2DBD78A3"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2</w:t>
            </w:r>
          </w:p>
        </w:tc>
      </w:tr>
      <w:tr w:rsidR="00E74DAE" w:rsidRPr="00E74DAE" w14:paraId="36ACDE02"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4F575D9C"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65AEF95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hazai német nyelvjárások területi megoszlása és néhány jellemzőjének ismerete.</w:t>
            </w:r>
          </w:p>
          <w:p w14:paraId="049F9BD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nyelvtudás előnyeinek felismerése. </w:t>
            </w:r>
          </w:p>
          <w:p w14:paraId="7A2AC49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Nyitottság más népcsoportokkal szemben.</w:t>
            </w:r>
          </w:p>
          <w:p w14:paraId="55C50995"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Első lépések a hovatartozás felismerése felé.</w:t>
            </w:r>
          </w:p>
          <w:p w14:paraId="030D7778"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0F8D1D9E"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20CDBB0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2063D60F" w14:textId="77777777" w:rsidTr="00E74DAE">
        <w:tc>
          <w:tcPr>
            <w:tcW w:w="9225" w:type="dxa"/>
            <w:gridSpan w:val="3"/>
            <w:tcBorders>
              <w:top w:val="single" w:sz="4" w:space="0" w:color="auto"/>
              <w:left w:val="single" w:sz="4" w:space="0" w:color="auto"/>
              <w:bottom w:val="single" w:sz="4" w:space="0" w:color="auto"/>
              <w:right w:val="single" w:sz="4" w:space="0" w:color="auto"/>
            </w:tcBorders>
            <w:noWrap/>
          </w:tcPr>
          <w:p w14:paraId="33B5E59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érdeklődjenek családjuk és a népcsoport múltja és gyökerei iránt.</w:t>
            </w:r>
          </w:p>
          <w:p w14:paraId="64362F6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ismerjék fel a nyelvtudás előnyeit és fontosságát saját maguk számára.</w:t>
            </w:r>
          </w:p>
          <w:p w14:paraId="0DC5F9FC"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nyelvjárási szókincs irányított bővítése feladatok segítségével.</w:t>
            </w:r>
          </w:p>
          <w:p w14:paraId="7F13F16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Nyelvjárási kifejezések és irodalmi nyelvi változataik összevetése.</w:t>
            </w:r>
          </w:p>
          <w:p w14:paraId="3B216A8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magyarországi német nyelvjárások néhány jellemzője.</w:t>
            </w:r>
          </w:p>
          <w:p w14:paraId="0C0113DE"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sz w:val="24"/>
                <w:szCs w:val="24"/>
              </w:rPr>
              <w:t>Hasonlóságok, eltérések felfedezése.</w:t>
            </w:r>
          </w:p>
        </w:tc>
      </w:tr>
      <w:tr w:rsidR="00E74DAE" w:rsidRPr="00E74DAE" w14:paraId="56BFAEB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3117CFF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7991503A"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Nyelvjárás, irodalmi nyelv, magánhangzó, mássalhangzó, kettős hangzó.</w:t>
            </w:r>
          </w:p>
        </w:tc>
      </w:tr>
      <w:tr w:rsidR="00E74DAE" w:rsidRPr="00E74DAE" w14:paraId="2F3FE4AF"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29D8C41"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411A45D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Puzzle: Nyelvjárási területek Németországban.</w:t>
            </w:r>
          </w:p>
          <w:p w14:paraId="27F5699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Nyelvjárási és irodalmi német kifejezések párosítása.</w:t>
            </w:r>
          </w:p>
          <w:p w14:paraId="0CDFEF8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Autentikus szövegek, illetve hangfelvételek hallgatása. </w:t>
            </w:r>
          </w:p>
          <w:p w14:paraId="05F5516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4134DD60" w14:textId="77777777" w:rsidR="00E74DAE" w:rsidRPr="00E74DAE" w:rsidRDefault="00E74DAE" w:rsidP="00E74DAE">
      <w:pPr>
        <w:keepNext/>
        <w:keepLines/>
        <w:contextualSpacing/>
        <w:jc w:val="both"/>
        <w:rPr>
          <w:rFonts w:ascii="Times New Roman" w:hAnsi="Times New Roman" w:cs="Times New Roman"/>
          <w:sz w:val="24"/>
          <w:szCs w:val="24"/>
        </w:rPr>
      </w:pPr>
    </w:p>
    <w:p w14:paraId="241D7083" w14:textId="77777777" w:rsidR="00E74DAE" w:rsidRPr="00E74DAE" w:rsidRDefault="00E74DAE" w:rsidP="00E74DAE">
      <w:pPr>
        <w:keepNext/>
        <w:keepLines/>
        <w:contextualSpacing/>
        <w:jc w:val="both"/>
        <w:rPr>
          <w:rFonts w:ascii="Times New Roman" w:hAnsi="Times New Roman" w:cs="Times New Roman"/>
          <w:sz w:val="24"/>
          <w:szCs w:val="24"/>
        </w:rPr>
      </w:pPr>
    </w:p>
    <w:p w14:paraId="187213C1" w14:textId="77777777" w:rsidR="00E74DAE" w:rsidRPr="00E74DAE" w:rsidRDefault="00E74DAE" w:rsidP="00E74DAE">
      <w:pPr>
        <w:keepNext/>
        <w:keepLines/>
        <w:contextualSpacing/>
        <w:jc w:val="both"/>
        <w:rPr>
          <w:rFonts w:ascii="Times New Roman"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4563"/>
        <w:gridCol w:w="2430"/>
      </w:tblGrid>
      <w:tr w:rsidR="00E74DAE" w:rsidRPr="00E74DAE" w14:paraId="4B3C0CC5"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6B6C957F"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Témakör</w:t>
            </w:r>
          </w:p>
        </w:tc>
        <w:tc>
          <w:tcPr>
            <w:tcW w:w="4563" w:type="dxa"/>
            <w:tcBorders>
              <w:top w:val="single" w:sz="4" w:space="0" w:color="auto"/>
              <w:left w:val="single" w:sz="4" w:space="0" w:color="auto"/>
              <w:bottom w:val="single" w:sz="4" w:space="0" w:color="auto"/>
              <w:right w:val="single" w:sz="4" w:space="0" w:color="auto"/>
            </w:tcBorders>
            <w:noWrap/>
            <w:vAlign w:val="center"/>
            <w:hideMark/>
          </w:tcPr>
          <w:p w14:paraId="3FB026C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Német nyelv és irodalom–Magyarországi német irodalom</w:t>
            </w:r>
          </w:p>
        </w:tc>
        <w:tc>
          <w:tcPr>
            <w:tcW w:w="2430" w:type="dxa"/>
            <w:tcBorders>
              <w:top w:val="single" w:sz="4" w:space="0" w:color="auto"/>
              <w:left w:val="single" w:sz="4" w:space="0" w:color="auto"/>
              <w:bottom w:val="single" w:sz="4" w:space="0" w:color="auto"/>
              <w:right w:val="single" w:sz="4" w:space="0" w:color="auto"/>
            </w:tcBorders>
            <w:noWrap/>
            <w:vAlign w:val="center"/>
            <w:hideMark/>
          </w:tcPr>
          <w:p w14:paraId="63CD04BF" w14:textId="77777777" w:rsidR="00E74DAE" w:rsidRPr="00E74DAE" w:rsidRDefault="00E74DAE" w:rsidP="00E74DAE">
            <w:pPr>
              <w:keepNext/>
              <w:keepLines/>
              <w:contextualSpacing/>
              <w:jc w:val="both"/>
              <w:rPr>
                <w:rFonts w:ascii="Times New Roman" w:hAnsi="Times New Roman" w:cs="Times New Roman"/>
                <w:b/>
                <w:sz w:val="24"/>
                <w:szCs w:val="24"/>
                <w:lang w:val="cs-CZ"/>
              </w:rPr>
            </w:pPr>
            <w:r w:rsidRPr="00E74DAE">
              <w:rPr>
                <w:rFonts w:ascii="Times New Roman" w:hAnsi="Times New Roman" w:cs="Times New Roman"/>
                <w:b/>
                <w:sz w:val="24"/>
                <w:szCs w:val="24"/>
                <w:lang w:val="cs-CZ"/>
              </w:rPr>
              <w:t>Javasolt óraszám: 4</w:t>
            </w:r>
          </w:p>
        </w:tc>
      </w:tr>
      <w:tr w:rsidR="00E74DAE" w:rsidRPr="00E74DAE" w14:paraId="5BD6E9CA"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59C2C54B"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Tanulási eredmények</w:t>
            </w:r>
          </w:p>
        </w:tc>
        <w:tc>
          <w:tcPr>
            <w:tcW w:w="6993" w:type="dxa"/>
            <w:gridSpan w:val="2"/>
            <w:tcBorders>
              <w:top w:val="single" w:sz="4" w:space="0" w:color="auto"/>
              <w:left w:val="single" w:sz="4" w:space="0" w:color="auto"/>
              <w:bottom w:val="single" w:sz="4" w:space="0" w:color="auto"/>
              <w:right w:val="single" w:sz="4" w:space="0" w:color="auto"/>
            </w:tcBorders>
            <w:noWrap/>
            <w:hideMark/>
          </w:tcPr>
          <w:p w14:paraId="2017C562"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kortárs magyarországi német irodalom néhány lírai és prózai művének megismerése.</w:t>
            </w:r>
          </w:p>
          <w:p w14:paraId="4AFC1319"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Szerepek alakítása a tartalomnak megfelelően. </w:t>
            </w:r>
          </w:p>
          <w:p w14:paraId="43757F6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Nyitottság más népcsoportokkal szemben.</w:t>
            </w:r>
          </w:p>
          <w:p w14:paraId="0DA5335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Első lépések a hovatartozás felismerése felé.</w:t>
            </w:r>
          </w:p>
          <w:p w14:paraId="15AE53F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Cselekvésközpontú, tapasztaláson alapuló ismeretszerzés.</w:t>
            </w:r>
          </w:p>
        </w:tc>
      </w:tr>
      <w:tr w:rsidR="00E74DAE" w:rsidRPr="00E74DAE" w14:paraId="7EB0DE24" w14:textId="77777777" w:rsidTr="00E74DAE">
        <w:tc>
          <w:tcPr>
            <w:tcW w:w="9225" w:type="dxa"/>
            <w:gridSpan w:val="3"/>
            <w:tcBorders>
              <w:top w:val="nil"/>
              <w:left w:val="single" w:sz="4" w:space="0" w:color="auto"/>
              <w:bottom w:val="single" w:sz="4" w:space="0" w:color="auto"/>
              <w:right w:val="single" w:sz="4" w:space="0" w:color="auto"/>
            </w:tcBorders>
            <w:noWrap/>
            <w:vAlign w:val="center"/>
            <w:hideMark/>
          </w:tcPr>
          <w:p w14:paraId="5ED3CEC9"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Fejlesztési feladatok/Ismeretek</w:t>
            </w:r>
          </w:p>
        </w:tc>
      </w:tr>
      <w:tr w:rsidR="00E74DAE" w:rsidRPr="00E74DAE" w14:paraId="2BC7AFEC" w14:textId="77777777" w:rsidTr="00E74DAE">
        <w:tc>
          <w:tcPr>
            <w:tcW w:w="9225" w:type="dxa"/>
            <w:gridSpan w:val="3"/>
            <w:tcBorders>
              <w:top w:val="single" w:sz="4" w:space="0" w:color="auto"/>
              <w:left w:val="single" w:sz="4" w:space="0" w:color="auto"/>
              <w:bottom w:val="single" w:sz="4" w:space="0" w:color="auto"/>
            </w:tcBorders>
            <w:noWrap/>
          </w:tcPr>
          <w:p w14:paraId="6247053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Lírai, elbeszélő és dramatikus szövegek előadása, a szerepek megformálása, a testbeszéd és szöveg összhangba hozása.</w:t>
            </w:r>
          </w:p>
          <w:p w14:paraId="599FC57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 xml:space="preserve">A szöveg, vagy annak egy bekezdése lényegi információtartalmának megnevezése. </w:t>
            </w:r>
          </w:p>
          <w:p w14:paraId="6166CF0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megfogalmazott információkat a feladat elvárásainak megfelelően alkalmazni.</w:t>
            </w:r>
          </w:p>
          <w:p w14:paraId="4020275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legyenek képesek mindmap segítségével egy témát összefoglalni és arról címszavak segítségével összefüggően beszélni.</w:t>
            </w:r>
          </w:p>
          <w:p w14:paraId="2C92F7F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tanulók ismerjenek meg különböző prezentációs formákat.</w:t>
            </w:r>
          </w:p>
          <w:p w14:paraId="1D40C9FB"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Alkalmazzák azokat részben önállóan szabadon választott téma prezentálásakor.</w:t>
            </w:r>
          </w:p>
          <w:p w14:paraId="59915B94"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kortárs magyarországi német irodalom lírája és prózai művei</w:t>
            </w:r>
          </w:p>
          <w:p w14:paraId="38731BDA" w14:textId="77777777" w:rsidR="00E74DAE" w:rsidRPr="00E74DAE" w:rsidRDefault="0064453B" w:rsidP="00E74DAE">
            <w:pPr>
              <w:keepNext/>
              <w:keepLines/>
              <w:contextualSpacing/>
              <w:jc w:val="both"/>
              <w:rPr>
                <w:rFonts w:ascii="Times New Roman" w:hAnsi="Times New Roman" w:cs="Times New Roman"/>
                <w:sz w:val="24"/>
                <w:szCs w:val="24"/>
              </w:rPr>
            </w:pPr>
            <w:hyperlink r:id="rId41" w:history="1">
              <w:r w:rsidR="00E74DAE" w:rsidRPr="00E74DAE">
                <w:rPr>
                  <w:rStyle w:val="Hiperhivatkozs"/>
                  <w:rFonts w:ascii="Times New Roman" w:hAnsi="Times New Roman" w:cs="Times New Roman"/>
                  <w:sz w:val="24"/>
                  <w:szCs w:val="24"/>
                </w:rPr>
                <w:t>http://www.udpi.hu/tamop/pdf/Ungarndeutsche_Literatur/Ungarndeutsche_literatur_textsammlung.pdf</w:t>
              </w:r>
            </w:hyperlink>
          </w:p>
          <w:p w14:paraId="330040EE" w14:textId="77777777" w:rsidR="00E74DAE" w:rsidRPr="00E74DAE" w:rsidRDefault="00E74DAE" w:rsidP="00E74DAE">
            <w:pPr>
              <w:keepNext/>
              <w:keepLines/>
              <w:contextualSpacing/>
              <w:jc w:val="both"/>
              <w:rPr>
                <w:rFonts w:ascii="Times New Roman" w:hAnsi="Times New Roman" w:cs="Times New Roman"/>
                <w:sz w:val="24"/>
                <w:szCs w:val="24"/>
              </w:rPr>
            </w:pPr>
          </w:p>
        </w:tc>
      </w:tr>
      <w:tr w:rsidR="00E74DAE" w:rsidRPr="00E74DAE" w14:paraId="28D201F4"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26B4B2D3"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Fogalmak</w:t>
            </w:r>
          </w:p>
        </w:tc>
        <w:tc>
          <w:tcPr>
            <w:tcW w:w="6993" w:type="dxa"/>
            <w:gridSpan w:val="2"/>
            <w:tcBorders>
              <w:top w:val="single" w:sz="4" w:space="0" w:color="auto"/>
              <w:left w:val="single" w:sz="4" w:space="0" w:color="auto"/>
              <w:bottom w:val="single" w:sz="4" w:space="0" w:color="auto"/>
              <w:right w:val="single" w:sz="4" w:space="0" w:color="auto"/>
            </w:tcBorders>
            <w:noWrap/>
          </w:tcPr>
          <w:p w14:paraId="7D3D0411"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Vers, elbeszélés, ritmus, rím, költői kép, mondanivaló.</w:t>
            </w:r>
          </w:p>
        </w:tc>
      </w:tr>
      <w:tr w:rsidR="00E74DAE" w:rsidRPr="00E74DAE" w14:paraId="38EFD2C0" w14:textId="77777777" w:rsidTr="00E74DAE">
        <w:tc>
          <w:tcPr>
            <w:tcW w:w="2232" w:type="dxa"/>
            <w:tcBorders>
              <w:top w:val="single" w:sz="4" w:space="0" w:color="auto"/>
              <w:left w:val="single" w:sz="4" w:space="0" w:color="auto"/>
              <w:bottom w:val="single" w:sz="4" w:space="0" w:color="auto"/>
              <w:right w:val="single" w:sz="4" w:space="0" w:color="auto"/>
            </w:tcBorders>
            <w:noWrap/>
            <w:vAlign w:val="center"/>
            <w:hideMark/>
          </w:tcPr>
          <w:p w14:paraId="1BA1B832" w14:textId="77777777" w:rsidR="00E74DAE" w:rsidRPr="00E74DAE" w:rsidRDefault="00E74DAE" w:rsidP="00E74DAE">
            <w:pPr>
              <w:keepNext/>
              <w:keepLines/>
              <w:contextualSpacing/>
              <w:jc w:val="both"/>
              <w:rPr>
                <w:rFonts w:ascii="Times New Roman" w:hAnsi="Times New Roman" w:cs="Times New Roman"/>
                <w:b/>
                <w:sz w:val="24"/>
                <w:szCs w:val="24"/>
              </w:rPr>
            </w:pPr>
            <w:r w:rsidRPr="00E74DAE">
              <w:rPr>
                <w:rFonts w:ascii="Times New Roman" w:hAnsi="Times New Roman" w:cs="Times New Roman"/>
                <w:b/>
                <w:sz w:val="24"/>
                <w:szCs w:val="24"/>
              </w:rPr>
              <w:t>Javasolt tevékenységek</w:t>
            </w:r>
          </w:p>
        </w:tc>
        <w:tc>
          <w:tcPr>
            <w:tcW w:w="6993" w:type="dxa"/>
            <w:gridSpan w:val="2"/>
            <w:tcBorders>
              <w:top w:val="single" w:sz="4" w:space="0" w:color="auto"/>
              <w:left w:val="single" w:sz="4" w:space="0" w:color="auto"/>
              <w:bottom w:val="single" w:sz="4" w:space="0" w:color="auto"/>
              <w:right w:val="single" w:sz="4" w:space="0" w:color="auto"/>
            </w:tcBorders>
            <w:noWrap/>
          </w:tcPr>
          <w:p w14:paraId="262425BD"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Időszalagon a magyarországi német irodalom fejlődését ábrázolni.</w:t>
            </w:r>
          </w:p>
          <w:p w14:paraId="53C899C0"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Önálló kutatómunka az interneten megadott szempontok alapján.</w:t>
            </w:r>
          </w:p>
          <w:p w14:paraId="51BF4FA3"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Projekt: Egy magyarországi német író, költő életútjának munkásságának bemutatása.</w:t>
            </w:r>
          </w:p>
          <w:p w14:paraId="335F07D7"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Körözőlevél.</w:t>
            </w:r>
          </w:p>
          <w:p w14:paraId="5FBCA4F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„Kedvenc magyarországi német verseim” –kiskönyv összeállítása.</w:t>
            </w:r>
          </w:p>
          <w:p w14:paraId="631153B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Író- olvasó találkozó.</w:t>
            </w:r>
          </w:p>
          <w:p w14:paraId="2AC6B32F"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Szemelvények megtanulása.</w:t>
            </w:r>
          </w:p>
          <w:p w14:paraId="23D4E206" w14:textId="77777777" w:rsidR="00E74DAE" w:rsidRPr="00E74DAE" w:rsidRDefault="00E74DAE" w:rsidP="00E74DAE">
            <w:pPr>
              <w:keepNext/>
              <w:keepLines/>
              <w:contextualSpacing/>
              <w:jc w:val="both"/>
              <w:rPr>
                <w:rFonts w:ascii="Times New Roman" w:hAnsi="Times New Roman" w:cs="Times New Roman"/>
                <w:sz w:val="24"/>
                <w:szCs w:val="24"/>
              </w:rPr>
            </w:pPr>
            <w:r w:rsidRPr="00E74DAE">
              <w:rPr>
                <w:rFonts w:ascii="Times New Roman" w:hAnsi="Times New Roman" w:cs="Times New Roman"/>
                <w:sz w:val="24"/>
                <w:szCs w:val="24"/>
              </w:rPr>
              <w:t>A téma összefoglalása gondolattérkép alapján.</w:t>
            </w:r>
          </w:p>
        </w:tc>
      </w:tr>
    </w:tbl>
    <w:p w14:paraId="6374F008" w14:textId="77777777" w:rsidR="00E74DAE" w:rsidRPr="00E74DAE" w:rsidRDefault="00E74DAE" w:rsidP="00E74DAE">
      <w:pPr>
        <w:keepNext/>
        <w:keepLines/>
        <w:contextualSpacing/>
        <w:jc w:val="both"/>
        <w:rPr>
          <w:rFonts w:ascii="Times New Roman" w:hAnsi="Times New Roman" w:cs="Times New Roman"/>
          <w:sz w:val="24"/>
          <w:szCs w:val="24"/>
        </w:rPr>
      </w:pPr>
    </w:p>
    <w:p w14:paraId="18294C68" w14:textId="77777777" w:rsidR="00E74DAE" w:rsidRPr="00ED40F5" w:rsidRDefault="00E74DAE" w:rsidP="00ED40F5">
      <w:pPr>
        <w:keepNext/>
        <w:keepLines/>
        <w:contextualSpacing/>
        <w:jc w:val="both"/>
        <w:rPr>
          <w:rFonts w:ascii="Times New Roman" w:hAnsi="Times New Roman" w:cs="Times New Roman"/>
          <w:sz w:val="24"/>
          <w:szCs w:val="24"/>
        </w:rPr>
      </w:pPr>
    </w:p>
    <w:p w14:paraId="03650209" w14:textId="77777777" w:rsidR="000B1873" w:rsidRPr="000B1873" w:rsidRDefault="00443B83" w:rsidP="00443B83">
      <w:pPr>
        <w:keepNext/>
        <w:keepLines/>
        <w:pageBreakBefore/>
        <w:spacing w:before="240" w:line="276" w:lineRule="auto"/>
        <w:contextualSpacing/>
        <w:jc w:val="both"/>
        <w:outlineLvl w:val="1"/>
        <w:rPr>
          <w:rFonts w:ascii="Times New Roman" w:hAnsi="Times New Roman" w:cs="Times New Roman"/>
          <w:b/>
          <w:sz w:val="32"/>
          <w:szCs w:val="32"/>
        </w:rPr>
      </w:pPr>
      <w:bookmarkStart w:id="164" w:name="_Toc43992209"/>
      <w:r w:rsidRPr="000B1873">
        <w:rPr>
          <w:rFonts w:ascii="Times New Roman" w:hAnsi="Times New Roman" w:cs="Times New Roman"/>
          <w:b/>
          <w:sz w:val="32"/>
          <w:szCs w:val="32"/>
        </w:rPr>
        <w:t>Matematika</w:t>
      </w:r>
      <w:r>
        <w:rPr>
          <w:rFonts w:ascii="Times New Roman" w:hAnsi="Times New Roman" w:cs="Times New Roman"/>
          <w:b/>
          <w:sz w:val="32"/>
          <w:szCs w:val="32"/>
        </w:rPr>
        <w:t xml:space="preserve"> 5-8. évfolyam</w:t>
      </w:r>
      <w:bookmarkEnd w:id="164"/>
    </w:p>
    <w:p w14:paraId="550BB4FC" w14:textId="77777777" w:rsidR="000B1873" w:rsidRPr="000B1873" w:rsidRDefault="000B1873" w:rsidP="000B1873">
      <w:pPr>
        <w:keepNext/>
        <w:keepLines/>
        <w:spacing w:before="240"/>
        <w:contextualSpacing/>
        <w:jc w:val="both"/>
        <w:rPr>
          <w:rFonts w:ascii="Times New Roman" w:hAnsi="Times New Roman" w:cs="Times New Roman"/>
          <w:sz w:val="24"/>
          <w:szCs w:val="24"/>
        </w:rPr>
      </w:pPr>
      <w:r w:rsidRPr="000B1873">
        <w:rPr>
          <w:rFonts w:ascii="Times New Roman" w:hAnsi="Times New Roman" w:cs="Times New Roman"/>
          <w:sz w:val="24"/>
          <w:szCs w:val="24"/>
        </w:rPr>
        <w:t>Az alapfokú képzés első – a matematikai alapkészségek kialakítását legfőbb célként megjelölő – 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 valamint felismeri a matematika kisebb egységeinek belső struktúráját.</w:t>
      </w:r>
    </w:p>
    <w:p w14:paraId="3D2B1D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alkalmaz és alkot, ezáltal fejlődik problémamegoldó és problémaalkotó képessége.</w:t>
      </w:r>
    </w:p>
    <w:p w14:paraId="3A1F93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kombinatív képességek területén a lehetőségek strukturált felsorolásából fokozatosan kialakulnak a rendszerezést segítő konkrét eszközök, stratégiák alkalmazásának készségei.</w:t>
      </w:r>
    </w:p>
    <w:p w14:paraId="687415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Felső tagozaton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14:paraId="486107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5–8. évfolyamon a természettudományi, a digitális technológiai és a gazdasági ismeretek tanulási-tanítási tartalmakban való megjelenése lehetővé teszi a matematika alkalmazhatóságának, hasznosságának bemutatását.</w:t>
      </w:r>
    </w:p>
    <w:p w14:paraId="4D5D470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Fejlődnek a tanuló készségei a matematikai kommunikáció terén. A matematikai kifejezéseket helyesen használja, a fogalmakat értelmezi, megmagyarázza, gyakorlati helyzetekben jól alkalmazza. Ismereteit összefoglalva prezentálni tudja. </w:t>
      </w:r>
    </w:p>
    <w:p w14:paraId="0E79BC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14:paraId="6F3955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matematikai fejlesztő játékok és a számítógép, illetve más IKT-eszközök biztonságos alkalmazása mellett a tanuló megismerkedik olyan matematikai szoftverekkel, amelyek a matematikai tudást és a digitális kompetenciákat együtt fejlesztik.</w:t>
      </w:r>
    </w:p>
    <w:p w14:paraId="058A2C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Ebben a nevelési-oktatási szakaszban az ellenőrzés és az értékelés csak a tanult ismeretek alkalmazására terjed ki.</w:t>
      </w:r>
    </w:p>
    <w:p w14:paraId="20D87B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matematika tantárgy a Nemzeti alaptantervben rögzített kulcskompetenciákat az alábbi módon fejleszti:</w:t>
      </w:r>
    </w:p>
    <w:p w14:paraId="2C0375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tanulás kompetenciái:</w:t>
      </w:r>
      <w:r w:rsidRPr="000B1873">
        <w:rPr>
          <w:rFonts w:ascii="Times New Roman" w:hAnsi="Times New Roman" w:cs="Times New Roman"/>
          <w:sz w:val="24"/>
          <w:szCs w:val="24"/>
        </w:rP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0B1873">
        <w:rPr>
          <w:rFonts w:ascii="Times New Roman" w:hAnsi="Times New Roman" w:cs="Times New Roman"/>
          <w:bCs/>
          <w:sz w:val="24"/>
          <w:szCs w:val="24"/>
        </w:rPr>
        <w:t>z aktív, önirányított tanulás kompetenciáinak kialakítását, fenntartását, megerősítését</w:t>
      </w:r>
      <w:r w:rsidRPr="000B1873">
        <w:rPr>
          <w:rFonts w:ascii="Times New Roman" w:hAnsi="Times New Roman" w:cs="Times New Roman"/>
          <w:sz w:val="24"/>
          <w:szCs w:val="24"/>
        </w:rPr>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14:paraId="1BBE15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kommunikációs kompetenciák:</w:t>
      </w:r>
      <w:r w:rsidRPr="000B1873">
        <w:rPr>
          <w:rFonts w:ascii="Times New Roman" w:hAnsi="Times New Roman" w:cs="Times New Roman"/>
          <w:sz w:val="24"/>
          <w:szCs w:val="24"/>
        </w:rP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14:paraId="664D61F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digitális kompetenciák:</w:t>
      </w:r>
      <w:r w:rsidRPr="000B1873">
        <w:rPr>
          <w:rFonts w:ascii="Times New Roman" w:hAnsi="Times New Roman" w:cs="Times New Roman"/>
          <w:sz w:val="24"/>
          <w:szCs w:val="24"/>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14:paraId="41B527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matematikai, gondolkodási kompetenciák:</w:t>
      </w:r>
      <w:r w:rsidRPr="000B1873">
        <w:rPr>
          <w:rFonts w:ascii="Times New Roman" w:hAnsi="Times New Roman" w:cs="Times New Roman"/>
          <w:sz w:val="24"/>
          <w:szCs w:val="24"/>
        </w:rP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 A tanuló megtanul induktív úton példákat általánosítani és deduktív érvelést használni a matematikai állítások bizonyítására.</w:t>
      </w:r>
    </w:p>
    <w:p w14:paraId="5DC1542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személyes és társas kapcsolati kompetenciák:</w:t>
      </w:r>
      <w:r w:rsidRPr="000B1873">
        <w:rPr>
          <w:rFonts w:ascii="Times New Roman" w:hAnsi="Times New Roman" w:cs="Times New Roman"/>
          <w:sz w:val="24"/>
          <w:szCs w:val="24"/>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14:paraId="5CC6FAC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14:paraId="588F28C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kreativitás, a kreatív alkotás, önkifejezés és kulturális tudatosság kompetenciái:</w:t>
      </w:r>
      <w:r w:rsidRPr="000B1873">
        <w:rPr>
          <w:rFonts w:ascii="Times New Roman" w:hAnsi="Times New Roman" w:cs="Times New Roman"/>
          <w:sz w:val="24"/>
          <w:szCs w:val="24"/>
        </w:rPr>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14:paraId="071CA35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tanuló konkrét vagy képi reprezentációval vagy szimbolikus modellekkel végzi a matematikai gondolatok vagy kapcsolatok feltárását, majd új kapcsolatokat alakít ki a matematikai fogalmak között.</w:t>
      </w:r>
    </w:p>
    <w:p w14:paraId="70B28E1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Munkavállalói, innovációs és vállalkozói kompetenciák:</w:t>
      </w:r>
      <w:r w:rsidRPr="000B1873">
        <w:rPr>
          <w:rFonts w:ascii="Times New Roman" w:hAnsi="Times New Roman" w:cs="Times New Roman"/>
          <w:sz w:val="24"/>
          <w:szCs w:val="24"/>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0B1873">
        <w:rPr>
          <w:rFonts w:ascii="Times New Roman" w:hAnsi="Times New Roman" w:cs="Times New Roman"/>
          <w:bCs/>
          <w:sz w:val="24"/>
          <w:szCs w:val="24"/>
        </w:rPr>
        <w:t>kreativitás, mérlegelő gondolkodás, problémamegoldás, kezdeményezőkészség, másokkal való együttműködés készsége</w:t>
      </w:r>
      <w:r w:rsidRPr="000B1873">
        <w:rPr>
          <w:rFonts w:ascii="Times New Roman" w:hAnsi="Times New Roman" w:cs="Times New Roman"/>
          <w:sz w:val="24"/>
          <w:szCs w:val="24"/>
        </w:rPr>
        <w:t>).</w:t>
      </w:r>
    </w:p>
    <w:p w14:paraId="0D026B5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5–6. évfolyam</w:t>
      </w:r>
    </w:p>
    <w:p w14:paraId="30DBBD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5–6. évfolyam tanulásmódszertani szempontból átmenetet képez az alsó tagozat játékos, tevékenykedtető, felfedeztető módszerei és a matematika elméleti ismereteinek befogadását jelentő tanulási módszerek között. Továbbra is fontos szerepet játszik a szemléltetés, az eszközök használata. Elvárható a szerzett tapasztalatok értelmezése, rendszerezése, néhány területen az általánosítás lehetőségének felfedezése és megfogalmazása. A kezdeti, saját szavakkal történő megfogalmazásokat fokozatosan felváltja a matematikai fogalmakat megnevező szakkifejezések használata. Gyakorlati helyzetekben megjelenik a szakmai vita és az érvelés igénye.</w:t>
      </w:r>
    </w:p>
    <w:p w14:paraId="78F7E3E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Az 5–6. évfolyamon tematikus elrendezésben követik egymást az egyes fejezetek: </w:t>
      </w:r>
      <w:r w:rsidRPr="000B1873">
        <w:rPr>
          <w:rFonts w:ascii="Times New Roman" w:hAnsi="Times New Roman" w:cs="Times New Roman"/>
          <w:i/>
          <w:sz w:val="24"/>
          <w:szCs w:val="24"/>
        </w:rPr>
        <w:t>Halmazok;</w:t>
      </w:r>
      <w:r w:rsidRPr="000B1873">
        <w:rPr>
          <w:rFonts w:ascii="Times New Roman" w:hAnsi="Times New Roman" w:cs="Times New Roman"/>
          <w:bCs/>
          <w:i/>
          <w:sz w:val="24"/>
          <w:szCs w:val="24"/>
        </w:rPr>
        <w:t xml:space="preserve"> Matematikai logika, kombinatorika</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Természetes számok halmaza, számelméleti ismeretek; Alapműveletek természetes számokkal;</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Egész számok, alapműveletek egész számokkal;</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Közönséges törtek, tizedes törtek, racionális számok;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Alapműveletek közönséges törtekkel;</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Alapműveletek tizedes törtekkel</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Arányosság, százalékszámítás;</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Egyszerű szöveges feladatok;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 függvény fogalmának előkészítése;</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Sorozatok;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Mérés és mértékegységek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Síkbeli alakzatok;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Transzformációk, szerkesztések;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Térgeometria;</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Leíró statisztika;</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Valószínűség-számítás</w:t>
      </w:r>
      <w:r w:rsidRPr="000B1873">
        <w:rPr>
          <w:rFonts w:ascii="Times New Roman" w:hAnsi="Times New Roman" w:cs="Times New Roman"/>
          <w:sz w:val="24"/>
          <w:szCs w:val="24"/>
        </w:rPr>
        <w:t>. A témák egy része nemcsak az aktuális terület megalapozását jelenti a megadott óraszámban, hanem megjelenik más fejezetekben is, az eszközrendszer folyamatos gyarapodását biztosítva. Bővül a szöveggel megfogalmazott hétköznapi és matematikai problémák megoldása során alkalmazható modellek köre is.</w:t>
      </w:r>
    </w:p>
    <w:p w14:paraId="58EF738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szemléltetést és a megértést a tanulók által használható digitális eszközök, szoftverek és online felületek is támogatják.</w:t>
      </w:r>
    </w:p>
    <w:p w14:paraId="752FF50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Az 5–6. évfolyamon a matematika tantárgy alapóraszáma: 272 óra. Az egyes témakörökhöz írt óraszámok javaslatok. Az új ismeretek a teljes óraszám négyötöd része alatt a legtöbb tanuló számára elsajátíthatók, így a fennmaradó órák felhasználhatók ismétlésre, gyakorlásra, felzárkóztatásra, tehetséggondozásra és számonkérésre.</w:t>
      </w:r>
    </w:p>
    <w:p w14:paraId="4BD9135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témakörök áttekintő táblázata:</w:t>
      </w:r>
    </w:p>
    <w:tbl>
      <w:tblPr>
        <w:tblStyle w:val="Rcsostblzat"/>
        <w:tblW w:w="9072" w:type="dxa"/>
        <w:tblLook w:val="04A0" w:firstRow="1" w:lastRow="0" w:firstColumn="1" w:lastColumn="0" w:noHBand="0" w:noVBand="1"/>
      </w:tblPr>
      <w:tblGrid>
        <w:gridCol w:w="6918"/>
        <w:gridCol w:w="2154"/>
      </w:tblGrid>
      <w:tr w:rsidR="000B1873" w:rsidRPr="000B1873" w14:paraId="3AC63FF8" w14:textId="77777777" w:rsidTr="000B1873">
        <w:tc>
          <w:tcPr>
            <w:tcW w:w="6374" w:type="dxa"/>
          </w:tcPr>
          <w:p w14:paraId="61C706BB"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Témakör neve</w:t>
            </w:r>
          </w:p>
        </w:tc>
        <w:tc>
          <w:tcPr>
            <w:tcW w:w="1985" w:type="dxa"/>
          </w:tcPr>
          <w:p w14:paraId="2B5A1AE3"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Javasolt óraszám</w:t>
            </w:r>
          </w:p>
        </w:tc>
      </w:tr>
      <w:tr w:rsidR="000B1873" w:rsidRPr="000B1873" w14:paraId="741770EB" w14:textId="77777777" w:rsidTr="000B1873">
        <w:tc>
          <w:tcPr>
            <w:tcW w:w="6374" w:type="dxa"/>
          </w:tcPr>
          <w:p w14:paraId="6290EE33"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Halmazok</w:t>
            </w:r>
          </w:p>
        </w:tc>
        <w:tc>
          <w:tcPr>
            <w:tcW w:w="1985" w:type="dxa"/>
            <w:vAlign w:val="bottom"/>
          </w:tcPr>
          <w:p w14:paraId="6D0F03F3"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10</w:t>
            </w:r>
          </w:p>
        </w:tc>
      </w:tr>
      <w:tr w:rsidR="000B1873" w:rsidRPr="000B1873" w14:paraId="77DA51D7" w14:textId="77777777" w:rsidTr="000B1873">
        <w:tc>
          <w:tcPr>
            <w:tcW w:w="6374" w:type="dxa"/>
          </w:tcPr>
          <w:p w14:paraId="4253DA16"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Matematikai logika, kombinatorika</w:t>
            </w:r>
          </w:p>
        </w:tc>
        <w:tc>
          <w:tcPr>
            <w:tcW w:w="1985" w:type="dxa"/>
            <w:vAlign w:val="bottom"/>
          </w:tcPr>
          <w:p w14:paraId="25E25B6E"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10 </w:t>
            </w:r>
          </w:p>
        </w:tc>
      </w:tr>
      <w:tr w:rsidR="000B1873" w:rsidRPr="000B1873" w14:paraId="3ABFF82D" w14:textId="77777777" w:rsidTr="000B1873">
        <w:tc>
          <w:tcPr>
            <w:tcW w:w="6374" w:type="dxa"/>
          </w:tcPr>
          <w:p w14:paraId="0D829EDE"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Természetes számok halmaza, számelméleti ismeretek</w:t>
            </w:r>
          </w:p>
        </w:tc>
        <w:tc>
          <w:tcPr>
            <w:tcW w:w="1985" w:type="dxa"/>
            <w:vAlign w:val="bottom"/>
          </w:tcPr>
          <w:p w14:paraId="67156491"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6FAD60B4" w14:textId="77777777" w:rsidTr="000B1873">
        <w:tc>
          <w:tcPr>
            <w:tcW w:w="6374" w:type="dxa"/>
          </w:tcPr>
          <w:p w14:paraId="71A0A698"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Alapműveletek természetes számokkal</w:t>
            </w:r>
          </w:p>
        </w:tc>
        <w:tc>
          <w:tcPr>
            <w:tcW w:w="1985" w:type="dxa"/>
            <w:vAlign w:val="bottom"/>
          </w:tcPr>
          <w:p w14:paraId="3B2403AA"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16 </w:t>
            </w:r>
          </w:p>
        </w:tc>
      </w:tr>
      <w:tr w:rsidR="000B1873" w:rsidRPr="000B1873" w14:paraId="549F3D90" w14:textId="77777777" w:rsidTr="000B1873">
        <w:tc>
          <w:tcPr>
            <w:tcW w:w="6374" w:type="dxa"/>
          </w:tcPr>
          <w:p w14:paraId="6963D253"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Egész számok; alapműveletek egész számokkal</w:t>
            </w:r>
          </w:p>
        </w:tc>
        <w:tc>
          <w:tcPr>
            <w:tcW w:w="1985" w:type="dxa"/>
            <w:vAlign w:val="bottom"/>
          </w:tcPr>
          <w:p w14:paraId="35889A96"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18 </w:t>
            </w:r>
          </w:p>
        </w:tc>
      </w:tr>
      <w:tr w:rsidR="000B1873" w:rsidRPr="000B1873" w14:paraId="5E6A5B89" w14:textId="77777777" w:rsidTr="000B1873">
        <w:tc>
          <w:tcPr>
            <w:tcW w:w="6374" w:type="dxa"/>
          </w:tcPr>
          <w:p w14:paraId="7C09ABAE"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Közönséges törtek, tizedes törtek, racionális számok</w:t>
            </w:r>
          </w:p>
        </w:tc>
        <w:tc>
          <w:tcPr>
            <w:tcW w:w="1985" w:type="dxa"/>
            <w:vAlign w:val="bottom"/>
          </w:tcPr>
          <w:p w14:paraId="1A0C2168"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18 </w:t>
            </w:r>
          </w:p>
        </w:tc>
      </w:tr>
      <w:tr w:rsidR="000B1873" w:rsidRPr="000B1873" w14:paraId="5E332479" w14:textId="77777777" w:rsidTr="000B1873">
        <w:tc>
          <w:tcPr>
            <w:tcW w:w="6374" w:type="dxa"/>
          </w:tcPr>
          <w:p w14:paraId="31467EEC"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Alapműveletek közönséges törtekkel</w:t>
            </w:r>
          </w:p>
        </w:tc>
        <w:tc>
          <w:tcPr>
            <w:tcW w:w="1985" w:type="dxa"/>
            <w:vAlign w:val="bottom"/>
          </w:tcPr>
          <w:p w14:paraId="787FE9A4"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18 </w:t>
            </w:r>
          </w:p>
        </w:tc>
      </w:tr>
      <w:tr w:rsidR="000B1873" w:rsidRPr="000B1873" w14:paraId="6098B0B4" w14:textId="77777777" w:rsidTr="000B1873">
        <w:tc>
          <w:tcPr>
            <w:tcW w:w="6374" w:type="dxa"/>
          </w:tcPr>
          <w:p w14:paraId="6B0B2560"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Alapműveletek tizedes törtekkel</w:t>
            </w:r>
          </w:p>
        </w:tc>
        <w:tc>
          <w:tcPr>
            <w:tcW w:w="1985" w:type="dxa"/>
            <w:vAlign w:val="bottom"/>
          </w:tcPr>
          <w:p w14:paraId="25A5B18A"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14 </w:t>
            </w:r>
          </w:p>
        </w:tc>
      </w:tr>
      <w:tr w:rsidR="000B1873" w:rsidRPr="000B1873" w14:paraId="187F4A54" w14:textId="77777777" w:rsidTr="000B1873">
        <w:tc>
          <w:tcPr>
            <w:tcW w:w="6374" w:type="dxa"/>
          </w:tcPr>
          <w:p w14:paraId="5CBFE4B9"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Arányosság, százalékszámítás</w:t>
            </w:r>
          </w:p>
        </w:tc>
        <w:tc>
          <w:tcPr>
            <w:tcW w:w="1985" w:type="dxa"/>
            <w:vAlign w:val="bottom"/>
          </w:tcPr>
          <w:p w14:paraId="48B6664C"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20 </w:t>
            </w:r>
          </w:p>
        </w:tc>
      </w:tr>
      <w:tr w:rsidR="000B1873" w:rsidRPr="000B1873" w14:paraId="25EBD9CF" w14:textId="77777777" w:rsidTr="000B1873">
        <w:tc>
          <w:tcPr>
            <w:tcW w:w="6374" w:type="dxa"/>
          </w:tcPr>
          <w:p w14:paraId="66532E63"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Egyszerű szöveges feladatok</w:t>
            </w:r>
          </w:p>
        </w:tc>
        <w:tc>
          <w:tcPr>
            <w:tcW w:w="1985" w:type="dxa"/>
            <w:vAlign w:val="bottom"/>
          </w:tcPr>
          <w:p w14:paraId="20277CCF"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1E169429" w14:textId="77777777" w:rsidTr="000B1873">
        <w:tc>
          <w:tcPr>
            <w:tcW w:w="6374" w:type="dxa"/>
          </w:tcPr>
          <w:p w14:paraId="640F8E0C"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 függvény fogalmának előkészítése</w:t>
            </w:r>
          </w:p>
        </w:tc>
        <w:tc>
          <w:tcPr>
            <w:tcW w:w="1985" w:type="dxa"/>
            <w:vAlign w:val="bottom"/>
          </w:tcPr>
          <w:p w14:paraId="43C956DF"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10</w:t>
            </w:r>
          </w:p>
        </w:tc>
      </w:tr>
      <w:tr w:rsidR="000B1873" w:rsidRPr="000B1873" w14:paraId="0E6278B3" w14:textId="77777777" w:rsidTr="000B1873">
        <w:tc>
          <w:tcPr>
            <w:tcW w:w="6374" w:type="dxa"/>
          </w:tcPr>
          <w:p w14:paraId="633EB8FE"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Sorozatok</w:t>
            </w:r>
          </w:p>
        </w:tc>
        <w:tc>
          <w:tcPr>
            <w:tcW w:w="1985" w:type="dxa"/>
            <w:vAlign w:val="bottom"/>
          </w:tcPr>
          <w:p w14:paraId="784BC8C7"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8</w:t>
            </w:r>
          </w:p>
        </w:tc>
      </w:tr>
      <w:tr w:rsidR="000B1873" w:rsidRPr="000B1873" w14:paraId="1798BD42" w14:textId="77777777" w:rsidTr="000B1873">
        <w:tc>
          <w:tcPr>
            <w:tcW w:w="6374" w:type="dxa"/>
          </w:tcPr>
          <w:p w14:paraId="72BD2EFC"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Mérés és mértékegységek</w:t>
            </w:r>
          </w:p>
        </w:tc>
        <w:tc>
          <w:tcPr>
            <w:tcW w:w="1985" w:type="dxa"/>
            <w:vAlign w:val="bottom"/>
          </w:tcPr>
          <w:p w14:paraId="5EC07015"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16 </w:t>
            </w:r>
          </w:p>
        </w:tc>
      </w:tr>
      <w:tr w:rsidR="000B1873" w:rsidRPr="000B1873" w14:paraId="34000E41" w14:textId="77777777" w:rsidTr="000B1873">
        <w:tc>
          <w:tcPr>
            <w:tcW w:w="6374" w:type="dxa"/>
          </w:tcPr>
          <w:p w14:paraId="59A14878"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Síkbeli alakzatok</w:t>
            </w:r>
          </w:p>
        </w:tc>
        <w:tc>
          <w:tcPr>
            <w:tcW w:w="1985" w:type="dxa"/>
            <w:vAlign w:val="bottom"/>
          </w:tcPr>
          <w:p w14:paraId="1B6605FA"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18 </w:t>
            </w:r>
          </w:p>
        </w:tc>
      </w:tr>
      <w:tr w:rsidR="000B1873" w:rsidRPr="000B1873" w14:paraId="488FC763" w14:textId="77777777" w:rsidTr="000B1873">
        <w:tc>
          <w:tcPr>
            <w:tcW w:w="6374" w:type="dxa"/>
          </w:tcPr>
          <w:p w14:paraId="012FA391"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Transzformációk, szerkesztések</w:t>
            </w:r>
          </w:p>
        </w:tc>
        <w:tc>
          <w:tcPr>
            <w:tcW w:w="1985" w:type="dxa"/>
            <w:vAlign w:val="bottom"/>
          </w:tcPr>
          <w:p w14:paraId="1BA29DE3"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1D354807" w14:textId="77777777" w:rsidTr="000B1873">
        <w:tc>
          <w:tcPr>
            <w:tcW w:w="6374" w:type="dxa"/>
          </w:tcPr>
          <w:p w14:paraId="4EE0EF9A"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Térgeometria</w:t>
            </w:r>
          </w:p>
        </w:tc>
        <w:tc>
          <w:tcPr>
            <w:tcW w:w="1985" w:type="dxa"/>
            <w:vAlign w:val="bottom"/>
          </w:tcPr>
          <w:p w14:paraId="2654C5CE"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16 </w:t>
            </w:r>
          </w:p>
        </w:tc>
      </w:tr>
      <w:tr w:rsidR="000B1873" w:rsidRPr="000B1873" w14:paraId="16CEEF85" w14:textId="77777777" w:rsidTr="000B1873">
        <w:tc>
          <w:tcPr>
            <w:tcW w:w="6374" w:type="dxa"/>
          </w:tcPr>
          <w:p w14:paraId="2019065E"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Leíró statisztika</w:t>
            </w:r>
          </w:p>
        </w:tc>
        <w:tc>
          <w:tcPr>
            <w:tcW w:w="1985" w:type="dxa"/>
            <w:vAlign w:val="bottom"/>
          </w:tcPr>
          <w:p w14:paraId="7B16051C"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10</w:t>
            </w:r>
          </w:p>
        </w:tc>
      </w:tr>
      <w:tr w:rsidR="000B1873" w:rsidRPr="000B1873" w14:paraId="3D891A86" w14:textId="77777777" w:rsidTr="000B1873">
        <w:tc>
          <w:tcPr>
            <w:tcW w:w="6374" w:type="dxa"/>
          </w:tcPr>
          <w:p w14:paraId="1BC78DF8"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Valószínűség-számítás</w:t>
            </w:r>
          </w:p>
        </w:tc>
        <w:tc>
          <w:tcPr>
            <w:tcW w:w="1985" w:type="dxa"/>
            <w:vAlign w:val="bottom"/>
          </w:tcPr>
          <w:p w14:paraId="519E35F7"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 xml:space="preserve">10 </w:t>
            </w:r>
          </w:p>
        </w:tc>
      </w:tr>
      <w:tr w:rsidR="000B1873" w:rsidRPr="000B1873" w14:paraId="01F9F982" w14:textId="77777777" w:rsidTr="000B1873">
        <w:tc>
          <w:tcPr>
            <w:tcW w:w="6374" w:type="dxa"/>
          </w:tcPr>
          <w:p w14:paraId="4FCB5FB2"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Összes óraszám:</w:t>
            </w:r>
          </w:p>
        </w:tc>
        <w:tc>
          <w:tcPr>
            <w:tcW w:w="1985" w:type="dxa"/>
          </w:tcPr>
          <w:p w14:paraId="48230169"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272</w:t>
            </w:r>
          </w:p>
        </w:tc>
      </w:tr>
    </w:tbl>
    <w:p w14:paraId="6DE593F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Halmazok</w:t>
      </w:r>
    </w:p>
    <w:p w14:paraId="1B6A5D3A" w14:textId="77777777" w:rsidR="000B1873" w:rsidRPr="000B1873" w:rsidRDefault="000B1873" w:rsidP="000B1873">
      <w:pPr>
        <w:keepNext/>
        <w:keepLines/>
        <w:contextualSpacing/>
        <w:jc w:val="both"/>
        <w:rPr>
          <w:rFonts w:ascii="Times New Roman" w:hAnsi="Times New Roman" w:cs="Times New Roman"/>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10 óra</w:t>
      </w:r>
    </w:p>
    <w:p w14:paraId="5A87333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0FC59BB5" w14:textId="77777777" w:rsidR="000B1873" w:rsidRPr="000B1873" w:rsidRDefault="000B1873" w:rsidP="000B1873">
      <w:pPr>
        <w:keepNext/>
        <w:keepLines/>
        <w:contextualSpacing/>
        <w:jc w:val="both"/>
        <w:rPr>
          <w:rFonts w:ascii="Times New Roman" w:hAnsi="Times New Roman" w:cs="Times New Roman"/>
          <w:b/>
          <w:i/>
          <w:sz w:val="24"/>
          <w:szCs w:val="24"/>
        </w:rPr>
      </w:pPr>
      <w:r w:rsidRPr="000B1873">
        <w:rPr>
          <w:rFonts w:ascii="Times New Roman" w:hAnsi="Times New Roman" w:cs="Times New Roman"/>
          <w:b/>
          <w:sz w:val="24"/>
          <w:szCs w:val="24"/>
        </w:rPr>
        <w:t xml:space="preserve">A témakör tanulása hozzájárul ahhoz, hogy a tanuló a nevelési-oktatási szakasz végére: </w:t>
      </w:r>
    </w:p>
    <w:p w14:paraId="2AF31B7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elemeket halmazba rendez több szempont alapján;</w:t>
      </w:r>
    </w:p>
    <w:p w14:paraId="4B724E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részhalmazokat konkrét esetekben felismer és ábrázol;</w:t>
      </w:r>
    </w:p>
    <w:p w14:paraId="7B43C2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14:paraId="7177CC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számokat, számhalmazokat, halmazműveleti eredményeket </w:t>
      </w:r>
      <w:r w:rsidR="00DE1F01">
        <w:rPr>
          <w:rFonts w:ascii="Times New Roman" w:hAnsi="Times New Roman" w:cs="Times New Roman"/>
          <w:sz w:val="24"/>
          <w:szCs w:val="24"/>
        </w:rPr>
        <w:t>számegyenes</w:t>
      </w:r>
      <w:r w:rsidRPr="000B1873">
        <w:rPr>
          <w:rFonts w:ascii="Times New Roman" w:hAnsi="Times New Roman" w:cs="Times New Roman"/>
          <w:sz w:val="24"/>
          <w:szCs w:val="24"/>
        </w:rPr>
        <w:t>en ábrázol.</w:t>
      </w:r>
    </w:p>
    <w:p w14:paraId="1BED46CF" w14:textId="77777777" w:rsidR="000B1873" w:rsidRPr="000B1873" w:rsidRDefault="000B1873" w:rsidP="000B1873">
      <w:pPr>
        <w:keepNext/>
        <w:keepLines/>
        <w:contextualSpacing/>
        <w:jc w:val="both"/>
        <w:rPr>
          <w:rFonts w:ascii="Times New Roman" w:hAnsi="Times New Roman" w:cs="Times New Roman"/>
          <w:b/>
          <w:i/>
          <w:sz w:val="24"/>
          <w:szCs w:val="24"/>
        </w:rPr>
      </w:pPr>
      <w:r w:rsidRPr="000B1873">
        <w:rPr>
          <w:rFonts w:ascii="Times New Roman" w:hAnsi="Times New Roman" w:cs="Times New Roman"/>
          <w:b/>
          <w:sz w:val="24"/>
          <w:szCs w:val="24"/>
        </w:rPr>
        <w:t xml:space="preserve">A témakör tanulása eredményeként a tanuló: </w:t>
      </w:r>
    </w:p>
    <w:p w14:paraId="78C233DC" w14:textId="77777777" w:rsidR="000B1873" w:rsidRPr="000B1873" w:rsidRDefault="000B1873" w:rsidP="000B1873">
      <w:pPr>
        <w:keepNext/>
        <w:keepLines/>
        <w:contextualSpacing/>
        <w:jc w:val="both"/>
        <w:rPr>
          <w:rFonts w:ascii="Times New Roman" w:hAnsi="Times New Roman" w:cs="Times New Roman"/>
          <w:sz w:val="24"/>
          <w:szCs w:val="24"/>
        </w:rPr>
      </w:pPr>
      <w:bookmarkStart w:id="165" w:name="_Hlk809285"/>
      <w:r w:rsidRPr="000B1873">
        <w:rPr>
          <w:rFonts w:ascii="Times New Roman" w:hAnsi="Times New Roman" w:cs="Times New Roman"/>
          <w:sz w:val="24"/>
          <w:szCs w:val="24"/>
        </w:rPr>
        <w:t>konkrét esetekben halmazokat felismer és ábrázol.</w:t>
      </w:r>
    </w:p>
    <w:bookmarkEnd w:id="165"/>
    <w:p w14:paraId="4D4C75C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094E70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Halmazokba rendezés egy-két szempont szerint</w:t>
      </w:r>
    </w:p>
    <w:p w14:paraId="2143086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Halmazábra készítése</w:t>
      </w:r>
    </w:p>
    <w:p w14:paraId="23A661A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Számhalmazok szemléltetése </w:t>
      </w:r>
      <w:r w:rsidR="00DE1F01">
        <w:rPr>
          <w:rFonts w:ascii="Times New Roman" w:hAnsi="Times New Roman" w:cs="Times New Roman"/>
          <w:sz w:val="24"/>
          <w:szCs w:val="24"/>
        </w:rPr>
        <w:t>számegyenes</w:t>
      </w:r>
      <w:r w:rsidRPr="000B1873">
        <w:rPr>
          <w:rFonts w:ascii="Times New Roman" w:hAnsi="Times New Roman" w:cs="Times New Roman"/>
          <w:sz w:val="24"/>
          <w:szCs w:val="24"/>
        </w:rPr>
        <w:t>en</w:t>
      </w:r>
    </w:p>
    <w:p w14:paraId="40FD6F1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Részhalmazok felismerése ábráról</w:t>
      </w:r>
    </w:p>
    <w:p w14:paraId="559C291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Halmazok közös részének és egyesítésének megállapítása ábrázolás segítségével.</w:t>
      </w:r>
    </w:p>
    <w:p w14:paraId="62E024E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w:t>
      </w:r>
    </w:p>
    <w:p w14:paraId="4BF38BF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sz w:val="24"/>
          <w:szCs w:val="24"/>
        </w:rPr>
        <w:t xml:space="preserve">halmaz, elem, halmazábra, részhalmaz, közös rész, egyesítés, </w:t>
      </w:r>
      <w:r w:rsidR="00DE1F01">
        <w:rPr>
          <w:rFonts w:ascii="Times New Roman" w:hAnsi="Times New Roman" w:cs="Times New Roman"/>
          <w:sz w:val="24"/>
          <w:szCs w:val="24"/>
        </w:rPr>
        <w:t>számegyenes</w:t>
      </w:r>
    </w:p>
    <w:p w14:paraId="594CDCA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4BA5B7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elemek válogatása adott tulajdonság/tulajdonságok szerint, például csoport tagjai közül a szemüvegesek és a barna hajúak</w:t>
      </w:r>
    </w:p>
    <w:p w14:paraId="2C53F2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 konkrét válogatás (tárgyak, logikai készlet elemei, alakzatok, szavak…) szempontjának/szempontjainak felfedeztetése</w:t>
      </w:r>
    </w:p>
    <w:p w14:paraId="2B7D507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halmaz elemeiből 1, 2, … elemű részhalmazok képzése, például néhány természetes szám közül 3-mal osztva 1 maradékot adó számok kiválasztása</w:t>
      </w:r>
      <w:r w:rsidRPr="000B1873">
        <w:rPr>
          <w:rFonts w:ascii="Times New Roman" w:hAnsi="Times New Roman" w:cs="Times New Roman"/>
          <w:sz w:val="24"/>
          <w:szCs w:val="24"/>
        </w:rPr>
        <w:br/>
        <w:t>Példák és ellenpéldák mutatása részhalmazra</w:t>
      </w:r>
    </w:p>
    <w:p w14:paraId="01854C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Konkrét elemek két tulajdonság szerinti válogatása során a mindkét tulajdonsággal rendelkező elemek és a pontosan egy tulajdonsággal rendelkező elemek elhelyezése a halmazábrán </w:t>
      </w:r>
      <w:r w:rsidRPr="000B1873">
        <w:rPr>
          <w:rFonts w:ascii="Times New Roman" w:hAnsi="Times New Roman" w:cs="Times New Roman"/>
          <w:sz w:val="24"/>
          <w:szCs w:val="24"/>
        </w:rPr>
        <w:br/>
        <w:t>A legalább egy tulajdonsággal rendelkező elemek felsorolása</w:t>
      </w:r>
    </w:p>
    <w:p w14:paraId="71DE92A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logikai készlettel</w:t>
      </w:r>
    </w:p>
    <w:p w14:paraId="02AD0B4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Matematikai logika, kombinatorika</w:t>
      </w:r>
    </w:p>
    <w:p w14:paraId="439581EC"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10 óra</w:t>
      </w:r>
    </w:p>
    <w:p w14:paraId="59A6154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538A12E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73046C9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igaz és hamis állításokat fogalmaz meg;</w:t>
      </w:r>
    </w:p>
    <w:p w14:paraId="0BC748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tanult minták alapján néhány lépésből álló bizonyítási gondolatsort megért és önállóan összeállít;</w:t>
      </w:r>
    </w:p>
    <w:p w14:paraId="773E004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logikus érvelésben a matematikai szaknyelvet következetesen alkalmazza társai meggyőzésére;</w:t>
      </w:r>
    </w:p>
    <w:p w14:paraId="209D95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összeszámlálási feladatok megoldása során alkalmazza az összes eset áttekintéséhez szükséges módszereket.</w:t>
      </w:r>
    </w:p>
    <w:p w14:paraId="587E786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06DE7DF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állítások logikai értékét (igaz vagy hamis) megállapítja.</w:t>
      </w:r>
    </w:p>
    <w:p w14:paraId="2092043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1CB90D1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állítások logikai értékének (igaz vagy hamis) megállapítása</w:t>
      </w:r>
    </w:p>
    <w:p w14:paraId="023749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Igaz és hamis állítások önálló megfogalmazása</w:t>
      </w:r>
    </w:p>
    <w:p w14:paraId="1E19E42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Nyitott mondatok igazsághalmazának megtalálása próbálgatással</w:t>
      </w:r>
    </w:p>
    <w:p w14:paraId="6252747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matematikai logika egyszerű, a korosztály számára érthető szakkifejezéseinek ismerete és használata</w:t>
      </w:r>
    </w:p>
    <w:p w14:paraId="104B41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stratégiai, logikai és pénzügyi játékok, társasjátékok</w:t>
      </w:r>
    </w:p>
    <w:p w14:paraId="3222EC5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Kis elemszámú halmaz elemeinek sorba rendezése mindennapi életből vett példákkal</w:t>
      </w:r>
    </w:p>
    <w:p w14:paraId="00D116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Néhány számkártyát tartalmazó készlet elemeiből adott feltételeknek megfelelő számok alkotása</w:t>
      </w:r>
    </w:p>
    <w:p w14:paraId="705DD6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összes eset előállítása során rendszerezési sémák használata: táblázat, ágrajz, szisztematikus felsorolás</w:t>
      </w:r>
    </w:p>
    <w:p w14:paraId="5AF09B0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B78623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„igaz”, „hamis”; nyitott mondat, igazsághalmaz; „és”, „vagy”; „legalább”, „legfeljebb”; lehetőségek, összes lehetőség, rendszerező áttekintés, ágrajz</w:t>
      </w:r>
    </w:p>
    <w:p w14:paraId="345BB4F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3D392B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„Bírósági tárgyalás” játék: a vádlók hamis állításokat fogalmaznak meg például a páros számokról, a védők csoportja pedig cáfolja azokat</w:t>
      </w:r>
    </w:p>
    <w:p w14:paraId="55442FC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„Füllentős” játék csoportban: a csoportok mondanak 3 állítást, egy hamis, kettő igaz; a többieknek ki kell találni, melyik a hamis</w:t>
      </w:r>
    </w:p>
    <w:p w14:paraId="33E968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igazsághalmaz elemeit is tartalmazó, néhány elemből álló halmaz elemeinek kipróbálása a nyitott mondat igazzá tételére</w:t>
      </w:r>
    </w:p>
    <w:p w14:paraId="1C55A2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„Rontó” játék: egy kiinduló halmaz elemeire igaz állítás megfogalmazása, ennek elrontása egy új elemmel, majd új igaz állítás megfogalmazása és így tovább</w:t>
      </w:r>
    </w:p>
    <w:p w14:paraId="1C52BB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„Einstein-fejtörő” típusú játék: a szereplőkre vonatkozó állítások alapján személyek és tulajdonságok párosítása</w:t>
      </w:r>
    </w:p>
    <w:p w14:paraId="2CE3BC7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tárgyakkal, készletek elemeivel, geometriai alkotásokkal az adott feltételeknek megfelelő összes lehetőség kirakása és rendszerezése</w:t>
      </w:r>
    </w:p>
    <w:p w14:paraId="37C1D22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ágrajz alapján feladat készítése és „feladatküldés” csoportmunkában</w:t>
      </w:r>
    </w:p>
    <w:p w14:paraId="21A839D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Természetes számok halmaza, számelméleti ismeretek</w:t>
      </w:r>
    </w:p>
    <w:p w14:paraId="4DBF1FB4"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20 óra</w:t>
      </w:r>
    </w:p>
    <w:p w14:paraId="3830243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29EB2EE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3E73E9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prímszám és az összetett szám fogalmakat; el tudja készíteni összetett számok prímtényezős felbontását 1000-es számkörben;</w:t>
      </w:r>
    </w:p>
    <w:p w14:paraId="7FDB58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természetes számok legnagyobb közös osztóját és legkisebb közös többszörösét.</w:t>
      </w:r>
    </w:p>
    <w:p w14:paraId="1CE583D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2C00BD4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érti és alkalmazza a számok helyi értékes írásmódját nagy számok esetén;</w:t>
      </w:r>
    </w:p>
    <w:p w14:paraId="336A40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római számjelek közül az L, C, D, M jeleket, felismeri az ezekkel képzett számokat a hétköznapi helyzetekben;</w:t>
      </w:r>
    </w:p>
    <w:p w14:paraId="0E3E59A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alkalmazza a 2-vel, 3-mal, 4-gyel, 5-tel, 6-tal, 9-cel, 10-zel, 100-zal való oszthatóság szabályait;</w:t>
      </w:r>
    </w:p>
    <w:p w14:paraId="0902042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természetes számokat osztóik száma alapján és adott számmal való osztási maradékuk szerint csoportosítja.</w:t>
      </w:r>
    </w:p>
    <w:p w14:paraId="2D65432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20CCF40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Számok helyi értékes írásmódjának megértése különböző alapú számrendszerekben csoportosítást, leltározást, helyiérték-táblázatba rögzítést tartalmazó feladatokon keresztül</w:t>
      </w:r>
    </w:p>
    <w:p w14:paraId="71B9618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Számok helyi értékes írásmódjának használata nagy számok esetében</w:t>
      </w:r>
    </w:p>
    <w:p w14:paraId="6FDEE3A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Római számok írása, olvasása a következő jelekkel: I, V, X, L, C, D, M</w:t>
      </w:r>
    </w:p>
    <w:p w14:paraId="54D0BB0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Osztók, többszörösök meghatározása; két szám közös osztóinak meghatározása; közös többszörösök meghatározása</w:t>
      </w:r>
    </w:p>
    <w:p w14:paraId="66A33C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2-vel, 3-mal, 4-gyel, 5-tel, 6-tal, 9-cel, 10-zel, 100-zal való oszthatósági szabályok ismerete és alkalmazása</w:t>
      </w:r>
    </w:p>
    <w:p w14:paraId="1F4A6A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természetes számok csoportosítása osztóik száma alapján és adott számmal való osztási maradékuk szerint</w:t>
      </w:r>
    </w:p>
    <w:p w14:paraId="04E8F84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788A980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helyi érték, alaki érték, valódi érték, osztó, közös osztó, többszörös, közös többszörös</w:t>
      </w:r>
    </w:p>
    <w:p w14:paraId="77F85B7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0DDA440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p>
    <w:p w14:paraId="0971230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p>
    <w:p w14:paraId="545A87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Páros munkában arab számok átírása római számokra és viszont; memóriajáték</w:t>
      </w:r>
    </w:p>
    <w:p w14:paraId="3008966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„Bumm” játék a közös többszörösök meghatározásához: a tanulók hangosan számlálnak, például az egyik csoport tagjai az 5 többszöröseinél tapsolnak, a másik csoport tagjai a 7 többszöröseinél dobbantanak</w:t>
      </w:r>
    </w:p>
    <w:p w14:paraId="547E41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Oszthatósági tulajdonságok megfigyelése 3, 4, 5, … oldalú hasábra felcsavart </w:t>
      </w:r>
      <w:r w:rsidR="00DE1F01">
        <w:rPr>
          <w:rFonts w:ascii="Times New Roman" w:hAnsi="Times New Roman" w:cs="Times New Roman"/>
          <w:sz w:val="24"/>
          <w:szCs w:val="24"/>
        </w:rPr>
        <w:t>számegyenes</w:t>
      </w:r>
      <w:r w:rsidRPr="000B1873">
        <w:rPr>
          <w:rFonts w:ascii="Times New Roman" w:hAnsi="Times New Roman" w:cs="Times New Roman"/>
          <w:sz w:val="24"/>
          <w:szCs w:val="24"/>
        </w:rPr>
        <w:t xml:space="preserve"> segítségével</w:t>
      </w:r>
    </w:p>
    <w:p w14:paraId="0A9E47C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„Osztó-fosztó” játék: az egyik játékos elvesz egy számkártyát, a másik elveheti ennek a számnak az összes, még az asztalon lévő osztóját, ezután a második játékos választ egy számot és így tovább</w:t>
      </w:r>
    </w:p>
    <w:p w14:paraId="75338F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Alapműveletek természetes számokkal</w:t>
      </w:r>
    </w:p>
    <w:p w14:paraId="5604D58B"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16 óra</w:t>
      </w:r>
    </w:p>
    <w:p w14:paraId="1281294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0018BB2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4FD133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írásban összead, kivon és szoroz;</w:t>
      </w:r>
    </w:p>
    <w:p w14:paraId="27B41E7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14:paraId="44009138" w14:textId="77777777" w:rsidR="000B1873" w:rsidRPr="000B1873" w:rsidRDefault="000B1873" w:rsidP="000B1873">
      <w:pPr>
        <w:keepNext/>
        <w:keepLines/>
        <w:contextualSpacing/>
        <w:jc w:val="both"/>
        <w:rPr>
          <w:rFonts w:ascii="Times New Roman" w:hAnsi="Times New Roman" w:cs="Times New Roman"/>
          <w:sz w:val="24"/>
          <w:szCs w:val="24"/>
        </w:rPr>
      </w:pPr>
      <w:bookmarkStart w:id="166" w:name="_Hlk802316"/>
      <w:r w:rsidRPr="000B1873">
        <w:rPr>
          <w:rFonts w:ascii="Times New Roman" w:hAnsi="Times New Roman" w:cs="Times New Roman"/>
          <w:sz w:val="24"/>
          <w:szCs w:val="24"/>
        </w:rPr>
        <w:t>a műveleti szabályok ismeretében ellenőrzi számolását, a kapott eredményt észszerűen kerekíti;</w:t>
      </w:r>
    </w:p>
    <w:bookmarkEnd w:id="166"/>
    <w:p w14:paraId="64CFE5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gyakorlati problémákban előforduló mennyiségeket becsülni tudja, feladatmegoldásához ennek megfelelő tervet készít;</w:t>
      </w:r>
    </w:p>
    <w:p w14:paraId="16AC653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fejszámoláson és az írásban végzendő műveleteken túlmutató számolási feladatokhoz és azok ellenőrzéséhez számológépet használ.</w:t>
      </w:r>
    </w:p>
    <w:p w14:paraId="6EB2B5C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58F3ACB7" w14:textId="77777777" w:rsidR="000B1873" w:rsidRPr="000B1873" w:rsidRDefault="000B1873" w:rsidP="000B1873">
      <w:pPr>
        <w:keepNext/>
        <w:keepLines/>
        <w:contextualSpacing/>
        <w:jc w:val="both"/>
        <w:rPr>
          <w:rFonts w:ascii="Times New Roman" w:hAnsi="Times New Roman" w:cs="Times New Roman"/>
          <w:sz w:val="24"/>
          <w:szCs w:val="24"/>
        </w:rPr>
      </w:pPr>
      <w:bookmarkStart w:id="167" w:name="_Hlk802143"/>
      <w:r w:rsidRPr="000B1873">
        <w:rPr>
          <w:rFonts w:ascii="Times New Roman" w:hAnsi="Times New Roman" w:cs="Times New Roman"/>
          <w:sz w:val="24"/>
          <w:szCs w:val="24"/>
        </w:rPr>
        <w:t>gyakorlati feladatok megoldása során legfeljebb kétjegyű egész számmal írásban oszt. A hányadost megbecsüli.</w:t>
      </w:r>
    </w:p>
    <w:bookmarkEnd w:id="167"/>
    <w:p w14:paraId="1735CF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065AFF3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Számkörbővítés; fejben számolás százezres számkörben kerek ezresekkel; analógiák alkalmazása</w:t>
      </w:r>
    </w:p>
    <w:p w14:paraId="6BFDCE7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Természetes számok összeadása, kivonása és szorzása írásban</w:t>
      </w:r>
    </w:p>
    <w:p w14:paraId="02E5FA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Írásbeli osztás algoritmusa kétjegyű természetes számmal</w:t>
      </w:r>
    </w:p>
    <w:p w14:paraId="4BB7A51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Írásbeli osztás legfeljebb kétjegyű természetes számmal gyakorlati feladatok megoldása során; a hányados becslése</w:t>
      </w:r>
    </w:p>
    <w:p w14:paraId="5F4606D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sorrendre és a zárójelezésre vonatkozó szabályok ismerete és helyes alkalmazása fejben, írásban és géppel számolás esetén</w:t>
      </w:r>
    </w:p>
    <w:p w14:paraId="1C80D3D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szöveges feladat matematikai tartalmának felismerése, és az annak megfelelő műveletsor felírása</w:t>
      </w:r>
    </w:p>
    <w:p w14:paraId="154B133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gyakorlati problémákban előforduló mennyiségek becslése</w:t>
      </w:r>
    </w:p>
    <w:p w14:paraId="7C2C8BA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alapműveletek tulajdonságainak (felcserélhetőség, csoportosíthatóság, széttagolhatóság) ismerete és alkalmazása a gyakorlatban</w:t>
      </w:r>
    </w:p>
    <w:p w14:paraId="53F676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Zárójeleket tartalmazó műveletsorok átalakítása, kiszámolása a természetes számok körében</w:t>
      </w:r>
    </w:p>
    <w:p w14:paraId="3135E7E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Kapott eredmény ellenőrzése; észszerű kerekítés</w:t>
      </w:r>
    </w:p>
    <w:p w14:paraId="7C0D9DE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317031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összeadandók, az összeg tagjai, kisebbítendő, kivonandó, különbség, szorzandó, szorzó, szorzat, a szorzat tényezői, felcserélhetőség, csoportosíthatóság, széttagolhatóság, osztandó, osztó, hányados, maradék, zárójel, kerekítés, becslés, ellenőrzés</w:t>
      </w:r>
    </w:p>
    <w:p w14:paraId="3836B27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256A949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Fejben számolás gyakorlása „intelligens puff” játékkal</w:t>
      </w:r>
    </w:p>
    <w:p w14:paraId="04D358A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írásbeli műveletvégzés algoritmusának segítése a „tökéletes pénztárgép” működési elvével</w:t>
      </w:r>
      <w:r w:rsidRPr="000B1873">
        <w:rPr>
          <w:rFonts w:ascii="Times New Roman" w:hAnsi="Times New Roman" w:cs="Times New Roman"/>
          <w:sz w:val="24"/>
          <w:szCs w:val="24"/>
        </w:rPr>
        <w:b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p>
    <w:p w14:paraId="3AFB979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60F34EC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szöveges feladathoz többféle műveletsor megadása, ezek közül a megfelelő kiválasztása</w:t>
      </w:r>
      <w:r w:rsidRPr="000B1873">
        <w:rPr>
          <w:rFonts w:ascii="Times New Roman" w:hAnsi="Times New Roman" w:cs="Times New Roman"/>
          <w:sz w:val="24"/>
          <w:szCs w:val="24"/>
        </w:rPr>
        <w:br/>
        <w:t>Adott szöveges feladathoz megfelelő műveletsor megalkotása</w:t>
      </w:r>
      <w:r w:rsidRPr="000B1873">
        <w:rPr>
          <w:rFonts w:ascii="Times New Roman" w:hAnsi="Times New Roman" w:cs="Times New Roman"/>
          <w:sz w:val="24"/>
          <w:szCs w:val="24"/>
        </w:rPr>
        <w:br/>
        <w:t>Adott műveletsorhoz szöveges feladat írása</w:t>
      </w:r>
    </w:p>
    <w:p w14:paraId="7122EB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„Nem hiszem” páros játék: egyik játékos állításokat fogalmaz meg, a másik játékos dönt ennek igazságáról; például: két liter tej belefér egy 1 dm élű kocka alakú edénybe; a játékot az a tanuló nyeri, aki eltalálja az állítás igazságértékét</w:t>
      </w:r>
    </w:p>
    <w:p w14:paraId="63A731B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Egész számok; alapműveletek egész számokkal</w:t>
      </w:r>
    </w:p>
    <w:p w14:paraId="202A2580"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18 óra</w:t>
      </w:r>
    </w:p>
    <w:p w14:paraId="0BED5C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2C13614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7E8848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14:paraId="4D56D57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szabályok ismeretében ellenőrzi számolását, a kapott eredményt észszerűen kerekíti;</w:t>
      </w:r>
    </w:p>
    <w:p w14:paraId="174786F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gyakorlati problémákban előforduló mennyiségeket becsülni tudja, feladatmegoldásához ennek megfelelő tervet készít;</w:t>
      </w:r>
    </w:p>
    <w:p w14:paraId="2E1100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fejszámoláson és az írásban végzendő műveleteken túlmutató számolási feladatokhoz és azok ellenőrzéséhez számológépet használ.</w:t>
      </w:r>
    </w:p>
    <w:p w14:paraId="5D5B8117"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1A7448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konkrét számok ellentettjét, abszolút értékét;</w:t>
      </w:r>
    </w:p>
    <w:p w14:paraId="7A1D1E2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az egész számokat.</w:t>
      </w:r>
    </w:p>
    <w:p w14:paraId="4A19C6E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59EF9F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Negatív számok a gyakorlatban: adósság, tengerszint alatti mélység, fagypont alatti hőmérséklet</w:t>
      </w:r>
    </w:p>
    <w:p w14:paraId="58C0EB9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Egész számok ismerete, összehasonlítása, ábrázolása </w:t>
      </w:r>
      <w:r w:rsidR="00DE1F01">
        <w:rPr>
          <w:rFonts w:ascii="Times New Roman" w:hAnsi="Times New Roman" w:cs="Times New Roman"/>
          <w:sz w:val="24"/>
          <w:szCs w:val="24"/>
        </w:rPr>
        <w:t>számegyenes</w:t>
      </w:r>
      <w:r w:rsidRPr="000B1873">
        <w:rPr>
          <w:rFonts w:ascii="Times New Roman" w:hAnsi="Times New Roman" w:cs="Times New Roman"/>
          <w:sz w:val="24"/>
          <w:szCs w:val="24"/>
        </w:rPr>
        <w:t>en. Ellentett, abszolút érték fogalmának ismerete és alkalmazása</w:t>
      </w:r>
    </w:p>
    <w:p w14:paraId="7C1B5D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Alapműveletek értelmezése tárgyi tevékenységek, ábrázolások alapján a számkörbővítés során</w:t>
      </w:r>
    </w:p>
    <w:p w14:paraId="40E72F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Alapműveletek elvégzése az egész számok körében</w:t>
      </w:r>
    </w:p>
    <w:p w14:paraId="0014B6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alapműveletek tulajdonságainak (felcserélhetőség, csoportosíthatóság, széttagolhatóság) ismerete és alkalmazása a gyakorlatban</w:t>
      </w:r>
    </w:p>
    <w:p w14:paraId="35BC915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sorrendre és a zárójelezésre vonatkozó szabályok ismerete és helyes alkalmazása fejben, írásban és géppel számolás esetén</w:t>
      </w:r>
    </w:p>
    <w:p w14:paraId="1E20FF3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szöveges feladat matematikai tartalmának felismerése, és az annak megfelelő műveletsor felírása</w:t>
      </w:r>
    </w:p>
    <w:p w14:paraId="72EAC59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problémákban előforduló mennyiségek becslése</w:t>
      </w:r>
    </w:p>
    <w:p w14:paraId="33AAA3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Kapott eredmény ellenőrzése; észszerű kerekítés</w:t>
      </w:r>
    </w:p>
    <w:p w14:paraId="344571B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672769E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ellentett, negatív szám, előjel, egész szám, abszolút érték, kerekítés, becslés, ellenőrzés</w:t>
      </w:r>
    </w:p>
    <w:p w14:paraId="6E17354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0B6508D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Vagyoni helyzet megállapítása játékpénzzel és adósságcédulákkal</w:t>
      </w:r>
    </w:p>
    <w:p w14:paraId="3E1104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Hőmérséklet-változás követése hőmérőmodellen</w:t>
      </w:r>
    </w:p>
    <w:p w14:paraId="2DEF77F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Számok szemléltetéséhez, összehasonlításához, sorba rendezéséhez „élő </w:t>
      </w:r>
      <w:r w:rsidR="00DE1F01">
        <w:rPr>
          <w:rFonts w:ascii="Times New Roman" w:hAnsi="Times New Roman" w:cs="Times New Roman"/>
          <w:sz w:val="24"/>
          <w:szCs w:val="24"/>
        </w:rPr>
        <w:t>számegyenes</w:t>
      </w:r>
      <w:r w:rsidRPr="000B1873">
        <w:rPr>
          <w:rFonts w:ascii="Times New Roman" w:hAnsi="Times New Roman" w:cs="Times New Roman"/>
          <w:sz w:val="24"/>
          <w:szCs w:val="24"/>
        </w:rPr>
        <w:t>” létrehozása: a tanulók egy, a hátukra ragasztott számot képviselnek, és az értéküknek megfelelően foglalják el a helyüket</w:t>
      </w:r>
    </w:p>
    <w:p w14:paraId="56DA062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14:paraId="052A4A8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előírt művelet szemléltetése játékpénzzel és adósságcédulákkal</w:t>
      </w:r>
    </w:p>
    <w:p w14:paraId="4279E0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Az előírt művelet szemléltetése a </w:t>
      </w:r>
      <w:r w:rsidR="00DE1F01">
        <w:rPr>
          <w:rFonts w:ascii="Times New Roman" w:hAnsi="Times New Roman" w:cs="Times New Roman"/>
          <w:sz w:val="24"/>
          <w:szCs w:val="24"/>
        </w:rPr>
        <w:t>számegyenes</w:t>
      </w:r>
      <w:r w:rsidRPr="000B1873">
        <w:rPr>
          <w:rFonts w:ascii="Times New Roman" w:hAnsi="Times New Roman" w:cs="Times New Roman"/>
          <w:sz w:val="24"/>
          <w:szCs w:val="24"/>
        </w:rPr>
        <w:t>en való lépegetéssel, például „Hol van a kisautó, ha … ?”</w:t>
      </w:r>
    </w:p>
    <w:p w14:paraId="58A2B4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Gazdálkodj okosan! játék rövidített formája kevés, kis címletű készpénzzel úgy, hogy a játékos kénytelen legyen kölcsönt felvenni; szerencsekártya használata negatív szám kivonásának modellezésére: a bank elengedi 2 Ft adósságodat; ha nincs adósságod, vegyél fel kölcsönt</w:t>
      </w:r>
    </w:p>
    <w:p w14:paraId="74F627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2247A13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szöveges feladathoz többféle műveletsor megadása, ezek közül a megfelelő kiválasztása</w:t>
      </w:r>
    </w:p>
    <w:p w14:paraId="30FF688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szöveges feladathoz megfelelő műveletsor megalkotása</w:t>
      </w:r>
    </w:p>
    <w:p w14:paraId="515914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műveletsorhoz szöveges feladat írása</w:t>
      </w:r>
    </w:p>
    <w:p w14:paraId="616C95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„Nem hiszem” páros játék előjeles mennyiségekkel</w:t>
      </w:r>
    </w:p>
    <w:p w14:paraId="1DC2870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Közönséges törtek, tizedes törtek, racionális számok</w:t>
      </w:r>
    </w:p>
    <w:p w14:paraId="4AC26D35"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18 óra</w:t>
      </w:r>
    </w:p>
    <w:p w14:paraId="1FE4726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1A05C5B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6A7DDCD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racionális számokat, tud példát végtelen nem szakaszos tizedes törtre.</w:t>
      </w:r>
    </w:p>
    <w:p w14:paraId="798DC6C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4F105DC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ábrázol törtrészeket, meghatároz törtrészeknek megfelelő törtszámokat;</w:t>
      </w:r>
    </w:p>
    <w:p w14:paraId="41EA2A8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érti és alkalmazza a számok helyi értékes írásmódját tizedes törtek esetén;</w:t>
      </w:r>
    </w:p>
    <w:p w14:paraId="4F6D6BD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megfelelteti egymásnak a racionális számok közönséges tört és tizedes tört alakját.</w:t>
      </w:r>
    </w:p>
    <w:p w14:paraId="33CEA37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19620B5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Törtrészek ábrázolása, törtrészeknek megfelelő törtszámok meghatározása</w:t>
      </w:r>
    </w:p>
    <w:p w14:paraId="6158B1E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Törtek összehasonlítása, egyszerűsítés, bővítés</w:t>
      </w:r>
    </w:p>
    <w:p w14:paraId="22AF0E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alakokban írt egyenlő törtek felismerése</w:t>
      </w:r>
    </w:p>
    <w:p w14:paraId="30D27E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Számok helyi értékes írása tizedes törtek esetén</w:t>
      </w:r>
    </w:p>
    <w:p w14:paraId="16547F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Számok ábrázolása </w:t>
      </w:r>
      <w:r w:rsidR="00DE1F01">
        <w:rPr>
          <w:rFonts w:ascii="Times New Roman" w:hAnsi="Times New Roman" w:cs="Times New Roman"/>
          <w:sz w:val="24"/>
          <w:szCs w:val="24"/>
        </w:rPr>
        <w:t>számegyenes</w:t>
      </w:r>
      <w:r w:rsidRPr="000B1873">
        <w:rPr>
          <w:rFonts w:ascii="Times New Roman" w:hAnsi="Times New Roman" w:cs="Times New Roman"/>
          <w:sz w:val="24"/>
          <w:szCs w:val="24"/>
        </w:rPr>
        <w:t>en</w:t>
      </w:r>
    </w:p>
    <w:p w14:paraId="42B7102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03F42C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közönséges tört, számláló, nevező, törtvonal, vegyes szám, egyszerűsítés, bővítés, tizedes tört, tizedesvessző, helyi értékes írásmód, racionális szám, </w:t>
      </w:r>
      <w:r w:rsidR="00DE1F01">
        <w:rPr>
          <w:rFonts w:ascii="Times New Roman" w:hAnsi="Times New Roman" w:cs="Times New Roman"/>
          <w:sz w:val="24"/>
          <w:szCs w:val="24"/>
        </w:rPr>
        <w:t>számegyenes</w:t>
      </w:r>
    </w:p>
    <w:p w14:paraId="496651A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557C74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 (torta, pizza) és téglalap (tábla csokoládé) egyenlő részekre darabolása, adott törtnek megfelelő rész színezése; színezett részhez törtszám megfeleltetése</w:t>
      </w:r>
      <w:r w:rsidRPr="000B1873">
        <w:rPr>
          <w:rFonts w:ascii="Times New Roman" w:hAnsi="Times New Roman" w:cs="Times New Roman"/>
          <w:sz w:val="24"/>
          <w:szCs w:val="24"/>
        </w:rPr>
        <w:br/>
        <w:t>Törtek szemléltetése papírhajtogatással, színes rúd modellel</w:t>
      </w:r>
      <w:r w:rsidRPr="000B1873">
        <w:rPr>
          <w:rFonts w:ascii="Times New Roman" w:hAnsi="Times New Roman" w:cs="Times New Roman"/>
          <w:sz w:val="24"/>
          <w:szCs w:val="24"/>
        </w:rPr>
        <w:br/>
        <w:t>Adott törtrészek ábrázolása tányérmodellel (2 különböző színű papírtányért egy sugár mentén bevágva összecsúsztatunk; az egyik tányéron például 12 egyenlő részt jelző beosztások vannak)</w:t>
      </w:r>
    </w:p>
    <w:p w14:paraId="438453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Törtek összehasonlítása, például két egyenlő nagyságú és alakú téglalap közül az egyik 4, a másik 3 egyenlő részre osztása; az elsőben a 3 negyed, a másodikban a 2 harmad színezése</w:t>
      </w:r>
      <w:r w:rsidRPr="000B1873">
        <w:rPr>
          <w:rFonts w:ascii="Times New Roman" w:hAnsi="Times New Roman" w:cs="Times New Roman"/>
          <w:sz w:val="24"/>
          <w:szCs w:val="24"/>
        </w:rPr>
        <w:br/>
        <w:t>A téglalapon kívül más alakzatok színezése, modellek alkalmazása</w:t>
      </w:r>
      <w:r w:rsidRPr="000B1873">
        <w:rPr>
          <w:rFonts w:ascii="Times New Roman" w:hAnsi="Times New Roman" w:cs="Times New Roman"/>
          <w:sz w:val="24"/>
          <w:szCs w:val="24"/>
        </w:rPr>
        <w:br/>
        <w:t>Egyenlő és különböző törtek előállítása, összehasonlítása: játék az makaó-jellegű kártyajáték szabályai szerint a törtek, törtrészek különböző alakjaival</w:t>
      </w:r>
    </w:p>
    <w:p w14:paraId="468D8A5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helyiérték-táblázat bővítése; a „tökéletes pénztárgép” „apró” címletekkel való kiegészítése (euró, eurócent)</w:t>
      </w:r>
    </w:p>
    <w:p w14:paraId="3F01488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Törtek szemléltetése és összehasonlítása párhuzamos </w:t>
      </w:r>
      <w:r w:rsidR="00DE1F01">
        <w:rPr>
          <w:rFonts w:ascii="Times New Roman" w:hAnsi="Times New Roman" w:cs="Times New Roman"/>
          <w:sz w:val="24"/>
          <w:szCs w:val="24"/>
        </w:rPr>
        <w:t>számegyenes</w:t>
      </w:r>
      <w:r w:rsidRPr="000B1873">
        <w:rPr>
          <w:rFonts w:ascii="Times New Roman" w:hAnsi="Times New Roman" w:cs="Times New Roman"/>
          <w:sz w:val="24"/>
          <w:szCs w:val="24"/>
        </w:rPr>
        <w:t>eken</w:t>
      </w:r>
    </w:p>
    <w:p w14:paraId="2F4764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Alapműveletek közönséges törtekkel</w:t>
      </w:r>
    </w:p>
    <w:p w14:paraId="60E13186"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18 óra</w:t>
      </w:r>
    </w:p>
    <w:p w14:paraId="3A35CC4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3CEB920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344DA0C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elvégzi az alapműveleteket a racionális számok körében, eredményét összeveti előzetes becslésével;</w:t>
      </w:r>
    </w:p>
    <w:p w14:paraId="211EFA9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14:paraId="3C815BE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szabályok ismeretében ellenőrzi számolását, a kapott eredményt észszerűen kerekíti.</w:t>
      </w:r>
    </w:p>
    <w:p w14:paraId="49B0C62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1DAF8AD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konkrét számok reciprokát.</w:t>
      </w:r>
    </w:p>
    <w:p w14:paraId="726DE9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7D93FD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Alapműveletek értelmezése tárgyi tevékenységek, ábrázolások alapján</w:t>
      </w:r>
    </w:p>
    <w:p w14:paraId="317BC7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Reciprok fogalmának ismerete és alkalmazása</w:t>
      </w:r>
    </w:p>
    <w:p w14:paraId="749534B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Alapműveletek elvégzése a közönséges törtek körében</w:t>
      </w:r>
    </w:p>
    <w:p w14:paraId="1B13ED6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alapműveletek tulajdonságainak (felcserélhetőség, csoportosíthatóság, széttagolhatóság) ismerete és alkalmazása a gyakorlatban</w:t>
      </w:r>
    </w:p>
    <w:p w14:paraId="668766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sorrendre és a zárójelezésre vonatkozó szabályok ismerete és helyes alkalmazása</w:t>
      </w:r>
    </w:p>
    <w:p w14:paraId="737DC7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szöveges feladat matematikai tartalmának felismerése, és az annak megfelelő műveletsor felírása</w:t>
      </w:r>
    </w:p>
    <w:p w14:paraId="3B6A3E2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Kapott eredmény ellenőrzése</w:t>
      </w:r>
    </w:p>
    <w:p w14:paraId="75DE832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74596E9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közös nevező, reciprok</w:t>
      </w:r>
    </w:p>
    <w:p w14:paraId="25F47C6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2F549A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 és téglalapmodell, tányérmodell, színes rúd modell alkalmazása alapműveletek értelmezésére</w:t>
      </w:r>
      <w:r w:rsidRPr="000B1873">
        <w:rPr>
          <w:rFonts w:ascii="Times New Roman" w:hAnsi="Times New Roman" w:cs="Times New Roman"/>
          <w:sz w:val="24"/>
          <w:szCs w:val="24"/>
        </w:rPr>
        <w:br/>
        <w:t>„21-ezés” dominókkal: minden csoport kap egy kupac lefordított dominót; sorban húzunk, bármikor megállhatunk; a húzott dominót tetszőlegesen fordíthatjuk, egyik oldala a tört számlálója, másik a nevezője; a húzott és megfelelően fordított törteket összeadjuk; akinek az összege 2-nél több, kiesik; az győz, aki legjobban megközelíti a 2-t</w:t>
      </w:r>
    </w:p>
    <w:p w14:paraId="5BADD9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377BC89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Adott szöveges feladathoz többféle műveletsor megadása, ezek közül a megfelelő kiválasztása </w:t>
      </w:r>
      <w:r w:rsidRPr="000B1873">
        <w:rPr>
          <w:rFonts w:ascii="Times New Roman" w:hAnsi="Times New Roman" w:cs="Times New Roman"/>
          <w:sz w:val="24"/>
          <w:szCs w:val="24"/>
        </w:rPr>
        <w:br/>
        <w:t xml:space="preserve">Adott szöveges feladathoz megfelelő műveletsor megalkotása </w:t>
      </w:r>
      <w:r w:rsidRPr="000B1873">
        <w:rPr>
          <w:rFonts w:ascii="Times New Roman" w:hAnsi="Times New Roman" w:cs="Times New Roman"/>
          <w:sz w:val="24"/>
          <w:szCs w:val="24"/>
        </w:rPr>
        <w:br/>
        <w:t>Adott műveletsorhoz szöveges feladat írása</w:t>
      </w:r>
    </w:p>
    <w:p w14:paraId="22CB7B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Alapműveletek tizedes törtekkel</w:t>
      </w:r>
    </w:p>
    <w:p w14:paraId="73589E91"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14 óra</w:t>
      </w:r>
    </w:p>
    <w:p w14:paraId="29C804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79667A5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6B6F497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elvégzi az alapműveleteket a racionális számok körében, eredményét összeveti előzetes becslésével;</w:t>
      </w:r>
    </w:p>
    <w:p w14:paraId="27635F7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írásban összead, kivon és szoroz;</w:t>
      </w:r>
    </w:p>
    <w:p w14:paraId="2A52E3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14:paraId="48EE7BF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szabályok ismeretében ellenőrzi számolását, a kapott eredményt észszerűen kerekíti;</w:t>
      </w:r>
    </w:p>
    <w:p w14:paraId="0016A41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gyakorlati problémákban előforduló mennyiségeket becsülni tudja, feladatmegoldásához ennek megfelelő tervet készít;</w:t>
      </w:r>
    </w:p>
    <w:p w14:paraId="7FA2261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fejszámoláson és az írásban végzendő műveleteken túlmutató számolási feladatokhoz és azok ellenőrzéséhez számológépet használ.</w:t>
      </w:r>
    </w:p>
    <w:p w14:paraId="0A9C972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46077D5" w14:textId="77777777" w:rsidR="000B1873" w:rsidRPr="000B1873" w:rsidRDefault="000B1873" w:rsidP="000B1873">
      <w:pPr>
        <w:keepNext/>
        <w:keepLines/>
        <w:contextualSpacing/>
        <w:jc w:val="both"/>
        <w:rPr>
          <w:rFonts w:ascii="Times New Roman" w:hAnsi="Times New Roman" w:cs="Times New Roman"/>
          <w:sz w:val="24"/>
          <w:szCs w:val="24"/>
        </w:rPr>
      </w:pPr>
      <w:bookmarkStart w:id="168" w:name="_Hlk802258"/>
      <w:r w:rsidRPr="000B1873">
        <w:rPr>
          <w:rFonts w:ascii="Times New Roman" w:hAnsi="Times New Roman" w:cs="Times New Roman"/>
          <w:sz w:val="24"/>
          <w:szCs w:val="24"/>
        </w:rPr>
        <w:t>gyakorlati feladatok megoldása során tizedes törtet legfeljebb kétjegyű egész számmal írásban oszt</w:t>
      </w:r>
      <w:bookmarkEnd w:id="168"/>
      <w:r w:rsidRPr="000B1873">
        <w:rPr>
          <w:rFonts w:ascii="Times New Roman" w:hAnsi="Times New Roman" w:cs="Times New Roman"/>
          <w:sz w:val="24"/>
          <w:szCs w:val="24"/>
        </w:rPr>
        <w:t>. A hányadost megbecsüli.</w:t>
      </w:r>
    </w:p>
    <w:p w14:paraId="73E202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407712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Tizedes törtek összeadása, kivonása és szorzása írásban</w:t>
      </w:r>
    </w:p>
    <w:p w14:paraId="331868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Tizedes törtek írásbeli osztása legfeljebb két tizedes jegyet tartalmazó számmal gyakorlati feladatok megoldása során; a hányados becslése</w:t>
      </w:r>
    </w:p>
    <w:p w14:paraId="4A61B1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alapműveletek tulajdonságainak (felcserélhetőség, csoportosíthatóság, széttagolhatóság) ismerete és alkalmazása a gyakorlatban</w:t>
      </w:r>
    </w:p>
    <w:p w14:paraId="20E876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sorrendre és a zárójelezésre vonatkozó szabályok ismerete és helyes alkalmazása írásban és géppel számolás esetén</w:t>
      </w:r>
    </w:p>
    <w:p w14:paraId="111821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szöveges feladat matematikai tartalmának felismerése, és az annak megfelelő műveletsor felírása</w:t>
      </w:r>
    </w:p>
    <w:p w14:paraId="65D228F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problémákban előforduló mennyiségek becslése</w:t>
      </w:r>
    </w:p>
    <w:p w14:paraId="4A799F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Kapott eredmény ellenőrzése; észszerű kerekítés</w:t>
      </w:r>
    </w:p>
    <w:p w14:paraId="36FB58B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638854D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kerekítés</w:t>
      </w:r>
    </w:p>
    <w:p w14:paraId="002B20C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119480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írásbeli műveletvégzés algoritmusának segítése a „tökéletes pénztárgép” működési elvével</w:t>
      </w:r>
      <w:r w:rsidRPr="000B1873">
        <w:rPr>
          <w:rFonts w:ascii="Times New Roman" w:hAnsi="Times New Roman" w:cs="Times New Roman"/>
          <w:sz w:val="24"/>
          <w:szCs w:val="24"/>
        </w:rPr>
        <w:br/>
        <w:t>„Számalkotó” játék írásbeli összeadáshoz, kivonáshoz</w:t>
      </w:r>
    </w:p>
    <w:p w14:paraId="092004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tizedes törttel való osztás bemutatása és megtapasztalása mértékegység-átváltás segítségével</w:t>
      </w:r>
    </w:p>
    <w:p w14:paraId="2C684A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3801815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szöveges feladathoz többféle műveletsor megadása, ezek közül a megfelelő kiválasztása</w:t>
      </w:r>
      <w:r w:rsidRPr="000B1873">
        <w:rPr>
          <w:rFonts w:ascii="Times New Roman" w:hAnsi="Times New Roman" w:cs="Times New Roman"/>
          <w:sz w:val="24"/>
          <w:szCs w:val="24"/>
        </w:rPr>
        <w:br/>
        <w:t>Adott szöveges feladathoz megfelelő műveletsor megalkotása</w:t>
      </w:r>
      <w:r w:rsidRPr="000B1873">
        <w:rPr>
          <w:rFonts w:ascii="Times New Roman" w:hAnsi="Times New Roman" w:cs="Times New Roman"/>
          <w:sz w:val="24"/>
          <w:szCs w:val="24"/>
        </w:rPr>
        <w:br/>
        <w:t>Adott műveletsorhoz szöveges feladat írása</w:t>
      </w:r>
    </w:p>
    <w:p w14:paraId="2CCC8CE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„Nem hiszem” páros játék tizedes törtekkel</w:t>
      </w:r>
    </w:p>
    <w:p w14:paraId="3E47262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Arányosság, százalékszámítás</w:t>
      </w:r>
    </w:p>
    <w:p w14:paraId="4A8FA000"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20 óra</w:t>
      </w:r>
    </w:p>
    <w:p w14:paraId="02FA07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4CF227C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00EC12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az egyenes és a fordított arányosságot konkrét helyzetekben;</w:t>
      </w:r>
    </w:p>
    <w:p w14:paraId="7B83EF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és megalkotja az egyenes arányosság grafikonját;</w:t>
      </w:r>
    </w:p>
    <w:p w14:paraId="0F97003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százalék fogalmát, gazdasági, pénzügyi és mindennapi élethez kötődő százalékszámítási feladatokat megold;</w:t>
      </w:r>
    </w:p>
    <w:p w14:paraId="2EEFB2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14:paraId="3C9A9412" w14:textId="77777777" w:rsidR="000B1873" w:rsidRPr="000B1873" w:rsidRDefault="000B1873" w:rsidP="000B1873">
      <w:pPr>
        <w:keepNext/>
        <w:keepLines/>
        <w:contextualSpacing/>
        <w:jc w:val="both"/>
        <w:rPr>
          <w:rFonts w:ascii="Times New Roman" w:hAnsi="Times New Roman" w:cs="Times New Roman"/>
          <w:sz w:val="24"/>
          <w:szCs w:val="24"/>
        </w:rPr>
      </w:pPr>
      <w:bookmarkStart w:id="169" w:name="_Hlk802564"/>
      <w:r w:rsidRPr="000B1873">
        <w:rPr>
          <w:rFonts w:ascii="Times New Roman" w:hAnsi="Times New Roman" w:cs="Times New Roman"/>
          <w:sz w:val="24"/>
          <w:szCs w:val="24"/>
        </w:rPr>
        <w:t>idő, tömeg, hosszúság, terület, térfogat és űrtartalom mértékegységeket átvált helyi értékes gondolkodás alapján</w:t>
      </w:r>
      <w:bookmarkEnd w:id="169"/>
      <w:r w:rsidRPr="000B1873">
        <w:rPr>
          <w:rFonts w:ascii="Times New Roman" w:hAnsi="Times New Roman" w:cs="Times New Roman"/>
          <w:sz w:val="24"/>
          <w:szCs w:val="24"/>
        </w:rPr>
        <w:t>, gyakorlati célszerűség szerint.</w:t>
      </w:r>
    </w:p>
    <w:p w14:paraId="112F3AC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5BEF902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arányosság felismerése hétköznapi helyzetekben</w:t>
      </w:r>
    </w:p>
    <w:p w14:paraId="107A258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egyenesen arányos mennyiségek felismert tulajdonságainak alkalmazása konkrét gyakorlati feladatok megoldásában</w:t>
      </w:r>
    </w:p>
    <w:p w14:paraId="38FE5B1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egyenes arányosság és a mérés kapcsolatának felismerése</w:t>
      </w:r>
    </w:p>
    <w:p w14:paraId="10F9AA9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Hosszúság, űrtartalom, tömeg, idő szabványmértékegységeinek ismerete</w:t>
      </w:r>
    </w:p>
    <w:p w14:paraId="551355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ismert szabványmértékegységek átváltása helyi értékes gondolkodás alapján</w:t>
      </w:r>
    </w:p>
    <w:p w14:paraId="61CD85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Törtrészkiszámítási feladatok az egyenesen arányos mennyiségek kapcsolatainak alkalmazásával</w:t>
      </w:r>
    </w:p>
    <w:p w14:paraId="247D2A8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Századrész és százalék elnevezések párhuzamos használata gyakorlati helyzetekben</w:t>
      </w:r>
    </w:p>
    <w:p w14:paraId="70D4A3A7"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2897231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arány, egyenes arányosság, hosszúság, űrtartalom, tömeg, idő szabványmértékegységei</w:t>
      </w:r>
    </w:p>
    <w:p w14:paraId="492B340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1976D8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Egyenesen arányos mennyiségpárok keresése például vásárlás, parkettázás, mérés esetén</w:t>
      </w:r>
    </w:p>
    <w:p w14:paraId="7F65A45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Hosszúság, űrtartalom, tömeg, idő mérése különböző alkalmi (például a ceruza hossza), objektív (például színes rúd) és szabványmértékegységekkel</w:t>
      </w:r>
      <w:r w:rsidRPr="000B1873">
        <w:rPr>
          <w:rFonts w:ascii="Times New Roman" w:hAnsi="Times New Roman" w:cs="Times New Roman"/>
          <w:sz w:val="24"/>
          <w:szCs w:val="24"/>
        </w:rPr>
        <w:br/>
        <w:t xml:space="preserve">Annak megtapasztalása, hogy adott egységgel mérve a kisebb mennyiséghez kevesebb, a nagyobb mennyiséghez több egység szükséges </w:t>
      </w:r>
      <w:r w:rsidRPr="000B1873">
        <w:rPr>
          <w:rFonts w:ascii="Times New Roman" w:hAnsi="Times New Roman" w:cs="Times New Roman"/>
          <w:sz w:val="24"/>
          <w:szCs w:val="24"/>
        </w:rPr>
        <w:br/>
        <w:t>A mérőszám változásának megfigyelése adott mennyiség különböző mértékegységekkel való mérése esetén</w:t>
      </w:r>
    </w:p>
    <w:p w14:paraId="795ED4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Törtrész előállításának megmutatása konkrét modelleken, például a ⅔ rész kiszámításakor először 3 egyenlő részre osztás az ⅓ rész kiszámításához, majd 2-vel szorzás</w:t>
      </w:r>
    </w:p>
    <w:p w14:paraId="4608619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Fogyasztási cikkek címkéin, reklámokban, társadalomismereti és természetismereti tanulmányokban előforduló százalékos adatok értelmezése</w:t>
      </w:r>
    </w:p>
    <w:p w14:paraId="4A94D1C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Egyszerű szöveges feladatok</w:t>
      </w:r>
    </w:p>
    <w:p w14:paraId="4A404C55"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20 óra</w:t>
      </w:r>
    </w:p>
    <w:p w14:paraId="1FBD239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360AE8A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5B8BA9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egyismeretlenes elsőfokú egyenletet lebontogatással és mérlegelvvel megold;</w:t>
      </w:r>
    </w:p>
    <w:p w14:paraId="17EFB0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szövegekhez megfelelő modelleket készít;</w:t>
      </w:r>
    </w:p>
    <w:p w14:paraId="6148CE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matematikából, más tantárgyakból és a mindennapi életből vett egyszerű szöveges feladatokat következtetéssel vagy egyenlettel megold;</w:t>
      </w:r>
    </w:p>
    <w:p w14:paraId="41223E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pénzügyi témájú egyszerű szöveges feladatokat következtetéssel vagy egyenlettel megold;</w:t>
      </w:r>
    </w:p>
    <w:p w14:paraId="59BADD0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 megoldása során előforduló mennyiségeknél becslést végez.</w:t>
      </w:r>
    </w:p>
    <w:p w14:paraId="70BDAC0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77D96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megoldását ellenőrzi.</w:t>
      </w:r>
    </w:p>
    <w:p w14:paraId="6816008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2F2064F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Matematikai tartalmú egyszerű szöveges feladatok megoldása különféle módszerekkel, például szakaszos ábrázolással, visszafelé gondolkodással</w:t>
      </w:r>
    </w:p>
    <w:p w14:paraId="08CD0F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területekről vett egyszerű szöveges feladatok megoldása különféle módszerekkel, például szakaszos ábrázolással, visszafelé gondolkodással</w:t>
      </w:r>
    </w:p>
    <w:p w14:paraId="3DE1F3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mindennapi életből vett egyszerű szöveges feladatok megoldása különféle módszerekkel, például szakaszos ábrázolással, visszafelé gondolkodással</w:t>
      </w:r>
    </w:p>
    <w:p w14:paraId="205851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megoldás ellenőrzése</w:t>
      </w:r>
    </w:p>
    <w:p w14:paraId="7738732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problémákban előforduló mennyiségek becslése</w:t>
      </w:r>
    </w:p>
    <w:p w14:paraId="4BA66D9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4AC8272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becslés, ellenőrzés</w:t>
      </w:r>
    </w:p>
    <w:p w14:paraId="7B9209E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2C93F3B6" w14:textId="77777777" w:rsidR="000B1873" w:rsidRPr="000B1873" w:rsidRDefault="000B1873" w:rsidP="001A5B23">
      <w:pPr>
        <w:keepNext/>
        <w:keepLines/>
        <w:numPr>
          <w:ilvl w:val="0"/>
          <w:numId w:val="78"/>
        </w:numPr>
        <w:contextualSpacing/>
        <w:jc w:val="both"/>
        <w:rPr>
          <w:rFonts w:ascii="Times New Roman" w:hAnsi="Times New Roman" w:cs="Times New Roman"/>
          <w:sz w:val="24"/>
          <w:szCs w:val="24"/>
        </w:rPr>
      </w:pPr>
      <w:r w:rsidRPr="000B1873">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p w14:paraId="42F95785" w14:textId="77777777" w:rsidR="000B1873" w:rsidRPr="000B1873" w:rsidRDefault="000B1873" w:rsidP="001A5B23">
      <w:pPr>
        <w:keepNext/>
        <w:keepLines/>
        <w:numPr>
          <w:ilvl w:val="0"/>
          <w:numId w:val="78"/>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Törtrészek összehasonlítását tartalmazó szöveges feladatokban a törtrészek szemléltetése szakaszokkal</w:t>
      </w:r>
    </w:p>
    <w:p w14:paraId="729F715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 függvény fogalmának előkészítése</w:t>
      </w:r>
    </w:p>
    <w:p w14:paraId="69CB0EC2"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10 óra</w:t>
      </w:r>
    </w:p>
    <w:p w14:paraId="2E021C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2213819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615EC4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halmazok elemei között megfeleltetést hoz létre;</w:t>
      </w:r>
    </w:p>
    <w:p w14:paraId="0BB7D68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az egyenes és a fordított arányosságot konkrét helyzetekben;</w:t>
      </w:r>
    </w:p>
    <w:p w14:paraId="26AEEB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és megalkotja az egyenes arányosság grafikonját.</w:t>
      </w:r>
    </w:p>
    <w:p w14:paraId="1F95951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4884488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tájékozódik a koordináta-rendszerben: koordinátáival adott pontot ábrázol, megadott pont koordinátáit leolvassa.</w:t>
      </w:r>
    </w:p>
    <w:p w14:paraId="15DF21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2C278A3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matematikából és a mindennapi életből vett megfeleltetések legalább egy lehetséges szabályának megadása </w:t>
      </w:r>
    </w:p>
    <w:p w14:paraId="03EDB59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matematikából és a mindennapi életből vett megfeleltetések tulajdonságainak megfigyelése, elemzése</w:t>
      </w:r>
    </w:p>
    <w:p w14:paraId="515B833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Tájékozódás térképen, nézőtéren, sakktáblán és a koordináta-rendszerben</w:t>
      </w:r>
    </w:p>
    <w:p w14:paraId="3EC5EBB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arányosság grafikonjának felismerése</w:t>
      </w:r>
    </w:p>
    <w:p w14:paraId="49F176D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4F6822D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megfeleltetés, egyenes arányosság, koordináta-rendszer, pont koordinátái, grafikon</w:t>
      </w:r>
    </w:p>
    <w:p w14:paraId="690E6A8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691A7D2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tanár által adott megfeleltetés szabályának felismerése </w:t>
      </w:r>
      <w:r w:rsidRPr="000B1873">
        <w:rPr>
          <w:rFonts w:ascii="Times New Roman" w:hAnsi="Times New Roman" w:cs="Times New Roman"/>
          <w:sz w:val="24"/>
          <w:szCs w:val="24"/>
        </w:rPr>
        <w:br/>
        <w:t>Páros munkában saját szabály alkotása és felismertetése a társsal</w:t>
      </w:r>
      <w:r w:rsidRPr="000B1873">
        <w:rPr>
          <w:rFonts w:ascii="Times New Roman" w:hAnsi="Times New Roman" w:cs="Times New Roman"/>
          <w:sz w:val="24"/>
          <w:szCs w:val="24"/>
        </w:rPr>
        <w:br/>
        <w:t>A párok szabályainak megbeszélése, érdekességek megfigyelése</w:t>
      </w:r>
    </w:p>
    <w:p w14:paraId="383F80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Mozijegy, színházjegy adatainak értelmezése; saját útvonal berajzolása térképre; torpedó játék, kültéri tájékozódási verseny</w:t>
      </w:r>
    </w:p>
    <w:p w14:paraId="772BF85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p>
    <w:p w14:paraId="6CE27D1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arányosság gyakorlati feladatainak adataiból grafikon készítése</w:t>
      </w:r>
      <w:r w:rsidRPr="000B1873">
        <w:rPr>
          <w:rFonts w:ascii="Times New Roman" w:hAnsi="Times New Roman" w:cs="Times New Roman"/>
          <w:sz w:val="24"/>
          <w:szCs w:val="24"/>
        </w:rPr>
        <w:br/>
        <w:t>„Nem hiszem” páros játék: különböző grafikonok közül az egyenes arányosság grafikonjának kiválasztása</w:t>
      </w:r>
    </w:p>
    <w:p w14:paraId="47E6B03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Sorozatok</w:t>
      </w:r>
    </w:p>
    <w:p w14:paraId="78029FAB"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b/>
          <w:bCs/>
          <w:sz w:val="24"/>
          <w:szCs w:val="24"/>
        </w:rPr>
        <w:t xml:space="preserve"> 8 óra</w:t>
      </w:r>
    </w:p>
    <w:p w14:paraId="17B448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7A56C6B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6E12F8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sorozatokat adott szabály alapján folytat;</w:t>
      </w:r>
    </w:p>
    <w:p w14:paraId="68E1CC6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néhány tagjával adott sorozat esetén felismer és megfogalmaz képzési szabályt.</w:t>
      </w:r>
    </w:p>
    <w:p w14:paraId="396AE24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5477C8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Sorozatok létrehozása számokból, jelekből, alakzatokból</w:t>
      </w:r>
    </w:p>
    <w:p w14:paraId="125BBED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Szabálykövetés ritmusban, rajzban, számolásban</w:t>
      </w:r>
    </w:p>
    <w:p w14:paraId="64B423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Sorozatok adott szabály szerinti folytatása</w:t>
      </w:r>
    </w:p>
    <w:p w14:paraId="6DC0F69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sorozat esetén legalább egy szabály felismerése és megfogalmazása</w:t>
      </w:r>
    </w:p>
    <w:p w14:paraId="1EC052A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32F7DD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sorozat, számsorozat, szabály</w:t>
      </w:r>
    </w:p>
    <w:p w14:paraId="5FFBDBF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5C32E01C" w14:textId="77777777" w:rsidR="000B1873" w:rsidRPr="000B1873" w:rsidRDefault="000B1873" w:rsidP="001A5B23">
      <w:pPr>
        <w:keepNext/>
        <w:keepLines/>
        <w:numPr>
          <w:ilvl w:val="0"/>
          <w:numId w:val="78"/>
        </w:numPr>
        <w:contextualSpacing/>
        <w:jc w:val="both"/>
        <w:rPr>
          <w:rFonts w:ascii="Times New Roman" w:hAnsi="Times New Roman" w:cs="Times New Roman"/>
          <w:sz w:val="24"/>
          <w:szCs w:val="24"/>
        </w:rPr>
      </w:pPr>
      <w:r w:rsidRPr="000B1873">
        <w:rPr>
          <w:rFonts w:ascii="Times New Roman" w:hAnsi="Times New Roman" w:cs="Times New Roman"/>
          <w:sz w:val="24"/>
          <w:szCs w:val="24"/>
        </w:rPr>
        <w:t>Számok, sorminták, díszítőelemek, kották, népi motívumok tanári bemutatása, tanulói saját munka készítése</w:t>
      </w:r>
    </w:p>
    <w:p w14:paraId="26CC674B" w14:textId="77777777" w:rsidR="000B1873" w:rsidRPr="000B1873" w:rsidRDefault="000B1873" w:rsidP="001A5B23">
      <w:pPr>
        <w:keepNext/>
        <w:keepLines/>
        <w:numPr>
          <w:ilvl w:val="0"/>
          <w:numId w:val="78"/>
        </w:numPr>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Megkezdett ritmusgyakorlat megismétlése, tovább fűzése </w:t>
      </w:r>
      <w:r w:rsidRPr="000B1873">
        <w:rPr>
          <w:rFonts w:ascii="Times New Roman" w:hAnsi="Times New Roman" w:cs="Times New Roman"/>
          <w:sz w:val="24"/>
          <w:szCs w:val="24"/>
        </w:rPr>
        <w:br/>
        <w:t>Megkezdett díszítő motívum, sorminta folytatása</w:t>
      </w:r>
      <w:r w:rsidRPr="000B1873">
        <w:rPr>
          <w:rFonts w:ascii="Times New Roman" w:hAnsi="Times New Roman" w:cs="Times New Roman"/>
          <w:sz w:val="24"/>
          <w:szCs w:val="24"/>
        </w:rPr>
        <w:br/>
        <w:t>„Bumm” játék: számolási szabály követése, például a 7-tel osztható és a 7-est tartalmazó számokra</w:t>
      </w:r>
    </w:p>
    <w:p w14:paraId="0AA368EA" w14:textId="77777777" w:rsidR="000B1873" w:rsidRPr="000B1873" w:rsidRDefault="000B1873" w:rsidP="001A5B23">
      <w:pPr>
        <w:keepNext/>
        <w:keepLines/>
        <w:numPr>
          <w:ilvl w:val="0"/>
          <w:numId w:val="7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tanár által megkezdett sorozat minél több szabályának gyűjtése csoportmunkában</w:t>
      </w:r>
      <w:r w:rsidRPr="000B1873">
        <w:rPr>
          <w:rFonts w:ascii="Times New Roman" w:hAnsi="Times New Roman" w:cs="Times New Roman"/>
          <w:sz w:val="24"/>
          <w:szCs w:val="24"/>
        </w:rPr>
        <w:br/>
        <w:t>Páros munkában saját szabály alkotása és felismertetése a társsal</w:t>
      </w:r>
      <w:r w:rsidRPr="000B1873">
        <w:rPr>
          <w:rFonts w:ascii="Times New Roman" w:hAnsi="Times New Roman" w:cs="Times New Roman"/>
          <w:sz w:val="24"/>
          <w:szCs w:val="24"/>
        </w:rPr>
        <w:br/>
        <w:t>A párok szabályainak megbeszélése, érdekességek megfigyelése</w:t>
      </w:r>
    </w:p>
    <w:p w14:paraId="39FC83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Mérés és mértékegységek</w:t>
      </w:r>
    </w:p>
    <w:p w14:paraId="273EF2E3"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16 óra</w:t>
      </w:r>
    </w:p>
    <w:p w14:paraId="34F8B1E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43CDB0A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44FFBAC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háromszögek és speciális négyszögek kerületét, területét;</w:t>
      </w:r>
    </w:p>
    <w:p w14:paraId="21AE68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14:paraId="3AEBAD0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hasáb, téglatest, kocka alakú tárgyak felszínét és térfogatát méréssel megadja, egyenes hasáb felszínét és térfogatát képlet segítségével kiszámolja; a képleteket megalapozó összefüggéseket érti.</w:t>
      </w:r>
    </w:p>
    <w:p w14:paraId="7E5A883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722789AD" w14:textId="77777777" w:rsidR="000B1873" w:rsidRPr="000B1873" w:rsidRDefault="000B1873" w:rsidP="000B1873">
      <w:pPr>
        <w:keepNext/>
        <w:keepLines/>
        <w:contextualSpacing/>
        <w:jc w:val="both"/>
        <w:rPr>
          <w:rFonts w:ascii="Times New Roman" w:hAnsi="Times New Roman" w:cs="Times New Roman"/>
          <w:sz w:val="24"/>
          <w:szCs w:val="24"/>
        </w:rPr>
      </w:pPr>
      <w:bookmarkStart w:id="170" w:name="_Hlk802693"/>
      <w:r w:rsidRPr="000B1873">
        <w:rPr>
          <w:rFonts w:ascii="Times New Roman" w:hAnsi="Times New Roman" w:cs="Times New Roman"/>
          <w:sz w:val="24"/>
          <w:szCs w:val="24"/>
        </w:rPr>
        <w:t>síkbeli tartományok közül kiválasztja a szögtartományokat, nagyság szerint összehasonlítja, méri, csoportosítja azokat</w:t>
      </w:r>
      <w:bookmarkEnd w:id="170"/>
      <w:r w:rsidRPr="000B1873">
        <w:rPr>
          <w:rFonts w:ascii="Times New Roman" w:hAnsi="Times New Roman" w:cs="Times New Roman"/>
          <w:sz w:val="24"/>
          <w:szCs w:val="24"/>
        </w:rPr>
        <w:t>.</w:t>
      </w:r>
    </w:p>
    <w:p w14:paraId="71D9B5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4825E7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Szögtartomány ismerete; összehasonlítás, csoportosítás; szögmérés</w:t>
      </w:r>
    </w:p>
    <w:p w14:paraId="713854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Terület, térfogat és űrtartalom mérése gyakorlati helyzetekben alkalmi és szabványegységekkel a természetes és az épített környezetben</w:t>
      </w:r>
    </w:p>
    <w:p w14:paraId="1908722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Téglalap, négyzet és háromszög kerületének, területének mérése a természetes és az épített környezetben</w:t>
      </w:r>
    </w:p>
    <w:p w14:paraId="74105FB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Téglalap, négyzet kerületének, területének kiszámítása</w:t>
      </w:r>
    </w:p>
    <w:p w14:paraId="3335D57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Sokszögek területének meghatározása átdarabolással</w:t>
      </w:r>
    </w:p>
    <w:p w14:paraId="334BF1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Téglatest, kocka alakú tárgyak felszínének és térfogatának mérése a természetes és az épített környezetben</w:t>
      </w:r>
    </w:p>
    <w:p w14:paraId="03864EA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Téglatest, kocka alakú tárgyak felszínének és térfogatának kiszámítása</w:t>
      </w:r>
    </w:p>
    <w:p w14:paraId="528553A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FE83EA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szög és mértékegységei (fok, szögperc), szögfajták, kerület, terület, űrtartalom és mértékegységei, felszín, térfogat és mértékegységei</w:t>
      </w:r>
    </w:p>
    <w:p w14:paraId="6BB99EC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4B0E3FD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Szívószál-modellel szögtartományok kijelölése</w:t>
      </w:r>
      <w:r w:rsidRPr="000B1873">
        <w:rPr>
          <w:rFonts w:ascii="Times New Roman" w:hAnsi="Times New Roman" w:cs="Times New Roman"/>
          <w:sz w:val="24"/>
          <w:szCs w:val="24"/>
        </w:rPr>
        <w:br/>
        <w:t>Könyv, füzet, ajtó nyitásával létrehozott szögtartományok megfigyelése; szögmérő használata</w:t>
      </w:r>
    </w:p>
    <w:p w14:paraId="7CB50B6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adatainak becslése, mérése (hosszúság, szélesség, magasság, ablakok területe, a terem alapterülete, berendezés össztérfogata, a teremben lévő levegő becsült térfogata...)</w:t>
      </w:r>
      <w:r w:rsidRPr="000B1873">
        <w:rPr>
          <w:rFonts w:ascii="Times New Roman" w:hAnsi="Times New Roman" w:cs="Times New Roman"/>
          <w:sz w:val="24"/>
          <w:szCs w:val="24"/>
        </w:rPr>
        <w:br/>
        <w:t>„Üreges testek” űrtartalmának becslése, mérése, összehasonlítása</w:t>
      </w:r>
    </w:p>
    <w:p w14:paraId="4882590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Kavicsok térfogatának mérése a mérőhengerben lévő víz vízszintemelkedése alapján</w:t>
      </w:r>
      <w:r w:rsidRPr="000B1873">
        <w:rPr>
          <w:rFonts w:ascii="Times New Roman" w:hAnsi="Times New Roman" w:cs="Times New Roman"/>
          <w:sz w:val="24"/>
          <w:szCs w:val="24"/>
        </w:rPr>
        <w:b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rsidRPr="000B1873">
        <w:rPr>
          <w:rFonts w:ascii="Times New Roman" w:hAnsi="Times New Roman" w:cs="Times New Roman"/>
          <w:sz w:val="24"/>
          <w:szCs w:val="24"/>
        </w:rPr>
        <w:br/>
        <w:t>Közeli játszótér, park, tó, épület adatainak becslése, mérése</w:t>
      </w:r>
    </w:p>
    <w:p w14:paraId="4B9D9A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Papírból készült sokszögek átdarabolásának bemutatása, majd egyéni kipróbálás és a saját megoldások összehasonlítása</w:t>
      </w:r>
    </w:p>
    <w:p w14:paraId="784605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Téglatest, kocka alakú dobozok készítéséhez szükséges papír területének becslése, mérése, számolása </w:t>
      </w:r>
    </w:p>
    <w:p w14:paraId="314FB1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Téglatest, kocka alakú üreges test „feltöltése” egységkockákkal (becslés, mérés, számolás)</w:t>
      </w:r>
    </w:p>
    <w:p w14:paraId="594F41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Síkbeli alakzatok</w:t>
      </w:r>
    </w:p>
    <w:p w14:paraId="509E6073"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18 óra</w:t>
      </w:r>
    </w:p>
    <w:p w14:paraId="66E6F9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Tanulási eredmények</w:t>
      </w:r>
    </w:p>
    <w:p w14:paraId="45F379D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2896E6A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tengelyesen szimmetrikus háromszöget;</w:t>
      </w:r>
    </w:p>
    <w:p w14:paraId="401C81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négyszögek tulajdonságait: belső és külső szögek összege, konvex és konkáv közti különbség, átló fogalma;</w:t>
      </w:r>
    </w:p>
    <w:p w14:paraId="209DC8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speciális négyszögeket: trapéz, paralelogramma, téglalap, deltoid, rombusz, húrtrapéz, négyzet;</w:t>
      </w:r>
    </w:p>
    <w:p w14:paraId="601DEB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speciális négyszögek legfontosabb tulajdonságait, ezek alapján elkészíti a halmazábrájukat;</w:t>
      </w:r>
    </w:p>
    <w:p w14:paraId="76EB6C1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háromszögek és a speciális négyszögek tulajdonságait alkalmazza feladatok megoldásában;</w:t>
      </w:r>
    </w:p>
    <w:p w14:paraId="409E81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Pitagorasz-tételt és alkalmazza számítási feladatokban;</w:t>
      </w:r>
    </w:p>
    <w:p w14:paraId="1BE1A3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kör részeit; különbséget tesz egyenes, félegyenes és szakasz között;</w:t>
      </w:r>
    </w:p>
    <w:p w14:paraId="3A3A69A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háromszögek tulajdonságait: belső és külső szögek összege, háromszög-egyenlőtlenség.</w:t>
      </w:r>
    </w:p>
    <w:p w14:paraId="6DF3B2E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9246C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csoportosítja a háromszögeket szögeik és oldalaik szerint;</w:t>
      </w:r>
    </w:p>
    <w:p w14:paraId="4560066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síkban az egybevágó alakzatokat.</w:t>
      </w:r>
    </w:p>
    <w:p w14:paraId="0FE3A7B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2BA5033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Környezetünk tárgyaiban a geometriai alakzatok felfedezése</w:t>
      </w:r>
    </w:p>
    <w:p w14:paraId="7478837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Síkbeli görbék közül a kör kiválasztása</w:t>
      </w:r>
    </w:p>
    <w:p w14:paraId="4E5807B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félegyenes és szakasz megkülönböztetése</w:t>
      </w:r>
    </w:p>
    <w:p w14:paraId="222D5D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Síkbeli alakzatok közül a sokszögek kiválasztása</w:t>
      </w:r>
    </w:p>
    <w:p w14:paraId="417795D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Háromszögek tulajdonságainak ismerete és alkalmazása: belső szögek összege, háromszög-egyenlőtlenség</w:t>
      </w:r>
    </w:p>
    <w:p w14:paraId="23BC6B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Tengelyesen szimmetrikus háromszögek ismerete</w:t>
      </w:r>
    </w:p>
    <w:p w14:paraId="0E671E9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Háromszögek csoportosítása szögeik és oldalaik szerint</w:t>
      </w:r>
    </w:p>
    <w:p w14:paraId="250D70E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Téglalap és négyzet tulajdonságainak ismerete, alkalmazása</w:t>
      </w:r>
    </w:p>
    <w:p w14:paraId="0FB0426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77F03B0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síkidom, sokszög, belső szög, külső szög; hegyesszögű, derékszögű, tompaszögű, egyenlő szárú és szabályos háromszög; téglalap, négyzet</w:t>
      </w:r>
    </w:p>
    <w:p w14:paraId="5614DAE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91D95B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iskola, iskola környékének megfigyelése geometriai szempontból (a lényegtelen tulajdonságok kizárása)</w:t>
      </w:r>
    </w:p>
    <w:p w14:paraId="7F05A59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készletekből adott szempontoknak megfelelő elemek válogatása</w:t>
      </w:r>
    </w:p>
    <w:p w14:paraId="16AE3B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 háromszög sarkainak levágása és egymás mellé helyezése</w:t>
      </w:r>
      <w:r w:rsidRPr="000B1873">
        <w:rPr>
          <w:rFonts w:ascii="Times New Roman" w:hAnsi="Times New Roman" w:cs="Times New Roman"/>
          <w:sz w:val="24"/>
          <w:szCs w:val="24"/>
        </w:rPr>
        <w:br/>
        <w:t>Szívószálból, hurkapálcából háromszög készítése (lehetséges és lehetetlen helyzetek)</w:t>
      </w:r>
    </w:p>
    <w:p w14:paraId="351FB13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 háromszögek hajtogatásával vagy síktükör alkalmazásával szimmetriatulajdonságok megfigyelése</w:t>
      </w:r>
    </w:p>
    <w:p w14:paraId="1BDE5C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Háromszögeket tartalmazó készletből adott szempontoknak megfelelő elemek válogatása</w:t>
      </w:r>
    </w:p>
    <w:p w14:paraId="3C89CC9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 téglalap és négyzet tulajdonságainak gyűjtése páros munkában, a párok megoldásainak összehasonlítása</w:t>
      </w:r>
    </w:p>
    <w:p w14:paraId="0D7A021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Szabálytalan alakú papírból téglalap, négyzet hajtogatása</w:t>
      </w:r>
    </w:p>
    <w:p w14:paraId="1CAFDCC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Tangram játék</w:t>
      </w:r>
    </w:p>
    <w:p w14:paraId="21B60B7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Transzformációk, szerkesztések</w:t>
      </w:r>
    </w:p>
    <w:p w14:paraId="5FE1FAFD"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20 óra</w:t>
      </w:r>
    </w:p>
    <w:p w14:paraId="7B66AF4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2D5FEC5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53F9ED6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megszerkeszti alakzatok tengelyes és középpontos tükörképét;</w:t>
      </w:r>
    </w:p>
    <w:p w14:paraId="3615DD5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geometriai ismereteinek felhasználásával pontosan szerkeszt több adott feltételnek megfelelő ábrát;</w:t>
      </w:r>
    </w:p>
    <w:p w14:paraId="7FDA1B2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tengelyesen szimmetrikus háromszöget;</w:t>
      </w:r>
    </w:p>
    <w:p w14:paraId="6D51070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kicsinyítést és a nagyítást hétköznapi helyzetekben;</w:t>
      </w:r>
    </w:p>
    <w:p w14:paraId="588874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 és használ dinamikus geometriai szoftvereket, tisztában van alkalmazási lehetőségeikkel.</w:t>
      </w:r>
    </w:p>
    <w:p w14:paraId="05D84FE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567EAB4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tapasztalatot szerez a síkbeli mozgásokról gyakorlati helyzetekben; </w:t>
      </w:r>
    </w:p>
    <w:p w14:paraId="547CE8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síkban az egybevágó alakzatokat;</w:t>
      </w:r>
    </w:p>
    <w:p w14:paraId="56EABBA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szerkesztéshez tervet, előzetes ábrát készít;</w:t>
      </w:r>
    </w:p>
    <w:p w14:paraId="062EED2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az alapszerkesztéseket: szakaszfelező merőlegest, szögfelezőt, merőleges és párhuzamos egyeneseket szerkeszt, szöget másol.</w:t>
      </w:r>
    </w:p>
    <w:p w14:paraId="514C12E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6E7E3B2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Tapasztalatszerzés síkbeli mozgásokról gyakorlati helyzetekben</w:t>
      </w:r>
    </w:p>
    <w:p w14:paraId="7BB01E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Egybevágó alakzatok felismerése a természetes és az épített környezetben</w:t>
      </w:r>
    </w:p>
    <w:p w14:paraId="2E7F00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Tengelyes tükrözés ismerete és alkalmazása</w:t>
      </w:r>
    </w:p>
    <w:p w14:paraId="5940CF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Tengelyesen szimmetrikus alakzatok felismerése a természetes és az épített környezetben</w:t>
      </w:r>
    </w:p>
    <w:p w14:paraId="2670189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Alakzatok tengelyes tükörképének megszerkesztése</w:t>
      </w:r>
    </w:p>
    <w:p w14:paraId="356CA9D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Alapszerkesztések: szakaszfelező merőleges, merőleges és párhuzamos egyenesek szerkesztése; szögfelezés, szögmásolás</w:t>
      </w:r>
    </w:p>
    <w:p w14:paraId="24BC1A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Szerkesztéshez terv, előzetes ábra készítése</w:t>
      </w:r>
    </w:p>
    <w:p w14:paraId="5F5972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Néhány adott feltételnek megfelelő ábra pontos szerkesztése</w:t>
      </w:r>
    </w:p>
    <w:p w14:paraId="05956B7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048F4B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szimmetriatengely, tengelyes szimmetria, merőlegesség, párhuzamosság, szakaszfelező merőleges, szögfelező félegyenes</w:t>
      </w:r>
    </w:p>
    <w:p w14:paraId="19E1290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6DF011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osztályterem bútorainak mozgatása, tologatása, forgatása; saját eszközök mozgatása a padon</w:t>
      </w:r>
      <w:r w:rsidRPr="000B1873">
        <w:rPr>
          <w:rFonts w:ascii="Times New Roman" w:hAnsi="Times New Roman" w:cs="Times New Roman"/>
          <w:sz w:val="24"/>
          <w:szCs w:val="24"/>
        </w:rPr>
        <w:br/>
        <w:t>Ábrák másolása másolópapír (például: sütőpapír) segítségével; a másolat mozgatása</w:t>
      </w:r>
    </w:p>
    <w:p w14:paraId="2DD147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Szimmetrikus alkotások előállítása például tükör, hajtogatás, digitális eszköz segítségével </w:t>
      </w:r>
    </w:p>
    <w:p w14:paraId="50BA191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iskola, közeli játszótér, park, tó, épület egybevágó részeinek keresése, tengelyesen szimmetrikus alakzatok kiválasztása</w:t>
      </w:r>
    </w:p>
    <w:p w14:paraId="0E6081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Tengelyes tükrözésen alapuló szerkesztések elvégzése saját eszközökkel (körző, egyélű vonalzó)</w:t>
      </w:r>
    </w:p>
    <w:p w14:paraId="274AAF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Térgeometria</w:t>
      </w:r>
    </w:p>
    <w:p w14:paraId="77376BF0"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16 óra</w:t>
      </w:r>
    </w:p>
    <w:p w14:paraId="2434C38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173D2CA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20E758D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kocka, a téglatest, a hasáb és a gúla hálóját elkészíti;</w:t>
      </w:r>
    </w:p>
    <w:p w14:paraId="664702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testeket épít képek, nézetek, alaprajzok, hálók alapján;</w:t>
      </w:r>
    </w:p>
    <w:p w14:paraId="4D31E18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14:paraId="0DA6DA8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gömb tulajdonságait;</w:t>
      </w:r>
    </w:p>
    <w:p w14:paraId="551A53F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kocka, a téglatest, a hasáb, a gúla, a gömb tulajdonságait alkalmazza feladatok megoldásában.</w:t>
      </w:r>
    </w:p>
    <w:p w14:paraId="6E15272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3C8B713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Környezetünk tárgyaiban a geometriai testek felfedezése</w:t>
      </w:r>
    </w:p>
    <w:p w14:paraId="4C82017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Téglatest, kocka tulajdonságainak ismerete és alkalmazása: határoló lapok típusa, száma, egymáshoz viszonyított helyzete; csúcsok, élek száma; lapátló, testátló</w:t>
      </w:r>
    </w:p>
    <w:p w14:paraId="328054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 közül gömb kiválasztása</w:t>
      </w:r>
    </w:p>
    <w:p w14:paraId="004148D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Építmények készítése képek, nézetek, alaprajzok, hálók alapján</w:t>
      </w:r>
    </w:p>
    <w:p w14:paraId="6394EF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Testekről, építményekről nézeti rajzok, alaprajzok, hálók készítése</w:t>
      </w:r>
    </w:p>
    <w:p w14:paraId="63AEF17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49732D9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 kocka, téglatest, lap, él, csúcs, lapátló, testátló, alaprajz, háló, nézet</w:t>
      </w:r>
    </w:p>
    <w:p w14:paraId="62A7CF6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5ACC269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iskola, iskola környékének megfigyelése geometriai szempontból (a testek kiválasztása)</w:t>
      </w:r>
    </w:p>
    <w:p w14:paraId="64F235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Téglatest- és kockamodell tulajdonságainak gyűjtése páros munkában, a párok megoldásainak összehasonlítása; a tapasztalatok irányított összegzése</w:t>
      </w:r>
    </w:p>
    <w:p w14:paraId="3AFA0D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Készletből adott szempontnak megfelelő elemek válogatása</w:t>
      </w:r>
    </w:p>
    <w:p w14:paraId="25EB212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Építés dobozokból, színes rudakból, kis kockákból (kockacukor) feltételek alapján; lapok, élek, csúcsok, nézetek, hálók megfigyelése</w:t>
      </w:r>
    </w:p>
    <w:p w14:paraId="4862B7D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Egyéni munkában építmények, rajzok, hálók készítése; az alkotások összehasonlítása, megbeszélése, kiállítása az osztályteremben</w:t>
      </w:r>
      <w:r w:rsidRPr="000B1873">
        <w:rPr>
          <w:rFonts w:ascii="Times New Roman" w:hAnsi="Times New Roman" w:cs="Times New Roman"/>
          <w:sz w:val="24"/>
          <w:szCs w:val="24"/>
        </w:rPr>
        <w:br/>
        <w:t>Zsinóros térgeometriai modellek használata</w:t>
      </w:r>
    </w:p>
    <w:p w14:paraId="0E32BC0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Leíró statisztika</w:t>
      </w:r>
    </w:p>
    <w:p w14:paraId="4B64DA25"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10 óra</w:t>
      </w:r>
    </w:p>
    <w:p w14:paraId="7711A9B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7BA8970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0DB63D83" w14:textId="77777777" w:rsidR="000B1873" w:rsidRPr="000B1873" w:rsidRDefault="000B1873" w:rsidP="000B1873">
      <w:pPr>
        <w:keepNext/>
        <w:keepLines/>
        <w:contextualSpacing/>
        <w:jc w:val="both"/>
        <w:rPr>
          <w:rFonts w:ascii="Times New Roman" w:hAnsi="Times New Roman" w:cs="Times New Roman"/>
          <w:sz w:val="24"/>
          <w:szCs w:val="24"/>
        </w:rPr>
      </w:pPr>
      <w:bookmarkStart w:id="171" w:name="_Hlk809349"/>
      <w:r w:rsidRPr="000B1873">
        <w:rPr>
          <w:rFonts w:ascii="Times New Roman" w:hAnsi="Times New Roman" w:cs="Times New Roman"/>
          <w:sz w:val="24"/>
          <w:szCs w:val="24"/>
        </w:rPr>
        <w:t>értelmezi a táblázatok adatait, az adatoknak megfelelő ábrázolási módot kiválasztja, és az ábrát elkészíti</w:t>
      </w:r>
      <w:bookmarkEnd w:id="171"/>
      <w:r w:rsidRPr="000B1873">
        <w:rPr>
          <w:rFonts w:ascii="Times New Roman" w:hAnsi="Times New Roman" w:cs="Times New Roman"/>
          <w:sz w:val="24"/>
          <w:szCs w:val="24"/>
        </w:rPr>
        <w:t>;</w:t>
      </w:r>
    </w:p>
    <w:p w14:paraId="236281F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adatokat táblázatba rendez, diagramon ábrázol hagyományos és digitális eszközökkel is;</w:t>
      </w:r>
    </w:p>
    <w:p w14:paraId="15209D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típusú diagramokat megfeleltet egymásnak;</w:t>
      </w:r>
    </w:p>
    <w:p w14:paraId="1F38978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14:paraId="591A447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adatsor esetén átlagot számol, megállapítja a leggyakoribb adatot (módusz), a középső adatot (medián), és ezeket összehasonlítja.</w:t>
      </w:r>
    </w:p>
    <w:p w14:paraId="5FC1D0C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2972BD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Adatokat, táblázatokat és diagramokat tartalmazó források felkutatása (például háztartás, sport, egészséges életmód, gazdálkodás)</w:t>
      </w:r>
    </w:p>
    <w:p w14:paraId="31EB2FF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táblázatok adatainak értelmezése és ábrázolása (oszlopdiagram, kördiagram, vonaldiagram, pontdiagram) kisméretű mintán</w:t>
      </w:r>
    </w:p>
    <w:p w14:paraId="269AE3C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hétköznapi életből gyűjtött adatok táblázatba rendezése, ábrázolása hagyományos és digitális eszközökkel kisméretű minta esetén</w:t>
      </w:r>
    </w:p>
    <w:p w14:paraId="1F22129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Azonos adathalmazon alapuló kördiagram és oszlopdiagram összehasonlítása becslés alapján kisméretű minta esetén</w:t>
      </w:r>
    </w:p>
    <w:p w14:paraId="793083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Táblázatból adatgyűjtés adott szempont szerint</w:t>
      </w:r>
    </w:p>
    <w:p w14:paraId="5539372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Átlag fogalmának ismerete, alkalmazása</w:t>
      </w:r>
    </w:p>
    <w:p w14:paraId="0F04C36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44C84AA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 diagram, átlag</w:t>
      </w:r>
    </w:p>
    <w:p w14:paraId="52E4265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15A054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Projektmunka, például iskolai büfével vagy szelektív hulladékgyűjtéssel kapcsolatos felmérés készítése (gyűjtőmunka, a gyűjtött adatok bemutatása, megbeszélése, értelmezése, ábrázolása)</w:t>
      </w:r>
    </w:p>
    <w:p w14:paraId="42D33AC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Megadott vagy a tanulók által gyűjtött adatok ábrázolása és elemzése csoportmunkában</w:t>
      </w:r>
    </w:p>
    <w:p w14:paraId="3C83B19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Valószínűség-számítás</w:t>
      </w:r>
    </w:p>
    <w:p w14:paraId="23402BD9"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10 óra</w:t>
      </w:r>
    </w:p>
    <w:p w14:paraId="6FDED65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52D1650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461E8C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játékokat, kísérleteket végez, ennek során az adatokat tervszerűen gyűjti, rendezi és ábrázolja digitálisan is;</w:t>
      </w:r>
    </w:p>
    <w:p w14:paraId="1CFCF5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játékokban érti a lehetséges kimeneteleket, játékában stratégiát követ;</w:t>
      </w:r>
    </w:p>
    <w:p w14:paraId="2F5E594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14:paraId="5194378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 és ismeretek</w:t>
      </w:r>
    </w:p>
    <w:p w14:paraId="3E24545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valószínűségi játékok és kísérletek</w:t>
      </w:r>
    </w:p>
    <w:p w14:paraId="12C3B2C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 és kísérletek adatainak tervszerű gyűjtése</w:t>
      </w:r>
    </w:p>
    <w:p w14:paraId="78AEE9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„biztos”, a „lehetséges, de nem biztos” és a „lehetetlen” események felismerése</w:t>
      </w:r>
    </w:p>
    <w:p w14:paraId="694FA8F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3012F81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kísérlet, „biztos” esemény; „lehetséges, de nem biztos ” esemény; „lehetetlen” esemény</w:t>
      </w:r>
    </w:p>
    <w:p w14:paraId="62C509D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3C1825E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dobókockákkal, dobótestekkel, pénzérmékkel, szerencsekerékkel, zsákba helyezett színes golyókkal</w:t>
      </w:r>
    </w:p>
    <w:p w14:paraId="0572AE6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p>
    <w:p w14:paraId="1B98F0E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Tippelős játék eseménykártyákkal: minden kártyára mindenki odaírja a tippjét, hogy 20 kísérletből szerinte hányszor következik be; ellenőrizzük a kísérletek elvégzésével</w:t>
      </w:r>
    </w:p>
    <w:p w14:paraId="555E4E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p>
    <w:p w14:paraId="1DF149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10 korongot feldobunk; a </w:t>
      </w:r>
      <w:r w:rsidR="00DE1F01">
        <w:rPr>
          <w:rFonts w:ascii="Times New Roman" w:hAnsi="Times New Roman" w:cs="Times New Roman"/>
          <w:sz w:val="24"/>
          <w:szCs w:val="24"/>
        </w:rPr>
        <w:t>számegyenes</w:t>
      </w:r>
      <w:r w:rsidRPr="000B1873">
        <w:rPr>
          <w:rFonts w:ascii="Times New Roman" w:hAnsi="Times New Roman" w:cs="Times New Roman"/>
          <w:sz w:val="24"/>
          <w:szCs w:val="24"/>
        </w:rPr>
        <w:t>en a 0-ból indulva annyit lépünk pozitív irányba, ahány pirosat dobtunk, majd innen annyit negatív irányba, ahány kéket; tippeld meg, hova jutsz; válassz 4 számkártyát, nyersz, ha ezek valamelyikére jutsz</w:t>
      </w:r>
    </w:p>
    <w:p w14:paraId="4C9B06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p>
    <w:p w14:paraId="725A507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„Szavazós” játék: a tanár vagy egy tanuló állítást fogalmaz meg egy kísérlet kimenetelére (például két dobókockával a dobott számok szorzata 40); az osztály szavaz a „biztos”, a „lehetséges, de nem biztos” és a „lehetetlen” döntések valamelyikére.</w:t>
      </w:r>
    </w:p>
    <w:p w14:paraId="0DCEAADF" w14:textId="77777777" w:rsidR="000B1873" w:rsidRPr="000B1873" w:rsidRDefault="000B1873" w:rsidP="000B1873">
      <w:pPr>
        <w:keepNext/>
        <w:keepLines/>
        <w:contextualSpacing/>
        <w:jc w:val="both"/>
        <w:rPr>
          <w:rFonts w:ascii="Times New Roman" w:hAnsi="Times New Roman" w:cs="Times New Roman"/>
          <w:sz w:val="24"/>
          <w:szCs w:val="24"/>
        </w:rPr>
      </w:pPr>
    </w:p>
    <w:p w14:paraId="4C7DF05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sz w:val="24"/>
          <w:szCs w:val="24"/>
        </w:rPr>
        <w:br w:type="page"/>
      </w:r>
    </w:p>
    <w:p w14:paraId="167B51A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7–8. évfolyam</w:t>
      </w:r>
    </w:p>
    <w:p w14:paraId="13F8C8D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7–8.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helyes használata. Fejlődik a vitatkozás és az érvelés kultúrája az osztálytársakkal és a szaktanárral.</w:t>
      </w:r>
    </w:p>
    <w:p w14:paraId="4A3DB10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7–8. évfolyamon továbbra is tematikus elrendezésben követik egymást az egyes fejezetek: </w:t>
      </w:r>
      <w:r w:rsidRPr="000B1873">
        <w:rPr>
          <w:rFonts w:ascii="Times New Roman" w:hAnsi="Times New Roman" w:cs="Times New Roman"/>
          <w:bCs/>
          <w:i/>
          <w:sz w:val="24"/>
          <w:szCs w:val="24"/>
        </w:rPr>
        <w:t>Halmazok, számhalmazok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Matematikai logika, kombinatorika, gráfok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Számelméleti ismeretek, hatvány, négyzetgyök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Arányosság, százalékszámítás</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Szöveges feladatok előkészítése</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Szöveges feladatok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A függvény fogalmának előkészítése</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Síkbeli alakzatok</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Transzformációk, szerkesztések</w:t>
      </w:r>
      <w:r w:rsidRPr="000B1873">
        <w:rPr>
          <w:rFonts w:ascii="Times New Roman" w:hAnsi="Times New Roman" w:cs="Times New Roman"/>
          <w:i/>
          <w:sz w:val="24"/>
          <w:szCs w:val="24"/>
        </w:rPr>
        <w:t>;</w:t>
      </w:r>
      <w:r w:rsidRPr="000B1873">
        <w:rPr>
          <w:rFonts w:ascii="Times New Roman" w:hAnsi="Times New Roman" w:cs="Times New Roman"/>
          <w:bCs/>
          <w:i/>
          <w:sz w:val="24"/>
          <w:szCs w:val="24"/>
        </w:rPr>
        <w:t xml:space="preserve"> Térgeometria;</w:t>
      </w:r>
      <w:r w:rsidRPr="000B1873">
        <w:rPr>
          <w:rFonts w:ascii="Times New Roman" w:hAnsi="Times New Roman" w:cs="Times New Roman"/>
          <w:i/>
          <w:sz w:val="24"/>
          <w:szCs w:val="24"/>
        </w:rPr>
        <w:t xml:space="preserve"> </w:t>
      </w:r>
      <w:r w:rsidRPr="000B1873">
        <w:rPr>
          <w:rFonts w:ascii="Times New Roman" w:hAnsi="Times New Roman" w:cs="Times New Roman"/>
          <w:bCs/>
          <w:i/>
          <w:sz w:val="24"/>
          <w:szCs w:val="24"/>
        </w:rPr>
        <w:t xml:space="preserve">Leíró statisztika; Valószínűség-számítás. </w:t>
      </w:r>
      <w:r w:rsidRPr="000B1873">
        <w:rPr>
          <w:rFonts w:ascii="Times New Roman" w:hAnsi="Times New Roman" w:cs="Times New Roman"/>
          <w:sz w:val="24"/>
          <w:szCs w:val="24"/>
        </w:rPr>
        <w:t>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w:t>
      </w:r>
    </w:p>
    <w:p w14:paraId="3BBD39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ismeretek bővülésével lehetővé válik a más tantárgyakhoz való kapcsolódás, a kitekintés lehetősége, a témák rendszerezése, több területen való megjelenése. A nevelési-oktatási szakasz során egyre komplexebbé válik a szemléletmód.</w:t>
      </w:r>
    </w:p>
    <w:p w14:paraId="6565FC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szemléltetést, a megértést, az órai vagy házi feladatok megoldását és a gondolatmenet bemutatását a tanulók által használható digitális eszközök, szoftverek és online felületek is támogatják.</w:t>
      </w:r>
    </w:p>
    <w:p w14:paraId="14A3A53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7–8. évfolyamon a matematika tantárgy alapóraszáma: 204 óra. Az egyes témakörökhöz írt óraszámok javaslatok. Az új ismeretek a teljes óraszám négyötöd része alatt a legtöbb diák számára elsajátíthatók, így a fennmaradó órák felhasználhatók ismétlésre, gyakorlásra, felzárkóztatásra, tehetséggondozásra és számonkérésre.</w:t>
      </w:r>
    </w:p>
    <w:p w14:paraId="65055E5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témakörök áttekintő táblázata:</w:t>
      </w:r>
    </w:p>
    <w:tbl>
      <w:tblPr>
        <w:tblStyle w:val="Rcsostblzat"/>
        <w:tblW w:w="9072" w:type="dxa"/>
        <w:tblLook w:val="04A0" w:firstRow="1" w:lastRow="0" w:firstColumn="1" w:lastColumn="0" w:noHBand="0" w:noVBand="1"/>
      </w:tblPr>
      <w:tblGrid>
        <w:gridCol w:w="6862"/>
        <w:gridCol w:w="2210"/>
      </w:tblGrid>
      <w:tr w:rsidR="000B1873" w:rsidRPr="000B1873" w14:paraId="5418BA68" w14:textId="77777777" w:rsidTr="000B1873">
        <w:tc>
          <w:tcPr>
            <w:tcW w:w="5615" w:type="dxa"/>
          </w:tcPr>
          <w:p w14:paraId="1A01B82E"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Témakör neve</w:t>
            </w:r>
          </w:p>
        </w:tc>
        <w:tc>
          <w:tcPr>
            <w:tcW w:w="1808" w:type="dxa"/>
          </w:tcPr>
          <w:p w14:paraId="4F037E7F"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Javasolt óraszám</w:t>
            </w:r>
          </w:p>
        </w:tc>
      </w:tr>
      <w:tr w:rsidR="000B1873" w:rsidRPr="000B1873" w14:paraId="1446E55E" w14:textId="77777777" w:rsidTr="000B1873">
        <w:tc>
          <w:tcPr>
            <w:tcW w:w="5615" w:type="dxa"/>
          </w:tcPr>
          <w:p w14:paraId="53B413AD"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Halmazok, számhalmazok</w:t>
            </w:r>
          </w:p>
        </w:tc>
        <w:tc>
          <w:tcPr>
            <w:tcW w:w="1808" w:type="dxa"/>
          </w:tcPr>
          <w:p w14:paraId="3E63C344"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12</w:t>
            </w:r>
          </w:p>
        </w:tc>
      </w:tr>
      <w:tr w:rsidR="000B1873" w:rsidRPr="000B1873" w14:paraId="2D8935A8" w14:textId="77777777" w:rsidTr="000B1873">
        <w:tc>
          <w:tcPr>
            <w:tcW w:w="5615" w:type="dxa"/>
          </w:tcPr>
          <w:p w14:paraId="7ED9FC92"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Matematikai logika, kombinatorika, gráfok</w:t>
            </w:r>
          </w:p>
        </w:tc>
        <w:tc>
          <w:tcPr>
            <w:tcW w:w="1808" w:type="dxa"/>
          </w:tcPr>
          <w:p w14:paraId="0BBB5A70"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18</w:t>
            </w:r>
          </w:p>
        </w:tc>
      </w:tr>
      <w:tr w:rsidR="000B1873" w:rsidRPr="000B1873" w14:paraId="345946B3" w14:textId="77777777" w:rsidTr="000B1873">
        <w:tc>
          <w:tcPr>
            <w:tcW w:w="5615" w:type="dxa"/>
          </w:tcPr>
          <w:p w14:paraId="03DC4600"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Számelméleti ismeretek, hatvány, négyzetgyök</w:t>
            </w:r>
          </w:p>
        </w:tc>
        <w:tc>
          <w:tcPr>
            <w:tcW w:w="1808" w:type="dxa"/>
          </w:tcPr>
          <w:p w14:paraId="34762AEB"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18</w:t>
            </w:r>
          </w:p>
        </w:tc>
      </w:tr>
      <w:tr w:rsidR="000B1873" w:rsidRPr="000B1873" w14:paraId="1BA7B9CC" w14:textId="77777777" w:rsidTr="000B1873">
        <w:tc>
          <w:tcPr>
            <w:tcW w:w="5615" w:type="dxa"/>
          </w:tcPr>
          <w:p w14:paraId="5FFA05E3"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Arányosság, százalékszámítás</w:t>
            </w:r>
          </w:p>
        </w:tc>
        <w:tc>
          <w:tcPr>
            <w:tcW w:w="1808" w:type="dxa"/>
          </w:tcPr>
          <w:p w14:paraId="15C0AC89"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22</w:t>
            </w:r>
          </w:p>
        </w:tc>
      </w:tr>
      <w:tr w:rsidR="000B1873" w:rsidRPr="000B1873" w14:paraId="54ACAEB9" w14:textId="77777777" w:rsidTr="000B1873">
        <w:tc>
          <w:tcPr>
            <w:tcW w:w="5615" w:type="dxa"/>
          </w:tcPr>
          <w:p w14:paraId="0C8F792A"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Szöveges feladatok előkészítése</w:t>
            </w:r>
          </w:p>
        </w:tc>
        <w:tc>
          <w:tcPr>
            <w:tcW w:w="1808" w:type="dxa"/>
          </w:tcPr>
          <w:p w14:paraId="7728009E"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16</w:t>
            </w:r>
          </w:p>
        </w:tc>
      </w:tr>
      <w:tr w:rsidR="000B1873" w:rsidRPr="000B1873" w14:paraId="41207695" w14:textId="77777777" w:rsidTr="000B1873">
        <w:tc>
          <w:tcPr>
            <w:tcW w:w="5615" w:type="dxa"/>
          </w:tcPr>
          <w:p w14:paraId="7FB7DCD3"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Szöveges feladatok</w:t>
            </w:r>
          </w:p>
        </w:tc>
        <w:tc>
          <w:tcPr>
            <w:tcW w:w="1808" w:type="dxa"/>
          </w:tcPr>
          <w:p w14:paraId="4B9F80E4"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22</w:t>
            </w:r>
          </w:p>
        </w:tc>
      </w:tr>
      <w:tr w:rsidR="000B1873" w:rsidRPr="000B1873" w14:paraId="745B84D1" w14:textId="77777777" w:rsidTr="000B1873">
        <w:tc>
          <w:tcPr>
            <w:tcW w:w="5615" w:type="dxa"/>
          </w:tcPr>
          <w:p w14:paraId="1571FE1C"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A függvény fogalmának előkészítése</w:t>
            </w:r>
          </w:p>
        </w:tc>
        <w:tc>
          <w:tcPr>
            <w:tcW w:w="1808" w:type="dxa"/>
          </w:tcPr>
          <w:p w14:paraId="512E32B1"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12</w:t>
            </w:r>
          </w:p>
        </w:tc>
      </w:tr>
      <w:tr w:rsidR="000B1873" w:rsidRPr="000B1873" w14:paraId="4167AFDA" w14:textId="77777777" w:rsidTr="000B1873">
        <w:tc>
          <w:tcPr>
            <w:tcW w:w="5615" w:type="dxa"/>
          </w:tcPr>
          <w:p w14:paraId="760341EE"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Síkbeli alakzatok</w:t>
            </w:r>
          </w:p>
        </w:tc>
        <w:tc>
          <w:tcPr>
            <w:tcW w:w="1808" w:type="dxa"/>
          </w:tcPr>
          <w:p w14:paraId="760538F9"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33270C42" w14:textId="77777777" w:rsidTr="000B1873">
        <w:tc>
          <w:tcPr>
            <w:tcW w:w="5615" w:type="dxa"/>
          </w:tcPr>
          <w:p w14:paraId="41D220BA"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Cs/>
                <w:sz w:val="24"/>
                <w:szCs w:val="24"/>
              </w:rPr>
              <w:t>Transzformációk, szerkesztések</w:t>
            </w:r>
          </w:p>
        </w:tc>
        <w:tc>
          <w:tcPr>
            <w:tcW w:w="1808" w:type="dxa"/>
          </w:tcPr>
          <w:p w14:paraId="353E53F1"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03F72290" w14:textId="77777777" w:rsidTr="000B1873">
        <w:tc>
          <w:tcPr>
            <w:tcW w:w="5615" w:type="dxa"/>
          </w:tcPr>
          <w:p w14:paraId="7C0E134B"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Térgeometria</w:t>
            </w:r>
          </w:p>
        </w:tc>
        <w:tc>
          <w:tcPr>
            <w:tcW w:w="1808" w:type="dxa"/>
          </w:tcPr>
          <w:p w14:paraId="430723D9"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w:t>
            </w:r>
          </w:p>
        </w:tc>
      </w:tr>
      <w:tr w:rsidR="000B1873" w:rsidRPr="000B1873" w14:paraId="16F8EAD7" w14:textId="77777777" w:rsidTr="000B1873">
        <w:tc>
          <w:tcPr>
            <w:tcW w:w="5615" w:type="dxa"/>
          </w:tcPr>
          <w:p w14:paraId="3AF5A2EA"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Leíró statisztika</w:t>
            </w:r>
          </w:p>
        </w:tc>
        <w:tc>
          <w:tcPr>
            <w:tcW w:w="1808" w:type="dxa"/>
          </w:tcPr>
          <w:p w14:paraId="7C77B21D"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12</w:t>
            </w:r>
          </w:p>
        </w:tc>
      </w:tr>
      <w:tr w:rsidR="000B1873" w:rsidRPr="000B1873" w14:paraId="54DD009C" w14:textId="77777777" w:rsidTr="000B1873">
        <w:tc>
          <w:tcPr>
            <w:tcW w:w="5615" w:type="dxa"/>
          </w:tcPr>
          <w:p w14:paraId="6655E796" w14:textId="77777777" w:rsidR="000B1873" w:rsidRPr="000B1873" w:rsidRDefault="000B1873" w:rsidP="000B1873">
            <w:pPr>
              <w:keepNext/>
              <w:keepLines/>
              <w:spacing w:after="160" w:line="259" w:lineRule="auto"/>
              <w:contextualSpacing/>
              <w:jc w:val="both"/>
              <w:rPr>
                <w:rFonts w:ascii="Times New Roman" w:hAnsi="Times New Roman"/>
                <w:bCs/>
                <w:sz w:val="24"/>
                <w:szCs w:val="24"/>
              </w:rPr>
            </w:pPr>
            <w:r w:rsidRPr="000B1873">
              <w:rPr>
                <w:rFonts w:ascii="Times New Roman" w:hAnsi="Times New Roman"/>
                <w:bCs/>
                <w:sz w:val="24"/>
                <w:szCs w:val="24"/>
              </w:rPr>
              <w:t>Valószínűség-számítás</w:t>
            </w:r>
          </w:p>
        </w:tc>
        <w:tc>
          <w:tcPr>
            <w:tcW w:w="1808" w:type="dxa"/>
          </w:tcPr>
          <w:p w14:paraId="08A24927"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12</w:t>
            </w:r>
          </w:p>
        </w:tc>
      </w:tr>
      <w:tr w:rsidR="000B1873" w:rsidRPr="000B1873" w14:paraId="65B36B6E" w14:textId="77777777" w:rsidTr="000B1873">
        <w:tc>
          <w:tcPr>
            <w:tcW w:w="5615" w:type="dxa"/>
          </w:tcPr>
          <w:p w14:paraId="3D6D374A" w14:textId="77777777" w:rsidR="000B1873" w:rsidRPr="000B1873" w:rsidRDefault="000B1873" w:rsidP="000B1873">
            <w:pPr>
              <w:keepNext/>
              <w:keepLines/>
              <w:spacing w:after="160" w:line="259" w:lineRule="auto"/>
              <w:contextualSpacing/>
              <w:jc w:val="both"/>
              <w:rPr>
                <w:rFonts w:ascii="Times New Roman" w:hAnsi="Times New Roman"/>
                <w:b/>
                <w:sz w:val="24"/>
                <w:szCs w:val="24"/>
              </w:rPr>
            </w:pPr>
            <w:r w:rsidRPr="000B1873">
              <w:rPr>
                <w:rFonts w:ascii="Times New Roman" w:hAnsi="Times New Roman"/>
                <w:b/>
                <w:sz w:val="24"/>
                <w:szCs w:val="24"/>
              </w:rPr>
              <w:t>Összes óraszám:</w:t>
            </w:r>
          </w:p>
        </w:tc>
        <w:tc>
          <w:tcPr>
            <w:tcW w:w="1808" w:type="dxa"/>
          </w:tcPr>
          <w:p w14:paraId="21EEEAD3" w14:textId="77777777" w:rsidR="000B1873" w:rsidRPr="000B1873" w:rsidRDefault="000B1873" w:rsidP="000B1873">
            <w:pPr>
              <w:keepNext/>
              <w:keepLines/>
              <w:spacing w:after="160" w:line="259" w:lineRule="auto"/>
              <w:contextualSpacing/>
              <w:jc w:val="both"/>
              <w:rPr>
                <w:rFonts w:ascii="Times New Roman" w:hAnsi="Times New Roman"/>
                <w:sz w:val="24"/>
                <w:szCs w:val="24"/>
              </w:rPr>
            </w:pPr>
            <w:r w:rsidRPr="000B1873">
              <w:rPr>
                <w:rFonts w:ascii="Times New Roman" w:hAnsi="Times New Roman"/>
                <w:sz w:val="24"/>
                <w:szCs w:val="24"/>
              </w:rPr>
              <w:t>204</w:t>
            </w:r>
          </w:p>
        </w:tc>
      </w:tr>
    </w:tbl>
    <w:p w14:paraId="2F2D3F71" w14:textId="77777777" w:rsidR="000B1873" w:rsidRPr="000B1873" w:rsidRDefault="000B1873" w:rsidP="000B1873">
      <w:pPr>
        <w:keepNext/>
        <w:keepLines/>
        <w:contextualSpacing/>
        <w:jc w:val="both"/>
        <w:rPr>
          <w:rFonts w:ascii="Times New Roman" w:hAnsi="Times New Roman" w:cs="Times New Roman"/>
          <w:b/>
          <w:sz w:val="24"/>
          <w:szCs w:val="24"/>
        </w:rPr>
      </w:pPr>
    </w:p>
    <w:p w14:paraId="75E79B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Halmazok, számhalmazok</w:t>
      </w:r>
    </w:p>
    <w:p w14:paraId="5150174E"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12 óra</w:t>
      </w:r>
    </w:p>
    <w:p w14:paraId="089AE87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39D53B5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4451E9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elemeket halmazba rendez több szempont alapján;</w:t>
      </w:r>
    </w:p>
    <w:p w14:paraId="1573A6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részhalmazokat konkrét esetekben felismer és ábrázol;</w:t>
      </w:r>
    </w:p>
    <w:p w14:paraId="10C387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számokat, számhalmazokat, halmazműveleti eredményeket </w:t>
      </w:r>
      <w:r w:rsidR="00DE1F01">
        <w:rPr>
          <w:rFonts w:ascii="Times New Roman" w:hAnsi="Times New Roman" w:cs="Times New Roman"/>
          <w:sz w:val="24"/>
          <w:szCs w:val="24"/>
        </w:rPr>
        <w:t>számegyenes</w:t>
      </w:r>
      <w:r w:rsidRPr="000B1873">
        <w:rPr>
          <w:rFonts w:ascii="Times New Roman" w:hAnsi="Times New Roman" w:cs="Times New Roman"/>
          <w:sz w:val="24"/>
          <w:szCs w:val="24"/>
        </w:rPr>
        <w:t>en ábrázol;</w:t>
      </w:r>
    </w:p>
    <w:p w14:paraId="3838AB8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14:paraId="711A006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racionális számokat, tud példát végtelen nem szakaszos tizedes törtre.</w:t>
      </w:r>
    </w:p>
    <w:p w14:paraId="0D8F95B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586F5CD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Halmazokba rendezés több szempont szerint</w:t>
      </w:r>
    </w:p>
    <w:p w14:paraId="434918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Halmazábra készítése</w:t>
      </w:r>
    </w:p>
    <w:p w14:paraId="66404D9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Számok, számhalmazok, halmazműveleti eredmények szemléltetése </w:t>
      </w:r>
      <w:r w:rsidR="00DE1F01">
        <w:rPr>
          <w:rFonts w:ascii="Times New Roman" w:hAnsi="Times New Roman" w:cs="Times New Roman"/>
          <w:sz w:val="24"/>
          <w:szCs w:val="24"/>
        </w:rPr>
        <w:t>számegyenes</w:t>
      </w:r>
      <w:r w:rsidRPr="000B1873">
        <w:rPr>
          <w:rFonts w:ascii="Times New Roman" w:hAnsi="Times New Roman" w:cs="Times New Roman"/>
          <w:sz w:val="24"/>
          <w:szCs w:val="24"/>
        </w:rPr>
        <w:t>en</w:t>
      </w:r>
    </w:p>
    <w:p w14:paraId="4BEC73D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Részhalmazok felismerése és ábrázolása konkrét esetekben</w:t>
      </w:r>
    </w:p>
    <w:p w14:paraId="4923DE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Véges halmaz kiegészítő halmazának (komplementerének), véges halmazok metszetének és uniójának megállapítása ábrázolás segítségével konkrét esetekben</w:t>
      </w:r>
    </w:p>
    <w:p w14:paraId="002E3D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Természetes számok, egész számok, racionális számok halmazának ismerete, halmazábrájuk elkészítése</w:t>
      </w:r>
    </w:p>
    <w:p w14:paraId="08E7A9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Véges és végtelen szakaszos tizedes törtek ismerete</w:t>
      </w:r>
    </w:p>
    <w:p w14:paraId="3A6363E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Példa végtelen nem szakaszos tizedes törtre</w:t>
      </w:r>
    </w:p>
    <w:p w14:paraId="11FC51A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17D6305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kiegészítő halmaz (komplementer), metszet, unió, természetes szám, egész szám, racionális szám; véges, végtelen szakaszos és végtelen nem szakaszos tizedes tört</w:t>
      </w:r>
    </w:p>
    <w:p w14:paraId="0F085E6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4F1B74F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elemek válogatása több adott tulajdonság szerint</w:t>
      </w:r>
    </w:p>
    <w:p w14:paraId="6B63A4E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 konkrét válogatás szempontjainak felfedeztetése</w:t>
      </w:r>
    </w:p>
    <w:p w14:paraId="68BA75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halmaz elemeiből 1, 2, … elemű részhalmazok képzése</w:t>
      </w:r>
      <w:r w:rsidRPr="000B1873">
        <w:rPr>
          <w:rFonts w:ascii="Times New Roman" w:hAnsi="Times New Roman" w:cs="Times New Roman"/>
          <w:sz w:val="24"/>
          <w:szCs w:val="24"/>
        </w:rPr>
        <w:br/>
        <w:t>Legfeljebb 4 elemű halmaz esetén az összes részhalmaz előállítása</w:t>
      </w:r>
      <w:r w:rsidRPr="000B1873">
        <w:rPr>
          <w:rFonts w:ascii="Times New Roman" w:hAnsi="Times New Roman" w:cs="Times New Roman"/>
          <w:sz w:val="24"/>
          <w:szCs w:val="24"/>
        </w:rPr>
        <w:br/>
        <w:t>Példák és ellenpéldák mutatása részhalmazra, például A={paralelogrammák} halmaz részhalmaza B={rombuszok}, nem részhalmaza C={deltoidok}</w:t>
      </w:r>
    </w:p>
    <w:p w14:paraId="54454C4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elemek szétválogatása adott tulajdonság és a tagadása szerint, például az osztály tanulói közül az iskolától legfeljebb 1 km-re élők és a távolabb lakók</w:t>
      </w:r>
      <w:r w:rsidRPr="000B1873">
        <w:rPr>
          <w:rFonts w:ascii="Times New Roman" w:hAnsi="Times New Roman" w:cs="Times New Roman"/>
          <w:sz w:val="24"/>
          <w:szCs w:val="24"/>
        </w:rPr>
        <w:br/>
        <w:t>Konkrét elemek két-három tulajdonság szerinti válogatása során a mindegyik tulajdonsággal rendelkező elemek, a pontosan egy tulajdonsággal, a pontosan két tulajdonsággal és az egyetlen tulajdonsággal sem rendelkező elemek elhelyezése a halmazábrán</w:t>
      </w:r>
    </w:p>
    <w:p w14:paraId="018D0D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legalább egy tulajdonsággal rendelkező elemek felsorolása</w:t>
      </w:r>
    </w:p>
    <w:p w14:paraId="1B41291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Logikai szita megtapasztalása, például 5 piros meg 4 kör összesen 7 elem a logikai készletből</w:t>
      </w:r>
    </w:p>
    <w:p w14:paraId="2DD201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Csoportmunkában különböző közönséges törtek átírása úgy, hogy minden lehetséges tizedes tört típus alakja előforduljon; a tapasztalatok megbeszélése, irányított összegzése</w:t>
      </w:r>
      <w:r w:rsidRPr="000B1873">
        <w:rPr>
          <w:rFonts w:ascii="Times New Roman" w:hAnsi="Times New Roman" w:cs="Times New Roman"/>
          <w:sz w:val="24"/>
          <w:szCs w:val="24"/>
        </w:rPr>
        <w:br/>
        <w:t>Játék makaó-jellegű kártyajátékkal: törtek különböző alakjainak keresése</w:t>
      </w:r>
    </w:p>
    <w:p w14:paraId="6C94DA7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Matematikai logika, kombinatorika, gráfok</w:t>
      </w:r>
    </w:p>
    <w:p w14:paraId="258DAAB6"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18 óra</w:t>
      </w:r>
    </w:p>
    <w:p w14:paraId="46DACF1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5346E64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61FC9AC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igaz és hamis állításokat fogalmaz meg;</w:t>
      </w:r>
    </w:p>
    <w:p w14:paraId="32CB1A4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tanult minták alapján néhány lépésből álló bizonyítási gondolatsort megért és önállóan összeállít;</w:t>
      </w:r>
    </w:p>
    <w:p w14:paraId="34BC59B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logikus érvelésben a matematikai szaknyelvet következetesen alkalmazza társai meggyőzésére;</w:t>
      </w:r>
    </w:p>
    <w:p w14:paraId="38CB34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összeszámlálási feladatok megoldása során alkalmazza az összes eset áttekintéséhez szükséges módszereket;</w:t>
      </w:r>
    </w:p>
    <w:p w14:paraId="66A602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szituációkat szemléltet gráfok segítségével.</w:t>
      </w:r>
    </w:p>
    <w:p w14:paraId="09B118E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6A1462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Igaz és hamis állítások felismerése, önálló megfogalmazása</w:t>
      </w:r>
    </w:p>
    <w:p w14:paraId="2B11D98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matematikai logika egyszerű, a korosztály számára érthető szakkifejezéseinek ismerete és használata</w:t>
      </w:r>
    </w:p>
    <w:p w14:paraId="66D1E9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stratégiai és logikai játékok</w:t>
      </w:r>
    </w:p>
    <w:p w14:paraId="1E024ED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helyzethez kötött sorba rendezési problémák megoldása kör mentén is</w:t>
      </w:r>
    </w:p>
    <w:p w14:paraId="59963B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helyzethez kötött kiválasztási problémák megoldása a sorrend figyelembevételével és anélkül</w:t>
      </w:r>
    </w:p>
    <w:p w14:paraId="736387F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összes eset összeszámlálása során rendszerezési sémák használata: táblázat, ágrajz, szisztematikus felsorolás</w:t>
      </w:r>
    </w:p>
    <w:p w14:paraId="4C63AA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Gráfok alkalmazása konkrét szituációk szemléltetésére</w:t>
      </w:r>
    </w:p>
    <w:p w14:paraId="26A3251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BD2CF4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„minden”, „van olyan”, gráf, gráf csúcsa, gráf éle</w:t>
      </w:r>
    </w:p>
    <w:p w14:paraId="4165B9A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690B2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„Bírósági tárgyalás” játék</w:t>
      </w:r>
    </w:p>
    <w:p w14:paraId="28277E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„Einstein-fejtörő” típusú játék</w:t>
      </w:r>
    </w:p>
    <w:p w14:paraId="0E2AA28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„Rontó” játék</w:t>
      </w:r>
    </w:p>
    <w:p w14:paraId="14A9B09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NIM játék; táblás játékok</w:t>
      </w:r>
    </w:p>
    <w:p w14:paraId="4CE9713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osztályteremben néhány tanuló feltételekkel vagy anélkül való elhelyezkedési lehetőségeinek lejátszása, összeszámlálása kör mentén, fal mellett</w:t>
      </w:r>
    </w:p>
    <w:p w14:paraId="32AA3B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Golyók sorba rendezése (lehetnek köztük egyformák is)</w:t>
      </w:r>
    </w:p>
    <w:p w14:paraId="47AD1D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Ábrák színezése, színezési lehetőségek összeszámlálása</w:t>
      </w:r>
    </w:p>
    <w:p w14:paraId="575227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Lehetséges útvonalak összeszámlálása</w:t>
      </w:r>
    </w:p>
    <w:p w14:paraId="05C4E4F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Fagylalt vásárlása kehelybe vagy tölcsérbe</w:t>
      </w:r>
    </w:p>
    <w:p w14:paraId="6D913BF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Számkártyás feladatok megoldása</w:t>
      </w:r>
    </w:p>
    <w:p w14:paraId="77B630D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Gráfok alkalmazása kézfogások, köszöntések, körmérkőzések (visszavágóval vagy anélkül), családfák, ismeretségek szemléltetésére, különböző feltételek szerinti esetszétválasztás áttekintésére</w:t>
      </w:r>
    </w:p>
    <w:p w14:paraId="237CBEA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Logikai készlet épülésének szemléltetése gráffal</w:t>
      </w:r>
    </w:p>
    <w:p w14:paraId="03AA49E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Számelméleti ismeretek, hatvány, négyzetgyök</w:t>
      </w:r>
    </w:p>
    <w:p w14:paraId="36E22931"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18 óra</w:t>
      </w:r>
    </w:p>
    <w:p w14:paraId="1D53037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14B8845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05BA83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Pitagorasz-tételt és alkalmazza számítási feladatokban.</w:t>
      </w:r>
    </w:p>
    <w:p w14:paraId="5F5898E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64EE68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prímszám és az összetett szám fogalmakat; el tudja készíteni összetett számok prímtényezős felbontását 1000-es számkörben;</w:t>
      </w:r>
    </w:p>
    <w:p w14:paraId="291D72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természetes számok legnagyobb közös osztóját és legkisebb közös többszörösét;</w:t>
      </w:r>
    </w:p>
    <w:p w14:paraId="69C956B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pozitív egész számok pozitív egész kitevőjű hatványát kiszámolja;</w:t>
      </w:r>
    </w:p>
    <w:p w14:paraId="6C10B88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négyzetszámok négyzetgyökét meghatározza.</w:t>
      </w:r>
    </w:p>
    <w:p w14:paraId="5884955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7161491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Prímszámok, összetett számok kiválasztása a természetes számok közül</w:t>
      </w:r>
    </w:p>
    <w:p w14:paraId="3C3F1E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Összetett számok prímtényezős felbontásának ismerete és alkalmazása 1000-es számkörben</w:t>
      </w:r>
    </w:p>
    <w:p w14:paraId="5C7E1DD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Legnagyobb közös osztó és legkisebb közös többszörös meghatározása és alkalmazása</w:t>
      </w:r>
    </w:p>
    <w:p w14:paraId="6D4CE6A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Pozitív egész számok pozitív egész kitevőjű hatványának alkalmazása: prímtényezős felbontás felírása hatványokkal, mértékegységek átváltása, számrendszerek helyi értékeinek felírása</w:t>
      </w:r>
    </w:p>
    <w:p w14:paraId="3A396B1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Négyzetszámok négyzetgyökének kiszámolása</w:t>
      </w:r>
    </w:p>
    <w:p w14:paraId="47CD08E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1FDC23D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prímszám, összetett szám, prímtényezős felbontás, legnagyobb közös osztó, legkisebb közös többszörös, hatvány, hatványalap, hatványkitevő, hatványérték, négyzetszám, négyzetszámok négyzetgyöke</w:t>
      </w:r>
    </w:p>
    <w:p w14:paraId="5B57F4B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585372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Eratoszthenészi szita alkalmazása prímek keresésére</w:t>
      </w:r>
    </w:p>
    <w:p w14:paraId="144B8D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Prímtényezős felbontás kirakása színes rudakkal</w:t>
      </w:r>
    </w:p>
    <w:p w14:paraId="316E2E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Prímtényezős felbontás algoritmusának megmutatása</w:t>
      </w:r>
    </w:p>
    <w:p w14:paraId="6B0409C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„Bumm” játék a közös többszörösök felismerésére</w:t>
      </w:r>
    </w:p>
    <w:p w14:paraId="14F7566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Legnagyobb közös osztó, legkisebb közös többszörös meghatározása prímtényezőkkel</w:t>
      </w:r>
    </w:p>
    <w:p w14:paraId="6FBAA2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Legnagyobb közös osztó alkalmazása törtek egyszerűsítésére</w:t>
      </w:r>
    </w:p>
    <w:p w14:paraId="65EE92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Legkisebb közös többszörös alkalmazása közös nevező meghatározására</w:t>
      </w:r>
    </w:p>
    <w:p w14:paraId="0C67627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Négyzet kirakása kisebb egybevágó négyzetekkel </w:t>
      </w:r>
    </w:p>
    <w:p w14:paraId="7539F8A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Négyzet területéből a négyzet oldalának meghatározása, ha a terület mérőszáma négyzetszám</w:t>
      </w:r>
    </w:p>
    <w:p w14:paraId="4C03FA3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Arányosság, százalékszámítás</w:t>
      </w:r>
    </w:p>
    <w:p w14:paraId="4FA25BE8"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22 óra</w:t>
      </w:r>
    </w:p>
    <w:p w14:paraId="22ACA3E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5418BFD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témakör tanulása hozzájárul ahhoz, hogy a tanuló a nevelési-oktatási szakasz végére:</w:t>
      </w:r>
    </w:p>
    <w:p w14:paraId="54847CA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14:paraId="79AF4C4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az egyenes és a fordított arányosságot konkrét helyzetekben;</w:t>
      </w:r>
    </w:p>
    <w:p w14:paraId="550DA3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és megalkotja az egyenes arányosság grafikonját.</w:t>
      </w:r>
    </w:p>
    <w:p w14:paraId="074AD937"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5D7BCD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százalék fogalmát, gazdasági, pénzügyi és mindennapi élethez kötődő százalékszámítási feladatokat megold;</w:t>
      </w:r>
    </w:p>
    <w:p w14:paraId="717EDC6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idő, tömeg, hosszúság, terület, térfogat és űrtartalom mértékegységeket átvált helyi értékes gondolkodás alapján, gyakorlati célszerűség szerint.</w:t>
      </w:r>
    </w:p>
    <w:p w14:paraId="2ADA63C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173306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és fordított arányosság felismerése és alkalmazása konkrét helyzetekben</w:t>
      </w:r>
    </w:p>
    <w:p w14:paraId="1B86F5C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arányosság grafikonjának megrajzolása</w:t>
      </w:r>
    </w:p>
    <w:p w14:paraId="239063C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Valóságos helyzetekhez kötődő százalékszámítás: áremelés, leárazás, egyszerű kamat, keverési feladatok megoldása, levegő összetétele, páratartalom</w:t>
      </w:r>
    </w:p>
    <w:p w14:paraId="7551C7B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Banki ajánlatok (ügyfélcsomagok, számlavezetési, megbízási és tranzakciós díjak) összehasonlításával kapcsolatos feladatok megoldása</w:t>
      </w:r>
    </w:p>
    <w:p w14:paraId="5D68080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Megtakarítási és hitelfelvételi lehetőségekkel kapcsolatos egyszerű feladatok megoldása</w:t>
      </w:r>
    </w:p>
    <w:p w14:paraId="7B07FBA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fordított arányosság és a mérés kapcsolatának felismerése</w:t>
      </w:r>
    </w:p>
    <w:p w14:paraId="7C4F42E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Terület, térfogat, űrtartalom szabványmértékegységeinek ismerete és átváltása</w:t>
      </w:r>
    </w:p>
    <w:p w14:paraId="07C7CD6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1720992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fordított arányosság, százalék, terület, térfogat, űrtartalom szabványmértékegységei</w:t>
      </w:r>
    </w:p>
    <w:p w14:paraId="58A03CB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16471B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Egyenesen arányos mennyiségpárok keresése például vásárlás, parkettázás, mérés, egyenletes mozgás (megtett út – sebesség, megtett út – menetidő) esetén</w:t>
      </w:r>
    </w:p>
    <w:p w14:paraId="40E81C6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fordított arányosság megtapasztalása torta, csokoládé egyenlő részekre osztásával</w:t>
      </w:r>
    </w:p>
    <w:p w14:paraId="239742D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Fordítottan arányos mennyiségpárok keresése például munkavégzés, mérés, egyenletes mozgás (adott út megtételénél sebesség–menetidő) esetén</w:t>
      </w:r>
    </w:p>
    <w:p w14:paraId="7CECD3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Azonos területű, különböző téglalapok oldalhosszainak megfigyelése, összehasonlítása</w:t>
      </w:r>
    </w:p>
    <w:p w14:paraId="24855B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14:paraId="2B1AC2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Projektmunka, például összejövetel, jótékonysági süteményvásár, osztálykirándulás költségvetésének tervezése</w:t>
      </w:r>
    </w:p>
    <w:p w14:paraId="3C9EF3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Terület, térfogat, űrtartalom mérése különböző alkalmi, objektív és szabványmértékegységekkel </w:t>
      </w:r>
      <w:r w:rsidRPr="000B1873">
        <w:rPr>
          <w:rFonts w:ascii="Times New Roman" w:hAnsi="Times New Roman" w:cs="Times New Roman"/>
          <w:sz w:val="24"/>
          <w:szCs w:val="24"/>
        </w:rPr>
        <w:br/>
        <w:t>Annak megtapasztalása, hogy adott mennyiséget különböző egységekkel mérve a kisebb egységből több, a nagyobb egységből kevesebb szükséges</w:t>
      </w:r>
    </w:p>
    <w:p w14:paraId="39028C4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mérőszám változásának megfigyelése a mértékegység átváltása után</w:t>
      </w:r>
    </w:p>
    <w:p w14:paraId="31CC13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Térfogat és űrtartalom mértékegységei közötti kapcsolat megmutatása, például 1 dm élű üreges kocka feltöltése 1 liter folyadékkal</w:t>
      </w:r>
    </w:p>
    <w:p w14:paraId="7D1D86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Szöveges feladatok előkészítése</w:t>
      </w:r>
    </w:p>
    <w:p w14:paraId="70B19B14"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minimum óraszám: </w:t>
      </w:r>
      <w:r w:rsidRPr="000B1873">
        <w:rPr>
          <w:rFonts w:ascii="Times New Roman" w:hAnsi="Times New Roman" w:cs="Times New Roman"/>
          <w:b/>
          <w:bCs/>
          <w:sz w:val="24"/>
          <w:szCs w:val="24"/>
        </w:rPr>
        <w:t>16 óra</w:t>
      </w:r>
    </w:p>
    <w:p w14:paraId="68973E9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0D48BE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témakör tanulása hozzájárul ahhoz, hogy a tanuló a nevelési-oktatási szakasz végére:</w:t>
      </w:r>
    </w:p>
    <w:p w14:paraId="3ACAF0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szövegekhez megfelelő modelleket készít.</w:t>
      </w:r>
    </w:p>
    <w:p w14:paraId="166B82D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5879CA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betűs kifejezésekkel összeadást, kivonást végez, és helyettesítési értéket számol;</w:t>
      </w:r>
    </w:p>
    <w:p w14:paraId="2E91294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 vagy kéttagú betűs kifejezést számmal szoroz, két tagból közös számtényezőt kiemel;</w:t>
      </w:r>
    </w:p>
    <w:p w14:paraId="11EA542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egyismeretlenes elsőfokú egyenletet lebontogatással és mérlegelvvel megold.</w:t>
      </w:r>
    </w:p>
    <w:p w14:paraId="65AA31B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4D41BD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Hétköznapi problémák matematikai tartalmának formalizálása; betűk használata az ismeretlen mennyiségek jelölésére</w:t>
      </w:r>
    </w:p>
    <w:p w14:paraId="6E16764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betűs kifejezések összeadása, kivonása</w:t>
      </w:r>
    </w:p>
    <w:p w14:paraId="6EC479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Helyettesítési érték számolása</w:t>
      </w:r>
    </w:p>
    <w:p w14:paraId="026B949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Egytagú kifejezések számmal való szorzása</w:t>
      </w:r>
    </w:p>
    <w:p w14:paraId="74303B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Kéttagú betűs kifejezés számmal való szorzása</w:t>
      </w:r>
    </w:p>
    <w:p w14:paraId="796F098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Két tagból közös számtényező kiemelése</w:t>
      </w:r>
    </w:p>
    <w:p w14:paraId="33CCBC1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Egyismeretlenes elsőfokú egyenlet megoldása lebontogatással</w:t>
      </w:r>
    </w:p>
    <w:p w14:paraId="5058553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Egyismeretlenes elsőfokú egyenlet megoldása mérlegelvvel</w:t>
      </w:r>
    </w:p>
    <w:p w14:paraId="67C9BB73"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41292B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változó, együttható, helyettesítési érték, egytagú kifejezés, kéttagú kifejezés, egynemű kifejezés; kiemelés, egyenlet, lebontogatás, mérlegelv</w:t>
      </w:r>
    </w:p>
    <w:p w14:paraId="63852F4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077491A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Adott problémához többféle, ismeretlent tartalmazó műveletsor megadása, ezek közül a megfelelő kiválasztása </w:t>
      </w:r>
    </w:p>
    <w:p w14:paraId="1E03ECF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problémához megfelelő, betűt tartalmazó műveletsor megalkotása</w:t>
      </w:r>
    </w:p>
    <w:p w14:paraId="17A57B0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Adott, ismeretlent tartalmazó műveletsorhoz szöveges feladat írása</w:t>
      </w:r>
    </w:p>
    <w:p w14:paraId="426E364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„Dominó”, „triminó” játékkal az eredeti kifejezés és az átalakított kifejezés párba állítása</w:t>
      </w:r>
    </w:p>
    <w:p w14:paraId="19242C9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p>
    <w:p w14:paraId="1BD0441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Mérlegelv bevezetése kétkarú mérleg alkalmazásával</w:t>
      </w:r>
    </w:p>
    <w:p w14:paraId="1FD059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Szöveges feladatok</w:t>
      </w:r>
    </w:p>
    <w:p w14:paraId="1713EEF1"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22</w:t>
      </w:r>
      <w:r w:rsidRPr="000B1873">
        <w:rPr>
          <w:rFonts w:ascii="Times New Roman" w:hAnsi="Times New Roman" w:cs="Times New Roman"/>
          <w:bCs/>
          <w:sz w:val="24"/>
          <w:szCs w:val="24"/>
        </w:rPr>
        <w:t xml:space="preserve"> </w:t>
      </w:r>
      <w:r w:rsidRPr="000B1873">
        <w:rPr>
          <w:rFonts w:ascii="Times New Roman" w:hAnsi="Times New Roman" w:cs="Times New Roman"/>
          <w:b/>
          <w:bCs/>
          <w:sz w:val="24"/>
          <w:szCs w:val="24"/>
        </w:rPr>
        <w:t>óra</w:t>
      </w:r>
    </w:p>
    <w:p w14:paraId="72C258D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24D7CA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témakör tanulása hozzájárul ahhoz, hogy a tanuló a nevelési-oktatási szakasz végére:</w:t>
      </w:r>
    </w:p>
    <w:p w14:paraId="057DEE5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szövegekhez megfelelő modelleket készít.</w:t>
      </w:r>
    </w:p>
    <w:p w14:paraId="4B2DA6F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16C56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matematikából, más tantárgyakból és a mindennapi életből vett egyszerű szöveges feladatokat következtetéssel vagy egyenlettel megold;</w:t>
      </w:r>
    </w:p>
    <w:p w14:paraId="24350E3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pénzügyi témájú egyszerű szöveges feladatokat következtetéssel vagy egyenlettel megold;</w:t>
      </w:r>
    </w:p>
    <w:p w14:paraId="226F4C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 megoldása során előforduló mennyiségeknél becslést végez.</w:t>
      </w:r>
    </w:p>
    <w:p w14:paraId="22DDEDA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36F3FB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szövegekhez megfelelő modell készítése (például szakaszos ábrázolás, visszafelé gondolkodás, táblázat, szabadkézi vázlatrajz, betűs kifejezések felírása)</w:t>
      </w:r>
    </w:p>
    <w:p w14:paraId="490C443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Matematikából, más tantárgyakból, gazdasági területekről és a mindennapi életből vett egyszerű szöveges feladatok megoldása következtetéssel vagy egyenlettel</w:t>
      </w:r>
    </w:p>
    <w:p w14:paraId="76A2D12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Ellenőrzés a szövegbe való visszahelyettesítéssel</w:t>
      </w:r>
    </w:p>
    <w:p w14:paraId="5F3F45D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Pénzügyi tudatosság területét érintő feladatok megoldása</w:t>
      </w:r>
    </w:p>
    <w:p w14:paraId="1968618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problémák megoldása során előforduló mennyiségek becslése</w:t>
      </w:r>
    </w:p>
    <w:p w14:paraId="5472C9B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2B06DF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ellenőrzés</w:t>
      </w:r>
    </w:p>
    <w:p w14:paraId="5578187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B5059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Szöveges feladatok megoldása csoportmunkában „feladatküldéssel”, „szakértői mozaik” alkalmazásával</w:t>
      </w:r>
    </w:p>
    <w:p w14:paraId="547C4D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Pr="000B1873">
        <w:rPr>
          <w:rFonts w:ascii="Times New Roman" w:hAnsi="Times New Roman" w:cs="Times New Roman"/>
          <w:sz w:val="24"/>
          <w:szCs w:val="24"/>
        </w:rPr>
        <w:br/>
        <w:t>A költségvetés tervezése: háztartási napló, pénzügyi tervezés, egyensúly, többlet, hiány;</w:t>
      </w:r>
      <w:r w:rsidRPr="000B1873">
        <w:rPr>
          <w:rFonts w:ascii="Times New Roman" w:hAnsi="Times New Roman" w:cs="Times New Roman"/>
          <w:sz w:val="24"/>
          <w:szCs w:val="24"/>
        </w:rPr>
        <w:br/>
        <w:t>Egy tizenéves pénztárcája: zsebpénz, diákmunka, alkalmi jövedelmek, kimutatás a pénzmozgásokról, saját pénzügyi célok, tervek; korszerű pénzkezelés: bankszámla, bankkártyaválasztás, megtakarítások</w:t>
      </w:r>
    </w:p>
    <w:p w14:paraId="3FABA2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A függvény fogalmának előkészítése</w:t>
      </w:r>
    </w:p>
    <w:p w14:paraId="36909E09"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12 óra</w:t>
      </w:r>
    </w:p>
    <w:p w14:paraId="650B8EC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0770EAB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11E85A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az egyenes és a fordított arányosságot konkrét helyzetekben;</w:t>
      </w:r>
    </w:p>
    <w:p w14:paraId="19F5DD2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és megalkotja az egyenes arányosság grafikonját.</w:t>
      </w:r>
    </w:p>
    <w:p w14:paraId="083279A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137132D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halmazok elemei között megfeleltetést hoz létre;</w:t>
      </w:r>
    </w:p>
    <w:p w14:paraId="78B826A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értéktáblázatok adatait grafikusan ábrázolja;</w:t>
      </w:r>
    </w:p>
    <w:p w14:paraId="4BB0295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grafikonokat jellemez.</w:t>
      </w:r>
    </w:p>
    <w:p w14:paraId="402DCF1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386E3D7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megfeleltetések legalább egy lehetséges szabályának megadása</w:t>
      </w:r>
    </w:p>
    <w:p w14:paraId="7839844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grafikonok jellemzése: növekedés-csökkenés, szélsőérték, tengelyekkel való metszéspont</w:t>
      </w:r>
    </w:p>
    <w:p w14:paraId="519393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halmazok elemei között megfeleltetés létrehozása</w:t>
      </w:r>
    </w:p>
    <w:p w14:paraId="257C05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Értéktáblázatok adatainak grafikus ábrázolása</w:t>
      </w:r>
    </w:p>
    <w:p w14:paraId="21F575E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egyenes és a fordított arányosság felismerése konkrét helyzetekben</w:t>
      </w:r>
    </w:p>
    <w:p w14:paraId="60B939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arányosság grafikonjának felismerése és megalkotása</w:t>
      </w:r>
    </w:p>
    <w:p w14:paraId="3CD9CCA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0A8DA4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megfeleltetés; egyenes és fordított arányosság; grafikon</w:t>
      </w:r>
    </w:p>
    <w:p w14:paraId="76FDB62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7E42A32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tanár által adott megfeleltetés szabályának felismerése</w:t>
      </w:r>
    </w:p>
    <w:p w14:paraId="5D7A02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Páros munkában saját szabály alkotása és felismertetése a társsal</w:t>
      </w:r>
    </w:p>
    <w:p w14:paraId="2CACD84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megfeleltetések szabályainak megbeszélése, érdekességek megfigyelése</w:t>
      </w:r>
    </w:p>
    <w:p w14:paraId="7DF200C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Grafikonok gyűjtése reklámújságokból, banki ajánlatokból, más tantárgyak tankönyvi témáiból; a hozott grafikonok jellemzése és bemutatása (plakát készítése) csoportmunkában; a tapasztalatok irányított összegzése</w:t>
      </w:r>
    </w:p>
    <w:p w14:paraId="4815664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egyenes és fordított arányosság mint speciális megfeleltetés bemutatása, az összetartozó értékpárok grafikus ábrázolása</w:t>
      </w:r>
    </w:p>
    <w:p w14:paraId="7800A4D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grafikonok közül az egyenes és a fordított arányosság grafikonjának kiválasztása</w:t>
      </w:r>
    </w:p>
    <w:p w14:paraId="4BC125D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Síkbeli alakzatok</w:t>
      </w:r>
    </w:p>
    <w:p w14:paraId="4BD5C9FA"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b/>
          <w:bCs/>
          <w:sz w:val="24"/>
          <w:szCs w:val="24"/>
        </w:rPr>
        <w:t xml:space="preserve"> 20 óra</w:t>
      </w:r>
    </w:p>
    <w:p w14:paraId="63B254F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4B73273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1BB4DA8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négyszögek tulajdonságait: belső és külső szögek összege, konvex és konkáv közti különbség, átló fogalma;</w:t>
      </w:r>
    </w:p>
    <w:p w14:paraId="04311E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speciális négyszögeket: trapéz, paralelogramma, téglalap, deltoid, rombusz, húrtrapéz, négyzet;</w:t>
      </w:r>
    </w:p>
    <w:p w14:paraId="6B5BAA5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speciális négyszögek legfontosabb tulajdonságait, ezek alapján elkészíti a halmazábrájukat;</w:t>
      </w:r>
    </w:p>
    <w:p w14:paraId="36A3044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háromszögek és a speciális négyszögek tulajdonságait alkalmazza feladatok megoldásában;</w:t>
      </w:r>
    </w:p>
    <w:p w14:paraId="26E8F4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meghatározza háromszögek és speciális négyszögek kerületét, területét;</w:t>
      </w:r>
    </w:p>
    <w:p w14:paraId="51F626D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Pitagorasz-tételt és alkalmazza számítási feladatokban;</w:t>
      </w:r>
    </w:p>
    <w:p w14:paraId="6B3C91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kör részeit; különbséget tesz egyenes, félegyenes és szakasz között.</w:t>
      </w:r>
    </w:p>
    <w:p w14:paraId="0DA3A01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59428E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Háromszögek külső szögeinek összege</w:t>
      </w:r>
    </w:p>
    <w:p w14:paraId="696616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Négyszögek tulajdonságainak ismerete és alkalmazása: belső és külső szögek összege, konvex és konkáv közti különbség, átló fogalma</w:t>
      </w:r>
    </w:p>
    <w:p w14:paraId="0C7CAA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speciális négyszögek (trapéz, paralelogramma, téglalap, deltoid, rombusz, húrtrapéz, négyzet) felismerése és legfontosabb tulajdonságaik megállapítása ábra alapján; alkalmazásuk; halmazábra</w:t>
      </w:r>
    </w:p>
    <w:p w14:paraId="259FBA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Háromszögek, speciális négyszögek kerületének, területének kiszámítása ábra alapján átdarabolással és tanult összefüggéssel; alkalmazások</w:t>
      </w:r>
    </w:p>
    <w:p w14:paraId="7BC293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Pitagorasz-tétel ismerete és alkalmazása</w:t>
      </w:r>
    </w:p>
    <w:p w14:paraId="72AAD8A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Körrel kapcsolatos fogalmak ismerete</w:t>
      </w:r>
    </w:p>
    <w:p w14:paraId="1F468FF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710D654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négyszög, konvex, konkáv, átló, trapéz, paralelogramma, deltoid, rombusz, húrtrapéz, körvonal, körlap, középpont, sugár, húr, átmérő, szelő, érintő, körcikk</w:t>
      </w:r>
    </w:p>
    <w:p w14:paraId="29F2FBE8"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69B6C6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Párhuzamos szélű papírcsíkból négyszögek nyírása; a keletkező négyszögek csoportosítása; annak megfigyelése, hogy hogyan kell nyírni, hogy téglalapot kapjunk; téglalapból négyzet nyírása, négyzetből téglalap nyírása</w:t>
      </w:r>
    </w:p>
    <w:p w14:paraId="23DF7BD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p>
    <w:p w14:paraId="4F9E6F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Négyszögeket tartalmazó készletekből adott szempontoknak megfelelő elemek válogatása</w:t>
      </w:r>
    </w:p>
    <w:p w14:paraId="0C1FA28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„Rontó” játék speciális négyszögekkel</w:t>
      </w:r>
    </w:p>
    <w:p w14:paraId="34ABD8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Papírból készült háromszögek, speciális négyszögek átdarabolásának megmutatása</w:t>
      </w:r>
    </w:p>
    <w:p w14:paraId="3F8C935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Gyakorlati számolási feladatok megoldása, például papírsárkány készítéséhez szükséges papír területének becslése, számolása</w:t>
      </w:r>
    </w:p>
    <w:p w14:paraId="0EFC321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Matematikatörténeti vonatkozások gyűjtése, tanulói kiselőadás tartása </w:t>
      </w:r>
    </w:p>
    <w:p w14:paraId="7C196D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Derékszög kijelölése csomós kötéllel</w:t>
      </w:r>
    </w:p>
    <w:p w14:paraId="767857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Pitagoraszi számhármasok keresése</w:t>
      </w:r>
    </w:p>
    <w:p w14:paraId="01C2692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Háromszögelési probléma megoldása derékszögű háromszöggel az osztályteremben, az iskola épületében és a játszótéren</w:t>
      </w:r>
    </w:p>
    <w:p w14:paraId="1A48BCE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„Körjáték”: jelzésre labda gurítása húr mentén, átmérő mentén, sugár mentén</w:t>
      </w:r>
    </w:p>
    <w:p w14:paraId="7384E6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Transzformációk, szerkesztések</w:t>
      </w:r>
    </w:p>
    <w:p w14:paraId="4C87FC7F"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20 óra</w:t>
      </w:r>
    </w:p>
    <w:p w14:paraId="17EE7060"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3159DD5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5F8DB4A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megszerkeszti alakzatok tengelyes és középpontos tükörképét;</w:t>
      </w:r>
    </w:p>
    <w:p w14:paraId="5A58B7F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geometriai ismereteinek felhasználásával pontosan szerkeszt több adott feltételnek megfelelő ábrát;</w:t>
      </w:r>
    </w:p>
    <w:p w14:paraId="1896999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kicsinyítést és a nagyítást hétköznapi helyzetekben;</w:t>
      </w:r>
    </w:p>
    <w:p w14:paraId="648FBA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 és használ dinamikus geometriai szoftvereket, tisztában van alkalmazási lehetőségeikkel.</w:t>
      </w:r>
    </w:p>
    <w:p w14:paraId="78F0EA99"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4D64F6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Középpontos tükrözés ismerete és alkalmazása</w:t>
      </w:r>
    </w:p>
    <w:p w14:paraId="354F98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Középpontosan szimmetrikus alakzatok felismerése a természetes és az épített környezetben</w:t>
      </w:r>
    </w:p>
    <w:p w14:paraId="498E06F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Alakzatok középpontos tükörképének megszerkesztése</w:t>
      </w:r>
    </w:p>
    <w:p w14:paraId="68ADD4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Szerkesztéshez terv, előzetes ábra készítése</w:t>
      </w:r>
    </w:p>
    <w:p w14:paraId="6FC0D0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Több adott feltételnek megfelelő ábra szerkesztése; diszkusszió</w:t>
      </w:r>
    </w:p>
    <w:p w14:paraId="5310D0C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Kicsinyítés és nagyítás felismerése hétköznapi helyzetekben</w:t>
      </w:r>
    </w:p>
    <w:p w14:paraId="472590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Dinamikus geometriai szoftver használata</w:t>
      </w:r>
    </w:p>
    <w:p w14:paraId="072CDDE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5F4A77B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szimmetria-középpont, középpontos szimmetria, kicsinyítés, nagyítás</w:t>
      </w:r>
    </w:p>
    <w:p w14:paraId="46E0285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2078383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Ábrák másolása másolópapír (például sütőpapír) segítségével; a másolat síkban való pont körüli elfordítása 180°-kal; tulajdonságok megfigyelése</w:t>
      </w:r>
    </w:p>
    <w:p w14:paraId="3F109E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iskola, közeli játszótér, park, tó, épület középpontosan szimmetrikus alakzatainak kiválasztása</w:t>
      </w:r>
    </w:p>
    <w:p w14:paraId="7B9F262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Középpontos tükrözésen alapuló szerkesztések elvégzése saját eszközökkel (körző, egyélű vonalzó)</w:t>
      </w:r>
    </w:p>
    <w:p w14:paraId="23881A2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Szimmetria stratégiával nyerhető játékok, például kerek asztalra poharak elhelyezése</w:t>
      </w:r>
    </w:p>
    <w:p w14:paraId="375F746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Kicsinyítés és nagyítás megfigyelése, például háromszögvonalzó külső és belső pereme, makett, modell, tervrajz, fénykép, diavetítés, térkép, mikroszkóp, nagyító</w:t>
      </w:r>
    </w:p>
    <w:p w14:paraId="640061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Szerkesztési feladatok megoldása során dinamikus geometriai szoftver megismerése; az euklideszi szerkesztési lépések követése a szoftverrel</w:t>
      </w:r>
    </w:p>
    <w:p w14:paraId="7DAABC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Térgeometria</w:t>
      </w:r>
    </w:p>
    <w:p w14:paraId="1A17245B"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bCs/>
          <w:sz w:val="24"/>
          <w:szCs w:val="24"/>
        </w:rPr>
        <w:t>20 óra</w:t>
      </w:r>
    </w:p>
    <w:p w14:paraId="04DA8969"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4ED62629"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hozzájárul ahhoz, hogy a tanuló a nevelési-oktatási szakasz végére:</w:t>
      </w:r>
    </w:p>
    <w:p w14:paraId="0882C26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14:paraId="1B686BD1"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0FFD039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kocka, a téglatest, a hasáb és a gúla hálóját elkészíti;</w:t>
      </w:r>
    </w:p>
    <w:p w14:paraId="787EDF4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testeket épít képek, nézetek, alaprajzok, hálók alapján;</w:t>
      </w:r>
    </w:p>
    <w:p w14:paraId="3648FF4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14:paraId="29757E0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hasáb, téglatest, kocka alakú tárgyak felszínét és térfogatát méréssel megadja, egyenes hasáb felszínét és térfogatát képlet segítségével kiszámolja; a képleteket megalapozó összefüggéseket érti;</w:t>
      </w:r>
    </w:p>
    <w:p w14:paraId="1B71112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gömb tulajdonságait;</w:t>
      </w:r>
    </w:p>
    <w:p w14:paraId="5BAC2F5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kocka, a téglatest, a hasáb, a gúla, a gömb tulajdonságait alkalmazza feladatok megoldásában.</w:t>
      </w:r>
    </w:p>
    <w:p w14:paraId="77A096C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66C48A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Környezetünk tárgyaiban a hasáb, a gúla és a gömb alakú testek felfedezése</w:t>
      </w:r>
    </w:p>
    <w:p w14:paraId="1CF800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Hasáb és gúla tulajdonságainak ismerete és alkalmazása: határoló lapok típusa, száma, egymáshoz viszonyított helyzete; csúcsok, élek száma; lapátló, testátló</w:t>
      </w:r>
    </w:p>
    <w:p w14:paraId="7127E8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 építése képek, nézetek, alaprajzok, hálók alapján</w:t>
      </w:r>
    </w:p>
    <w:p w14:paraId="231977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Testek hálójának készítése</w:t>
      </w:r>
    </w:p>
    <w:p w14:paraId="230865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gömb tanult testektől eltérő tulajdonságai</w:t>
      </w:r>
    </w:p>
    <w:p w14:paraId="1422EB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gömb mint a Föld modellje: hosszúsági körök, szélességi körök tulajdonságai, síkmetszetek</w:t>
      </w:r>
    </w:p>
    <w:p w14:paraId="1AACA8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hasáb alakú tárgyak felszínének és térfogatának meghatározása méréssel és számolással</w:t>
      </w:r>
    </w:p>
    <w:p w14:paraId="6CD2B6A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6AB5E38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hasáb, gúla, gömb, alaplap, alapél, oldallap, oldalél, testmagasság</w:t>
      </w:r>
    </w:p>
    <w:p w14:paraId="5EE6C187"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559B522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Osztályterem, iskola, iskola környékének megfigyelése geometriai szempontból (a testek kiválasztása)</w:t>
      </w:r>
    </w:p>
    <w:p w14:paraId="42AC65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Hasáb és gúla alakú modell tulajdonságainak gyűjtése páros munkában, a párok megoldásainak összehasonlítása; a tapasztalatok irányított összegzése</w:t>
      </w:r>
    </w:p>
    <w:p w14:paraId="6AACD83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Egyéni munkában építmények, rajzok, hálók készítése; az alkotások összehasonlítása, megbeszélése, kiállítása az osztályteremben</w:t>
      </w:r>
    </w:p>
    <w:p w14:paraId="03EECC6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Zsinóros térgeometriai modellek készítése és használata</w:t>
      </w:r>
    </w:p>
    <w:p w14:paraId="7B248E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gömb speciális tulajdonságainak megfigyeléséhez testeket tartalmazó készletből elemek választása megadott szempontok alapján</w:t>
      </w:r>
    </w:p>
    <w:p w14:paraId="4471BF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Földgömb bemutatása matematikai szempontból</w:t>
      </w:r>
      <w:r w:rsidRPr="000B1873">
        <w:rPr>
          <w:rFonts w:ascii="Times New Roman" w:hAnsi="Times New Roman" w:cs="Times New Roman"/>
          <w:sz w:val="24"/>
          <w:szCs w:val="24"/>
        </w:rPr>
        <w:br/>
        <w:t>Tapasztalatszerzés a gömbi geometria alapjairól például narancson</w:t>
      </w:r>
    </w:p>
    <w:p w14:paraId="5ADC09F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Egyenes hasáb alakú dobozok készítéséhez szükséges papír területének becslése, mérése, számolása </w:t>
      </w:r>
    </w:p>
    <w:p w14:paraId="467704A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Egyenes hasáb alakú üreges test „feltöltése” egységkockákkal (becslés, mérés, számolás)</w:t>
      </w:r>
    </w:p>
    <w:p w14:paraId="5EFB204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Leíró statisztika</w:t>
      </w:r>
    </w:p>
    <w:p w14:paraId="63137121"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12 óra</w:t>
      </w:r>
    </w:p>
    <w:p w14:paraId="7BE7F78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0D1099A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50E3E6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értelmezi a táblázatok adatait, az adatoknak megfelelő ábrázolási módot kiválasztja, és az ábrát elkészíti;</w:t>
      </w:r>
    </w:p>
    <w:p w14:paraId="520E8AE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adatokat táblázatba rendez, diagramon ábrázol hagyományos és digitális eszközökkel is;</w:t>
      </w:r>
    </w:p>
    <w:p w14:paraId="12F28D1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típusú diagramokat megfeleltet egymásnak;</w:t>
      </w:r>
    </w:p>
    <w:p w14:paraId="7E1A88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14:paraId="5B0334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adatsor esetén átlagot számol, megállapítja a leggyakoribb adatot (módusz), a középső adatot (medián), és ezeket összehasonlítja.</w:t>
      </w:r>
    </w:p>
    <w:p w14:paraId="24F95559"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0C4BEA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Adathalmazok, egyszerű diagramok, táblázatok adatainak elemzése</w:t>
      </w:r>
    </w:p>
    <w:p w14:paraId="5778F90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 táblázatba rendezése, ábrázolása diagramon</w:t>
      </w:r>
    </w:p>
    <w:p w14:paraId="56F5528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típusú diagramok megfeleltetése egymásnak</w:t>
      </w:r>
    </w:p>
    <w:p w14:paraId="1C6B397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 gyűjtése táblázatból, leolvasása hagyományos vagy digitális forrásból származó diagramról megadott szempont szerint</w:t>
      </w:r>
    </w:p>
    <w:p w14:paraId="5887735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Adatok rendszerezése, következtetések megfogalmazása</w:t>
      </w:r>
    </w:p>
    <w:p w14:paraId="5F6017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adatsor leggyakoribb adatának (módusz) megtalálása, gyakorlati alkalmazása</w:t>
      </w:r>
    </w:p>
    <w:p w14:paraId="047B664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Rendezhető adatsor középső adatának (medián) megállapítása, gyakorlati alkalmazása</w:t>
      </w:r>
      <w:r w:rsidRPr="000B1873" w:rsidDel="00F3730F">
        <w:rPr>
          <w:rFonts w:ascii="Times New Roman" w:hAnsi="Times New Roman" w:cs="Times New Roman"/>
          <w:sz w:val="24"/>
          <w:szCs w:val="24"/>
        </w:rPr>
        <w:t xml:space="preserve"> </w:t>
      </w:r>
    </w:p>
    <w:p w14:paraId="0D10A4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adatsor esetén átlag, leggyakoribb adat (módusz), középső adat (medián) megfigyelése, összehasonlítása</w:t>
      </w:r>
    </w:p>
    <w:p w14:paraId="528232C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67E417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oszlopdiagram, kördiagram, vonaldiagram, pontdiagram</w:t>
      </w:r>
    </w:p>
    <w:p w14:paraId="345DBDB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0B449EF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Megadott vagy a tanulók által gyűjtött adatok ábrázolása és elemzése csoportmunkában</w:t>
      </w:r>
    </w:p>
    <w:p w14:paraId="6292BF5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Projektmunka, például felmérés készítése zenehallgatási szokásokról, IKT-eszközök használatáról, sportolási szokásokról (gyűjtőmunka, a gyűjtött adatok bemutatása, megbeszélése, értelmezése, ábrázolása)</w:t>
      </w:r>
    </w:p>
    <w:p w14:paraId="32C28DF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Konkrét adathalmazok középérték-mutatóinak megállapítása és összehasonlítása csoportmunkában</w:t>
      </w:r>
    </w:p>
    <w:p w14:paraId="6CCD537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Témakör: </w:t>
      </w:r>
      <w:r w:rsidRPr="000B1873">
        <w:rPr>
          <w:rFonts w:ascii="Times New Roman" w:hAnsi="Times New Roman" w:cs="Times New Roman"/>
          <w:b/>
          <w:bCs/>
          <w:sz w:val="24"/>
          <w:szCs w:val="24"/>
        </w:rPr>
        <w:t>Valószínűség-számítás</w:t>
      </w:r>
    </w:p>
    <w:p w14:paraId="1C08A792" w14:textId="77777777" w:rsidR="000B1873" w:rsidRPr="000B1873" w:rsidRDefault="000B1873" w:rsidP="000B1873">
      <w:pPr>
        <w:keepNext/>
        <w:keepLines/>
        <w:contextualSpacing/>
        <w:jc w:val="both"/>
        <w:rPr>
          <w:rFonts w:ascii="Times New Roman" w:hAnsi="Times New Roman" w:cs="Times New Roman"/>
          <w:b/>
          <w:bCs/>
          <w:sz w:val="24"/>
          <w:szCs w:val="24"/>
        </w:rPr>
      </w:pPr>
      <w:r w:rsidRPr="000B1873">
        <w:rPr>
          <w:rFonts w:ascii="Times New Roman" w:hAnsi="Times New Roman" w:cs="Times New Roman"/>
          <w:b/>
          <w:sz w:val="24"/>
          <w:szCs w:val="24"/>
        </w:rPr>
        <w:t xml:space="preserve">Javasolt óraszám: </w:t>
      </w:r>
      <w:r w:rsidRPr="000B1873">
        <w:rPr>
          <w:rFonts w:ascii="Times New Roman" w:hAnsi="Times New Roman" w:cs="Times New Roman"/>
          <w:b/>
          <w:bCs/>
          <w:sz w:val="24"/>
          <w:szCs w:val="24"/>
        </w:rPr>
        <w:t>12 óra</w:t>
      </w:r>
    </w:p>
    <w:p w14:paraId="131158B2"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Tanulási eredmények</w:t>
      </w:r>
    </w:p>
    <w:p w14:paraId="1B84512D"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A témakör tanulása eredményeként a tanuló:</w:t>
      </w:r>
    </w:p>
    <w:p w14:paraId="3E2ADA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játékokat, kísérleteket végez, ennek során az adatokat tervszerűen gyűjti, rendezi és ábrázolja digitálisan is;</w:t>
      </w:r>
    </w:p>
    <w:p w14:paraId="0D17DD5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játékokban érti a lehetséges kimeneteleket, játékában stratégiát követ;</w:t>
      </w:r>
    </w:p>
    <w:p w14:paraId="6791F1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14:paraId="64E882C5"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Fejlesztési feladatok és ismeretek</w:t>
      </w:r>
    </w:p>
    <w:p w14:paraId="46EDB0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 kísérletek; az adatok tervszerű gyűjtése, rendezése és ábrázolása digitálisan is</w:t>
      </w:r>
    </w:p>
    <w:p w14:paraId="278715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Valószínűségi játékok lehetséges kimeneteleinek ismeretében stratégia követése</w:t>
      </w:r>
    </w:p>
    <w:p w14:paraId="044CB2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esély intuitív fogalmának felhasználása a „lehetetlen”, a „biztos” és a „kisebb/nagyobb eséllyel lehetséges” kijelentések megfogalmazásánál</w:t>
      </w:r>
    </w:p>
    <w:p w14:paraId="0D6917D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gyakoriság és relatív gyakoriság ismerete és alkalmazása a kísérletezés során</w:t>
      </w:r>
    </w:p>
    <w:p w14:paraId="13C5760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Fogalmak</w:t>
      </w:r>
    </w:p>
    <w:p w14:paraId="194E48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esély, gyakoriság, relatív gyakoriság</w:t>
      </w:r>
    </w:p>
    <w:p w14:paraId="6B2E320C"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Javasolt tevékenységek</w:t>
      </w:r>
    </w:p>
    <w:p w14:paraId="6642D9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dobókockákkal, dobótestekkel, pénzérmékkel, szerencsekerékkel, Galton-deszkával, zsákba helyezett színes golyókkal</w:t>
      </w:r>
    </w:p>
    <w:p w14:paraId="2DA715E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p>
    <w:p w14:paraId="7E00F3C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p>
    <w:p w14:paraId="0594C22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p>
    <w:p w14:paraId="36E845A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Kocka alakú, számozott lapú doboz egyik lapjára belül nehezéket ragasztunk; dobások eredményének megfigyelésével ki kell találni, melyik lapra ragasztottunk nehezéket</w:t>
      </w:r>
    </w:p>
    <w:p w14:paraId="07C5E7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21-ezés különbözőképpen számozott dobókockákkal, dominókkal</w:t>
      </w:r>
    </w:p>
    <w:p w14:paraId="4E6010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Pr="000B1873">
        <w:rPr>
          <w:rFonts w:ascii="Times New Roman" w:hAnsi="Times New Roman" w:cs="Times New Roman"/>
          <w:sz w:val="24"/>
          <w:szCs w:val="24"/>
        </w:rPr>
        <w:br/>
        <w:t>„Szavazós” játék páros vagy csoportmunkában: valószínűségi játék vagy kísérlet előtt a tanulók összegyűjtik a lehetséges kimeneteleket, majd egyesével tippelnek a bekövetkezési esélyekről</w:t>
      </w:r>
    </w:p>
    <w:p w14:paraId="56679856" w14:textId="77777777" w:rsidR="000B1873" w:rsidRPr="000B1873" w:rsidRDefault="000B1873" w:rsidP="000B1873">
      <w:pPr>
        <w:keepNext/>
        <w:keepLines/>
        <w:contextualSpacing/>
        <w:jc w:val="both"/>
        <w:rPr>
          <w:rFonts w:ascii="Times New Roman" w:hAnsi="Times New Roman" w:cs="Times New Roman"/>
          <w:sz w:val="24"/>
          <w:szCs w:val="24"/>
        </w:rPr>
      </w:pPr>
    </w:p>
    <w:p w14:paraId="5F4BEE09" w14:textId="77777777" w:rsidR="000B1873" w:rsidRPr="000B1873" w:rsidRDefault="00443B83" w:rsidP="000B1873">
      <w:pPr>
        <w:keepNext/>
        <w:keepLines/>
        <w:pageBreakBefore/>
        <w:spacing w:before="240"/>
        <w:contextualSpacing/>
        <w:jc w:val="both"/>
        <w:outlineLvl w:val="1"/>
        <w:rPr>
          <w:rFonts w:ascii="Times New Roman" w:hAnsi="Times New Roman" w:cs="Times New Roman"/>
          <w:b/>
          <w:sz w:val="32"/>
          <w:szCs w:val="32"/>
        </w:rPr>
      </w:pPr>
      <w:bookmarkStart w:id="172" w:name="_Toc43992210"/>
      <w:r w:rsidRPr="000B1873">
        <w:rPr>
          <w:rFonts w:ascii="Times New Roman" w:hAnsi="Times New Roman" w:cs="Times New Roman"/>
          <w:b/>
          <w:sz w:val="32"/>
          <w:szCs w:val="32"/>
        </w:rPr>
        <w:t>Történelem</w:t>
      </w:r>
      <w:r>
        <w:rPr>
          <w:rFonts w:ascii="Times New Roman" w:hAnsi="Times New Roman" w:cs="Times New Roman"/>
          <w:b/>
          <w:sz w:val="32"/>
          <w:szCs w:val="32"/>
        </w:rPr>
        <w:t xml:space="preserve"> 5-8. évfolyam</w:t>
      </w:r>
      <w:bookmarkEnd w:id="172"/>
    </w:p>
    <w:p w14:paraId="7EF7C4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14:paraId="023899A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tantervi szabályozás irányítóelve, hogy a magyar történelmet általában kontinuitásában, az európai, illetve egyetemes történelmet szigetszerűen tárgyalja. A kerettanterv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14:paraId="506AFA0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tantárgy a következő módon fejleszti a Nemzeti alaptantervben megfogalmazott kulcskompetenciákat:</w:t>
      </w:r>
    </w:p>
    <w:p w14:paraId="3306A3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tanulás kompetenciái:</w:t>
      </w:r>
      <w:r w:rsidRPr="000B1873">
        <w:rPr>
          <w:rFonts w:ascii="Times New Roman" w:hAnsi="Times New Roman" w:cs="Times New Roman"/>
          <w:sz w:val="24"/>
          <w:szCs w:val="24"/>
        </w:rPr>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14:paraId="20A9352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14:paraId="1668414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Kommunikációs kompetenciák:</w:t>
      </w:r>
      <w:r w:rsidRPr="000B1873">
        <w:rPr>
          <w:rFonts w:ascii="Times New Roman" w:hAnsi="Times New Roman" w:cs="Times New Roman"/>
          <w:sz w:val="24"/>
          <w:szCs w:val="24"/>
        </w:rPr>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14:paraId="389D182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Digitális kompetenciák: </w:t>
      </w:r>
      <w:r w:rsidRPr="000B1873">
        <w:rPr>
          <w:rFonts w:ascii="Times New Roman" w:hAnsi="Times New Roman" w:cs="Times New Roman"/>
          <w:sz w:val="24"/>
          <w:szCs w:val="24"/>
        </w:rPr>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14:paraId="7DB4AECA"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 xml:space="preserve">A matematikai, gondolkodási kompetenciák: </w:t>
      </w:r>
      <w:r w:rsidRPr="000B1873">
        <w:rPr>
          <w:rFonts w:ascii="Times New Roman" w:hAnsi="Times New Roman" w:cs="Times New Roman"/>
          <w:sz w:val="24"/>
          <w:szCs w:val="24"/>
        </w:rPr>
        <w:t>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14:paraId="17A269A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személyes és társas kapcsolati kompetenciák:</w:t>
      </w:r>
      <w:r w:rsidRPr="000B1873">
        <w:rPr>
          <w:rFonts w:ascii="Times New Roman" w:hAnsi="Times New Roman" w:cs="Times New Roman"/>
          <w:sz w:val="24"/>
          <w:szCs w:val="24"/>
        </w:rPr>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14:paraId="4CBCFA1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kreativitás a kreatív alkotás, önkifejezés és kulturális tudatosság kompetenciái:</w:t>
      </w:r>
      <w:r w:rsidRPr="000B1873">
        <w:rPr>
          <w:rFonts w:ascii="Times New Roman" w:hAnsi="Times New Roman" w:cs="Times New Roman"/>
          <w:i/>
          <w:sz w:val="24"/>
          <w:szCs w:val="24"/>
        </w:rPr>
        <w:t xml:space="preserve"> </w:t>
      </w:r>
      <w:r w:rsidRPr="000B1873">
        <w:rPr>
          <w:rFonts w:ascii="Times New Roman" w:hAnsi="Times New Roman" w:cs="Times New Roman"/>
          <w:sz w:val="24"/>
          <w:szCs w:val="24"/>
        </w:rPr>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14:paraId="08D277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 xml:space="preserve">Munkavállalói, innovációs és vállalkozói kompetenciák: </w:t>
      </w:r>
      <w:r w:rsidRPr="000B1873">
        <w:rPr>
          <w:rFonts w:ascii="Times New Roman" w:hAnsi="Times New Roman" w:cs="Times New Roman"/>
          <w:sz w:val="24"/>
          <w:szCs w:val="24"/>
        </w:rPr>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14:paraId="0D49F51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14:paraId="694B7CF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helyi tanterv alapján a tanár a kerettantervből évente két témát mélységelvű feldolgozásra jelöl ki, amelyre több idő, a javasolt időkereten felül összesen további 6–10 óra tervezhető</w:t>
      </w:r>
      <w:r w:rsidRPr="000B1873">
        <w:rPr>
          <w:rFonts w:ascii="Times New Roman" w:hAnsi="Times New Roman" w:cs="Times New Roman"/>
          <w:b/>
          <w:sz w:val="24"/>
          <w:szCs w:val="24"/>
        </w:rPr>
        <w:t xml:space="preserve">. </w:t>
      </w:r>
      <w:r w:rsidRPr="000B1873">
        <w:rPr>
          <w:rFonts w:ascii="Times New Roman" w:hAnsi="Times New Roman" w:cs="Times New Roman"/>
          <w:sz w:val="24"/>
          <w:szCs w:val="24"/>
        </w:rPr>
        <w:t>Ezeknek legalább 70%-a magyar történelmi témájú legyen.</w:t>
      </w:r>
      <w:r w:rsidRPr="000B1873">
        <w:rPr>
          <w:rFonts w:ascii="Times New Roman" w:hAnsi="Times New Roman" w:cs="Times New Roman"/>
          <w:b/>
          <w:sz w:val="24"/>
          <w:szCs w:val="24"/>
        </w:rPr>
        <w:t xml:space="preserve"> </w:t>
      </w:r>
      <w:r w:rsidRPr="000B1873">
        <w:rPr>
          <w:rFonts w:ascii="Times New Roman" w:hAnsi="Times New Roman" w:cs="Times New Roman"/>
          <w:sz w:val="24"/>
          <w:szCs w:val="24"/>
        </w:rPr>
        <w:t>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14:paraId="100610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w:t>
      </w:r>
      <w:r w:rsidRPr="000B1873">
        <w:rPr>
          <w:rFonts w:ascii="Times New Roman" w:hAnsi="Times New Roman" w:cs="Times New Roman"/>
          <w:i/>
          <w:sz w:val="24"/>
          <w:szCs w:val="24"/>
        </w:rPr>
        <w:t>Témakörönként</w:t>
      </w:r>
      <w:r w:rsidRPr="000B1873">
        <w:rPr>
          <w:rFonts w:ascii="Times New Roman" w:hAnsi="Times New Roman" w:cs="Times New Roman"/>
          <w:sz w:val="24"/>
          <w:szCs w:val="24"/>
        </w:rPr>
        <w:t xml:space="preserve"> megjelenő tantervi táblázatok magukba foglalják a hozzájuk tartozó </w:t>
      </w:r>
      <w:r w:rsidRPr="000B1873">
        <w:rPr>
          <w:rFonts w:ascii="Times New Roman" w:hAnsi="Times New Roman" w:cs="Times New Roman"/>
          <w:i/>
          <w:sz w:val="24"/>
          <w:szCs w:val="24"/>
        </w:rPr>
        <w:t>Témá</w:t>
      </w:r>
      <w:r w:rsidRPr="000B1873">
        <w:rPr>
          <w:rFonts w:ascii="Times New Roman" w:hAnsi="Times New Roman" w:cs="Times New Roman"/>
          <w:sz w:val="24"/>
          <w:szCs w:val="24"/>
        </w:rPr>
        <w:t xml:space="preserve">kat, a konkrétabb tartalmakat feltüntető </w:t>
      </w:r>
      <w:r w:rsidRPr="000B1873">
        <w:rPr>
          <w:rFonts w:ascii="Times New Roman" w:hAnsi="Times New Roman" w:cs="Times New Roman"/>
          <w:i/>
          <w:sz w:val="24"/>
          <w:szCs w:val="24"/>
        </w:rPr>
        <w:t>Altémá</w:t>
      </w:r>
      <w:r w:rsidRPr="000B1873">
        <w:rPr>
          <w:rFonts w:ascii="Times New Roman" w:hAnsi="Times New Roman" w:cs="Times New Roman"/>
          <w:sz w:val="24"/>
          <w:szCs w:val="24"/>
        </w:rPr>
        <w:t xml:space="preserve">kat, valamint az egyes témakörökhöz kapcsolódó </w:t>
      </w:r>
      <w:r w:rsidRPr="000B1873">
        <w:rPr>
          <w:rFonts w:ascii="Times New Roman" w:hAnsi="Times New Roman" w:cs="Times New Roman"/>
          <w:i/>
          <w:sz w:val="24"/>
          <w:szCs w:val="24"/>
        </w:rPr>
        <w:t xml:space="preserve">Fogalmak és adatok/Lexikák </w:t>
      </w:r>
      <w:r w:rsidRPr="000B1873">
        <w:rPr>
          <w:rFonts w:ascii="Times New Roman" w:hAnsi="Times New Roman" w:cs="Times New Roman"/>
          <w:sz w:val="24"/>
          <w:szCs w:val="24"/>
        </w:rPr>
        <w:t xml:space="preserve">címszó alatt a kötelezően elsajátítandó fogalmakat, személyeket, kronológiai és topográfiai adatokat. Minden fogalmi elem csak egyszer fordul elő, annál a témakörnél, ahol kötelező elemként először szerepel a tantervben. A táblázat utolsó oszlopában feltüntetett </w:t>
      </w:r>
      <w:r w:rsidRPr="000B1873">
        <w:rPr>
          <w:rFonts w:ascii="Times New Roman" w:hAnsi="Times New Roman" w:cs="Times New Roman"/>
          <w:i/>
          <w:sz w:val="24"/>
          <w:szCs w:val="24"/>
        </w:rPr>
        <w:t>Fejlesztési feladatok</w:t>
      </w:r>
      <w:r w:rsidRPr="000B1873">
        <w:rPr>
          <w:rFonts w:ascii="Times New Roman" w:hAnsi="Times New Roman" w:cs="Times New Roman"/>
          <w:sz w:val="24"/>
          <w:szCs w:val="24"/>
        </w:rPr>
        <w:t xml:space="preserve"> teljesítésével valósulnak meg az előírt tanulási eredmények.</w:t>
      </w:r>
    </w:p>
    <w:p w14:paraId="53A994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táblázat alatt témakörönként felsorolt </w:t>
      </w:r>
      <w:r w:rsidRPr="000B1873">
        <w:rPr>
          <w:rFonts w:ascii="Times New Roman" w:hAnsi="Times New Roman" w:cs="Times New Roman"/>
          <w:i/>
          <w:sz w:val="24"/>
          <w:szCs w:val="24"/>
        </w:rPr>
        <w:t xml:space="preserve">Javasolt tevékenységek </w:t>
      </w:r>
      <w:r w:rsidRPr="000B1873">
        <w:rPr>
          <w:rFonts w:ascii="Times New Roman" w:hAnsi="Times New Roman" w:cs="Times New Roman"/>
          <w:sz w:val="24"/>
          <w:szCs w:val="24"/>
        </w:rPr>
        <w:t>nem kötelező elemei a tantervnek, de eredményessé tehetik a tananyag feldolgozását és a szaktanári munkát. Ezek köre természetesen bővíthető különféle tanulási eljárásokkal, módszerekkel.</w:t>
      </w:r>
    </w:p>
    <w:p w14:paraId="2BC52A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5-8. évfolyam</w:t>
      </w:r>
    </w:p>
    <w:p w14:paraId="45EC84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általános iskolai történelemtanítás és –tanulás célja, hogy a tanuló megismerkedjen a magyar és egyetemes történelem legalapvetőbb történeteivel, tényeivel, jelenségeivel, eseményeivel és szereplőivel. A magyar történelem eseményeiről és hőseiről kialakított kép, a büszkeségre okot adó történelmi cselekedetek, eredmények és emberi teljesítmények megismerése megalapozza a hazaszeretet érzését.</w:t>
      </w:r>
    </w:p>
    <w:p w14:paraId="1D93D7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tantárgy tanulása során bővülő ismeretei és a különböző tevékenységek által alakuljanak ki a tanulóban a történelemről és társadalmi kérdésekről való tájékozódás és gondolkodás legalapvetőbb kompetenciái, amelyek segítik, hogy megértse a múlt és jelen társadalmi, politikai, gazdasági és kulturális jelenségeit. Az általános iskolai történelemtanulás megalapozza a tanulóban az aktív állampolgári léthez szükséges kompetenciákat.</w:t>
      </w:r>
    </w:p>
    <w:p w14:paraId="4BB744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általános iskolai történelemtanításnak egyszerre célja és feltétele a tanuló kíváncsiságának és tudásvágyának felkeltése és ébren tartása a történelem, illetve a közéleti kérdések iránt. Az egyes témák, tanítási módszerek és tanulói tevékenységek kiválasztása során mindig szem előtt kell tartani a tanulás élményszerűségének követelményét. A tanuló képzeletét, fantáziáját és érzelmeit megragadó témák, történetek és tevékenységek révén válhat eredményessé a történelem tanulása. A különböző korok életmódját tárgyaló témakörök és a történelmi portrék jó alkalmat adnak a szemléletes és élményszerű megjelenítésre (pl. képek, filmek, modellek, zenék, hangdokumentumok), a tanuló életéhez, érdeklődéséhez köthető témák tárgyalására, valamint érdekes, megrázó vagy éppen tréfás, de mindenképpen elgondolkodtató történetek elbeszélésére, illetve megjelenítésére.</w:t>
      </w:r>
    </w:p>
    <w:p w14:paraId="50DAC73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történelemtanulás ugyan az ötödik évfolyamon kezdődik, de iskolai előzményekre is támaszkodik; az 1–4. évfolyamon elsajátított kompetenciákra éppúgy, mint az alsó tagozat történelmi tárgyú olvasmányaira, illetve a tanulónak a nemzeti ünnepek iskolai megünneplése és az emléknapok nyomán keletkező tudására.</w:t>
      </w:r>
    </w:p>
    <w:p w14:paraId="7418F0B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kerettanterv évenként 5–8 </w:t>
      </w:r>
      <w:r w:rsidRPr="000B1873">
        <w:rPr>
          <w:rFonts w:ascii="Times New Roman" w:hAnsi="Times New Roman" w:cs="Times New Roman"/>
          <w:i/>
          <w:sz w:val="24"/>
          <w:szCs w:val="24"/>
        </w:rPr>
        <w:t>témakör</w:t>
      </w:r>
      <w:r w:rsidRPr="000B1873">
        <w:rPr>
          <w:rFonts w:ascii="Times New Roman" w:hAnsi="Times New Roman" w:cs="Times New Roman"/>
          <w:sz w:val="24"/>
          <w:szCs w:val="24"/>
        </w:rPr>
        <w:t xml:space="preserve"> feldolgozását írja elő. Az egyes témakörök 2–7 témát tartalmaznak, ami tanévenként összesen 18–20 témát jelent.</w:t>
      </w:r>
    </w:p>
    <w:p w14:paraId="7BD708E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Miközben az éves időkeret a korábbi tantervekhez képest nem változott, a minimálisan kötelező témák, fogalmak és egyéb adatok/lexikai egységek száma a korábbiaknál kevesebb lett. A meghatározott tananyagrészek feldolgozása átlagos esetekben a javasolt idő mintegy 80 %-át veszi igénybe. Mindez időt és alkalmat ad a tevékenységalapú tanulásra, az ismeretek alkalmazására, a tanulási eredményekben megfogalmazott kompetenciák fejlesztésére a tanár által leghatékonyabbnak tartott (pl. egyéni, kooperatív) tanulási technikák alkalmazására. Továbbá ez által lehetőség nyílik a helyi tantervben megfogalmazott helytörténeti vagy egyéb témák beemelésére, speciális foglalkozások szervezésére (pl. múzeumi, könyvtári órák, közös filmnézés), illetve tantárgyközi projektek megvalósítására.</w:t>
      </w:r>
    </w:p>
    <w:p w14:paraId="037E36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5–6. évfolyam</w:t>
      </w:r>
    </w:p>
    <w:p w14:paraId="1BF7F4D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általános iskola 5–6. évfolyamán a történelemtanítás bevezeti a tanulót a történelmi múlt megismerésébe. A tantárgy iránti érdeklődés felkeltése, a pozitív hozzáállás megteremtése és a legfontosabb ismeretek elsajátítása mellett ekkor kezdődik a történelemtanuláshoz szükséges alapvető tanulásmódszertani jártasságok, készségek kialakítása. A tanuló egyfelől megismerkedik az ókor, középkor, kora újkor és az újkor történelmének néhány jellemző vonásával, jelenségével, a magyar történelem legfontosabb fordulópontjaival, hőseivel és szereplőivel a 19. század közepéig. Elsajátítja, és alkalmazni kezdi a kulcsfogalmakat, gyakorolja a változatos tevékenységformákat – információszerzés és -feldolgozás; tájékozódás időben és térben; történetek megértése, elbeszélése, megvitatása stb. –, amelyek megalapozzák történelemtanulási készségeinek fejlődését, történelmi gondolkodásának kialakulását.</w:t>
      </w:r>
    </w:p>
    <w:p w14:paraId="12787CE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Ebben a szakaszban elsősorban konkrét történelmi események és élethelyzetek, szokások képszerű bemutatása, történetek elmesélése a jellemző. A tantervi témakörök egy jelentős részét történeti korok szerint beágyazott életmódtörténeti és portré témák adják. Előbbiek a régmúlt korok embereinek életét mutatják be egy-egy konkrét település és nép mikrovilágán, illetve az ezekhez kapcsolódó történeteken keresztül. A kerettanterv a települések esetében ajánlásokat fogalmaz meg, amelyektől a helyi tantervek összeállítása során a pedagógusok régiójuknak megfelelően eltérhetnek. További fontos alapelv a jelenségalapú megközelítés, vagyis a tanuló nem általános modelleken, hanem egyes települések/népek életén keresztül ismerkedik meg az ókor, a középkor, a kora újkor és az újkor világával. A portré típusú témakörök a magyar történelem néhány kiemelkedő személyiségének, hősének életét, cselekedeteit és történelmi jelentőségét dolgozzák fel, miközben megismertetik a tanulót a hozzájuk fűződő történeti hagyománnyal.</w:t>
      </w:r>
    </w:p>
    <w:p w14:paraId="335D590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általános iskolában a történettanításon alapuló történelemtanítás, vagyis a történetmesélés, a szemléletesség és a tevékenységközpontú megközelítés a témák kiválasztásának, illetve feldolgozásának egyaránt fontos vezérelve. Az egyes korszakok életmódját bemutató témakörök, témák, a kiemelkedő személyiségeket bemutató portrék eredményes bemutatásához a tanuló képzeletét megragadó történeteken, a személyes életéhez kapcsolódó élményeken keresztül vezet a sikeres történelemtanítás útja. Ugyanakkor a történetek feldolgozásán keresztül fejlődik a tanulónak a történelemtanuláshoz elengedhetetlen narratív kompetenciája is. </w:t>
      </w:r>
    </w:p>
    <w:p w14:paraId="1F2C4B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területekhez kapcsolódó tanulási eredmények (Általános követelmények) </w:t>
      </w:r>
    </w:p>
    <w:p w14:paraId="01496F0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Történelmi ismeretek</w:t>
      </w:r>
      <w:r w:rsidRPr="000B1873">
        <w:rPr>
          <w:rFonts w:ascii="Times New Roman" w:hAnsi="Times New Roman" w:cs="Times New Roman"/>
          <w:sz w:val="24"/>
          <w:szCs w:val="24"/>
        </w:rPr>
        <w:t> </w:t>
      </w:r>
    </w:p>
    <w:p w14:paraId="7934FF7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nevelési-oktatási szakasz végére a tanuló:</w:t>
      </w:r>
    </w:p>
    <w:p w14:paraId="01393A3F" w14:textId="77777777" w:rsidR="000B1873" w:rsidRPr="000B1873" w:rsidRDefault="000B1873" w:rsidP="001A5B23">
      <w:pPr>
        <w:keepNext/>
        <w:keepLines/>
        <w:numPr>
          <w:ilvl w:val="0"/>
          <w:numId w:val="79"/>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ismeri és fel tudja idézni a magyar és az európai történelmi hagyományhoz kapcsolódó legfontosabb mítoszokat, mondákat, történeteket, elbeszéléseket;</w:t>
      </w:r>
    </w:p>
    <w:p w14:paraId="0B7C42F4" w14:textId="77777777" w:rsidR="000B1873" w:rsidRPr="000B1873" w:rsidRDefault="000B1873" w:rsidP="001A5B23">
      <w:pPr>
        <w:keepNext/>
        <w:keepLines/>
        <w:numPr>
          <w:ilvl w:val="0"/>
          <w:numId w:val="79"/>
        </w:numPr>
        <w:contextualSpacing/>
        <w:jc w:val="both"/>
        <w:rPr>
          <w:rFonts w:ascii="Times New Roman" w:hAnsi="Times New Roman" w:cs="Times New Roman"/>
          <w:sz w:val="24"/>
          <w:szCs w:val="24"/>
        </w:rPr>
      </w:pPr>
      <w:r w:rsidRPr="000B1873">
        <w:rPr>
          <w:rFonts w:ascii="Times New Roman" w:hAnsi="Times New Roman" w:cs="Times New Roman"/>
          <w:sz w:val="24"/>
          <w:szCs w:val="24"/>
        </w:rPr>
        <w:t>be tudja mutatni a különböző korok életmódjának és kultúrájának főbb vonásait és az egyes történelmi korszakokban élt emberek életét befolyásoló tényezőket;</w:t>
      </w:r>
    </w:p>
    <w:p w14:paraId="392149BB"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tisztában van a zsidó-keresztény kultúra kialakulásának főbb állomásaival, ismeri a legfontosabb tanításait és hatását az európai civilizációra és Magyarországra;</w:t>
      </w:r>
    </w:p>
    <w:p w14:paraId="4D166E07"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 középkori és újkori magyar történelem kiemelkedő alakjait, cselekedeteiket, illetve szerepüket a magyar nemzet történetében;</w:t>
      </w:r>
    </w:p>
    <w:p w14:paraId="7087D1AA"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fel tudja idézni a középkori és újkori magyar történelem legfontosabb eseményeit, jelenségeit, folyamatait, és fordulópontjait a honfoglalástól napjainkig;</w:t>
      </w:r>
    </w:p>
    <w:p w14:paraId="25835FC5"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képes felidézi a magyar nemzet honvédő és szabadságharcait, példákat hoz a hazaszeretet, önfeláldozás és hősiesség megnyilvánulásaira; </w:t>
      </w:r>
    </w:p>
    <w:p w14:paraId="3BFDC988"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tisztában van a középkor és újkor világképének fő vonásaival;</w:t>
      </w:r>
    </w:p>
    <w:p w14:paraId="12292C64"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és be tudja mutatni a 19. századi modernizáció gazdasági társadalmi és kulturális hatásait Magyarországon és a világban;</w:t>
      </w:r>
    </w:p>
    <w:p w14:paraId="5098C4D4"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 különböző korok hadviselési szokásait, jellemzőit;</w:t>
      </w:r>
    </w:p>
    <w:p w14:paraId="0FC3E451"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példákat tud felhozni arra, hogy a történelem során miként járultak hozzá a magyarok Európa és a világ kulturális, tudományos és politikai fejlődéséhez;</w:t>
      </w:r>
    </w:p>
    <w:p w14:paraId="691AAF18"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 magyarság, illetve a Kárpát-medence népei együttélésének jellemzőit a középkorban és újkorban, példákat hoz a magyar nemzet és a közép-európai régió népeinek kapcsolatára és együttműködésére;</w:t>
      </w:r>
    </w:p>
    <w:p w14:paraId="3FBC2A59" w14:textId="77777777" w:rsidR="000B1873" w:rsidRPr="000B1873" w:rsidRDefault="000B1873" w:rsidP="001A5B23">
      <w:pPr>
        <w:keepNext/>
        <w:keepLines/>
        <w:numPr>
          <w:ilvl w:val="0"/>
          <w:numId w:val="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valós képet alkotva képes elhelyezni Magyarországot a középkori és újkori európai történelmi folyamatokban.</w:t>
      </w:r>
    </w:p>
    <w:p w14:paraId="30B171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Ismeretszerzés és forráshasználat</w:t>
      </w:r>
    </w:p>
    <w:p w14:paraId="224D957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156BE2F4"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ismereteket szerezni személyes beszélgetésekből, olvasott és hallott, valamint a különböző médiumok által felkínált szöveges és képi anyagokból;</w:t>
      </w:r>
    </w:p>
    <w:p w14:paraId="66EE739E"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kiemel lényeges információkat (kulcsszavakat) elbeszélő vagy leíró szövegekből, illetve rövidebb magyarázó szövegekből, és az ezek alapján megfogalmazott kérdésekre egyszerű válaszokat képes adni;</w:t>
      </w:r>
    </w:p>
    <w:p w14:paraId="64D67174"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szempontok alapján, tanári útmutatás segítségével történelmi információkat gyűjt különböző médiumokból és forrásokból (könyvek, atlaszok, kronológiák, könyvtárak, múzeumok anyagai, filmek; nyomtatott és digitális, vizuális források);</w:t>
      </w:r>
    </w:p>
    <w:p w14:paraId="11CB4F0D"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magatartásformák megfigyelésére és jellemzésére;</w:t>
      </w:r>
    </w:p>
    <w:p w14:paraId="3FA46C61"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szempontok alapján rendszerezi a történelmi információkat;</w:t>
      </w:r>
    </w:p>
    <w:p w14:paraId="21DEAA18"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hogy melyik szöveg, kép, egyszerű ábra kapcsolódik az adott történelmi témához;</w:t>
      </w:r>
    </w:p>
    <w:p w14:paraId="763020EC"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képen, egyszerű ábrán ábrázolt folyamatot, jelenséget saját szavaival le tud írni;</w:t>
      </w:r>
    </w:p>
    <w:p w14:paraId="2F6C0581"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különbséget tenni források között típus és kontextus alapján;</w:t>
      </w:r>
    </w:p>
    <w:p w14:paraId="5E1C04CC"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össze tudja vetni a forrásokban található információkat az ismereteivel;</w:t>
      </w:r>
    </w:p>
    <w:p w14:paraId="73F0E544" w14:textId="77777777" w:rsidR="000B1873" w:rsidRPr="000B1873" w:rsidRDefault="000B1873" w:rsidP="001A5B23">
      <w:pPr>
        <w:keepNext/>
        <w:keepLines/>
        <w:numPr>
          <w:ilvl w:val="0"/>
          <w:numId w:val="80"/>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meg tudja vizsgálni, hogy a történet szerzője résztvevője vagy kortársa volt-e az eseményeknek; </w:t>
      </w:r>
    </w:p>
    <w:p w14:paraId="7B9855C4" w14:textId="77777777" w:rsidR="000B1873" w:rsidRPr="000B1873" w:rsidRDefault="000B1873" w:rsidP="001A5B23">
      <w:pPr>
        <w:keepNext/>
        <w:keepLines/>
        <w:numPr>
          <w:ilvl w:val="0"/>
          <w:numId w:val="80"/>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következtetéseket von le, és véleményt tud alkotni.</w:t>
      </w:r>
    </w:p>
    <w:p w14:paraId="1E1F27F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Tájékozódás időben és térben</w:t>
      </w:r>
    </w:p>
    <w:p w14:paraId="2C4D91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36DAEE0C"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ismeri a nagy történelmi korszakok elnevezését és időhatárait, néhány kiemelten fontos esemény és jelenség időpontját;</w:t>
      </w:r>
    </w:p>
    <w:p w14:paraId="07EB056D"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használja az idő tagolására szolgáló kifejezéseket, történelmi eseményre, jelenségre, korszakra való utalással végez időmeghatározást;</w:t>
      </w:r>
    </w:p>
    <w:p w14:paraId="5E3BC983"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időrendbe tud állítani történelmi eseményeket, képes az idő ábrázolására pl. időszalag segítségével;</w:t>
      </w:r>
    </w:p>
    <w:p w14:paraId="36AE9928"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történelmi eseményeket, jelenségeket, személyeket, képeket hozzá tudja rendelni egy adott történelmi korhoz, régióhoz, államhoz;</w:t>
      </w:r>
    </w:p>
    <w:p w14:paraId="633662F4"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használ különböző történelmi térképeket a fontosabb történelmi események helyszíneinek azonosítására, egyszerű jelenségek leolvasására, vaktérképen való elhelyezésére;</w:t>
      </w:r>
    </w:p>
    <w:p w14:paraId="387F1929" w14:textId="77777777" w:rsidR="000B1873" w:rsidRPr="000B1873" w:rsidRDefault="000B1873" w:rsidP="001A5B23">
      <w:pPr>
        <w:keepNext/>
        <w:keepLines/>
        <w:numPr>
          <w:ilvl w:val="0"/>
          <w:numId w:val="81"/>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alaprajzokat, modelleket, térképvázlatokat (pl. települések, épületek, csaták) tervez és készít.</w:t>
      </w:r>
    </w:p>
    <w:p w14:paraId="7EF510A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Szaktárgyi kommunikáció</w:t>
      </w:r>
    </w:p>
    <w:p w14:paraId="1A8D0A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2FCFE20B"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önállóan képes eseményeket, történeteket elmondani, történelmi személyeket bemutatni, saját véleményt megfogalmazni;</w:t>
      </w:r>
    </w:p>
    <w:p w14:paraId="551F85D4"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össze tudja foglalni saját szavaival hosszabb elbeszélő vagy leíró szövegek tartalmát;</w:t>
      </w:r>
    </w:p>
    <w:p w14:paraId="355DFAF2"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általa gyűjtött történelmi adatokból, szövegekből rövid tartalmi ismertetőt tud készíteni;</w:t>
      </w:r>
    </w:p>
    <w:p w14:paraId="7170E316"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önálló kérdések megfogalmazására a tárgyalt történelmi témával, eseményekkel kapcsolatban;</w:t>
      </w:r>
    </w:p>
    <w:p w14:paraId="12C4C6A5"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rövid fogalmazások készítésére egy-egy történetről, történelmi témáról;</w:t>
      </w:r>
    </w:p>
    <w:p w14:paraId="220560F7"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történelmi korszakok, történelmi kérdések tárgyalása során alkalmazza az értelmező és tartalmi kulcsfogalmakat, továbbá használja a témához kapcsolódó történelmi fogalmakat;</w:t>
      </w:r>
    </w:p>
    <w:p w14:paraId="43659FF9"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tud egyszerű vizuális rendezőket kiegészíteni hagyományos vagy digitális módon (táblázatok, ábrák, tablók, rajzok, vázlatok) egy történelmi témáról;</w:t>
      </w:r>
    </w:p>
    <w:p w14:paraId="2CB6EECC"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történelmi témáról tanári útmutatás segítségével kiselőadást állít össze és mutat be;</w:t>
      </w:r>
    </w:p>
    <w:p w14:paraId="00F3CBB3" w14:textId="77777777" w:rsidR="000B1873" w:rsidRPr="000B1873" w:rsidRDefault="000B1873" w:rsidP="001A5B23">
      <w:pPr>
        <w:keepNext/>
        <w:keepLines/>
        <w:numPr>
          <w:ilvl w:val="0"/>
          <w:numId w:val="82"/>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történelmi kérdésekről véleményt tud megfogalmazni, állításait alátámasztja;</w:t>
      </w:r>
    </w:p>
    <w:p w14:paraId="23DA3F5C" w14:textId="77777777" w:rsidR="000B1873" w:rsidRPr="000B1873" w:rsidRDefault="000B1873" w:rsidP="001A5B23">
      <w:pPr>
        <w:keepNext/>
        <w:keepLines/>
        <w:numPr>
          <w:ilvl w:val="0"/>
          <w:numId w:val="82"/>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meghallgatja mások véleményét, érveit;</w:t>
      </w:r>
    </w:p>
    <w:p w14:paraId="06BD8225" w14:textId="77777777" w:rsidR="000B1873" w:rsidRPr="000B1873" w:rsidRDefault="000B1873" w:rsidP="001A5B23">
      <w:pPr>
        <w:keepNext/>
        <w:keepLines/>
        <w:numPr>
          <w:ilvl w:val="0"/>
          <w:numId w:val="82"/>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tanári segítséggel dramatikusan, szerepjáték formájában tud megjeleníteni történelmi eseményeket, jelenségeket, személyiségeket.</w:t>
      </w:r>
    </w:p>
    <w:p w14:paraId="2F367C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Történelmi gondolkodás</w:t>
      </w:r>
    </w:p>
    <w:p w14:paraId="5857EAA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3FD175F9"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adott történetben különbséget tud tenni fiktív és valós, irreális és reális elemek között;</w:t>
      </w:r>
    </w:p>
    <w:p w14:paraId="61A7B243"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megfigyelni és összehasonlítani a történelemben előforduló különböző emberi magatartásformákat és élethelyzeteket;</w:t>
      </w:r>
    </w:p>
    <w:p w14:paraId="796EA840"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eseményekkel és személyekkel kapcsolatban önálló kérdéseket fogalmaz meg;</w:t>
      </w:r>
    </w:p>
    <w:p w14:paraId="25399F61"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feltételezéseket fogalmaz meg történelmi személyek cselekedeteinek mozgatórugóiról, és alátámasztja azokat;</w:t>
      </w:r>
    </w:p>
    <w:p w14:paraId="2EA41718"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szereplők megnyilvánulásainak szándékot tulajdonít;</w:t>
      </w:r>
    </w:p>
    <w:p w14:paraId="6816B8CD"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önálló véleményt képes megfogalmazni történelmi szereplőkről, eseményekről;</w:t>
      </w:r>
    </w:p>
    <w:p w14:paraId="4ABC7C72"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különböző korokra és régiókra jellemző tárgyakat, alkotásokat, életmódokat, szokásokat, változásokat, képes azokat összehasonlítani egymással, illetve a mai korral;</w:t>
      </w:r>
    </w:p>
    <w:p w14:paraId="3BFEF170"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példákat hoz a történelmi jelenségekre;</w:t>
      </w:r>
    </w:p>
    <w:p w14:paraId="3E812F3A" w14:textId="77777777" w:rsidR="000B1873" w:rsidRPr="000B1873" w:rsidRDefault="000B1873" w:rsidP="001A5B23">
      <w:pPr>
        <w:keepNext/>
        <w:keepLines/>
        <w:numPr>
          <w:ilvl w:val="0"/>
          <w:numId w:val="83"/>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hogy az emberi cselekedet és annak következménye között szoros kapcsolat van.</w:t>
      </w:r>
    </w:p>
    <w:p w14:paraId="7CFDA0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tanuló az 5–6. évfolyamon a következő kulcsfogalmakat használja:</w:t>
      </w:r>
    </w:p>
    <w:p w14:paraId="28F8E14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Értelmező kulcsfogalmak</w:t>
      </w:r>
      <w:r w:rsidRPr="000B1873">
        <w:rPr>
          <w:rFonts w:ascii="Times New Roman" w:hAnsi="Times New Roman" w:cs="Times New Roman"/>
          <w:sz w:val="24"/>
          <w:szCs w:val="24"/>
        </w:rPr>
        <w:t>: történelmi idő, történelmi forrás, ok és következmény, változás és folyamatosság, tény és bizonyíték, történelmi jelentőség.</w:t>
      </w:r>
    </w:p>
    <w:p w14:paraId="6EE860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Tartalmi kulcsfogalmak</w:t>
      </w:r>
      <w:r w:rsidRPr="000B1873">
        <w:rPr>
          <w:rFonts w:ascii="Times New Roman" w:hAnsi="Times New Roman" w:cs="Times New Roman"/>
          <w:sz w:val="24"/>
          <w:szCs w:val="24"/>
        </w:rPr>
        <w:t>:</w:t>
      </w:r>
    </w:p>
    <w:p w14:paraId="63CAEF4E" w14:textId="77777777" w:rsidR="000B1873" w:rsidRPr="000B1873" w:rsidRDefault="000B1873" w:rsidP="001A5B23">
      <w:pPr>
        <w:keepNext/>
        <w:keepLines/>
        <w:numPr>
          <w:ilvl w:val="0"/>
          <w:numId w:val="84"/>
        </w:numPr>
        <w:contextualSpacing/>
        <w:jc w:val="both"/>
        <w:rPr>
          <w:rFonts w:ascii="Times New Roman" w:hAnsi="Times New Roman" w:cs="Times New Roman"/>
          <w:sz w:val="24"/>
          <w:szCs w:val="24"/>
        </w:rPr>
      </w:pPr>
      <w:r w:rsidRPr="000B1873">
        <w:rPr>
          <w:rFonts w:ascii="Times New Roman" w:hAnsi="Times New Roman" w:cs="Times New Roman"/>
          <w:sz w:val="24"/>
          <w:szCs w:val="24"/>
        </w:rPr>
        <w:t>politikai: politika, állam, államszervezet, államforma, monarchia, köztársaság, egyeduralom, demokrácia, önkormányzat, jog, törvény, birodalom;</w:t>
      </w:r>
    </w:p>
    <w:p w14:paraId="7B4B773F" w14:textId="77777777" w:rsidR="000B1873" w:rsidRPr="000B1873" w:rsidRDefault="000B1873" w:rsidP="001A5B23">
      <w:pPr>
        <w:keepNext/>
        <w:keepLines/>
        <w:numPr>
          <w:ilvl w:val="0"/>
          <w:numId w:val="84"/>
        </w:numPr>
        <w:contextualSpacing/>
        <w:jc w:val="both"/>
        <w:rPr>
          <w:rFonts w:ascii="Times New Roman" w:hAnsi="Times New Roman" w:cs="Times New Roman"/>
          <w:sz w:val="24"/>
          <w:szCs w:val="24"/>
        </w:rPr>
      </w:pPr>
      <w:r w:rsidRPr="000B1873">
        <w:rPr>
          <w:rFonts w:ascii="Times New Roman" w:hAnsi="Times New Roman" w:cs="Times New Roman"/>
          <w:sz w:val="24"/>
          <w:szCs w:val="24"/>
        </w:rPr>
        <w:t>társadalmi: társadalom, társadalmi csoport, nemzet, népcsoport, életmód;</w:t>
      </w:r>
    </w:p>
    <w:p w14:paraId="192AAC04" w14:textId="77777777" w:rsidR="000B1873" w:rsidRPr="000B1873" w:rsidRDefault="000B1873" w:rsidP="001A5B23">
      <w:pPr>
        <w:keepNext/>
        <w:keepLines/>
        <w:numPr>
          <w:ilvl w:val="0"/>
          <w:numId w:val="84"/>
        </w:numPr>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gazdaság, pénz, piac, mezőgazdaság, ipar, kereskedelem, adó, önellátás, árutermelés, falu, város;</w:t>
      </w:r>
    </w:p>
    <w:p w14:paraId="1515E04F" w14:textId="77777777" w:rsidR="000B1873" w:rsidRPr="000B1873" w:rsidRDefault="000B1873" w:rsidP="001A5B23">
      <w:pPr>
        <w:keepNext/>
        <w:keepLines/>
        <w:numPr>
          <w:ilvl w:val="0"/>
          <w:numId w:val="84"/>
        </w:numPr>
        <w:contextualSpacing/>
        <w:jc w:val="both"/>
        <w:rPr>
          <w:rFonts w:ascii="Times New Roman" w:hAnsi="Times New Roman" w:cs="Times New Roman"/>
          <w:sz w:val="24"/>
          <w:szCs w:val="24"/>
        </w:rPr>
      </w:pPr>
      <w:r w:rsidRPr="000B1873">
        <w:rPr>
          <w:rFonts w:ascii="Times New Roman" w:hAnsi="Times New Roman" w:cs="Times New Roman"/>
          <w:sz w:val="24"/>
          <w:szCs w:val="24"/>
        </w:rPr>
        <w:t>eszme- és vallástörténeti: kultúra, művészet, hit, vallás, egyház, világkép.</w:t>
      </w:r>
    </w:p>
    <w:p w14:paraId="034AFBCA" w14:textId="77777777" w:rsidR="000B1873" w:rsidRPr="000B1873" w:rsidRDefault="000B1873" w:rsidP="000B1873">
      <w:pPr>
        <w:keepNext/>
        <w:keepLines/>
        <w:contextualSpacing/>
        <w:jc w:val="both"/>
        <w:rPr>
          <w:rFonts w:ascii="Times New Roman" w:hAnsi="Times New Roman" w:cs="Times New Roman"/>
          <w:sz w:val="24"/>
          <w:szCs w:val="24"/>
        </w:rPr>
      </w:pPr>
    </w:p>
    <w:p w14:paraId="6EAA13A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Az 5–6. évfolyamon a történelem tantárgy alapóraszáma: 136 óra.</w:t>
      </w:r>
    </w:p>
    <w:p w14:paraId="0DBFD7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Két mélységelvű téma javasolt óraszáma: 6–10 óra</w:t>
      </w:r>
    </w:p>
    <w:p w14:paraId="13BBAD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5975"/>
        <w:gridCol w:w="1997"/>
      </w:tblGrid>
      <w:tr w:rsidR="000B1873" w:rsidRPr="000B1873" w14:paraId="55A6596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0A45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C9E0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p>
        </w:tc>
      </w:tr>
      <w:tr w:rsidR="000B1873" w:rsidRPr="000B1873" w14:paraId="7B2847F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020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Személyes történelem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274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7</w:t>
            </w:r>
          </w:p>
        </w:tc>
      </w:tr>
      <w:tr w:rsidR="000B1873" w:rsidRPr="000B1873" w14:paraId="0E44E8EA"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CCF0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Fejezetek az ókor történetéből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012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13</w:t>
            </w:r>
          </w:p>
        </w:tc>
      </w:tr>
      <w:tr w:rsidR="000B1873" w:rsidRPr="000B1873" w14:paraId="787786C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819D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kereszténység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36BB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6582D8E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A1E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 világai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223C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13</w:t>
            </w:r>
          </w:p>
        </w:tc>
      </w:tr>
      <w:tr w:rsidR="000B1873" w:rsidRPr="000B1873" w14:paraId="7F38B528" w14:textId="77777777" w:rsidTr="000B187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C76F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Képek és portrék az Árpád-kor történetéből</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12544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20</w:t>
            </w:r>
          </w:p>
        </w:tc>
      </w:tr>
      <w:tr w:rsidR="000B1873" w:rsidRPr="000B1873" w14:paraId="62563955" w14:textId="77777777" w:rsidTr="000B1873">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ABFA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Képek és portrék a középkori magyar állam virágkorából</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7814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10</w:t>
            </w:r>
          </w:p>
        </w:tc>
      </w:tr>
      <w:tr w:rsidR="000B1873" w:rsidRPr="000B1873" w14:paraId="0E40F1E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25DD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Új látóhatárok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7443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11</w:t>
            </w:r>
          </w:p>
        </w:tc>
      </w:tr>
      <w:tr w:rsidR="000B1873" w:rsidRPr="000B1873" w14:paraId="1E326DC9"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C474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Portrék és történetek Magyarország kora újkori történetéből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6BF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14</w:t>
            </w:r>
          </w:p>
        </w:tc>
      </w:tr>
      <w:tr w:rsidR="000B1873" w:rsidRPr="000B1873" w14:paraId="32552E6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A727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Élet a kora újkori Magyarországon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60C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6</w:t>
            </w:r>
          </w:p>
        </w:tc>
      </w:tr>
      <w:tr w:rsidR="000B1873" w:rsidRPr="000B1873" w14:paraId="218B0BE1"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2AFF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Forradalmak kora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467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1B186C89"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3861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magyar nemzeti ébredés és polgárosodás kora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BE1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15</w:t>
            </w:r>
          </w:p>
        </w:tc>
      </w:tr>
      <w:tr w:rsidR="000B1873" w:rsidRPr="000B1873" w14:paraId="2629878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891D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Évente két mélységelvű téma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FEFA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17</w:t>
            </w:r>
          </w:p>
        </w:tc>
      </w:tr>
      <w:tr w:rsidR="000B1873" w:rsidRPr="000B1873" w14:paraId="2565661E"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0FFD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2AA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136 </w:t>
            </w:r>
          </w:p>
        </w:tc>
      </w:tr>
    </w:tbl>
    <w:p w14:paraId="3E0B54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Megjegyzés: A szaggatott vonal az évfolyamok közötti határokat jelzi.</w:t>
      </w:r>
    </w:p>
    <w:p w14:paraId="53AB3246"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br w:type="page"/>
      </w:r>
    </w:p>
    <w:p w14:paraId="69B495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Személyes történelem</w:t>
      </w:r>
    </w:p>
    <w:p w14:paraId="4FCF833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7 óra</w:t>
      </w:r>
    </w:p>
    <w:p w14:paraId="66E96D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324"/>
        <w:gridCol w:w="2979"/>
        <w:gridCol w:w="2416"/>
        <w:gridCol w:w="2343"/>
      </w:tblGrid>
      <w:tr w:rsidR="000B1873" w:rsidRPr="000B1873" w14:paraId="39953A8D"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850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CF7AE4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415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921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C6D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2F4D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3D8EE6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6A3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Körülöttem a történelem</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5E109" w14:textId="77777777" w:rsidR="000B1873" w:rsidRPr="000B1873" w:rsidRDefault="000B1873" w:rsidP="001A5B23">
            <w:pPr>
              <w:keepNext/>
              <w:keepLines/>
              <w:numPr>
                <w:ilvl w:val="0"/>
                <w:numId w:val="85"/>
              </w:numPr>
              <w:contextualSpacing/>
              <w:jc w:val="both"/>
              <w:rPr>
                <w:rFonts w:ascii="Times New Roman" w:hAnsi="Times New Roman" w:cs="Times New Roman"/>
                <w:sz w:val="24"/>
                <w:szCs w:val="24"/>
              </w:rPr>
            </w:pPr>
            <w:r w:rsidRPr="000B1873">
              <w:rPr>
                <w:rFonts w:ascii="Times New Roman" w:hAnsi="Times New Roman" w:cs="Times New Roman"/>
                <w:sz w:val="24"/>
                <w:szCs w:val="24"/>
              </w:rPr>
              <w:t>Családi fotóalbum és személyes tárgyak.</w:t>
            </w:r>
          </w:p>
          <w:p w14:paraId="0B36E4A6" w14:textId="77777777" w:rsidR="000B1873" w:rsidRPr="000B1873" w:rsidRDefault="000B1873" w:rsidP="001A5B23">
            <w:pPr>
              <w:keepNext/>
              <w:keepLines/>
              <w:numPr>
                <w:ilvl w:val="0"/>
                <w:numId w:val="85"/>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Személyes történetek dokumentálása, elbeszélése.</w:t>
            </w:r>
          </w:p>
          <w:p w14:paraId="53EE67A1" w14:textId="77777777" w:rsidR="000B1873" w:rsidRPr="000B1873" w:rsidRDefault="000B1873" w:rsidP="001A5B23">
            <w:pPr>
              <w:keepNext/>
              <w:keepLines/>
              <w:numPr>
                <w:ilvl w:val="0"/>
                <w:numId w:val="8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nap dokumentálása.</w:t>
            </w:r>
          </w:p>
          <w:p w14:paraId="7C0A7595" w14:textId="77777777" w:rsidR="000B1873" w:rsidRPr="000B1873" w:rsidRDefault="000B1873" w:rsidP="001A5B23">
            <w:pPr>
              <w:keepNext/>
              <w:keepLines/>
              <w:numPr>
                <w:ilvl w:val="0"/>
                <w:numId w:val="85"/>
              </w:numPr>
              <w:contextualSpacing/>
              <w:jc w:val="both"/>
              <w:rPr>
                <w:rFonts w:ascii="Times New Roman" w:hAnsi="Times New Roman" w:cs="Times New Roman"/>
                <w:i/>
                <w:sz w:val="24"/>
                <w:szCs w:val="24"/>
              </w:rPr>
            </w:pPr>
            <w:r w:rsidRPr="000B1873">
              <w:rPr>
                <w:rFonts w:ascii="Times New Roman" w:hAnsi="Times New Roman" w:cs="Times New Roman"/>
                <w:sz w:val="24"/>
                <w:szCs w:val="24"/>
              </w:rPr>
              <w:t>Kódexkészítés (valamely magyar kódex mintájára pl. Képes krónika).</w:t>
            </w:r>
          </w:p>
        </w:tc>
        <w:tc>
          <w:tcPr>
            <w:tcW w:w="242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DDD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kódex.</w:t>
            </w:r>
          </w:p>
          <w:p w14:paraId="1E28E22E" w14:textId="77777777" w:rsidR="000B1873" w:rsidRPr="000B1873" w:rsidRDefault="000B1873" w:rsidP="000B1873">
            <w:pPr>
              <w:keepNext/>
              <w:keepLines/>
              <w:contextualSpacing/>
              <w:jc w:val="both"/>
              <w:rPr>
                <w:rFonts w:ascii="Times New Roman" w:hAnsi="Times New Roman" w:cs="Times New Roman"/>
                <w:sz w:val="24"/>
                <w:szCs w:val="24"/>
              </w:rPr>
            </w:pPr>
          </w:p>
          <w:p w14:paraId="2179B21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Kr. e. és Kr. u., évszázad, őskor, ókor, középkor, újkor, jelenkor/modern kor. </w:t>
            </w:r>
          </w:p>
          <w:p w14:paraId="54B2CD3D"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87AAB" w14:textId="77777777" w:rsidR="000B1873" w:rsidRPr="000B1873" w:rsidRDefault="000B1873" w:rsidP="001A5B23">
            <w:pPr>
              <w:keepNext/>
              <w:keepLines/>
              <w:numPr>
                <w:ilvl w:val="0"/>
                <w:numId w:val="86"/>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személyes történetek elmesélése.</w:t>
            </w:r>
          </w:p>
          <w:p w14:paraId="2B06E656" w14:textId="77777777" w:rsidR="000B1873" w:rsidRPr="000B1873" w:rsidRDefault="000B1873" w:rsidP="001A5B23">
            <w:pPr>
              <w:keepNext/>
              <w:keepLines/>
              <w:numPr>
                <w:ilvl w:val="0"/>
                <w:numId w:val="86"/>
              </w:numPr>
              <w:contextualSpacing/>
              <w:jc w:val="both"/>
              <w:rPr>
                <w:rFonts w:ascii="Times New Roman" w:hAnsi="Times New Roman" w:cs="Times New Roman"/>
                <w:sz w:val="24"/>
                <w:szCs w:val="24"/>
              </w:rPr>
            </w:pPr>
            <w:r w:rsidRPr="000B1873">
              <w:rPr>
                <w:rFonts w:ascii="Times New Roman" w:hAnsi="Times New Roman" w:cs="Times New Roman"/>
                <w:sz w:val="24"/>
                <w:szCs w:val="24"/>
              </w:rPr>
              <w:t>Családi fotók, tárgyak, történetek gyűjtése és rendszerezése.</w:t>
            </w:r>
          </w:p>
          <w:p w14:paraId="42BF4084" w14:textId="77777777" w:rsidR="000B1873" w:rsidRPr="000B1873" w:rsidRDefault="000B1873" w:rsidP="001A5B23">
            <w:pPr>
              <w:keepNext/>
              <w:keepLines/>
              <w:numPr>
                <w:ilvl w:val="0"/>
                <w:numId w:val="86"/>
              </w:numPr>
              <w:contextualSpacing/>
              <w:jc w:val="both"/>
              <w:rPr>
                <w:rFonts w:ascii="Times New Roman" w:hAnsi="Times New Roman" w:cs="Times New Roman"/>
                <w:sz w:val="24"/>
                <w:szCs w:val="24"/>
              </w:rPr>
            </w:pPr>
            <w:r w:rsidRPr="000B1873">
              <w:rPr>
                <w:rFonts w:ascii="Times New Roman" w:hAnsi="Times New Roman" w:cs="Times New Roman"/>
                <w:sz w:val="24"/>
                <w:szCs w:val="24"/>
              </w:rPr>
              <w:t>Címer, zászló, pecsét készítése önállóan vagy társakkal.</w:t>
            </w:r>
          </w:p>
          <w:p w14:paraId="3E1AE889" w14:textId="77777777" w:rsidR="000B1873" w:rsidRPr="000B1873" w:rsidRDefault="000B1873" w:rsidP="001A5B23">
            <w:pPr>
              <w:keepNext/>
              <w:keepLines/>
              <w:numPr>
                <w:ilvl w:val="0"/>
                <w:numId w:val="86"/>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képi és tárgyi forrásokból megadott szempontok szerint.</w:t>
            </w:r>
          </w:p>
          <w:p w14:paraId="2957AEC8" w14:textId="77777777" w:rsidR="000B1873" w:rsidRPr="000B1873" w:rsidRDefault="000B1873" w:rsidP="001A5B23">
            <w:pPr>
              <w:keepNext/>
              <w:keepLines/>
              <w:numPr>
                <w:ilvl w:val="0"/>
                <w:numId w:val="8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idő ábrázolása vizuális eszközökkel.</w:t>
            </w:r>
          </w:p>
        </w:tc>
      </w:tr>
      <w:tr w:rsidR="000B1873" w:rsidRPr="000B1873" w14:paraId="2C1FB66F" w14:textId="77777777" w:rsidTr="000B1873">
        <w:trPr>
          <w:trHeight w:val="2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F6ED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Címer, zászló, pecsét, az idő mérése</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B09A4" w14:textId="77777777" w:rsidR="000B1873" w:rsidRPr="000B1873" w:rsidRDefault="000B1873" w:rsidP="001A5B23">
            <w:pPr>
              <w:keepNext/>
              <w:keepLines/>
              <w:numPr>
                <w:ilvl w:val="0"/>
                <w:numId w:val="87"/>
              </w:numPr>
              <w:contextualSpacing/>
              <w:jc w:val="both"/>
              <w:rPr>
                <w:rFonts w:ascii="Times New Roman" w:hAnsi="Times New Roman" w:cs="Times New Roman"/>
                <w:sz w:val="24"/>
                <w:szCs w:val="24"/>
              </w:rPr>
            </w:pPr>
            <w:r w:rsidRPr="000B1873">
              <w:rPr>
                <w:rFonts w:ascii="Times New Roman" w:hAnsi="Times New Roman" w:cs="Times New Roman"/>
                <w:sz w:val="24"/>
                <w:szCs w:val="24"/>
              </w:rPr>
              <w:t>Címerek és zászlók alkotóelemei saját település és Magyarország címere és zászlaja példáján.</w:t>
            </w:r>
          </w:p>
          <w:p w14:paraId="10FD9785" w14:textId="77777777" w:rsidR="000B1873" w:rsidRPr="000B1873" w:rsidRDefault="000B1873" w:rsidP="001A5B23">
            <w:pPr>
              <w:keepNext/>
              <w:keepLines/>
              <w:numPr>
                <w:ilvl w:val="0"/>
                <w:numId w:val="8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hitelesítés eszköze, a pecsét (pl. az Aranybulla pecsétje).</w:t>
            </w:r>
          </w:p>
          <w:p w14:paraId="6BAA92F8" w14:textId="77777777" w:rsidR="000B1873" w:rsidRPr="000B1873" w:rsidRDefault="000B1873" w:rsidP="001A5B23">
            <w:pPr>
              <w:keepNext/>
              <w:keepLines/>
              <w:numPr>
                <w:ilvl w:val="0"/>
                <w:numId w:val="87"/>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Személyes címer-, zászló- és pecsétkészítés.</w:t>
            </w:r>
          </w:p>
          <w:p w14:paraId="09D52324" w14:textId="77777777" w:rsidR="000B1873" w:rsidRPr="000B1873" w:rsidRDefault="000B1873" w:rsidP="001A5B23">
            <w:pPr>
              <w:keepNext/>
              <w:keepLines/>
              <w:numPr>
                <w:ilvl w:val="0"/>
                <w:numId w:val="87"/>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időszámítás.</w:t>
            </w:r>
          </w:p>
        </w:tc>
        <w:tc>
          <w:tcPr>
            <w:tcW w:w="2422" w:type="dxa"/>
            <w:vMerge/>
            <w:tcBorders>
              <w:top w:val="single" w:sz="4" w:space="0" w:color="000000"/>
              <w:left w:val="single" w:sz="4" w:space="0" w:color="000000"/>
              <w:bottom w:val="single" w:sz="4" w:space="0" w:color="000000"/>
              <w:right w:val="single" w:sz="4" w:space="0" w:color="000000"/>
            </w:tcBorders>
            <w:vAlign w:val="center"/>
            <w:hideMark/>
          </w:tcPr>
          <w:p w14:paraId="50B1D70C"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3BF53"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57A68DA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2B950487" w14:textId="77777777" w:rsidR="000B1873" w:rsidRPr="000B1873" w:rsidRDefault="000B1873" w:rsidP="001A5B23">
      <w:pPr>
        <w:keepNext/>
        <w:keepLines/>
        <w:numPr>
          <w:ilvl w:val="0"/>
          <w:numId w:val="88"/>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Képpel illusztrált, írott összefoglaló készítése egy meghatározó személyes élményről.</w:t>
      </w:r>
    </w:p>
    <w:p w14:paraId="0EDB861D" w14:textId="77777777" w:rsidR="000B1873" w:rsidRPr="000B1873" w:rsidRDefault="000B1873" w:rsidP="001A5B23">
      <w:pPr>
        <w:keepNext/>
        <w:keepLines/>
        <w:numPr>
          <w:ilvl w:val="0"/>
          <w:numId w:val="88"/>
        </w:numPr>
        <w:contextualSpacing/>
        <w:jc w:val="both"/>
        <w:rPr>
          <w:rFonts w:ascii="Times New Roman" w:hAnsi="Times New Roman" w:cs="Times New Roman"/>
          <w:sz w:val="24"/>
          <w:szCs w:val="24"/>
        </w:rPr>
      </w:pPr>
      <w:r w:rsidRPr="000B1873">
        <w:rPr>
          <w:rFonts w:ascii="Times New Roman" w:hAnsi="Times New Roman" w:cs="Times New Roman"/>
          <w:sz w:val="24"/>
          <w:szCs w:val="24"/>
        </w:rPr>
        <w:t>Kódexlap készítése, pl. a Képes krónika alapján.</w:t>
      </w:r>
    </w:p>
    <w:p w14:paraId="16B4BC90" w14:textId="77777777" w:rsidR="000B1873" w:rsidRPr="000B1873" w:rsidRDefault="000B1873" w:rsidP="001A5B23">
      <w:pPr>
        <w:keepNext/>
        <w:keepLines/>
        <w:numPr>
          <w:ilvl w:val="0"/>
          <w:numId w:val="88"/>
        </w:numPr>
        <w:contextualSpacing/>
        <w:jc w:val="both"/>
        <w:rPr>
          <w:rFonts w:ascii="Times New Roman" w:hAnsi="Times New Roman" w:cs="Times New Roman"/>
          <w:sz w:val="24"/>
          <w:szCs w:val="24"/>
        </w:rPr>
      </w:pPr>
      <w:r w:rsidRPr="000B1873">
        <w:rPr>
          <w:rFonts w:ascii="Times New Roman" w:hAnsi="Times New Roman" w:cs="Times New Roman"/>
          <w:sz w:val="24"/>
          <w:szCs w:val="24"/>
        </w:rPr>
        <w:t>Időszalag készítése.</w:t>
      </w:r>
    </w:p>
    <w:p w14:paraId="2EB2925E" w14:textId="77777777" w:rsidR="000B1873" w:rsidRPr="000B1873" w:rsidRDefault="000B1873" w:rsidP="001A5B23">
      <w:pPr>
        <w:keepNext/>
        <w:keepLines/>
        <w:numPr>
          <w:ilvl w:val="0"/>
          <w:numId w:val="88"/>
        </w:numPr>
        <w:contextualSpacing/>
        <w:jc w:val="both"/>
        <w:rPr>
          <w:rFonts w:ascii="Times New Roman" w:hAnsi="Times New Roman" w:cs="Times New Roman"/>
          <w:sz w:val="24"/>
          <w:szCs w:val="24"/>
        </w:rPr>
      </w:pPr>
      <w:r w:rsidRPr="000B1873">
        <w:rPr>
          <w:rFonts w:ascii="Times New Roman" w:hAnsi="Times New Roman" w:cs="Times New Roman"/>
          <w:sz w:val="24"/>
          <w:szCs w:val="24"/>
        </w:rPr>
        <w:t>Ország, település, iskola, sportegyesület és egyéb címerek gyűjtése.</w:t>
      </w:r>
    </w:p>
    <w:p w14:paraId="13A5E084" w14:textId="77777777" w:rsidR="000B1873" w:rsidRPr="000B1873" w:rsidRDefault="000B1873" w:rsidP="001A5B23">
      <w:pPr>
        <w:keepNext/>
        <w:keepLines/>
        <w:numPr>
          <w:ilvl w:val="0"/>
          <w:numId w:val="88"/>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Címerek értelmezése tanári irányítással.</w:t>
      </w:r>
    </w:p>
    <w:p w14:paraId="5DA2DC8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Fejezetek az ókor történetéből</w:t>
      </w:r>
    </w:p>
    <w:p w14:paraId="4BF3FA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13 óra</w:t>
      </w:r>
    </w:p>
    <w:p w14:paraId="69E5409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537"/>
        <w:gridCol w:w="2671"/>
        <w:gridCol w:w="1962"/>
        <w:gridCol w:w="2892"/>
      </w:tblGrid>
      <w:tr w:rsidR="000B1873" w:rsidRPr="000B1873" w14:paraId="70BF5409"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C27C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 </w:t>
            </w:r>
          </w:p>
        </w:tc>
      </w:tr>
      <w:tr w:rsidR="000B1873" w:rsidRPr="000B1873" w14:paraId="229A8A1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7CD6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118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121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4555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23BD6C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121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ókori Egyiptom világa</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8FFE8" w14:textId="77777777" w:rsidR="000B1873" w:rsidRPr="000B1873" w:rsidRDefault="000B1873" w:rsidP="001A5B23">
            <w:pPr>
              <w:keepNext/>
              <w:keepLines/>
              <w:numPr>
                <w:ilvl w:val="0"/>
                <w:numId w:val="89"/>
              </w:numPr>
              <w:contextualSpacing/>
              <w:jc w:val="both"/>
              <w:rPr>
                <w:rFonts w:ascii="Times New Roman" w:hAnsi="Times New Roman" w:cs="Times New Roman"/>
                <w:sz w:val="24"/>
                <w:szCs w:val="24"/>
              </w:rPr>
            </w:pPr>
            <w:r w:rsidRPr="000B1873">
              <w:rPr>
                <w:rFonts w:ascii="Times New Roman" w:hAnsi="Times New Roman" w:cs="Times New Roman"/>
                <w:sz w:val="24"/>
                <w:szCs w:val="24"/>
              </w:rPr>
              <w:t>Földművelés a Nílus mentén.</w:t>
            </w:r>
          </w:p>
          <w:p w14:paraId="6A2E431B" w14:textId="77777777" w:rsidR="000B1873" w:rsidRPr="000B1873" w:rsidRDefault="000B1873" w:rsidP="001A5B23">
            <w:pPr>
              <w:keepNext/>
              <w:keepLines/>
              <w:numPr>
                <w:ilvl w:val="0"/>
                <w:numId w:val="89"/>
              </w:numPr>
              <w:contextualSpacing/>
              <w:jc w:val="both"/>
              <w:rPr>
                <w:rFonts w:ascii="Times New Roman" w:hAnsi="Times New Roman" w:cs="Times New Roman"/>
                <w:sz w:val="24"/>
                <w:szCs w:val="24"/>
              </w:rPr>
            </w:pPr>
            <w:r w:rsidRPr="000B1873">
              <w:rPr>
                <w:rFonts w:ascii="Times New Roman" w:hAnsi="Times New Roman" w:cs="Times New Roman"/>
                <w:sz w:val="24"/>
                <w:szCs w:val="24"/>
              </w:rPr>
              <w:t>Hitvilág és halottkultusz a piramisok és a Királyok Völgye példáján: Memphis és Théba.</w:t>
            </w:r>
          </w:p>
          <w:p w14:paraId="0BD14083" w14:textId="77777777" w:rsidR="000B1873" w:rsidRPr="000B1873" w:rsidRDefault="000B1873" w:rsidP="001A5B23">
            <w:pPr>
              <w:keepNext/>
              <w:keepLines/>
              <w:numPr>
                <w:ilvl w:val="0"/>
                <w:numId w:val="8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legjelentősebb találmány: az írás.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4875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öntözéses földművelés, fáraó, piramis, hieroglifa, városállam, jósda, többistenhit, olümpiai játékok, monda, provincia, rabszolga, gladiátor, amfiteátrum, falanx, légió, népvándorlás.</w:t>
            </w:r>
          </w:p>
          <w:p w14:paraId="43E97684" w14:textId="77777777" w:rsidR="000B1873" w:rsidRPr="000B1873" w:rsidRDefault="000B1873" w:rsidP="000B1873">
            <w:pPr>
              <w:keepNext/>
              <w:keepLines/>
              <w:contextualSpacing/>
              <w:jc w:val="both"/>
              <w:rPr>
                <w:rFonts w:ascii="Times New Roman" w:hAnsi="Times New Roman" w:cs="Times New Roman"/>
                <w:sz w:val="24"/>
                <w:szCs w:val="24"/>
              </w:rPr>
            </w:pPr>
          </w:p>
          <w:p w14:paraId="6E74724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xml:space="preserve">: Kheopsz, Zeusz, Pallasz Athéné, Nagy Sándor, Romulus, Hannibál, Julius Caesar, Augustus, Attila. </w:t>
            </w:r>
          </w:p>
          <w:p w14:paraId="0451F7B3" w14:textId="77777777" w:rsidR="000B1873" w:rsidRPr="000B1873" w:rsidRDefault="000B1873" w:rsidP="000B1873">
            <w:pPr>
              <w:keepNext/>
              <w:keepLines/>
              <w:contextualSpacing/>
              <w:jc w:val="both"/>
              <w:rPr>
                <w:rFonts w:ascii="Times New Roman" w:hAnsi="Times New Roman" w:cs="Times New Roman"/>
                <w:sz w:val="24"/>
                <w:szCs w:val="24"/>
              </w:rPr>
            </w:pPr>
          </w:p>
          <w:p w14:paraId="57984E1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Kr. e. 776 az első feljegyzett olümpiai játékok, Kr. e. 753 Róma alapítása a hagyomány szerint, Kr. e. 490 a marathóni csata, Kr. u. 476 a Nyugatrómai Birodalom bukása.</w:t>
            </w:r>
          </w:p>
          <w:p w14:paraId="08F8ADD0" w14:textId="77777777" w:rsidR="000B1873" w:rsidRPr="000B1873" w:rsidRDefault="000B1873" w:rsidP="000B1873">
            <w:pPr>
              <w:keepNext/>
              <w:keepLines/>
              <w:contextualSpacing/>
              <w:jc w:val="both"/>
              <w:rPr>
                <w:rFonts w:ascii="Times New Roman" w:hAnsi="Times New Roman" w:cs="Times New Roman"/>
                <w:sz w:val="24"/>
                <w:szCs w:val="24"/>
              </w:rPr>
            </w:pPr>
          </w:p>
          <w:p w14:paraId="4730B5C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Egyiptom, Nílus, Athén, Olümpia, Spárta, Itália, Róma, Pannónia, Aquincum, Marathón, Római Birodalom. </w:t>
            </w:r>
          </w:p>
        </w:tc>
        <w:tc>
          <w:tcPr>
            <w:tcW w:w="29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AED30"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ókori egyiptomi, görög és római életmód főbb vonásainak felidézése.</w:t>
            </w:r>
          </w:p>
          <w:p w14:paraId="482A0601"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az ókori és a modern olimpiai játékokról, és összehasonlításuk.</w:t>
            </w:r>
          </w:p>
          <w:p w14:paraId="0F353DB7"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ókori hadviselés legalapvetőbb jellemzőinek bemutatása.</w:t>
            </w:r>
          </w:p>
          <w:p w14:paraId="088D57CC"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Görög hoplita felismerése, fegyverzetének azonosítása képen, rekonstrukciós ábrán.</w:t>
            </w:r>
          </w:p>
          <w:p w14:paraId="316DD712"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háborúk okainak és következményeinek bemutatása; illetve a tanult hősökhöz kapcsolódó történetek felidézése.</w:t>
            </w:r>
          </w:p>
          <w:p w14:paraId="5DE09C96"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Mai magyar településnevek azonosítása az ókori Pannónia térképén. </w:t>
            </w:r>
          </w:p>
          <w:p w14:paraId="0CE41889"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Hun Birodalom földrajzi kiterjedésének nyomon követése a térképen.</w:t>
            </w:r>
          </w:p>
          <w:p w14:paraId="258E04C8"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nomád életmód, gazdálkodás és hadviselés alapvető jellegzetességeinek felidézése.</w:t>
            </w:r>
          </w:p>
          <w:p w14:paraId="545A2B4C" w14:textId="77777777" w:rsidR="000B1873" w:rsidRPr="000B1873" w:rsidRDefault="000B1873" w:rsidP="001A5B23">
            <w:pPr>
              <w:keepNext/>
              <w:keepLines/>
              <w:numPr>
                <w:ilvl w:val="0"/>
                <w:numId w:val="90"/>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Történelmi mozgások (pl. hadmozdulatok, hadjáratok, népmozgások) nyomon követése történelmi térképen.</w:t>
            </w:r>
          </w:p>
        </w:tc>
      </w:tr>
      <w:tr w:rsidR="000B1873" w:rsidRPr="000B1873" w14:paraId="045A413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A834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ókori Hellász öröksége</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B1A79" w14:textId="77777777" w:rsidR="000B1873" w:rsidRPr="000B1873" w:rsidRDefault="000B1873" w:rsidP="001A5B23">
            <w:pPr>
              <w:keepNext/>
              <w:keepLines/>
              <w:numPr>
                <w:ilvl w:val="0"/>
                <w:numId w:val="91"/>
              </w:numPr>
              <w:contextualSpacing/>
              <w:jc w:val="both"/>
              <w:rPr>
                <w:rFonts w:ascii="Times New Roman" w:hAnsi="Times New Roman" w:cs="Times New Roman"/>
                <w:sz w:val="24"/>
                <w:szCs w:val="24"/>
              </w:rPr>
            </w:pPr>
            <w:r w:rsidRPr="000B1873">
              <w:rPr>
                <w:rFonts w:ascii="Times New Roman" w:hAnsi="Times New Roman" w:cs="Times New Roman"/>
                <w:sz w:val="24"/>
                <w:szCs w:val="24"/>
              </w:rPr>
              <w:t>Mindennapok egy görög városban:  Athén és lakói. </w:t>
            </w:r>
          </w:p>
          <w:p w14:paraId="61B39282" w14:textId="77777777" w:rsidR="000B1873" w:rsidRPr="000B1873" w:rsidRDefault="000B1873" w:rsidP="001A5B23">
            <w:pPr>
              <w:keepNext/>
              <w:keepLines/>
              <w:numPr>
                <w:ilvl w:val="0"/>
                <w:numId w:val="91"/>
              </w:numPr>
              <w:contextualSpacing/>
              <w:jc w:val="both"/>
              <w:rPr>
                <w:rFonts w:ascii="Times New Roman" w:hAnsi="Times New Roman" w:cs="Times New Roman"/>
                <w:sz w:val="24"/>
                <w:szCs w:val="24"/>
              </w:rPr>
            </w:pPr>
            <w:r w:rsidRPr="000B1873">
              <w:rPr>
                <w:rFonts w:ascii="Times New Roman" w:hAnsi="Times New Roman" w:cs="Times New Roman"/>
                <w:sz w:val="24"/>
                <w:szCs w:val="24"/>
              </w:rPr>
              <w:t>Görög istenek, az olümpiai játékok.</w:t>
            </w:r>
          </w:p>
          <w:p w14:paraId="41087D69" w14:textId="77777777" w:rsidR="000B1873" w:rsidRPr="000B1873" w:rsidRDefault="000B1873" w:rsidP="001A5B23">
            <w:pPr>
              <w:keepNext/>
              <w:keepLines/>
              <w:numPr>
                <w:ilvl w:val="0"/>
                <w:numId w:val="9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athéni és spártai nevelés.</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DC00C78"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14:paraId="4BAB43F1"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61F5BE2B"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43AC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ókori Róma öröksége</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F20A3" w14:textId="77777777" w:rsidR="000B1873" w:rsidRPr="000B1873" w:rsidRDefault="000B1873" w:rsidP="001A5B23">
            <w:pPr>
              <w:keepNext/>
              <w:keepLines/>
              <w:numPr>
                <w:ilvl w:val="0"/>
                <w:numId w:val="92"/>
              </w:numPr>
              <w:contextualSpacing/>
              <w:jc w:val="both"/>
              <w:rPr>
                <w:rFonts w:ascii="Times New Roman" w:hAnsi="Times New Roman" w:cs="Times New Roman"/>
                <w:sz w:val="24"/>
                <w:szCs w:val="24"/>
              </w:rPr>
            </w:pPr>
            <w:r w:rsidRPr="000B1873">
              <w:rPr>
                <w:rFonts w:ascii="Times New Roman" w:hAnsi="Times New Roman" w:cs="Times New Roman"/>
                <w:sz w:val="24"/>
                <w:szCs w:val="24"/>
              </w:rPr>
              <w:t>Róma alapítása a mondákban.</w:t>
            </w:r>
          </w:p>
          <w:p w14:paraId="0123BFDF" w14:textId="77777777" w:rsidR="000B1873" w:rsidRPr="000B1873" w:rsidRDefault="000B1873" w:rsidP="001A5B23">
            <w:pPr>
              <w:keepNext/>
              <w:keepLines/>
              <w:numPr>
                <w:ilvl w:val="0"/>
                <w:numId w:val="92"/>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római polgár mindennapjai.</w:t>
            </w:r>
          </w:p>
          <w:p w14:paraId="53847965" w14:textId="77777777" w:rsidR="000B1873" w:rsidRPr="000B1873" w:rsidRDefault="000B1873" w:rsidP="001A5B23">
            <w:pPr>
              <w:keepNext/>
              <w:keepLines/>
              <w:numPr>
                <w:ilvl w:val="0"/>
                <w:numId w:val="9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gladiátorviadalok és a kocsiversenyek.</w:t>
            </w:r>
          </w:p>
          <w:p w14:paraId="1C31F80E" w14:textId="77777777" w:rsidR="000B1873" w:rsidRPr="000B1873" w:rsidRDefault="000B1873" w:rsidP="001A5B23">
            <w:pPr>
              <w:keepNext/>
              <w:keepLines/>
              <w:numPr>
                <w:ilvl w:val="0"/>
                <w:numId w:val="92"/>
              </w:numPr>
              <w:contextualSpacing/>
              <w:jc w:val="both"/>
              <w:rPr>
                <w:rFonts w:ascii="Times New Roman" w:hAnsi="Times New Roman" w:cs="Times New Roman"/>
                <w:sz w:val="24"/>
                <w:szCs w:val="24"/>
              </w:rPr>
            </w:pPr>
            <w:r w:rsidRPr="000B1873">
              <w:rPr>
                <w:rFonts w:ascii="Times New Roman" w:hAnsi="Times New Roman" w:cs="Times New Roman"/>
                <w:sz w:val="24"/>
                <w:szCs w:val="24"/>
              </w:rPr>
              <w:t>Római emlékek Pannóniában.</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405E04A"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14:paraId="307A615B"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4613E88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D56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görög-római hadviselés</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9E43A" w14:textId="77777777" w:rsidR="000B1873" w:rsidRPr="000B1873" w:rsidRDefault="000B1873" w:rsidP="001A5B23">
            <w:pPr>
              <w:keepNext/>
              <w:keepLines/>
              <w:numPr>
                <w:ilvl w:val="0"/>
                <w:numId w:val="93"/>
              </w:numPr>
              <w:contextualSpacing/>
              <w:jc w:val="both"/>
              <w:rPr>
                <w:rFonts w:ascii="Times New Roman" w:hAnsi="Times New Roman" w:cs="Times New Roman"/>
                <w:sz w:val="24"/>
                <w:szCs w:val="24"/>
              </w:rPr>
            </w:pPr>
            <w:r w:rsidRPr="000B1873">
              <w:rPr>
                <w:rFonts w:ascii="Times New Roman" w:hAnsi="Times New Roman" w:cs="Times New Roman"/>
                <w:sz w:val="24"/>
                <w:szCs w:val="24"/>
              </w:rPr>
              <w:t>Görög hadviselés a marathóni csata példáján.</w:t>
            </w:r>
          </w:p>
          <w:p w14:paraId="75C568A6" w14:textId="77777777" w:rsidR="000B1873" w:rsidRPr="000B1873" w:rsidRDefault="000B1873" w:rsidP="001A5B23">
            <w:pPr>
              <w:keepNext/>
              <w:keepLines/>
              <w:numPr>
                <w:ilvl w:val="0"/>
                <w:numId w:val="93"/>
              </w:numPr>
              <w:contextualSpacing/>
              <w:jc w:val="both"/>
              <w:rPr>
                <w:rFonts w:ascii="Times New Roman" w:hAnsi="Times New Roman" w:cs="Times New Roman"/>
                <w:sz w:val="24"/>
                <w:szCs w:val="24"/>
              </w:rPr>
            </w:pPr>
            <w:r w:rsidRPr="000B1873">
              <w:rPr>
                <w:rFonts w:ascii="Times New Roman" w:hAnsi="Times New Roman" w:cs="Times New Roman"/>
                <w:sz w:val="24"/>
                <w:szCs w:val="24"/>
              </w:rPr>
              <w:t>Nagy Sándor hadserege és hódításai.</w:t>
            </w:r>
          </w:p>
          <w:p w14:paraId="314C9181" w14:textId="77777777" w:rsidR="000B1873" w:rsidRPr="000B1873" w:rsidRDefault="000B1873" w:rsidP="001A5B23">
            <w:pPr>
              <w:keepNext/>
              <w:keepLines/>
              <w:numPr>
                <w:ilvl w:val="0"/>
                <w:numId w:val="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ókor „tankjai”: Hannibál elefántjai.</w:t>
            </w:r>
          </w:p>
          <w:p w14:paraId="6176DC9A" w14:textId="77777777" w:rsidR="000B1873" w:rsidRPr="000B1873" w:rsidRDefault="000B1873" w:rsidP="001A5B23">
            <w:pPr>
              <w:keepNext/>
              <w:keepLines/>
              <w:numPr>
                <w:ilvl w:val="0"/>
                <w:numId w:val="93"/>
              </w:numPr>
              <w:contextualSpacing/>
              <w:jc w:val="both"/>
              <w:rPr>
                <w:rFonts w:ascii="Times New Roman" w:hAnsi="Times New Roman" w:cs="Times New Roman"/>
                <w:sz w:val="24"/>
                <w:szCs w:val="24"/>
              </w:rPr>
            </w:pPr>
            <w:r w:rsidRPr="000B1873">
              <w:rPr>
                <w:rFonts w:ascii="Times New Roman" w:hAnsi="Times New Roman" w:cs="Times New Roman"/>
                <w:sz w:val="24"/>
                <w:szCs w:val="24"/>
              </w:rPr>
              <w:t>Caesar légiói.</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7F9D883"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14:paraId="36F3E7E4"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1E376FBE" w14:textId="77777777" w:rsidTr="000B1873">
        <w:trPr>
          <w:trHeight w:val="18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D31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Képek a népvándorlás korából</w:t>
            </w:r>
          </w:p>
        </w:tc>
        <w:tc>
          <w:tcPr>
            <w:tcW w:w="2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0AD86" w14:textId="77777777" w:rsidR="000B1873" w:rsidRPr="000B1873" w:rsidRDefault="000B1873" w:rsidP="001A5B23">
            <w:pPr>
              <w:keepNext/>
              <w:keepLines/>
              <w:numPr>
                <w:ilvl w:val="0"/>
                <w:numId w:val="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Római Birodalom szétesése.</w:t>
            </w:r>
          </w:p>
          <w:p w14:paraId="1C6DBEAE" w14:textId="77777777" w:rsidR="000B1873" w:rsidRPr="000B1873" w:rsidRDefault="000B1873" w:rsidP="001A5B23">
            <w:pPr>
              <w:keepNext/>
              <w:keepLines/>
              <w:numPr>
                <w:ilvl w:val="0"/>
                <w:numId w:val="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Hun Birodalom. </w:t>
            </w:r>
          </w:p>
          <w:p w14:paraId="3938DA40" w14:textId="77777777" w:rsidR="000B1873" w:rsidRPr="000B1873" w:rsidRDefault="000B1873" w:rsidP="001A5B23">
            <w:pPr>
              <w:keepNext/>
              <w:keepLines/>
              <w:numPr>
                <w:ilvl w:val="0"/>
                <w:numId w:val="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Attila és hadjáratai: az ókor egyik legnagyobb csatája (a catalaunumi csata).</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5199633"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14:paraId="51A41145"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4FC6802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0D300203"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és rendszerezése ókori épületekről.</w:t>
      </w:r>
    </w:p>
    <w:p w14:paraId="05C9E165"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Térképvázlat készítése egy ókori város jellegzetes épületeinek és közterületeinek (pl. piac, kikötő) feltüntetésével.</w:t>
      </w:r>
    </w:p>
    <w:p w14:paraId="2CD88AED"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szabadon választott pannóniai település megtekintése.</w:t>
      </w:r>
    </w:p>
    <w:p w14:paraId="0A567886"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Tabló készítése az ókori civilizációk kulturális örökségéről.</w:t>
      </w:r>
    </w:p>
    <w:p w14:paraId="325A58AA"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ókori ütközet rekonstruálása (film, kép, ábra, térképvázlat segítségével).</w:t>
      </w:r>
    </w:p>
    <w:p w14:paraId="4F083D23"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Szépművészeti Múzeum egyiptomi kiállítása néhány darabjának megtekintése és feldolgozása.</w:t>
      </w:r>
    </w:p>
    <w:p w14:paraId="0A1E3738"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Helyi ókori tárgyú gyűjtemény néhány darabjának megtekintése és feldolgozása.</w:t>
      </w:r>
    </w:p>
    <w:p w14:paraId="4439081B" w14:textId="77777777" w:rsidR="000B1873" w:rsidRPr="000B1873" w:rsidRDefault="000B1873" w:rsidP="001A5B23">
      <w:pPr>
        <w:keepNext/>
        <w:keepLines/>
        <w:numPr>
          <w:ilvl w:val="0"/>
          <w:numId w:val="95"/>
        </w:numPr>
        <w:contextualSpacing/>
        <w:jc w:val="both"/>
        <w:rPr>
          <w:rFonts w:ascii="Times New Roman" w:hAnsi="Times New Roman" w:cs="Times New Roman"/>
          <w:sz w:val="24"/>
          <w:szCs w:val="24"/>
        </w:rPr>
      </w:pPr>
      <w:r w:rsidRPr="000B1873">
        <w:rPr>
          <w:rFonts w:ascii="Times New Roman" w:hAnsi="Times New Roman" w:cs="Times New Roman"/>
          <w:sz w:val="24"/>
          <w:szCs w:val="24"/>
        </w:rPr>
        <w:t>Ókori témájú film vagy filmrészlet megtekintése és megbeszélése.</w:t>
      </w:r>
    </w:p>
    <w:p w14:paraId="5AF8C6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kereszténység</w:t>
      </w:r>
    </w:p>
    <w:p w14:paraId="14E237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4573DCB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550"/>
        <w:gridCol w:w="2811"/>
        <w:gridCol w:w="2358"/>
        <w:gridCol w:w="2343"/>
      </w:tblGrid>
      <w:tr w:rsidR="000B1873" w:rsidRPr="000B1873" w14:paraId="1BA139CD"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6DC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69EAA11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328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BEE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E6D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7FD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77849C2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2D55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Ószövetség népe </w:t>
            </w:r>
          </w:p>
          <w:p w14:paraId="5E2EFFE2"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B716B" w14:textId="77777777" w:rsidR="000B1873" w:rsidRPr="000B1873" w:rsidRDefault="000B1873" w:rsidP="001A5B23">
            <w:pPr>
              <w:keepNext/>
              <w:keepLines/>
              <w:numPr>
                <w:ilvl w:val="0"/>
                <w:numId w:val="96"/>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Ószövetség/Héber Biblia: Ábrahám és Mózes.</w:t>
            </w:r>
          </w:p>
          <w:p w14:paraId="53DAFA6D" w14:textId="77777777" w:rsidR="000B1873" w:rsidRPr="000B1873" w:rsidRDefault="000B1873" w:rsidP="001A5B23">
            <w:pPr>
              <w:keepNext/>
              <w:keepLines/>
              <w:numPr>
                <w:ilvl w:val="0"/>
                <w:numId w:val="96"/>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önálló zsidó állam alapítói: Dávid és Salamon története. </w:t>
            </w:r>
          </w:p>
        </w:tc>
        <w:tc>
          <w:tcPr>
            <w:tcW w:w="249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5F8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u w:val="single"/>
              </w:rPr>
              <w:t xml:space="preserve">: </w:t>
            </w:r>
            <w:r w:rsidRPr="000B1873">
              <w:rPr>
                <w:rFonts w:ascii="Times New Roman" w:hAnsi="Times New Roman" w:cs="Times New Roman"/>
                <w:sz w:val="24"/>
                <w:szCs w:val="24"/>
              </w:rPr>
              <w:t>egyistenhit, Biblia, Ószövetség/Héber Biblia, Újszövetség, zsidó vallás, keresztény vallás, keresztség és úrvacsora.</w:t>
            </w:r>
          </w:p>
          <w:p w14:paraId="4FD34723" w14:textId="77777777" w:rsidR="000B1873" w:rsidRPr="000B1873" w:rsidRDefault="000B1873" w:rsidP="000B1873">
            <w:pPr>
              <w:keepNext/>
              <w:keepLines/>
              <w:contextualSpacing/>
              <w:jc w:val="both"/>
              <w:rPr>
                <w:rFonts w:ascii="Times New Roman" w:hAnsi="Times New Roman" w:cs="Times New Roman"/>
                <w:sz w:val="24"/>
                <w:szCs w:val="24"/>
              </w:rPr>
            </w:pPr>
          </w:p>
          <w:p w14:paraId="775CE72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Mózes, Dávid, Salamon, Jézus, Mária, József, Szent Péter és Szent Pál apostolok.</w:t>
            </w:r>
          </w:p>
          <w:p w14:paraId="421C8A0D" w14:textId="77777777" w:rsidR="000B1873" w:rsidRPr="000B1873" w:rsidRDefault="000B1873" w:rsidP="000B1873">
            <w:pPr>
              <w:keepNext/>
              <w:keepLines/>
              <w:contextualSpacing/>
              <w:jc w:val="both"/>
              <w:rPr>
                <w:rFonts w:ascii="Times New Roman" w:hAnsi="Times New Roman" w:cs="Times New Roman"/>
                <w:sz w:val="24"/>
                <w:szCs w:val="24"/>
              </w:rPr>
            </w:pPr>
          </w:p>
          <w:p w14:paraId="5BE8E84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xml:space="preserve"> Jeruzsálem, Betlehem.</w:t>
            </w:r>
          </w:p>
        </w:tc>
        <w:tc>
          <w:tcPr>
            <w:tcW w:w="22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366DA" w14:textId="77777777" w:rsidR="000B1873" w:rsidRPr="000B1873" w:rsidRDefault="000B1873" w:rsidP="001A5B23">
            <w:pPr>
              <w:keepNext/>
              <w:keepLines/>
              <w:numPr>
                <w:ilvl w:val="0"/>
                <w:numId w:val="97"/>
              </w:numPr>
              <w:contextualSpacing/>
              <w:jc w:val="both"/>
              <w:rPr>
                <w:rFonts w:ascii="Times New Roman" w:hAnsi="Times New Roman" w:cs="Times New Roman"/>
                <w:sz w:val="24"/>
                <w:szCs w:val="24"/>
              </w:rPr>
            </w:pPr>
            <w:r w:rsidRPr="000B1873">
              <w:rPr>
                <w:rFonts w:ascii="Times New Roman" w:hAnsi="Times New Roman" w:cs="Times New Roman"/>
                <w:sz w:val="24"/>
                <w:szCs w:val="24"/>
              </w:rPr>
              <w:t>Jézus élete legfontosabb eseményeinek bemutatása.</w:t>
            </w:r>
          </w:p>
          <w:p w14:paraId="162D6D20" w14:textId="77777777" w:rsidR="000B1873" w:rsidRPr="000B1873" w:rsidRDefault="000B1873" w:rsidP="001A5B23">
            <w:pPr>
              <w:keepNext/>
              <w:keepLines/>
              <w:numPr>
                <w:ilvl w:val="0"/>
                <w:numId w:val="97"/>
              </w:numPr>
              <w:contextualSpacing/>
              <w:jc w:val="both"/>
              <w:rPr>
                <w:rFonts w:ascii="Times New Roman" w:hAnsi="Times New Roman" w:cs="Times New Roman"/>
                <w:sz w:val="24"/>
                <w:szCs w:val="24"/>
                <w:u w:val="single"/>
              </w:rPr>
            </w:pPr>
            <w:r w:rsidRPr="000B1873">
              <w:rPr>
                <w:rFonts w:ascii="Times New Roman" w:hAnsi="Times New Roman" w:cs="Times New Roman"/>
                <w:sz w:val="24"/>
                <w:szCs w:val="24"/>
              </w:rPr>
              <w:t>Jézus erkölcsi tanításainak értelmezése.</w:t>
            </w:r>
          </w:p>
          <w:p w14:paraId="67C01361" w14:textId="77777777" w:rsidR="000B1873" w:rsidRPr="000B1873" w:rsidRDefault="000B1873" w:rsidP="001A5B23">
            <w:pPr>
              <w:keepNext/>
              <w:keepLines/>
              <w:numPr>
                <w:ilvl w:val="0"/>
                <w:numId w:val="9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kereszténység fő jellemzőinek és elterjedésének bemutatása.</w:t>
            </w:r>
          </w:p>
          <w:p w14:paraId="4EB45744" w14:textId="77777777" w:rsidR="000B1873" w:rsidRPr="000B1873" w:rsidRDefault="000B1873" w:rsidP="001A5B23">
            <w:pPr>
              <w:keepNext/>
              <w:keepLines/>
              <w:numPr>
                <w:ilvl w:val="0"/>
                <w:numId w:val="97"/>
              </w:numPr>
              <w:contextualSpacing/>
              <w:jc w:val="both"/>
              <w:rPr>
                <w:rFonts w:ascii="Times New Roman" w:hAnsi="Times New Roman" w:cs="Times New Roman"/>
                <w:sz w:val="24"/>
                <w:szCs w:val="24"/>
              </w:rPr>
            </w:pPr>
            <w:r w:rsidRPr="000B1873">
              <w:rPr>
                <w:rFonts w:ascii="Times New Roman" w:hAnsi="Times New Roman" w:cs="Times New Roman"/>
                <w:sz w:val="24"/>
                <w:szCs w:val="24"/>
              </w:rPr>
              <w:t xml:space="preserve">A Héber Biblia máig ható innovációi: egyistenhit, tízparancsolat, heti pihenőnap </w:t>
            </w:r>
          </w:p>
        </w:tc>
      </w:tr>
      <w:tr w:rsidR="000B1873" w:rsidRPr="000B1873" w14:paraId="4D23870B"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8475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Jézus élete, tanításai és a kereszténység</w:t>
            </w:r>
          </w:p>
        </w:tc>
        <w:tc>
          <w:tcPr>
            <w:tcW w:w="2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71C0" w14:textId="77777777" w:rsidR="000B1873" w:rsidRPr="000B1873" w:rsidRDefault="000B1873" w:rsidP="001A5B23">
            <w:pPr>
              <w:keepNext/>
              <w:keepLines/>
              <w:numPr>
                <w:ilvl w:val="0"/>
                <w:numId w:val="98"/>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Történetek az Újszövetségből.</w:t>
            </w:r>
          </w:p>
          <w:p w14:paraId="2669C5D7" w14:textId="77777777" w:rsidR="000B1873" w:rsidRPr="000B1873" w:rsidRDefault="000B1873" w:rsidP="001A5B23">
            <w:pPr>
              <w:keepNext/>
              <w:keepLines/>
              <w:numPr>
                <w:ilvl w:val="0"/>
                <w:numId w:val="9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kereszténység főbb tanításai.</w:t>
            </w:r>
          </w:p>
          <w:p w14:paraId="42D7A2F2" w14:textId="77777777" w:rsidR="000B1873" w:rsidRPr="000B1873" w:rsidRDefault="000B1873" w:rsidP="001A5B23">
            <w:pPr>
              <w:keepNext/>
              <w:keepLines/>
              <w:numPr>
                <w:ilvl w:val="0"/>
                <w:numId w:val="9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kereszténység elterjedése.  </w:t>
            </w:r>
          </w:p>
          <w:p w14:paraId="6592EF95" w14:textId="77777777" w:rsidR="000B1873" w:rsidRPr="000B1873" w:rsidRDefault="000B1873" w:rsidP="001A5B23">
            <w:pPr>
              <w:keepNext/>
              <w:keepLines/>
              <w:numPr>
                <w:ilvl w:val="0"/>
                <w:numId w:val="9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 hitélet színterei és szertartásai.</w:t>
            </w:r>
          </w:p>
          <w:p w14:paraId="50FE26E2" w14:textId="77777777" w:rsidR="000B1873" w:rsidRPr="000B1873" w:rsidRDefault="000B1873" w:rsidP="001A5B23">
            <w:pPr>
              <w:keepNext/>
              <w:keepLines/>
              <w:numPr>
                <w:ilvl w:val="0"/>
                <w:numId w:val="9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kereszténység jelképei.</w:t>
            </w:r>
          </w:p>
        </w:tc>
        <w:tc>
          <w:tcPr>
            <w:tcW w:w="2491" w:type="dxa"/>
            <w:vMerge/>
            <w:tcBorders>
              <w:top w:val="single" w:sz="4" w:space="0" w:color="000000"/>
              <w:left w:val="single" w:sz="4" w:space="0" w:color="000000"/>
              <w:bottom w:val="single" w:sz="4" w:space="0" w:color="000000"/>
              <w:right w:val="single" w:sz="4" w:space="0" w:color="000000"/>
            </w:tcBorders>
            <w:vAlign w:val="center"/>
            <w:hideMark/>
          </w:tcPr>
          <w:p w14:paraId="41267A5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7C2FB444"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6700920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1BEEF900" w14:textId="77777777" w:rsidR="000B1873" w:rsidRPr="000B1873" w:rsidRDefault="000B1873" w:rsidP="001A5B23">
      <w:pPr>
        <w:keepNext/>
        <w:keepLines/>
        <w:numPr>
          <w:ilvl w:val="0"/>
          <w:numId w:val="9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bibliai történeteket ábrázoló képek, művészeti alkotások gyűjtése.</w:t>
      </w:r>
    </w:p>
    <w:p w14:paraId="39D34267" w14:textId="77777777" w:rsidR="000B1873" w:rsidRPr="000B1873" w:rsidRDefault="000B1873" w:rsidP="001A5B23">
      <w:pPr>
        <w:keepNext/>
        <w:keepLines/>
        <w:numPr>
          <w:ilvl w:val="0"/>
          <w:numId w:val="99"/>
        </w:numPr>
        <w:contextualSpacing/>
        <w:jc w:val="both"/>
        <w:rPr>
          <w:rFonts w:ascii="Times New Roman" w:hAnsi="Times New Roman" w:cs="Times New Roman"/>
          <w:sz w:val="24"/>
          <w:szCs w:val="24"/>
        </w:rPr>
      </w:pPr>
      <w:r w:rsidRPr="000B1873">
        <w:rPr>
          <w:rFonts w:ascii="Times New Roman" w:hAnsi="Times New Roman" w:cs="Times New Roman"/>
          <w:sz w:val="24"/>
          <w:szCs w:val="24"/>
        </w:rPr>
        <w:t>Tematikus képgaléria összeállítása a zsidó és keresztény vallásról megadott szempontok alapján.</w:t>
      </w:r>
    </w:p>
    <w:p w14:paraId="78A7353E" w14:textId="77777777" w:rsidR="000B1873" w:rsidRPr="000B1873" w:rsidRDefault="000B1873" w:rsidP="001A5B23">
      <w:pPr>
        <w:keepNext/>
        <w:keepLines/>
        <w:numPr>
          <w:ilvl w:val="0"/>
          <w:numId w:val="9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bibliai helyszínekről.</w:t>
      </w:r>
    </w:p>
    <w:p w14:paraId="41B284D5" w14:textId="77777777" w:rsidR="000B1873" w:rsidRPr="000B1873" w:rsidRDefault="000B1873" w:rsidP="001A5B23">
      <w:pPr>
        <w:keepNext/>
        <w:keepLines/>
        <w:numPr>
          <w:ilvl w:val="0"/>
          <w:numId w:val="9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Pál apostol missziós útjainak követése tematikus térképen.</w:t>
      </w:r>
    </w:p>
    <w:p w14:paraId="789EBC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középkor világai</w:t>
      </w:r>
    </w:p>
    <w:p w14:paraId="7CA765D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13 óra</w:t>
      </w:r>
    </w:p>
    <w:p w14:paraId="3CFADD9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57"/>
        <w:gridCol w:w="2788"/>
        <w:gridCol w:w="1845"/>
        <w:gridCol w:w="2772"/>
      </w:tblGrid>
      <w:tr w:rsidR="000B1873" w:rsidRPr="000B1873" w14:paraId="5F2067D4"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4E1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E5A94B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C0C8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A639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ADD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E8BE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24C1F41"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7B19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várban – egy magyar vár (pl. Visegrád) és uradalom bemutatásával</w:t>
            </w:r>
          </w:p>
        </w:tc>
        <w:tc>
          <w:tcPr>
            <w:tcW w:w="2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55696" w14:textId="77777777" w:rsidR="000B1873" w:rsidRPr="000B1873" w:rsidRDefault="000B1873" w:rsidP="001A5B23">
            <w:pPr>
              <w:keepNext/>
              <w:keepLines/>
              <w:numPr>
                <w:ilvl w:val="0"/>
                <w:numId w:val="100"/>
              </w:numPr>
              <w:contextualSpacing/>
              <w:jc w:val="both"/>
              <w:rPr>
                <w:rFonts w:ascii="Times New Roman" w:hAnsi="Times New Roman" w:cs="Times New Roman"/>
                <w:sz w:val="24"/>
                <w:szCs w:val="24"/>
              </w:rPr>
            </w:pPr>
            <w:r w:rsidRPr="000B1873">
              <w:rPr>
                <w:rFonts w:ascii="Times New Roman" w:hAnsi="Times New Roman" w:cs="Times New Roman"/>
                <w:sz w:val="24"/>
                <w:szCs w:val="24"/>
              </w:rPr>
              <w:t>Királyok és nemesek</w:t>
            </w:r>
          </w:p>
          <w:p w14:paraId="674772B6" w14:textId="77777777" w:rsidR="000B1873" w:rsidRPr="000B1873" w:rsidRDefault="000B1873" w:rsidP="001A5B23">
            <w:pPr>
              <w:keepNext/>
              <w:keepLines/>
              <w:numPr>
                <w:ilvl w:val="0"/>
                <w:numId w:val="100"/>
              </w:numPr>
              <w:contextualSpacing/>
              <w:jc w:val="both"/>
              <w:rPr>
                <w:rFonts w:ascii="Times New Roman" w:hAnsi="Times New Roman" w:cs="Times New Roman"/>
                <w:sz w:val="24"/>
                <w:szCs w:val="24"/>
              </w:rPr>
            </w:pPr>
            <w:r w:rsidRPr="000B1873">
              <w:rPr>
                <w:rFonts w:ascii="Times New Roman" w:hAnsi="Times New Roman" w:cs="Times New Roman"/>
                <w:sz w:val="24"/>
                <w:szCs w:val="24"/>
              </w:rPr>
              <w:t>Várépítészet – híres magyar középkori várak.</w:t>
            </w:r>
          </w:p>
          <w:p w14:paraId="3B088F20" w14:textId="77777777" w:rsidR="000B1873" w:rsidRPr="000B1873" w:rsidRDefault="000B1873" w:rsidP="001A5B23">
            <w:pPr>
              <w:keepNext/>
              <w:keepLines/>
              <w:numPr>
                <w:ilvl w:val="0"/>
                <w:numId w:val="100"/>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uradalom működése, a falvak világa (a jobbágyok élete).</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7A4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földesúr, lovag, nemes, uradalom, jobbágy, robot,  pápa, szerzetes, bencés rend, pálos rend, kolostor, katolikus, román stílus, gótikus stílus, polgár, céh, iszlám vallás.</w:t>
            </w:r>
          </w:p>
          <w:p w14:paraId="6D2849B1" w14:textId="77777777" w:rsidR="000B1873" w:rsidRPr="000B1873" w:rsidRDefault="000B1873" w:rsidP="000B1873">
            <w:pPr>
              <w:keepNext/>
              <w:keepLines/>
              <w:contextualSpacing/>
              <w:jc w:val="both"/>
              <w:rPr>
                <w:rFonts w:ascii="Times New Roman" w:hAnsi="Times New Roman" w:cs="Times New Roman"/>
                <w:sz w:val="24"/>
                <w:szCs w:val="24"/>
              </w:rPr>
            </w:pPr>
          </w:p>
          <w:p w14:paraId="3D9FF36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Szent Benedek, Gutenberg, Mohamed.</w:t>
            </w:r>
          </w:p>
          <w:p w14:paraId="3C488F41" w14:textId="77777777" w:rsidR="000B1873" w:rsidRPr="000B1873" w:rsidRDefault="000B1873" w:rsidP="000B1873">
            <w:pPr>
              <w:keepNext/>
              <w:keepLines/>
              <w:contextualSpacing/>
              <w:jc w:val="both"/>
              <w:rPr>
                <w:rFonts w:ascii="Times New Roman" w:hAnsi="Times New Roman" w:cs="Times New Roman"/>
                <w:sz w:val="24"/>
                <w:szCs w:val="24"/>
              </w:rPr>
            </w:pPr>
          </w:p>
          <w:p w14:paraId="46AC81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Visegrád, Pannonhalma, Szentföld, Anglia, Franciaország.</w:t>
            </w:r>
          </w:p>
        </w:tc>
        <w:tc>
          <w:tcPr>
            <w:tcW w:w="28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6C5B8"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és a mai életforma néhány jellegzetességének összehasonlítása.</w:t>
            </w:r>
          </w:p>
          <w:p w14:paraId="4A3C0566"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kultúra főbb vonásainak felidézése.</w:t>
            </w:r>
          </w:p>
          <w:p w14:paraId="7BA806EC"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egyes középkori társadalmi rétegek életformája közti eltérések összehasonlítása.</w:t>
            </w:r>
          </w:p>
          <w:p w14:paraId="781E8903"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város és a falu összehasonlítása megadott szempontok alapján (pl. jellegzetes foglalkozások, életmód).</w:t>
            </w:r>
          </w:p>
          <w:p w14:paraId="467B2CE7"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hadviselés legalapvetőbb jellemzőinek bemutatása.</w:t>
            </w:r>
          </w:p>
          <w:p w14:paraId="7E767AA6" w14:textId="77777777" w:rsidR="000B1873" w:rsidRPr="000B1873" w:rsidRDefault="000B1873" w:rsidP="001A5B23">
            <w:pPr>
              <w:keepNext/>
              <w:keepLines/>
              <w:numPr>
                <w:ilvl w:val="0"/>
                <w:numId w:val="1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páncélos lovag felismerése, fegyverzetének azonosítása képen, rekonstrukciós ábrán.</w:t>
            </w:r>
          </w:p>
        </w:tc>
      </w:tr>
      <w:tr w:rsidR="000B1873" w:rsidRPr="000B1873" w14:paraId="38A2DFF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7B84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kolostorban – egy magyar kolostor (pl. Pannonhalma) bemutatásával</w:t>
            </w:r>
          </w:p>
        </w:tc>
        <w:tc>
          <w:tcPr>
            <w:tcW w:w="2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5A0CA" w14:textId="77777777" w:rsidR="000B1873" w:rsidRPr="000B1873" w:rsidRDefault="000B1873" w:rsidP="001A5B23">
            <w:pPr>
              <w:keepNext/>
              <w:keepLines/>
              <w:numPr>
                <w:ilvl w:val="0"/>
                <w:numId w:val="10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 egyházszervezet.</w:t>
            </w:r>
          </w:p>
          <w:p w14:paraId="4F3617CF" w14:textId="77777777" w:rsidR="000B1873" w:rsidRPr="000B1873" w:rsidRDefault="000B1873" w:rsidP="001A5B23">
            <w:pPr>
              <w:keepNext/>
              <w:keepLines/>
              <w:numPr>
                <w:ilvl w:val="0"/>
                <w:numId w:val="10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szerzetesség és a kolostor.</w:t>
            </w:r>
          </w:p>
          <w:p w14:paraId="693C4367" w14:textId="77777777" w:rsidR="000B1873" w:rsidRPr="000B1873" w:rsidRDefault="000B1873" w:rsidP="001A5B23">
            <w:pPr>
              <w:keepNext/>
              <w:keepLines/>
              <w:numPr>
                <w:ilvl w:val="0"/>
                <w:numId w:val="102"/>
              </w:numPr>
              <w:contextualSpacing/>
              <w:jc w:val="both"/>
              <w:rPr>
                <w:rFonts w:ascii="Times New Roman" w:hAnsi="Times New Roman" w:cs="Times New Roman"/>
                <w:sz w:val="24"/>
                <w:szCs w:val="24"/>
              </w:rPr>
            </w:pPr>
            <w:r w:rsidRPr="000B1873">
              <w:rPr>
                <w:rFonts w:ascii="Times New Roman" w:hAnsi="Times New Roman" w:cs="Times New Roman"/>
                <w:sz w:val="24"/>
                <w:szCs w:val="24"/>
              </w:rPr>
              <w:t>Román és gótikus templomépítészet – híres magyar középkori egyházi emlékek. </w:t>
            </w:r>
          </w:p>
          <w:p w14:paraId="47F2B324" w14:textId="77777777" w:rsidR="000B1873" w:rsidRPr="000B1873" w:rsidRDefault="000B1873" w:rsidP="001A5B23">
            <w:pPr>
              <w:keepNext/>
              <w:keepLines/>
              <w:numPr>
                <w:ilvl w:val="0"/>
                <w:numId w:val="102"/>
              </w:numPr>
              <w:contextualSpacing/>
              <w:jc w:val="both"/>
              <w:rPr>
                <w:rFonts w:ascii="Times New Roman" w:hAnsi="Times New Roman" w:cs="Times New Roman"/>
                <w:sz w:val="24"/>
                <w:szCs w:val="24"/>
              </w:rPr>
            </w:pPr>
            <w:r w:rsidRPr="000B1873">
              <w:rPr>
                <w:rFonts w:ascii="Times New Roman" w:hAnsi="Times New Roman" w:cs="Times New Roman"/>
                <w:sz w:val="24"/>
                <w:szCs w:val="24"/>
              </w:rPr>
              <w:t>Oktatás a középkorban.</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44CF350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08" w:type="dxa"/>
            <w:vMerge/>
            <w:tcBorders>
              <w:top w:val="single" w:sz="4" w:space="0" w:color="000000"/>
              <w:left w:val="single" w:sz="4" w:space="0" w:color="000000"/>
              <w:bottom w:val="single" w:sz="4" w:space="0" w:color="000000"/>
              <w:right w:val="single" w:sz="4" w:space="0" w:color="000000"/>
            </w:tcBorders>
            <w:vAlign w:val="center"/>
            <w:hideMark/>
          </w:tcPr>
          <w:p w14:paraId="5C335724"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616BCEEA"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7B3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középkori városban – egy magyar város (pl. Buda) bemutatásával</w:t>
            </w:r>
          </w:p>
        </w:tc>
        <w:tc>
          <w:tcPr>
            <w:tcW w:w="2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0A688" w14:textId="77777777" w:rsidR="000B1873" w:rsidRPr="000B1873" w:rsidRDefault="000B1873" w:rsidP="001A5B23">
            <w:pPr>
              <w:keepNext/>
              <w:keepLines/>
              <w:numPr>
                <w:ilvl w:val="0"/>
                <w:numId w:val="1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céhek.</w:t>
            </w:r>
          </w:p>
          <w:p w14:paraId="5771759D" w14:textId="77777777" w:rsidR="000B1873" w:rsidRPr="000B1873" w:rsidRDefault="000B1873" w:rsidP="001A5B23">
            <w:pPr>
              <w:keepNext/>
              <w:keepLines/>
              <w:numPr>
                <w:ilvl w:val="0"/>
                <w:numId w:val="1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városi polgárok.</w:t>
            </w:r>
          </w:p>
          <w:p w14:paraId="36B9E971" w14:textId="77777777" w:rsidR="000B1873" w:rsidRPr="000B1873" w:rsidRDefault="000B1873" w:rsidP="001A5B23">
            <w:pPr>
              <w:keepNext/>
              <w:keepLines/>
              <w:numPr>
                <w:ilvl w:val="0"/>
                <w:numId w:val="103"/>
              </w:numPr>
              <w:contextualSpacing/>
              <w:jc w:val="both"/>
              <w:rPr>
                <w:rFonts w:ascii="Times New Roman" w:hAnsi="Times New Roman" w:cs="Times New Roman"/>
                <w:sz w:val="24"/>
                <w:szCs w:val="24"/>
              </w:rPr>
            </w:pPr>
            <w:r w:rsidRPr="000B1873">
              <w:rPr>
                <w:rFonts w:ascii="Times New Roman" w:hAnsi="Times New Roman" w:cs="Times New Roman"/>
                <w:sz w:val="24"/>
                <w:szCs w:val="24"/>
              </w:rPr>
              <w:t>Városépítészet – híres magyar középkori városok.</w:t>
            </w:r>
          </w:p>
          <w:p w14:paraId="153D72FD" w14:textId="77777777" w:rsidR="000B1873" w:rsidRPr="000B1873" w:rsidRDefault="000B1873" w:rsidP="001A5B23">
            <w:pPr>
              <w:keepNext/>
              <w:keepLines/>
              <w:numPr>
                <w:ilvl w:val="0"/>
                <w:numId w:val="103"/>
              </w:numPr>
              <w:contextualSpacing/>
              <w:jc w:val="both"/>
              <w:rPr>
                <w:rFonts w:ascii="Times New Roman" w:hAnsi="Times New Roman" w:cs="Times New Roman"/>
                <w:sz w:val="24"/>
                <w:szCs w:val="24"/>
              </w:rPr>
            </w:pPr>
            <w:r w:rsidRPr="000B1873">
              <w:rPr>
                <w:rFonts w:ascii="Times New Roman" w:hAnsi="Times New Roman" w:cs="Times New Roman"/>
                <w:sz w:val="24"/>
                <w:szCs w:val="24"/>
              </w:rPr>
              <w:t>Könyvnyomtatás és reneszánsz.</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1710CB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08" w:type="dxa"/>
            <w:vMerge/>
            <w:tcBorders>
              <w:top w:val="single" w:sz="4" w:space="0" w:color="000000"/>
              <w:left w:val="single" w:sz="4" w:space="0" w:color="000000"/>
              <w:bottom w:val="single" w:sz="4" w:space="0" w:color="000000"/>
              <w:right w:val="single" w:sz="4" w:space="0" w:color="000000"/>
            </w:tcBorders>
            <w:vAlign w:val="center"/>
            <w:hideMark/>
          </w:tcPr>
          <w:p w14:paraId="19014975"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04118D7A"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DD6C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keresztes lovagok világa</w:t>
            </w:r>
          </w:p>
        </w:tc>
        <w:tc>
          <w:tcPr>
            <w:tcW w:w="2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6509C" w14:textId="77777777" w:rsidR="000B1873" w:rsidRPr="000B1873" w:rsidRDefault="000B1873" w:rsidP="001A5B23">
            <w:pPr>
              <w:keepNext/>
              <w:keepLines/>
              <w:numPr>
                <w:ilvl w:val="0"/>
                <w:numId w:val="10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iszlám–arab kihívás.</w:t>
            </w:r>
          </w:p>
          <w:p w14:paraId="245F5E4B" w14:textId="77777777" w:rsidR="000B1873" w:rsidRPr="000B1873" w:rsidRDefault="000B1873" w:rsidP="001A5B23">
            <w:pPr>
              <w:keepNext/>
              <w:keepLines/>
              <w:numPr>
                <w:ilvl w:val="0"/>
                <w:numId w:val="10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nehézlovas harcmodor.</w:t>
            </w:r>
          </w:p>
          <w:p w14:paraId="79B1331E" w14:textId="77777777" w:rsidR="000B1873" w:rsidRPr="000B1873" w:rsidRDefault="000B1873" w:rsidP="001A5B23">
            <w:pPr>
              <w:keepNext/>
              <w:keepLines/>
              <w:numPr>
                <w:ilvl w:val="0"/>
                <w:numId w:val="104"/>
              </w:numPr>
              <w:contextualSpacing/>
              <w:jc w:val="both"/>
              <w:rPr>
                <w:rFonts w:ascii="Times New Roman" w:hAnsi="Times New Roman" w:cs="Times New Roman"/>
                <w:sz w:val="24"/>
                <w:szCs w:val="24"/>
              </w:rPr>
            </w:pPr>
            <w:r w:rsidRPr="000B1873">
              <w:rPr>
                <w:rFonts w:ascii="Times New Roman" w:hAnsi="Times New Roman" w:cs="Times New Roman"/>
                <w:sz w:val="24"/>
                <w:szCs w:val="24"/>
              </w:rPr>
              <w:t>Keresztesek a Szentföldön.</w:t>
            </w:r>
          </w:p>
          <w:p w14:paraId="1E02F7DE" w14:textId="77777777" w:rsidR="000B1873" w:rsidRPr="000B1873" w:rsidRDefault="000B1873" w:rsidP="001A5B23">
            <w:pPr>
              <w:keepNext/>
              <w:keepLines/>
              <w:numPr>
                <w:ilvl w:val="0"/>
                <w:numId w:val="10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lovagi életforma és kultúra.</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2EBBDC3"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08" w:type="dxa"/>
            <w:vMerge/>
            <w:tcBorders>
              <w:top w:val="single" w:sz="4" w:space="0" w:color="000000"/>
              <w:left w:val="single" w:sz="4" w:space="0" w:color="000000"/>
              <w:bottom w:val="single" w:sz="4" w:space="0" w:color="000000"/>
              <w:right w:val="single" w:sz="4" w:space="0" w:color="000000"/>
            </w:tcBorders>
            <w:vAlign w:val="center"/>
            <w:hideMark/>
          </w:tcPr>
          <w:p w14:paraId="58DBD1EE"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306D38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690AE238"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Alaprajz készítése vagy értelmezése egy középkori városról, uradalomról, várról vagy kolostorról. </w:t>
      </w:r>
    </w:p>
    <w:p w14:paraId="61956658"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Tablókészítés a középkori magyar templomokról. </w:t>
      </w:r>
    </w:p>
    <w:p w14:paraId="3B841C4E"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Céhszabályzat vagy cégér készítése önállóan vagy társakkal.</w:t>
      </w:r>
    </w:p>
    <w:p w14:paraId="563EAA1C"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középkori ütközet rekonstruálása (film, kép, ábra, térképvázlat segítségével).</w:t>
      </w:r>
    </w:p>
    <w:p w14:paraId="3D10E2D7"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Beszámoló készítése egy lovagi tornáról és/vagy a lovagi erényekről.</w:t>
      </w:r>
    </w:p>
    <w:p w14:paraId="4BDB36CF" w14:textId="77777777" w:rsidR="000B1873" w:rsidRPr="000B1873" w:rsidRDefault="000B1873" w:rsidP="001A5B23">
      <w:pPr>
        <w:keepNext/>
        <w:keepLines/>
        <w:numPr>
          <w:ilvl w:val="0"/>
          <w:numId w:val="10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lehetséges karriertörténet bemutatása a középkorból (inasból céhmester, apródból lovag, jobbágyból püspök).</w:t>
      </w:r>
    </w:p>
    <w:p w14:paraId="33D281D6" w14:textId="77777777" w:rsidR="000B1873" w:rsidRPr="000B1873" w:rsidRDefault="000B1873" w:rsidP="001A5B23">
      <w:pPr>
        <w:keepNext/>
        <w:keepLines/>
        <w:numPr>
          <w:ilvl w:val="0"/>
          <w:numId w:val="10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Montázs összeállítása a középkort idéző képekből megadott szempontok alapján (pl. foglalkozás, viselet, jelentős események stb.).</w:t>
      </w:r>
    </w:p>
    <w:p w14:paraId="2DCBB20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Képek és portrék az Árpád-kor történetéből</w:t>
      </w:r>
    </w:p>
    <w:p w14:paraId="7A7994B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20</w:t>
      </w:r>
    </w:p>
    <w:p w14:paraId="254B89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31"/>
        <w:gridCol w:w="2729"/>
        <w:gridCol w:w="2232"/>
        <w:gridCol w:w="2470"/>
      </w:tblGrid>
      <w:tr w:rsidR="000B1873" w:rsidRPr="000B1873" w14:paraId="0B69C947"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1417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1B72323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B681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5C04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F4A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471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37C9F64A"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CC1F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Történetek a magyarok eredetéről</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B0398" w14:textId="77777777" w:rsidR="000B1873" w:rsidRPr="000B1873" w:rsidRDefault="000B1873" w:rsidP="001A5B23">
            <w:pPr>
              <w:keepNext/>
              <w:keepLines/>
              <w:numPr>
                <w:ilvl w:val="0"/>
                <w:numId w:val="10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hun-magyar eredettörténet a krónikákban: Hunor, Magor; Csaba királyfi.</w:t>
            </w:r>
          </w:p>
          <w:p w14:paraId="20B59B4A" w14:textId="77777777" w:rsidR="000B1873" w:rsidRPr="000B1873" w:rsidRDefault="000B1873" w:rsidP="001A5B23">
            <w:pPr>
              <w:keepNext/>
              <w:keepLines/>
              <w:numPr>
                <w:ilvl w:val="0"/>
                <w:numId w:val="106"/>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Árpád-ház eredettörténete: Emese álma, vérszerződés. </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31A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xml:space="preserve">: hunok, finnugor, törzs,  vérszerződés, fejedelem, honfoglalás, székelyek, kalandozások, </w:t>
            </w:r>
            <w:r w:rsidR="00036A2B">
              <w:rPr>
                <w:rFonts w:ascii="Times New Roman" w:hAnsi="Times New Roman" w:cs="Times New Roman"/>
                <w:sz w:val="24"/>
                <w:szCs w:val="24"/>
              </w:rPr>
              <w:t>vármegye</w:t>
            </w:r>
            <w:r w:rsidRPr="000B1873">
              <w:rPr>
                <w:rFonts w:ascii="Times New Roman" w:hAnsi="Times New Roman" w:cs="Times New Roman"/>
                <w:sz w:val="24"/>
                <w:szCs w:val="24"/>
              </w:rPr>
              <w:t>, tized, ispán, Szent Korona, tatárok/mongolok, kunok.</w:t>
            </w:r>
          </w:p>
          <w:p w14:paraId="61F74DA3" w14:textId="77777777" w:rsidR="000B1873" w:rsidRPr="000B1873" w:rsidRDefault="000B1873" w:rsidP="000B1873">
            <w:pPr>
              <w:keepNext/>
              <w:keepLines/>
              <w:contextualSpacing/>
              <w:jc w:val="both"/>
              <w:rPr>
                <w:rFonts w:ascii="Times New Roman" w:hAnsi="Times New Roman" w:cs="Times New Roman"/>
                <w:sz w:val="24"/>
                <w:szCs w:val="24"/>
              </w:rPr>
            </w:pPr>
          </w:p>
          <w:p w14:paraId="676A3E1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Álmos, Árpád, Géza, I. (Szent) István, I. (Szent) László, Könyves Kálmán, III. Béla, IV. Béla, Szent Gellért, Szent Erzsébet, Szent Margit. </w:t>
            </w:r>
          </w:p>
          <w:p w14:paraId="71DD6E1E" w14:textId="77777777" w:rsidR="000B1873" w:rsidRPr="000B1873" w:rsidRDefault="000B1873" w:rsidP="000B1873">
            <w:pPr>
              <w:keepNext/>
              <w:keepLines/>
              <w:contextualSpacing/>
              <w:jc w:val="both"/>
              <w:rPr>
                <w:rFonts w:ascii="Times New Roman" w:hAnsi="Times New Roman" w:cs="Times New Roman"/>
                <w:sz w:val="24"/>
                <w:szCs w:val="24"/>
              </w:rPr>
            </w:pPr>
          </w:p>
          <w:p w14:paraId="56D66CB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895 a honfoglalás, 907 a pozsonyi csata, 997/1000–1038 István uralkodása, 1222 az Aranybulla kiadása, 1241–1242 a tatárjárás, 1301 az Árpád-ház kihalása.</w:t>
            </w:r>
          </w:p>
          <w:p w14:paraId="7B1546AC" w14:textId="77777777" w:rsidR="000B1873" w:rsidRPr="000B1873" w:rsidRDefault="000B1873" w:rsidP="000B1873">
            <w:pPr>
              <w:keepNext/>
              <w:keepLines/>
              <w:contextualSpacing/>
              <w:jc w:val="both"/>
              <w:rPr>
                <w:rFonts w:ascii="Times New Roman" w:hAnsi="Times New Roman" w:cs="Times New Roman"/>
                <w:sz w:val="24"/>
                <w:szCs w:val="24"/>
              </w:rPr>
            </w:pPr>
          </w:p>
          <w:p w14:paraId="7A453C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Etelköz, Vereckei-hágó, Kárpát-medence, Esztergom, Buda, Székesfehérvár, Horvátország, Muhi, Német-római Császárság.</w:t>
            </w:r>
          </w:p>
        </w:tc>
        <w:tc>
          <w:tcPr>
            <w:tcW w:w="22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B2870"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mondák és a valóság közötti kapcsolatok és ellentmondások felismerése.</w:t>
            </w:r>
          </w:p>
          <w:p w14:paraId="0BBB359F"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mondai történetek felidézése, a mondai hősök szándékainak azonosítása.</w:t>
            </w:r>
          </w:p>
          <w:p w14:paraId="2804BB94"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Mondai szereplők felismerése képek, művészeti alkotások alapján.</w:t>
            </w:r>
          </w:p>
          <w:p w14:paraId="589CD3B0"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Rekonstrukciós rajzok, ábrák elemzése és/vagy készítése a honfoglaló magyarok viseletéről, lakóhelyéről, fegyverzetéről.</w:t>
            </w:r>
          </w:p>
          <w:p w14:paraId="1371E640"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Történetek felidézése az Árpád-kori magyar történelemből.</w:t>
            </w:r>
          </w:p>
          <w:p w14:paraId="139ADA87"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történelmi személyek jelentőségének felismerése.</w:t>
            </w:r>
          </w:p>
          <w:p w14:paraId="36BE2624" w14:textId="77777777" w:rsidR="000B1873" w:rsidRPr="000B1873" w:rsidRDefault="000B1873" w:rsidP="001A5B23">
            <w:pPr>
              <w:keepNext/>
              <w:keepLines/>
              <w:numPr>
                <w:ilvl w:val="0"/>
                <w:numId w:val="10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uralkodók elhelyezése az időszalagon.</w:t>
            </w:r>
          </w:p>
        </w:tc>
      </w:tr>
      <w:tr w:rsidR="000B1873" w:rsidRPr="000B1873" w14:paraId="5A1A636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A4C1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Honfoglalás és kalandozások</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64567" w14:textId="77777777" w:rsidR="000B1873" w:rsidRPr="000B1873" w:rsidRDefault="000B1873" w:rsidP="001A5B23">
            <w:pPr>
              <w:keepNext/>
              <w:keepLines/>
              <w:numPr>
                <w:ilvl w:val="0"/>
                <w:numId w:val="108"/>
              </w:numPr>
              <w:contextualSpacing/>
              <w:jc w:val="both"/>
              <w:rPr>
                <w:rFonts w:ascii="Times New Roman" w:hAnsi="Times New Roman" w:cs="Times New Roman"/>
                <w:sz w:val="24"/>
                <w:szCs w:val="24"/>
              </w:rPr>
            </w:pPr>
            <w:r w:rsidRPr="000B1873">
              <w:rPr>
                <w:rFonts w:ascii="Times New Roman" w:hAnsi="Times New Roman" w:cs="Times New Roman"/>
                <w:sz w:val="24"/>
                <w:szCs w:val="24"/>
              </w:rPr>
              <w:t>Álmos és Árpád alakja a krónikákban.</w:t>
            </w:r>
          </w:p>
          <w:p w14:paraId="0CE176F5" w14:textId="77777777" w:rsidR="000B1873" w:rsidRPr="000B1873" w:rsidRDefault="000B1873" w:rsidP="001A5B23">
            <w:pPr>
              <w:keepNext/>
              <w:keepLines/>
              <w:numPr>
                <w:ilvl w:val="0"/>
                <w:numId w:val="10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honfoglalás: Etelközből a Kárpát-medencébe.</w:t>
            </w:r>
          </w:p>
          <w:p w14:paraId="409D5644" w14:textId="77777777" w:rsidR="000B1873" w:rsidRPr="000B1873" w:rsidRDefault="000B1873" w:rsidP="001A5B23">
            <w:pPr>
              <w:keepNext/>
              <w:keepLines/>
              <w:numPr>
                <w:ilvl w:val="0"/>
                <w:numId w:val="108"/>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Történetek a kalandozó magyarokról.</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F03508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6D366054"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12072C7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3A3F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Szent István és a magyar állam</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5C36D" w14:textId="77777777" w:rsidR="000B1873" w:rsidRPr="000B1873" w:rsidRDefault="000B1873" w:rsidP="001A5B23">
            <w:pPr>
              <w:keepNext/>
              <w:keepLines/>
              <w:numPr>
                <w:ilvl w:val="0"/>
                <w:numId w:val="109"/>
              </w:numPr>
              <w:contextualSpacing/>
              <w:jc w:val="both"/>
              <w:rPr>
                <w:rFonts w:ascii="Times New Roman" w:hAnsi="Times New Roman" w:cs="Times New Roman"/>
                <w:sz w:val="24"/>
                <w:szCs w:val="24"/>
              </w:rPr>
            </w:pPr>
            <w:r w:rsidRPr="000B1873">
              <w:rPr>
                <w:rFonts w:ascii="Times New Roman" w:hAnsi="Times New Roman" w:cs="Times New Roman"/>
                <w:sz w:val="24"/>
                <w:szCs w:val="24"/>
              </w:rPr>
              <w:t>Géza és István alakja a krónikákban.</w:t>
            </w:r>
          </w:p>
          <w:p w14:paraId="5A76E2C5" w14:textId="77777777" w:rsidR="000B1873" w:rsidRPr="000B1873" w:rsidRDefault="000B1873" w:rsidP="001A5B23">
            <w:pPr>
              <w:keepNext/>
              <w:keepLines/>
              <w:numPr>
                <w:ilvl w:val="0"/>
                <w:numId w:val="109"/>
              </w:numPr>
              <w:contextualSpacing/>
              <w:jc w:val="both"/>
              <w:rPr>
                <w:rFonts w:ascii="Times New Roman" w:hAnsi="Times New Roman" w:cs="Times New Roman"/>
                <w:sz w:val="24"/>
                <w:szCs w:val="24"/>
              </w:rPr>
            </w:pPr>
            <w:r w:rsidRPr="000B1873">
              <w:rPr>
                <w:rFonts w:ascii="Times New Roman" w:hAnsi="Times New Roman" w:cs="Times New Roman"/>
                <w:sz w:val="24"/>
                <w:szCs w:val="24"/>
              </w:rPr>
              <w:t>István harca Koppánnyal és a koronázás.</w:t>
            </w:r>
          </w:p>
          <w:p w14:paraId="1DE685EC" w14:textId="77777777" w:rsidR="000B1873" w:rsidRPr="000B1873" w:rsidRDefault="000B1873" w:rsidP="001A5B23">
            <w:pPr>
              <w:keepNext/>
              <w:keepLines/>
              <w:numPr>
                <w:ilvl w:val="0"/>
                <w:numId w:val="109"/>
              </w:numPr>
              <w:contextualSpacing/>
              <w:jc w:val="both"/>
              <w:rPr>
                <w:rFonts w:ascii="Times New Roman" w:hAnsi="Times New Roman" w:cs="Times New Roman"/>
                <w:sz w:val="24"/>
                <w:szCs w:val="24"/>
              </w:rPr>
            </w:pPr>
            <w:r w:rsidRPr="000B1873">
              <w:rPr>
                <w:rFonts w:ascii="Times New Roman" w:hAnsi="Times New Roman" w:cs="Times New Roman"/>
                <w:sz w:val="24"/>
                <w:szCs w:val="24"/>
              </w:rPr>
              <w:t>Államalapítás: egyházszervezés, vármegyék és törvények.</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FAC66D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03F2BB46"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33C0D8D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2C33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Árpád-házi királyportrék</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85FA9" w14:textId="77777777" w:rsidR="000B1873" w:rsidRPr="000B1873" w:rsidRDefault="000B1873" w:rsidP="001A5B23">
            <w:pPr>
              <w:keepNext/>
              <w:keepLines/>
              <w:numPr>
                <w:ilvl w:val="0"/>
                <w:numId w:val="110"/>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Szent László, a lovagkirály.</w:t>
            </w:r>
          </w:p>
          <w:p w14:paraId="178ABD33" w14:textId="77777777" w:rsidR="000B1873" w:rsidRPr="000B1873" w:rsidRDefault="000B1873" w:rsidP="001A5B23">
            <w:pPr>
              <w:keepNext/>
              <w:keepLines/>
              <w:numPr>
                <w:ilvl w:val="0"/>
                <w:numId w:val="11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Könyves Kálmán, a művelt király. </w:t>
            </w:r>
          </w:p>
          <w:p w14:paraId="40890918" w14:textId="77777777" w:rsidR="000B1873" w:rsidRPr="000B1873" w:rsidRDefault="000B1873" w:rsidP="001A5B23">
            <w:pPr>
              <w:keepNext/>
              <w:keepLines/>
              <w:numPr>
                <w:ilvl w:val="0"/>
                <w:numId w:val="110"/>
              </w:numPr>
              <w:contextualSpacing/>
              <w:jc w:val="both"/>
              <w:rPr>
                <w:rFonts w:ascii="Times New Roman" w:hAnsi="Times New Roman" w:cs="Times New Roman"/>
                <w:sz w:val="24"/>
                <w:szCs w:val="24"/>
              </w:rPr>
            </w:pPr>
            <w:r w:rsidRPr="000B1873">
              <w:rPr>
                <w:rFonts w:ascii="Times New Roman" w:hAnsi="Times New Roman" w:cs="Times New Roman"/>
                <w:sz w:val="24"/>
                <w:szCs w:val="24"/>
              </w:rPr>
              <w:t>III. Béla, a nagyhatalmú király.</w:t>
            </w:r>
          </w:p>
          <w:p w14:paraId="642EC711" w14:textId="77777777" w:rsidR="000B1873" w:rsidRPr="000B1873" w:rsidRDefault="000B1873" w:rsidP="001A5B23">
            <w:pPr>
              <w:keepNext/>
              <w:keepLines/>
              <w:numPr>
                <w:ilvl w:val="0"/>
                <w:numId w:val="110"/>
              </w:numPr>
              <w:contextualSpacing/>
              <w:jc w:val="both"/>
              <w:rPr>
                <w:rFonts w:ascii="Times New Roman" w:hAnsi="Times New Roman" w:cs="Times New Roman"/>
                <w:sz w:val="24"/>
                <w:szCs w:val="24"/>
              </w:rPr>
            </w:pPr>
            <w:r w:rsidRPr="000B1873">
              <w:rPr>
                <w:rFonts w:ascii="Times New Roman" w:hAnsi="Times New Roman" w:cs="Times New Roman"/>
                <w:sz w:val="24"/>
                <w:szCs w:val="24"/>
              </w:rPr>
              <w:t>II. András és az Aranybulla</w:t>
            </w:r>
          </w:p>
          <w:p w14:paraId="7197BFD9" w14:textId="77777777" w:rsidR="000B1873" w:rsidRPr="000B1873" w:rsidRDefault="000B1873" w:rsidP="001A5B23">
            <w:pPr>
              <w:keepNext/>
              <w:keepLines/>
              <w:numPr>
                <w:ilvl w:val="0"/>
                <w:numId w:val="110"/>
              </w:numPr>
              <w:contextualSpacing/>
              <w:jc w:val="both"/>
              <w:rPr>
                <w:rFonts w:ascii="Times New Roman" w:hAnsi="Times New Roman" w:cs="Times New Roman"/>
                <w:sz w:val="24"/>
                <w:szCs w:val="24"/>
              </w:rPr>
            </w:pPr>
            <w:r w:rsidRPr="000B1873">
              <w:rPr>
                <w:rFonts w:ascii="Times New Roman" w:hAnsi="Times New Roman" w:cs="Times New Roman"/>
                <w:sz w:val="24"/>
                <w:szCs w:val="24"/>
              </w:rPr>
              <w:t>IV. Béla és a tatárjárás.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5A7DE8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7410635D"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2F220901"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B02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Árpád-kori szentek</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F44ED" w14:textId="77777777" w:rsidR="000B1873" w:rsidRPr="000B1873" w:rsidRDefault="000B1873" w:rsidP="001A5B23">
            <w:pPr>
              <w:keepNext/>
              <w:keepLines/>
              <w:numPr>
                <w:ilvl w:val="0"/>
                <w:numId w:val="111"/>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Szent Gellért.</w:t>
            </w:r>
          </w:p>
          <w:p w14:paraId="39240400" w14:textId="77777777" w:rsidR="000B1873" w:rsidRPr="000B1873" w:rsidRDefault="000B1873" w:rsidP="001A5B23">
            <w:pPr>
              <w:keepNext/>
              <w:keepLines/>
              <w:numPr>
                <w:ilvl w:val="0"/>
                <w:numId w:val="111"/>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Szent Erzsébet.</w:t>
            </w:r>
          </w:p>
          <w:p w14:paraId="35BA4DEA" w14:textId="77777777" w:rsidR="000B1873" w:rsidRPr="000B1873" w:rsidRDefault="000B1873" w:rsidP="001A5B23">
            <w:pPr>
              <w:keepNext/>
              <w:keepLines/>
              <w:numPr>
                <w:ilvl w:val="0"/>
                <w:numId w:val="111"/>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Szent Margit.</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74BE2A6"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4542CF93"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44A6CB2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0339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Árpád-kori győztes harcok és csaták</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82BF5" w14:textId="77777777" w:rsidR="000B1873" w:rsidRPr="000B1873" w:rsidRDefault="000B1873" w:rsidP="001A5B23">
            <w:pPr>
              <w:keepNext/>
              <w:keepLines/>
              <w:numPr>
                <w:ilvl w:val="0"/>
                <w:numId w:val="11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pozsonyi csata. </w:t>
            </w:r>
          </w:p>
          <w:p w14:paraId="0A0B1266" w14:textId="77777777" w:rsidR="000B1873" w:rsidRPr="000B1873" w:rsidRDefault="000B1873" w:rsidP="001A5B23">
            <w:pPr>
              <w:keepNext/>
              <w:keepLines/>
              <w:numPr>
                <w:ilvl w:val="0"/>
                <w:numId w:val="112"/>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Német támadások nyugatról: felperzselt föld és a vértesi csata. Nomád támadások keletről: a kerlési csata.</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5CD95F7"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1AFF0671"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35D80A4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BA60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Magyarország koronázási jelvényei</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D29BF" w14:textId="77777777" w:rsidR="000B1873" w:rsidRPr="000B1873" w:rsidRDefault="000B1873" w:rsidP="001A5B23">
            <w:pPr>
              <w:keepNext/>
              <w:keepLines/>
              <w:numPr>
                <w:ilvl w:val="0"/>
                <w:numId w:val="113"/>
              </w:numPr>
              <w:contextualSpacing/>
              <w:jc w:val="both"/>
              <w:rPr>
                <w:rFonts w:ascii="Times New Roman" w:hAnsi="Times New Roman" w:cs="Times New Roman"/>
                <w:sz w:val="24"/>
                <w:szCs w:val="24"/>
              </w:rPr>
            </w:pPr>
            <w:r w:rsidRPr="000B1873">
              <w:rPr>
                <w:rFonts w:ascii="Times New Roman" w:hAnsi="Times New Roman" w:cs="Times New Roman"/>
                <w:sz w:val="24"/>
                <w:szCs w:val="24"/>
              </w:rPr>
              <w:t>Szent Korona.</w:t>
            </w:r>
          </w:p>
          <w:p w14:paraId="462737A3" w14:textId="77777777" w:rsidR="000B1873" w:rsidRPr="000B1873" w:rsidRDefault="000B1873" w:rsidP="001A5B23">
            <w:pPr>
              <w:keepNext/>
              <w:keepLines/>
              <w:numPr>
                <w:ilvl w:val="0"/>
                <w:numId w:val="113"/>
              </w:numPr>
              <w:contextualSpacing/>
              <w:jc w:val="both"/>
              <w:rPr>
                <w:rFonts w:ascii="Times New Roman" w:hAnsi="Times New Roman" w:cs="Times New Roman"/>
                <w:sz w:val="24"/>
                <w:szCs w:val="24"/>
              </w:rPr>
            </w:pPr>
            <w:r w:rsidRPr="000B1873">
              <w:rPr>
                <w:rFonts w:ascii="Times New Roman" w:hAnsi="Times New Roman" w:cs="Times New Roman"/>
                <w:sz w:val="24"/>
                <w:szCs w:val="24"/>
              </w:rPr>
              <w:t>Palást, jogar, országalma.</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98E4B58"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12ED54B9"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3C104F0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58B42FE2" w14:textId="77777777" w:rsidR="000B1873" w:rsidRPr="000B1873" w:rsidRDefault="000B1873" w:rsidP="001A5B23">
      <w:pPr>
        <w:keepNext/>
        <w:keepLines/>
        <w:numPr>
          <w:ilvl w:val="0"/>
          <w:numId w:val="11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Árpád-kori magyar történelem kiemelkedő alakjait ábrázoló képek gyűjtése.</w:t>
      </w:r>
    </w:p>
    <w:p w14:paraId="139DCC5E" w14:textId="77777777" w:rsidR="000B1873" w:rsidRPr="000B1873" w:rsidRDefault="000B1873" w:rsidP="001A5B23">
      <w:pPr>
        <w:keepNext/>
        <w:keepLines/>
        <w:numPr>
          <w:ilvl w:val="0"/>
          <w:numId w:val="114"/>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Képösszeállítás készítése a Szent Lászlót megörökítő freskókból a Kárpát-medencében.</w:t>
      </w:r>
    </w:p>
    <w:p w14:paraId="27B5EEC4" w14:textId="77777777" w:rsidR="000B1873" w:rsidRPr="000B1873" w:rsidRDefault="000B1873" w:rsidP="001A5B23">
      <w:pPr>
        <w:keepNext/>
        <w:keepLines/>
        <w:numPr>
          <w:ilvl w:val="0"/>
          <w:numId w:val="11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alakok megjelenítése szerepjátékkal egy konkrét történelmi helyzetben.</w:t>
      </w:r>
    </w:p>
    <w:p w14:paraId="0995AD06" w14:textId="77777777" w:rsidR="000B1873" w:rsidRPr="000B1873" w:rsidRDefault="000B1873" w:rsidP="001A5B23">
      <w:pPr>
        <w:keepNext/>
        <w:keepLines/>
        <w:numPr>
          <w:ilvl w:val="0"/>
          <w:numId w:val="114"/>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és megbeszélése az Árpád-kor uralkodóiról, szentjeiről.</w:t>
      </w:r>
    </w:p>
    <w:p w14:paraId="4E1B6E29" w14:textId="77777777" w:rsidR="000B1873" w:rsidRPr="000B1873" w:rsidRDefault="000B1873" w:rsidP="001A5B23">
      <w:pPr>
        <w:keepNext/>
        <w:keepLines/>
        <w:numPr>
          <w:ilvl w:val="0"/>
          <w:numId w:val="11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Szent Korona és a koronázási jelvények megtekintése.</w:t>
      </w:r>
    </w:p>
    <w:p w14:paraId="0D5DF0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Képek és portrék a magyar állam virágkorából</w:t>
      </w:r>
    </w:p>
    <w:p w14:paraId="67DEC9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10 óra</w:t>
      </w:r>
    </w:p>
    <w:p w14:paraId="68DEEC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497"/>
        <w:gridCol w:w="2483"/>
        <w:gridCol w:w="2105"/>
        <w:gridCol w:w="2977"/>
      </w:tblGrid>
      <w:tr w:rsidR="000B1873" w:rsidRPr="000B1873" w14:paraId="7330CC26"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C07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72BE3D9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4B16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2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5E5E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0A4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38E1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561FA12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D26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 királyportrék a 14–15. századból</w:t>
            </w:r>
          </w:p>
        </w:tc>
        <w:tc>
          <w:tcPr>
            <w:tcW w:w="22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C0E29" w14:textId="77777777" w:rsidR="000B1873" w:rsidRPr="000B1873" w:rsidRDefault="000B1873" w:rsidP="001A5B23">
            <w:pPr>
              <w:keepNext/>
              <w:keepLines/>
              <w:numPr>
                <w:ilvl w:val="0"/>
                <w:numId w:val="115"/>
              </w:numPr>
              <w:contextualSpacing/>
              <w:jc w:val="both"/>
              <w:rPr>
                <w:rFonts w:ascii="Times New Roman" w:hAnsi="Times New Roman" w:cs="Times New Roman"/>
                <w:sz w:val="24"/>
                <w:szCs w:val="24"/>
              </w:rPr>
            </w:pPr>
            <w:r w:rsidRPr="000B1873">
              <w:rPr>
                <w:rFonts w:ascii="Times New Roman" w:hAnsi="Times New Roman" w:cs="Times New Roman"/>
                <w:sz w:val="24"/>
                <w:szCs w:val="24"/>
              </w:rPr>
              <w:t>Károly és az aranyforint.</w:t>
            </w:r>
          </w:p>
          <w:p w14:paraId="0A781CC1" w14:textId="77777777" w:rsidR="000B1873" w:rsidRPr="000B1873" w:rsidRDefault="000B1873" w:rsidP="001A5B23">
            <w:pPr>
              <w:keepNext/>
              <w:keepLines/>
              <w:numPr>
                <w:ilvl w:val="0"/>
                <w:numId w:val="115"/>
              </w:numPr>
              <w:contextualSpacing/>
              <w:jc w:val="both"/>
              <w:rPr>
                <w:rFonts w:ascii="Times New Roman" w:hAnsi="Times New Roman" w:cs="Times New Roman"/>
                <w:sz w:val="24"/>
                <w:szCs w:val="24"/>
              </w:rPr>
            </w:pPr>
            <w:r w:rsidRPr="000B1873">
              <w:rPr>
                <w:rFonts w:ascii="Times New Roman" w:hAnsi="Times New Roman" w:cs="Times New Roman"/>
                <w:sz w:val="24"/>
                <w:szCs w:val="24"/>
              </w:rPr>
              <w:t>Nagy Lajos, a hódító.</w:t>
            </w:r>
          </w:p>
          <w:p w14:paraId="3CF3D422" w14:textId="77777777" w:rsidR="000B1873" w:rsidRPr="000B1873" w:rsidRDefault="000B1873" w:rsidP="001A5B23">
            <w:pPr>
              <w:keepNext/>
              <w:keepLines/>
              <w:numPr>
                <w:ilvl w:val="0"/>
                <w:numId w:val="115"/>
              </w:numPr>
              <w:contextualSpacing/>
              <w:jc w:val="both"/>
              <w:rPr>
                <w:rFonts w:ascii="Times New Roman" w:hAnsi="Times New Roman" w:cs="Times New Roman"/>
                <w:sz w:val="24"/>
                <w:szCs w:val="24"/>
              </w:rPr>
            </w:pPr>
            <w:r w:rsidRPr="000B1873">
              <w:rPr>
                <w:rFonts w:ascii="Times New Roman" w:hAnsi="Times New Roman" w:cs="Times New Roman"/>
                <w:sz w:val="24"/>
                <w:szCs w:val="24"/>
              </w:rPr>
              <w:t>Luxemburgi Zsigmond, a császár.</w:t>
            </w:r>
          </w:p>
        </w:tc>
        <w:tc>
          <w:tcPr>
            <w:tcW w:w="31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DE2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aranyforint, kormányzó, végvár, szekérvár, zsoldos.</w:t>
            </w:r>
          </w:p>
          <w:p w14:paraId="229208F8" w14:textId="77777777" w:rsidR="000B1873" w:rsidRPr="000B1873" w:rsidRDefault="000B1873" w:rsidP="000B1873">
            <w:pPr>
              <w:keepNext/>
              <w:keepLines/>
              <w:contextualSpacing/>
              <w:jc w:val="both"/>
              <w:rPr>
                <w:rFonts w:ascii="Times New Roman" w:hAnsi="Times New Roman" w:cs="Times New Roman"/>
                <w:sz w:val="24"/>
                <w:szCs w:val="24"/>
              </w:rPr>
            </w:pPr>
          </w:p>
          <w:p w14:paraId="576EE4B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xml:space="preserve"> I. (Anjou) Károly, I. (Nagy) Lajos, Luxemburgi Zsigmond, Hunyadi János, I. (Hunyadi) Mátyás.</w:t>
            </w:r>
          </w:p>
          <w:p w14:paraId="544A0DE9" w14:textId="77777777" w:rsidR="000B1873" w:rsidRPr="000B1873" w:rsidRDefault="000B1873" w:rsidP="000B1873">
            <w:pPr>
              <w:keepNext/>
              <w:keepLines/>
              <w:contextualSpacing/>
              <w:jc w:val="both"/>
              <w:rPr>
                <w:rFonts w:ascii="Times New Roman" w:hAnsi="Times New Roman" w:cs="Times New Roman"/>
                <w:sz w:val="24"/>
                <w:szCs w:val="24"/>
              </w:rPr>
            </w:pPr>
          </w:p>
          <w:p w14:paraId="3804890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1335 a visegrádi királytalálkozó, 1456 a nándorfehérvári diadal, 1458–1490 Mátyás uralkodása.</w:t>
            </w:r>
          </w:p>
          <w:p w14:paraId="21097BCE" w14:textId="77777777" w:rsidR="000B1873" w:rsidRPr="000B1873" w:rsidRDefault="000B1873" w:rsidP="000B1873">
            <w:pPr>
              <w:keepNext/>
              <w:keepLines/>
              <w:contextualSpacing/>
              <w:jc w:val="both"/>
              <w:rPr>
                <w:rFonts w:ascii="Times New Roman" w:hAnsi="Times New Roman" w:cs="Times New Roman"/>
                <w:sz w:val="24"/>
                <w:szCs w:val="24"/>
              </w:rPr>
            </w:pPr>
          </w:p>
          <w:p w14:paraId="03DF52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Lengyelország, Oszmán Birodalom, Csehország, Nándorfehérvár. </w:t>
            </w:r>
          </w:p>
        </w:tc>
        <w:tc>
          <w:tcPr>
            <w:tcW w:w="22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8CE40" w14:textId="77777777" w:rsidR="000B1873" w:rsidRPr="000B1873" w:rsidRDefault="000B1873" w:rsidP="001A5B23">
            <w:pPr>
              <w:keepNext/>
              <w:keepLines/>
              <w:numPr>
                <w:ilvl w:val="0"/>
                <w:numId w:val="11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mondák és a valóság közötti kapcsolatok és ellentmondások felismerése.</w:t>
            </w:r>
          </w:p>
          <w:p w14:paraId="34BD33C2" w14:textId="77777777" w:rsidR="000B1873" w:rsidRPr="000B1873" w:rsidRDefault="000B1873" w:rsidP="001A5B23">
            <w:pPr>
              <w:keepNext/>
              <w:keepLines/>
              <w:numPr>
                <w:ilvl w:val="0"/>
                <w:numId w:val="116"/>
              </w:numPr>
              <w:contextualSpacing/>
              <w:jc w:val="both"/>
              <w:rPr>
                <w:rFonts w:ascii="Times New Roman" w:hAnsi="Times New Roman" w:cs="Times New Roman"/>
                <w:sz w:val="24"/>
                <w:szCs w:val="24"/>
              </w:rPr>
            </w:pPr>
            <w:r w:rsidRPr="000B1873">
              <w:rPr>
                <w:rFonts w:ascii="Times New Roman" w:hAnsi="Times New Roman" w:cs="Times New Roman"/>
                <w:sz w:val="24"/>
                <w:szCs w:val="24"/>
              </w:rPr>
              <w:t>Tematikus térkép értelmezése és/vagy térképvázlat készítése Nagy Lajos hódításairól/Hunyadi János hadjáratairól.</w:t>
            </w:r>
          </w:p>
          <w:p w14:paraId="59777064" w14:textId="77777777" w:rsidR="000B1873" w:rsidRPr="000B1873" w:rsidRDefault="000B1873" w:rsidP="001A5B23">
            <w:pPr>
              <w:keepNext/>
              <w:keepLines/>
              <w:numPr>
                <w:ilvl w:val="0"/>
                <w:numId w:val="11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történelmi személyek jelentőségének felismerése.</w:t>
            </w:r>
          </w:p>
        </w:tc>
      </w:tr>
      <w:tr w:rsidR="000B1873" w:rsidRPr="000B1873" w14:paraId="3F6F4A0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5C2B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Hunyadi János, a törökverő</w:t>
            </w:r>
          </w:p>
        </w:tc>
        <w:tc>
          <w:tcPr>
            <w:tcW w:w="22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C8C46" w14:textId="77777777" w:rsidR="000B1873" w:rsidRPr="000B1873" w:rsidRDefault="000B1873" w:rsidP="001A5B23">
            <w:pPr>
              <w:keepNext/>
              <w:keepLines/>
              <w:numPr>
                <w:ilvl w:val="0"/>
                <w:numId w:val="117"/>
              </w:numPr>
              <w:contextualSpacing/>
              <w:jc w:val="both"/>
              <w:rPr>
                <w:rFonts w:ascii="Times New Roman" w:hAnsi="Times New Roman" w:cs="Times New Roman"/>
                <w:sz w:val="24"/>
                <w:szCs w:val="24"/>
              </w:rPr>
            </w:pPr>
            <w:r w:rsidRPr="000B1873">
              <w:rPr>
                <w:rFonts w:ascii="Times New Roman" w:hAnsi="Times New Roman" w:cs="Times New Roman"/>
                <w:sz w:val="24"/>
                <w:szCs w:val="24"/>
              </w:rPr>
              <w:t>Hunyadi János, a sokoldalú hadvezér.</w:t>
            </w:r>
          </w:p>
          <w:p w14:paraId="625E3B6F" w14:textId="77777777" w:rsidR="000B1873" w:rsidRPr="000B1873" w:rsidRDefault="000B1873" w:rsidP="001A5B23">
            <w:pPr>
              <w:keepNext/>
              <w:keepLines/>
              <w:numPr>
                <w:ilvl w:val="0"/>
                <w:numId w:val="11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nándorfehérvári diadal.</w:t>
            </w: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541B01A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2B1AD522"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14C5B6C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8A04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Hunyadi Mátyás, a reneszánsz uralkodó</w:t>
            </w:r>
          </w:p>
        </w:tc>
        <w:tc>
          <w:tcPr>
            <w:tcW w:w="22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894AF" w14:textId="77777777" w:rsidR="000B1873" w:rsidRPr="000B1873" w:rsidRDefault="000B1873" w:rsidP="001A5B23">
            <w:pPr>
              <w:keepNext/>
              <w:keepLines/>
              <w:numPr>
                <w:ilvl w:val="0"/>
                <w:numId w:val="118"/>
              </w:numPr>
              <w:contextualSpacing/>
              <w:jc w:val="both"/>
              <w:rPr>
                <w:rFonts w:ascii="Times New Roman" w:hAnsi="Times New Roman" w:cs="Times New Roman"/>
                <w:sz w:val="24"/>
                <w:szCs w:val="24"/>
              </w:rPr>
            </w:pPr>
            <w:r w:rsidRPr="000B1873">
              <w:rPr>
                <w:rFonts w:ascii="Times New Roman" w:hAnsi="Times New Roman" w:cs="Times New Roman"/>
                <w:sz w:val="24"/>
                <w:szCs w:val="24"/>
              </w:rPr>
              <w:t>Mondák és történetek Mátyás királyról.</w:t>
            </w:r>
          </w:p>
          <w:p w14:paraId="575CEAD2" w14:textId="77777777" w:rsidR="000B1873" w:rsidRPr="000B1873" w:rsidRDefault="000B1873" w:rsidP="001A5B23">
            <w:pPr>
              <w:keepNext/>
              <w:keepLines/>
              <w:numPr>
                <w:ilvl w:val="0"/>
                <w:numId w:val="11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fekete sereg.</w:t>
            </w:r>
          </w:p>
          <w:p w14:paraId="22A94DB0" w14:textId="77777777" w:rsidR="000B1873" w:rsidRPr="000B1873" w:rsidRDefault="000B1873" w:rsidP="001A5B23">
            <w:pPr>
              <w:keepNext/>
              <w:keepLines/>
              <w:numPr>
                <w:ilvl w:val="0"/>
                <w:numId w:val="118"/>
              </w:numPr>
              <w:contextualSpacing/>
              <w:jc w:val="both"/>
              <w:rPr>
                <w:rFonts w:ascii="Times New Roman" w:hAnsi="Times New Roman" w:cs="Times New Roman"/>
                <w:sz w:val="24"/>
                <w:szCs w:val="24"/>
              </w:rPr>
            </w:pPr>
            <w:r w:rsidRPr="000B1873">
              <w:rPr>
                <w:rFonts w:ascii="Times New Roman" w:hAnsi="Times New Roman" w:cs="Times New Roman"/>
                <w:sz w:val="24"/>
                <w:szCs w:val="24"/>
              </w:rPr>
              <w:t>Mátyás reneszánsz udvara.</w:t>
            </w: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541612C8"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6DDB652F"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0002EB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0B005959" w14:textId="77777777" w:rsidR="000B1873" w:rsidRPr="000B1873" w:rsidRDefault="000B1873" w:rsidP="001A5B23">
      <w:pPr>
        <w:keepNext/>
        <w:keepLines/>
        <w:numPr>
          <w:ilvl w:val="0"/>
          <w:numId w:val="11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korszak kiemelkedő alakjait ábrázoló képek gyűjtése, rendszerezése az egyes uralkodócsaládok szerint.</w:t>
      </w:r>
    </w:p>
    <w:p w14:paraId="277055F8" w14:textId="77777777" w:rsidR="000B1873" w:rsidRPr="000B1873" w:rsidRDefault="000B1873" w:rsidP="001A5B23">
      <w:pPr>
        <w:keepNext/>
        <w:keepLines/>
        <w:numPr>
          <w:ilvl w:val="0"/>
          <w:numId w:val="11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nándorfehérvári csata rekonstruálása (ábra, térképvázlat, kép, film, animáció segítségével).</w:t>
      </w:r>
    </w:p>
    <w:p w14:paraId="1B9ED9F8" w14:textId="77777777" w:rsidR="000B1873" w:rsidRPr="000B1873" w:rsidRDefault="000B1873" w:rsidP="001A5B23">
      <w:pPr>
        <w:keepNext/>
        <w:keepLines/>
        <w:numPr>
          <w:ilvl w:val="0"/>
          <w:numId w:val="119"/>
        </w:numPr>
        <w:contextualSpacing/>
        <w:jc w:val="both"/>
        <w:rPr>
          <w:rFonts w:ascii="Times New Roman" w:hAnsi="Times New Roman" w:cs="Times New Roman"/>
          <w:sz w:val="24"/>
          <w:szCs w:val="24"/>
        </w:rPr>
      </w:pPr>
      <w:r w:rsidRPr="000B1873">
        <w:rPr>
          <w:rFonts w:ascii="Times New Roman" w:hAnsi="Times New Roman" w:cs="Times New Roman"/>
          <w:sz w:val="24"/>
          <w:szCs w:val="24"/>
        </w:rPr>
        <w:t>Mátyás, a reneszánsz uralkodó – beszámoló készítése a királyi udvarban tett képzeletbeli látogatásról. </w:t>
      </w:r>
    </w:p>
    <w:p w14:paraId="381CB56B" w14:textId="77777777" w:rsidR="000B1873" w:rsidRPr="000B1873" w:rsidRDefault="000B1873" w:rsidP="001A5B23">
      <w:pPr>
        <w:keepNext/>
        <w:keepLines/>
        <w:numPr>
          <w:ilvl w:val="0"/>
          <w:numId w:val="11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Nemzeti Múzeum középkori magyar gyűjteménye néhány darabjának megtekintése és feldolgozása.</w:t>
      </w:r>
    </w:p>
    <w:p w14:paraId="406897CC" w14:textId="77777777" w:rsidR="000B1873" w:rsidRPr="000B1873" w:rsidRDefault="000B1873" w:rsidP="001A5B23">
      <w:pPr>
        <w:keepNext/>
        <w:keepLines/>
        <w:numPr>
          <w:ilvl w:val="0"/>
          <w:numId w:val="11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Látogatás a visegrádi várban és/vagy királyi palotában. </w:t>
      </w:r>
    </w:p>
    <w:p w14:paraId="079443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Új látóhatárok</w:t>
      </w:r>
    </w:p>
    <w:p w14:paraId="5DE8B02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11 óra</w:t>
      </w:r>
    </w:p>
    <w:p w14:paraId="42BACDE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437"/>
        <w:gridCol w:w="3054"/>
        <w:gridCol w:w="1835"/>
        <w:gridCol w:w="2736"/>
      </w:tblGrid>
      <w:tr w:rsidR="000B1873" w:rsidRPr="000B1873" w14:paraId="5AA59E5F"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A6C9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101FEA8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98C7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3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E5E9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E90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854F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18E6BFC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45D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földrajzi felfedezések</w:t>
            </w:r>
          </w:p>
        </w:tc>
        <w:tc>
          <w:tcPr>
            <w:tcW w:w="3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8AE3F" w14:textId="77777777" w:rsidR="000B1873" w:rsidRPr="000B1873" w:rsidRDefault="000B1873" w:rsidP="001A5B23">
            <w:pPr>
              <w:keepNext/>
              <w:keepLines/>
              <w:numPr>
                <w:ilvl w:val="0"/>
                <w:numId w:val="12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felfedezők útjai.</w:t>
            </w:r>
          </w:p>
          <w:p w14:paraId="3DB16142" w14:textId="77777777" w:rsidR="000B1873" w:rsidRPr="000B1873" w:rsidRDefault="000B1873" w:rsidP="001A5B23">
            <w:pPr>
              <w:keepNext/>
              <w:keepLines/>
              <w:numPr>
                <w:ilvl w:val="0"/>
                <w:numId w:val="12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világkereskedelem kialakulása.</w:t>
            </w:r>
          </w:p>
          <w:p w14:paraId="58ECE78F" w14:textId="77777777" w:rsidR="000B1873" w:rsidRPr="000B1873" w:rsidRDefault="000B1873" w:rsidP="001A5B23">
            <w:pPr>
              <w:keepNext/>
              <w:keepLines/>
              <w:numPr>
                <w:ilvl w:val="0"/>
                <w:numId w:val="120"/>
              </w:numPr>
              <w:contextualSpacing/>
              <w:jc w:val="both"/>
              <w:rPr>
                <w:rFonts w:ascii="Times New Roman" w:hAnsi="Times New Roman" w:cs="Times New Roman"/>
                <w:sz w:val="24"/>
                <w:szCs w:val="24"/>
              </w:rPr>
            </w:pPr>
            <w:r w:rsidRPr="000B1873">
              <w:rPr>
                <w:rFonts w:ascii="Times New Roman" w:hAnsi="Times New Roman" w:cs="Times New Roman"/>
                <w:sz w:val="24"/>
                <w:szCs w:val="24"/>
              </w:rPr>
              <w:t>Gyarmatosítás Amerikában: az őslakosság sorsa, ültetvények és rabszolgák.</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C36D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gyarmat, manufaktúra, tőkés, bérmunkás, kapitalizmus, bank, tőzsde, részvény, reformáció, református, evangélikus, ellenreformáció és katolikus megújulás, jezsuiták, vallási türelem, felvilágosodás.</w:t>
            </w:r>
          </w:p>
          <w:p w14:paraId="1F507A13" w14:textId="77777777" w:rsidR="000B1873" w:rsidRPr="000B1873" w:rsidRDefault="000B1873" w:rsidP="000B1873">
            <w:pPr>
              <w:keepNext/>
              <w:keepLines/>
              <w:contextualSpacing/>
              <w:jc w:val="both"/>
              <w:rPr>
                <w:rFonts w:ascii="Times New Roman" w:hAnsi="Times New Roman" w:cs="Times New Roman"/>
                <w:sz w:val="24"/>
                <w:szCs w:val="24"/>
              </w:rPr>
            </w:pPr>
          </w:p>
          <w:p w14:paraId="6D67E5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Kolumbusz Kristóf, Magellán, Luther Márton, Kálvin János, Károli Gáspár, Pázmány Péter, Kopernikusz.</w:t>
            </w:r>
          </w:p>
          <w:p w14:paraId="45DEF47F" w14:textId="77777777" w:rsidR="000B1873" w:rsidRPr="000B1873" w:rsidRDefault="000B1873" w:rsidP="000B1873">
            <w:pPr>
              <w:keepNext/>
              <w:keepLines/>
              <w:contextualSpacing/>
              <w:jc w:val="both"/>
              <w:rPr>
                <w:rFonts w:ascii="Times New Roman" w:hAnsi="Times New Roman" w:cs="Times New Roman"/>
                <w:sz w:val="24"/>
                <w:szCs w:val="24"/>
              </w:rPr>
            </w:pPr>
          </w:p>
          <w:p w14:paraId="155679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1492 Amerika felfedezése, 1517 a reformáció kezdete.</w:t>
            </w:r>
          </w:p>
          <w:p w14:paraId="31872EB4" w14:textId="77777777" w:rsidR="000B1873" w:rsidRPr="000B1873" w:rsidRDefault="000B1873" w:rsidP="000B1873">
            <w:pPr>
              <w:keepNext/>
              <w:keepLines/>
              <w:contextualSpacing/>
              <w:jc w:val="both"/>
              <w:rPr>
                <w:rFonts w:ascii="Times New Roman" w:hAnsi="Times New Roman" w:cs="Times New Roman"/>
                <w:sz w:val="24"/>
                <w:szCs w:val="24"/>
              </w:rPr>
            </w:pPr>
          </w:p>
          <w:p w14:paraId="2A177A1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Spanyolország, India, Kína, London, Sárospatak.</w:t>
            </w:r>
          </w:p>
        </w:tc>
        <w:tc>
          <w:tcPr>
            <w:tcW w:w="22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3C83A" w14:textId="77777777" w:rsidR="000B1873" w:rsidRPr="000B1873" w:rsidRDefault="000B1873" w:rsidP="001A5B23">
            <w:pPr>
              <w:keepNext/>
              <w:keepLines/>
              <w:numPr>
                <w:ilvl w:val="0"/>
                <w:numId w:val="121"/>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nagy felfedezők útjainak bemutatása térképen.</w:t>
            </w:r>
          </w:p>
          <w:p w14:paraId="49154D49" w14:textId="77777777" w:rsidR="000B1873" w:rsidRPr="000B1873" w:rsidRDefault="000B1873" w:rsidP="001A5B23">
            <w:pPr>
              <w:keepNext/>
              <w:keepLines/>
              <w:numPr>
                <w:ilvl w:val="0"/>
                <w:numId w:val="12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céhek és a manufaktúrák összehasonlítása.</w:t>
            </w:r>
          </w:p>
          <w:p w14:paraId="5142B8CB" w14:textId="77777777" w:rsidR="000B1873" w:rsidRPr="000B1873" w:rsidRDefault="000B1873" w:rsidP="001A5B23">
            <w:pPr>
              <w:keepNext/>
              <w:keepLines/>
              <w:numPr>
                <w:ilvl w:val="0"/>
                <w:numId w:val="121"/>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világkereskedelem útvonalainak bemutatása térkép segítségével.</w:t>
            </w:r>
          </w:p>
          <w:p w14:paraId="07B82455" w14:textId="77777777" w:rsidR="000B1873" w:rsidRPr="000B1873" w:rsidRDefault="000B1873" w:rsidP="001A5B23">
            <w:pPr>
              <w:keepNext/>
              <w:keepLines/>
              <w:numPr>
                <w:ilvl w:val="0"/>
                <w:numId w:val="12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reformáció és katolikus megújulás hatásának feltárása az anyanyelvi kultúra és oktatás területén.</w:t>
            </w:r>
          </w:p>
          <w:p w14:paraId="3E568986" w14:textId="77777777" w:rsidR="000B1873" w:rsidRPr="000B1873" w:rsidRDefault="000B1873" w:rsidP="001A5B23">
            <w:pPr>
              <w:keepNext/>
              <w:keepLines/>
              <w:numPr>
                <w:ilvl w:val="0"/>
                <w:numId w:val="121"/>
              </w:numPr>
              <w:contextualSpacing/>
              <w:jc w:val="both"/>
              <w:rPr>
                <w:rFonts w:ascii="Times New Roman" w:hAnsi="Times New Roman" w:cs="Times New Roman"/>
                <w:sz w:val="24"/>
                <w:szCs w:val="24"/>
              </w:rPr>
            </w:pPr>
            <w:r w:rsidRPr="000B1873">
              <w:rPr>
                <w:rFonts w:ascii="Times New Roman" w:hAnsi="Times New Roman" w:cs="Times New Roman"/>
                <w:sz w:val="24"/>
                <w:szCs w:val="24"/>
              </w:rPr>
              <w:t>Érvelés a vallási türelem mellett.</w:t>
            </w:r>
          </w:p>
        </w:tc>
      </w:tr>
      <w:tr w:rsidR="000B1873" w:rsidRPr="000B1873" w14:paraId="3BCDB9B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931C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Korai kapitalizmus</w:t>
            </w:r>
          </w:p>
        </w:tc>
        <w:tc>
          <w:tcPr>
            <w:tcW w:w="3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7875E" w14:textId="77777777" w:rsidR="000B1873" w:rsidRPr="000B1873" w:rsidRDefault="000B1873" w:rsidP="001A5B23">
            <w:pPr>
              <w:keepNext/>
              <w:keepLines/>
              <w:numPr>
                <w:ilvl w:val="0"/>
                <w:numId w:val="12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tőkés gazdálkodás kibontakozása és a polgárosodó életmód.</w:t>
            </w:r>
          </w:p>
          <w:p w14:paraId="5E710673" w14:textId="77777777" w:rsidR="000B1873" w:rsidRPr="000B1873" w:rsidRDefault="000B1873" w:rsidP="001A5B23">
            <w:pPr>
              <w:keepNext/>
              <w:keepLines/>
              <w:numPr>
                <w:ilvl w:val="0"/>
                <w:numId w:val="12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manufaktúrák, a világkereskedelem kialakulása.</w:t>
            </w:r>
          </w:p>
          <w:p w14:paraId="311159CC" w14:textId="77777777" w:rsidR="000B1873" w:rsidRPr="000B1873" w:rsidRDefault="000B1873" w:rsidP="001A5B23">
            <w:pPr>
              <w:keepNext/>
              <w:keepLines/>
              <w:numPr>
                <w:ilvl w:val="0"/>
                <w:numId w:val="12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első bankok és tőzsdék.</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1AEAFC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259AB991"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269CD87E"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A30E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vallási megújulás</w:t>
            </w:r>
          </w:p>
        </w:tc>
        <w:tc>
          <w:tcPr>
            <w:tcW w:w="3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36AE2" w14:textId="77777777" w:rsidR="000B1873" w:rsidRPr="000B1873" w:rsidRDefault="000B1873" w:rsidP="001A5B23">
            <w:pPr>
              <w:keepNext/>
              <w:keepLines/>
              <w:numPr>
                <w:ilvl w:val="0"/>
                <w:numId w:val="123"/>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Egyházi reformtörekvések a kora újkorban.</w:t>
            </w:r>
          </w:p>
          <w:p w14:paraId="14F82CD5" w14:textId="77777777" w:rsidR="000B1873" w:rsidRPr="000B1873" w:rsidRDefault="000B1873" w:rsidP="001A5B23">
            <w:pPr>
              <w:keepNext/>
              <w:keepLines/>
              <w:numPr>
                <w:ilvl w:val="0"/>
                <w:numId w:val="123"/>
              </w:numPr>
              <w:contextualSpacing/>
              <w:jc w:val="both"/>
              <w:rPr>
                <w:rFonts w:ascii="Times New Roman" w:hAnsi="Times New Roman" w:cs="Times New Roman"/>
                <w:sz w:val="24"/>
                <w:szCs w:val="24"/>
              </w:rPr>
            </w:pPr>
            <w:r w:rsidRPr="000B1873">
              <w:rPr>
                <w:rFonts w:ascii="Times New Roman" w:hAnsi="Times New Roman" w:cs="Times New Roman"/>
                <w:sz w:val="24"/>
                <w:szCs w:val="24"/>
              </w:rPr>
              <w:t>Reformáció és katolikus megújulás.</w:t>
            </w:r>
          </w:p>
          <w:p w14:paraId="0FDC9ADC" w14:textId="77777777" w:rsidR="000B1873" w:rsidRPr="000B1873" w:rsidRDefault="000B1873" w:rsidP="001A5B23">
            <w:pPr>
              <w:keepNext/>
              <w:keepLines/>
              <w:numPr>
                <w:ilvl w:val="0"/>
                <w:numId w:val="123"/>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anyanyelvi kultúra és oktatás felvirágzása magyar példák alapján.</w:t>
            </w:r>
          </w:p>
          <w:p w14:paraId="1D2D953C" w14:textId="77777777" w:rsidR="000B1873" w:rsidRPr="000B1873" w:rsidRDefault="000B1873" w:rsidP="001A5B23">
            <w:pPr>
              <w:keepNext/>
              <w:keepLines/>
              <w:numPr>
                <w:ilvl w:val="0"/>
                <w:numId w:val="123"/>
              </w:numPr>
              <w:contextualSpacing/>
              <w:jc w:val="both"/>
              <w:rPr>
                <w:rFonts w:ascii="Times New Roman" w:hAnsi="Times New Roman" w:cs="Times New Roman"/>
                <w:sz w:val="24"/>
                <w:szCs w:val="24"/>
              </w:rPr>
            </w:pPr>
            <w:r w:rsidRPr="000B1873">
              <w:rPr>
                <w:rFonts w:ascii="Times New Roman" w:hAnsi="Times New Roman" w:cs="Times New Roman"/>
                <w:sz w:val="24"/>
                <w:szCs w:val="24"/>
              </w:rPr>
              <w:t>Vallási türelem Erdélyben.</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78C2D1D2"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64F859E0"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4424AFA9"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A25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új világkép kialakulása </w:t>
            </w:r>
          </w:p>
        </w:tc>
        <w:tc>
          <w:tcPr>
            <w:tcW w:w="3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717A1" w14:textId="77777777" w:rsidR="000B1873" w:rsidRPr="000B1873" w:rsidRDefault="000B1873" w:rsidP="001A5B23">
            <w:pPr>
              <w:keepNext/>
              <w:keepLines/>
              <w:numPr>
                <w:ilvl w:val="0"/>
                <w:numId w:val="12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természettudományok fejlődése: a kopernikuszi fordulat.</w:t>
            </w:r>
          </w:p>
          <w:p w14:paraId="3B52765F" w14:textId="77777777" w:rsidR="000B1873" w:rsidRPr="000B1873" w:rsidRDefault="000B1873" w:rsidP="001A5B23">
            <w:pPr>
              <w:keepNext/>
              <w:keepLines/>
              <w:numPr>
                <w:ilvl w:val="0"/>
                <w:numId w:val="12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középkorit felváltó világkép: a felvilágosodás.</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6593F027"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14:paraId="7770F99B"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4E73C6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4A82C562" w14:textId="77777777" w:rsidR="000B1873" w:rsidRPr="000B1873" w:rsidRDefault="000B1873" w:rsidP="001A5B23">
      <w:pPr>
        <w:keepNext/>
        <w:keepLines/>
        <w:numPr>
          <w:ilvl w:val="0"/>
          <w:numId w:val="125"/>
        </w:numPr>
        <w:contextualSpacing/>
        <w:jc w:val="both"/>
        <w:rPr>
          <w:rFonts w:ascii="Times New Roman" w:hAnsi="Times New Roman" w:cs="Times New Roman"/>
          <w:sz w:val="24"/>
          <w:szCs w:val="24"/>
        </w:rPr>
      </w:pPr>
      <w:r w:rsidRPr="000B1873">
        <w:rPr>
          <w:rFonts w:ascii="Times New Roman" w:hAnsi="Times New Roman" w:cs="Times New Roman"/>
          <w:sz w:val="24"/>
          <w:szCs w:val="24"/>
        </w:rPr>
        <w:t>Olyan termékek gyűjtése, amelyek a földrajzi felfedezéseknek köszönhetően kerültek a világkereskedelembe.</w:t>
      </w:r>
    </w:p>
    <w:p w14:paraId="15DB0B75" w14:textId="77777777" w:rsidR="000B1873" w:rsidRPr="000B1873" w:rsidRDefault="000B1873" w:rsidP="001A5B23">
      <w:pPr>
        <w:keepNext/>
        <w:keepLines/>
        <w:numPr>
          <w:ilvl w:val="0"/>
          <w:numId w:val="125"/>
        </w:numPr>
        <w:contextualSpacing/>
        <w:jc w:val="both"/>
        <w:rPr>
          <w:rFonts w:ascii="Times New Roman" w:hAnsi="Times New Roman" w:cs="Times New Roman"/>
          <w:sz w:val="24"/>
          <w:szCs w:val="24"/>
        </w:rPr>
      </w:pPr>
      <w:r w:rsidRPr="000B1873">
        <w:rPr>
          <w:rFonts w:ascii="Times New Roman" w:hAnsi="Times New Roman" w:cs="Times New Roman"/>
          <w:sz w:val="24"/>
          <w:szCs w:val="24"/>
        </w:rPr>
        <w:t>Hasonlóságok és különbözőségek megállapítása a megismert felekezetek templomairól készült fotók alapján.</w:t>
      </w:r>
    </w:p>
    <w:p w14:paraId="0F534C97" w14:textId="77777777" w:rsidR="000B1873" w:rsidRPr="000B1873" w:rsidRDefault="000B1873" w:rsidP="001A5B23">
      <w:pPr>
        <w:keepNext/>
        <w:keepLines/>
        <w:numPr>
          <w:ilvl w:val="0"/>
          <w:numId w:val="12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saját településen (vagy környékén) található különböző felekezetekhez tartozó templomok megtekintése.</w:t>
      </w:r>
    </w:p>
    <w:p w14:paraId="09AE0278" w14:textId="77777777" w:rsidR="000B1873" w:rsidRPr="000B1873" w:rsidRDefault="000B1873" w:rsidP="001A5B23">
      <w:pPr>
        <w:keepNext/>
        <w:keepLines/>
        <w:numPr>
          <w:ilvl w:val="0"/>
          <w:numId w:val="125"/>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a magyar reformáció néhány képviselőjéről.</w:t>
      </w:r>
    </w:p>
    <w:p w14:paraId="73A15F40" w14:textId="77777777" w:rsidR="000B1873" w:rsidRPr="000B1873" w:rsidRDefault="000B1873" w:rsidP="001A5B23">
      <w:pPr>
        <w:keepNext/>
        <w:keepLines/>
        <w:numPr>
          <w:ilvl w:val="0"/>
          <w:numId w:val="125"/>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természettudós (pl. Kopernikusz, Newton) életének és munkásságának bemutatása: plakáton, prezentációval, kiselőadáson.</w:t>
      </w:r>
    </w:p>
    <w:p w14:paraId="10D01A28" w14:textId="77777777" w:rsidR="000B1873" w:rsidRPr="000B1873" w:rsidRDefault="000B1873" w:rsidP="001A5B23">
      <w:pPr>
        <w:keepNext/>
        <w:keepLines/>
        <w:numPr>
          <w:ilvl w:val="0"/>
          <w:numId w:val="12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Táblázat készítése a középkor és az újkor világképének összehasonlításához megadott szempontok alapján.</w:t>
      </w:r>
    </w:p>
    <w:p w14:paraId="1A88266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Portrék és történetek Magyarország kora újkori történetéből</w:t>
      </w:r>
    </w:p>
    <w:p w14:paraId="74362E4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14 óra</w:t>
      </w:r>
    </w:p>
    <w:p w14:paraId="5D9988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91"/>
        <w:gridCol w:w="2623"/>
        <w:gridCol w:w="1990"/>
        <w:gridCol w:w="2658"/>
      </w:tblGrid>
      <w:tr w:rsidR="000B1873" w:rsidRPr="000B1873" w14:paraId="15544E03"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7863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6E1D690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189C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E819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E347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0161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 feladatok</w:t>
            </w:r>
          </w:p>
        </w:tc>
      </w:tr>
      <w:tr w:rsidR="000B1873" w:rsidRPr="000B1873" w14:paraId="7B95B59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2C2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török háborúk hősei</w:t>
            </w:r>
          </w:p>
        </w:tc>
        <w:tc>
          <w:tcPr>
            <w:tcW w:w="2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71DBD" w14:textId="77777777" w:rsidR="000B1873" w:rsidRPr="000B1873" w:rsidRDefault="000B1873" w:rsidP="001A5B23">
            <w:pPr>
              <w:keepNext/>
              <w:keepLines/>
              <w:numPr>
                <w:ilvl w:val="0"/>
                <w:numId w:val="126"/>
              </w:numPr>
              <w:contextualSpacing/>
              <w:jc w:val="both"/>
              <w:rPr>
                <w:rFonts w:ascii="Times New Roman" w:hAnsi="Times New Roman" w:cs="Times New Roman"/>
                <w:sz w:val="24"/>
                <w:szCs w:val="24"/>
              </w:rPr>
            </w:pPr>
            <w:r w:rsidRPr="000B1873">
              <w:rPr>
                <w:rFonts w:ascii="Times New Roman" w:hAnsi="Times New Roman" w:cs="Times New Roman"/>
                <w:sz w:val="24"/>
                <w:szCs w:val="24"/>
              </w:rPr>
              <w:t>II. Lajos és a mohácsi csata.</w:t>
            </w:r>
          </w:p>
          <w:p w14:paraId="670CC695" w14:textId="77777777" w:rsidR="000B1873" w:rsidRPr="000B1873" w:rsidRDefault="000B1873" w:rsidP="001A5B23">
            <w:pPr>
              <w:keepNext/>
              <w:keepLines/>
              <w:numPr>
                <w:ilvl w:val="0"/>
                <w:numId w:val="126"/>
              </w:numPr>
              <w:contextualSpacing/>
              <w:jc w:val="both"/>
              <w:rPr>
                <w:rFonts w:ascii="Times New Roman" w:hAnsi="Times New Roman" w:cs="Times New Roman"/>
                <w:sz w:val="24"/>
                <w:szCs w:val="24"/>
              </w:rPr>
            </w:pPr>
            <w:r w:rsidRPr="000B1873">
              <w:rPr>
                <w:rFonts w:ascii="Times New Roman" w:hAnsi="Times New Roman" w:cs="Times New Roman"/>
                <w:sz w:val="24"/>
                <w:szCs w:val="24"/>
              </w:rPr>
              <w:t>Buda eleste és az ország három részre szakadása.</w:t>
            </w:r>
          </w:p>
          <w:p w14:paraId="702B23C2" w14:textId="77777777" w:rsidR="000B1873" w:rsidRPr="000B1873" w:rsidRDefault="000B1873" w:rsidP="001A5B23">
            <w:pPr>
              <w:keepNext/>
              <w:keepLines/>
              <w:numPr>
                <w:ilvl w:val="0"/>
                <w:numId w:val="12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várháborúk hősei (pl. Dobó; Zrínyi, a szigetvári hős).</w:t>
            </w:r>
          </w:p>
        </w:tc>
        <w:tc>
          <w:tcPr>
            <w:tcW w:w="209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7BD5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szultán, janicsár, török hódoltság, kuruc, labanc, szabadságharc, trónfosztás.</w:t>
            </w:r>
          </w:p>
          <w:p w14:paraId="3DF69F5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  </w:t>
            </w:r>
          </w:p>
          <w:p w14:paraId="394CDC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I. Szulejmán, II. Lajos, Dobó István, Bocskai István, Bethlen Gábor, Zrínyi Miklós (a költő és hadvezér), II. Rákóczi Ferenc, Mária Terézia.</w:t>
            </w:r>
          </w:p>
          <w:p w14:paraId="54AB3E53" w14:textId="77777777" w:rsidR="000B1873" w:rsidRPr="000B1873" w:rsidRDefault="000B1873" w:rsidP="000B1873">
            <w:pPr>
              <w:keepNext/>
              <w:keepLines/>
              <w:contextualSpacing/>
              <w:jc w:val="both"/>
              <w:rPr>
                <w:rFonts w:ascii="Times New Roman" w:hAnsi="Times New Roman" w:cs="Times New Roman"/>
                <w:sz w:val="24"/>
                <w:szCs w:val="24"/>
              </w:rPr>
            </w:pPr>
          </w:p>
          <w:p w14:paraId="4882C8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1526 a mohácsi csata, 1541 Buda eleste, 1552 Eger védelme, 1686 Buda visszafoglalása, 1703–1711 a Rákóczi-szabadságharc.</w:t>
            </w:r>
          </w:p>
          <w:p w14:paraId="5C4A0244" w14:textId="77777777" w:rsidR="000B1873" w:rsidRPr="000B1873" w:rsidRDefault="000B1873" w:rsidP="000B1873">
            <w:pPr>
              <w:keepNext/>
              <w:keepLines/>
              <w:contextualSpacing/>
              <w:jc w:val="both"/>
              <w:rPr>
                <w:rFonts w:ascii="Times New Roman" w:hAnsi="Times New Roman" w:cs="Times New Roman"/>
                <w:sz w:val="24"/>
                <w:szCs w:val="24"/>
              </w:rPr>
            </w:pPr>
          </w:p>
          <w:p w14:paraId="1E45C6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Mohács, Eger, Erdélyi Fejedelemség, Pozsony, Bécs.</w:t>
            </w:r>
          </w:p>
          <w:p w14:paraId="75DF76AC"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1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8A810"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mohácsi csata eseményeinek rekonstruálása animációs film és térkép alapján.</w:t>
            </w:r>
          </w:p>
          <w:p w14:paraId="4AB41FCA"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három részre szakadt ország és a fontosabb török hadjáratok bemutatása tematikus térképen. </w:t>
            </w:r>
          </w:p>
          <w:p w14:paraId="7B346823"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török- és Habsburg-ellenes harcok hőseiről szóló történetek elbeszélése, irodalmi szövegek felidézése.</w:t>
            </w:r>
          </w:p>
          <w:p w14:paraId="248C0C2A"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ábrázolások gyűjtése és azonosítása, filmrészletek értelmezése a törökellenes háborúk hőseiről és eseményeiről.</w:t>
            </w:r>
          </w:p>
          <w:p w14:paraId="2BBB6E11"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három részre szakadt ország térképének értelmezése.</w:t>
            </w:r>
          </w:p>
          <w:p w14:paraId="507A4E9A"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Annak a bemutatása, hogy milyen hatással volt a török uralom Magyarország fejlődésére.</w:t>
            </w:r>
          </w:p>
          <w:p w14:paraId="7F264E45" w14:textId="77777777" w:rsidR="000B1873" w:rsidRPr="000B1873" w:rsidRDefault="000B1873" w:rsidP="001A5B23">
            <w:pPr>
              <w:keepNext/>
              <w:keepLines/>
              <w:numPr>
                <w:ilvl w:val="0"/>
                <w:numId w:val="127"/>
              </w:numPr>
              <w:contextualSpacing/>
              <w:jc w:val="both"/>
              <w:rPr>
                <w:rFonts w:ascii="Times New Roman" w:hAnsi="Times New Roman" w:cs="Times New Roman"/>
                <w:sz w:val="24"/>
                <w:szCs w:val="24"/>
              </w:rPr>
            </w:pPr>
            <w:r w:rsidRPr="000B1873">
              <w:rPr>
                <w:rFonts w:ascii="Times New Roman" w:hAnsi="Times New Roman" w:cs="Times New Roman"/>
                <w:sz w:val="24"/>
                <w:szCs w:val="24"/>
              </w:rPr>
              <w:t>II. Rákóczi Ferenc életútjának és személyiségének bemutatása.</w:t>
            </w:r>
          </w:p>
        </w:tc>
      </w:tr>
      <w:tr w:rsidR="000B1873" w:rsidRPr="000B1873" w14:paraId="2ADA924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413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Bocskai, Bethlen és Zrínyi</w:t>
            </w:r>
          </w:p>
        </w:tc>
        <w:tc>
          <w:tcPr>
            <w:tcW w:w="2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E32BB" w14:textId="77777777" w:rsidR="000B1873" w:rsidRPr="000B1873" w:rsidRDefault="000B1873" w:rsidP="001A5B23">
            <w:pPr>
              <w:keepNext/>
              <w:keepLines/>
              <w:numPr>
                <w:ilvl w:val="0"/>
                <w:numId w:val="128"/>
              </w:numPr>
              <w:contextualSpacing/>
              <w:jc w:val="both"/>
              <w:rPr>
                <w:rFonts w:ascii="Times New Roman" w:hAnsi="Times New Roman" w:cs="Times New Roman"/>
                <w:sz w:val="24"/>
                <w:szCs w:val="24"/>
              </w:rPr>
            </w:pPr>
            <w:r w:rsidRPr="000B1873">
              <w:rPr>
                <w:rFonts w:ascii="Times New Roman" w:hAnsi="Times New Roman" w:cs="Times New Roman"/>
                <w:sz w:val="24"/>
                <w:szCs w:val="24"/>
              </w:rPr>
              <w:t>Bocskai István fejedelem, a hajdúk vezére.</w:t>
            </w:r>
          </w:p>
          <w:p w14:paraId="05FD001C" w14:textId="77777777" w:rsidR="000B1873" w:rsidRPr="000B1873" w:rsidRDefault="000B1873" w:rsidP="001A5B23">
            <w:pPr>
              <w:keepNext/>
              <w:keepLines/>
              <w:numPr>
                <w:ilvl w:val="0"/>
                <w:numId w:val="128"/>
              </w:numPr>
              <w:contextualSpacing/>
              <w:jc w:val="both"/>
              <w:rPr>
                <w:rFonts w:ascii="Times New Roman" w:hAnsi="Times New Roman" w:cs="Times New Roman"/>
                <w:sz w:val="24"/>
                <w:szCs w:val="24"/>
              </w:rPr>
            </w:pPr>
            <w:r w:rsidRPr="000B1873">
              <w:rPr>
                <w:rFonts w:ascii="Times New Roman" w:hAnsi="Times New Roman" w:cs="Times New Roman"/>
                <w:sz w:val="24"/>
                <w:szCs w:val="24"/>
              </w:rPr>
              <w:t>Bethlen Gábor, Erdély fejedelme.</w:t>
            </w:r>
          </w:p>
          <w:p w14:paraId="55F9F349" w14:textId="77777777" w:rsidR="000B1873" w:rsidRPr="000B1873" w:rsidRDefault="000B1873" w:rsidP="001A5B23">
            <w:pPr>
              <w:keepNext/>
              <w:keepLines/>
              <w:numPr>
                <w:ilvl w:val="0"/>
                <w:numId w:val="128"/>
              </w:numPr>
              <w:contextualSpacing/>
              <w:jc w:val="both"/>
              <w:rPr>
                <w:rFonts w:ascii="Times New Roman" w:hAnsi="Times New Roman" w:cs="Times New Roman"/>
                <w:sz w:val="24"/>
                <w:szCs w:val="24"/>
              </w:rPr>
            </w:pPr>
            <w:r w:rsidRPr="000B1873">
              <w:rPr>
                <w:rFonts w:ascii="Times New Roman" w:hAnsi="Times New Roman" w:cs="Times New Roman"/>
                <w:sz w:val="24"/>
                <w:szCs w:val="24"/>
              </w:rPr>
              <w:t>Zrínyi Miklós, a költő és hadvezér.</w:t>
            </w:r>
          </w:p>
          <w:p w14:paraId="70F70B70" w14:textId="77777777" w:rsidR="000B1873" w:rsidRPr="000B1873" w:rsidRDefault="000B1873" w:rsidP="001A5B23">
            <w:pPr>
              <w:keepNext/>
              <w:keepLines/>
              <w:numPr>
                <w:ilvl w:val="0"/>
                <w:numId w:val="128"/>
              </w:numPr>
              <w:contextualSpacing/>
              <w:jc w:val="both"/>
              <w:rPr>
                <w:rFonts w:ascii="Times New Roman" w:hAnsi="Times New Roman" w:cs="Times New Roman"/>
                <w:sz w:val="24"/>
                <w:szCs w:val="24"/>
              </w:rPr>
            </w:pPr>
            <w:r w:rsidRPr="000B1873">
              <w:rPr>
                <w:rFonts w:ascii="Times New Roman" w:hAnsi="Times New Roman" w:cs="Times New Roman"/>
                <w:sz w:val="24"/>
                <w:szCs w:val="24"/>
              </w:rPr>
              <w:t>Buda visszavétele: a török kiűzése.</w:t>
            </w:r>
          </w:p>
        </w:tc>
        <w:tc>
          <w:tcPr>
            <w:tcW w:w="2091" w:type="dxa"/>
            <w:vMerge/>
            <w:tcBorders>
              <w:top w:val="single" w:sz="4" w:space="0" w:color="000000"/>
              <w:left w:val="single" w:sz="4" w:space="0" w:color="000000"/>
              <w:bottom w:val="single" w:sz="4" w:space="0" w:color="000000"/>
              <w:right w:val="single" w:sz="4" w:space="0" w:color="000000"/>
            </w:tcBorders>
            <w:vAlign w:val="center"/>
            <w:hideMark/>
          </w:tcPr>
          <w:p w14:paraId="507EB24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14:paraId="278B6CD3"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49982BE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9728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II. Rákóczi Ferenc és szabadságharca</w:t>
            </w:r>
          </w:p>
        </w:tc>
        <w:tc>
          <w:tcPr>
            <w:tcW w:w="2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C41C5" w14:textId="77777777" w:rsidR="000B1873" w:rsidRPr="000B1873" w:rsidRDefault="000B1873" w:rsidP="001A5B23">
            <w:pPr>
              <w:keepNext/>
              <w:keepLines/>
              <w:numPr>
                <w:ilvl w:val="0"/>
                <w:numId w:val="129"/>
              </w:numPr>
              <w:contextualSpacing/>
              <w:jc w:val="both"/>
              <w:rPr>
                <w:rFonts w:ascii="Times New Roman" w:hAnsi="Times New Roman" w:cs="Times New Roman"/>
                <w:sz w:val="24"/>
                <w:szCs w:val="24"/>
              </w:rPr>
            </w:pPr>
            <w:r w:rsidRPr="000B1873">
              <w:rPr>
                <w:rFonts w:ascii="Times New Roman" w:hAnsi="Times New Roman" w:cs="Times New Roman"/>
                <w:sz w:val="24"/>
                <w:szCs w:val="24"/>
              </w:rPr>
              <w:t>Rákóczi fordulatos életpályája Munkácstól Rodostóig.</w:t>
            </w:r>
          </w:p>
          <w:p w14:paraId="52140565" w14:textId="77777777" w:rsidR="000B1873" w:rsidRPr="000B1873" w:rsidRDefault="000B1873" w:rsidP="001A5B23">
            <w:pPr>
              <w:keepNext/>
              <w:keepLines/>
              <w:numPr>
                <w:ilvl w:val="0"/>
                <w:numId w:val="129"/>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Történetek a Rákóczi-szabadságharc idejéből.</w:t>
            </w:r>
          </w:p>
          <w:p w14:paraId="651FE3EF" w14:textId="77777777" w:rsidR="000B1873" w:rsidRPr="000B1873" w:rsidRDefault="000B1873" w:rsidP="001A5B23">
            <w:pPr>
              <w:keepNext/>
              <w:keepLines/>
              <w:numPr>
                <w:ilvl w:val="0"/>
                <w:numId w:val="12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szatmári béke: függetlenség helyett megbékélés a birodalommal.</w:t>
            </w:r>
          </w:p>
        </w:tc>
        <w:tc>
          <w:tcPr>
            <w:tcW w:w="2091" w:type="dxa"/>
            <w:vMerge/>
            <w:tcBorders>
              <w:top w:val="single" w:sz="4" w:space="0" w:color="000000"/>
              <w:left w:val="single" w:sz="4" w:space="0" w:color="000000"/>
              <w:bottom w:val="single" w:sz="4" w:space="0" w:color="000000"/>
              <w:right w:val="single" w:sz="4" w:space="0" w:color="000000"/>
            </w:tcBorders>
            <w:vAlign w:val="center"/>
            <w:hideMark/>
          </w:tcPr>
          <w:p w14:paraId="1378256A"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14:paraId="034001F8"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13FDB32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85E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Mária Terézia </w:t>
            </w:r>
          </w:p>
        </w:tc>
        <w:tc>
          <w:tcPr>
            <w:tcW w:w="2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D57F1" w14:textId="77777777" w:rsidR="000B1873" w:rsidRPr="000B1873" w:rsidRDefault="000B1873" w:rsidP="001A5B23">
            <w:pPr>
              <w:keepNext/>
              <w:keepLines/>
              <w:numPr>
                <w:ilvl w:val="0"/>
                <w:numId w:val="130"/>
              </w:numPr>
              <w:contextualSpacing/>
              <w:jc w:val="both"/>
              <w:rPr>
                <w:rFonts w:ascii="Times New Roman" w:hAnsi="Times New Roman" w:cs="Times New Roman"/>
                <w:sz w:val="24"/>
                <w:szCs w:val="24"/>
              </w:rPr>
            </w:pPr>
            <w:r w:rsidRPr="000B1873">
              <w:rPr>
                <w:rFonts w:ascii="Times New Roman" w:hAnsi="Times New Roman" w:cs="Times New Roman"/>
                <w:sz w:val="24"/>
                <w:szCs w:val="24"/>
              </w:rPr>
              <w:t>Mária Terézia, a családanya és uralkodó.</w:t>
            </w:r>
          </w:p>
          <w:p w14:paraId="4F438101" w14:textId="77777777" w:rsidR="000B1873" w:rsidRPr="000B1873" w:rsidRDefault="000B1873" w:rsidP="001A5B23">
            <w:pPr>
              <w:keepNext/>
              <w:keepLines/>
              <w:numPr>
                <w:ilvl w:val="0"/>
                <w:numId w:val="130"/>
              </w:numPr>
              <w:contextualSpacing/>
              <w:jc w:val="both"/>
              <w:rPr>
                <w:rFonts w:ascii="Times New Roman" w:hAnsi="Times New Roman" w:cs="Times New Roman"/>
                <w:sz w:val="24"/>
                <w:szCs w:val="24"/>
              </w:rPr>
            </w:pPr>
            <w:r w:rsidRPr="000B1873">
              <w:rPr>
                <w:rFonts w:ascii="Times New Roman" w:hAnsi="Times New Roman" w:cs="Times New Roman"/>
                <w:sz w:val="24"/>
                <w:szCs w:val="24"/>
              </w:rPr>
              <w:t>Intézkedései Magyarországon.</w:t>
            </w:r>
          </w:p>
          <w:p w14:paraId="6BB8F600" w14:textId="77777777" w:rsidR="000B1873" w:rsidRPr="000B1873" w:rsidRDefault="000B1873" w:rsidP="001A5B23">
            <w:pPr>
              <w:keepNext/>
              <w:keepLines/>
              <w:numPr>
                <w:ilvl w:val="0"/>
                <w:numId w:val="13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huszárok és a berlini huszárcsíny.</w:t>
            </w:r>
          </w:p>
          <w:p w14:paraId="31C25AC2" w14:textId="77777777" w:rsidR="000B1873" w:rsidRPr="000B1873" w:rsidRDefault="000B1873" w:rsidP="001A5B23">
            <w:pPr>
              <w:keepNext/>
              <w:keepLines/>
              <w:numPr>
                <w:ilvl w:val="0"/>
                <w:numId w:val="130"/>
              </w:numPr>
              <w:contextualSpacing/>
              <w:jc w:val="both"/>
              <w:rPr>
                <w:rFonts w:ascii="Times New Roman" w:hAnsi="Times New Roman" w:cs="Times New Roman"/>
                <w:sz w:val="24"/>
                <w:szCs w:val="24"/>
              </w:rPr>
            </w:pPr>
            <w:r w:rsidRPr="000B1873">
              <w:rPr>
                <w:rFonts w:ascii="Times New Roman" w:hAnsi="Times New Roman" w:cs="Times New Roman"/>
                <w:sz w:val="24"/>
                <w:szCs w:val="24"/>
              </w:rPr>
              <w:t>Főúri kastélyok a művelődés szolgálatában (pl. Eszterháza, Gödöllő).</w:t>
            </w:r>
          </w:p>
        </w:tc>
        <w:tc>
          <w:tcPr>
            <w:tcW w:w="2091" w:type="dxa"/>
            <w:vMerge/>
            <w:tcBorders>
              <w:top w:val="single" w:sz="4" w:space="0" w:color="000000"/>
              <w:left w:val="single" w:sz="4" w:space="0" w:color="000000"/>
              <w:bottom w:val="single" w:sz="4" w:space="0" w:color="000000"/>
              <w:right w:val="single" w:sz="4" w:space="0" w:color="000000"/>
            </w:tcBorders>
            <w:vAlign w:val="center"/>
            <w:hideMark/>
          </w:tcPr>
          <w:p w14:paraId="08208897"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14:paraId="6324C09A"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06CFC0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6B142CD1"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ábrázolások gyűjtése magyar végvárakról, kiállítás rendezése.</w:t>
      </w:r>
    </w:p>
    <w:p w14:paraId="00083721"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játékfilm megnézése és megbeszélése a törökellenes háborúk hőseiről és eseményeiről.</w:t>
      </w:r>
    </w:p>
    <w:p w14:paraId="5637A15D"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a Rákóczi-szabadságharcot bemutató műalkotás (pl. festmény, népdal, regény) feldolgozása.</w:t>
      </w:r>
    </w:p>
    <w:p w14:paraId="2F36455A"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Vélemény megfogalmazása, vita a szatmári békéről.</w:t>
      </w:r>
    </w:p>
    <w:p w14:paraId="500F69A2"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huszárokról szóló történetek gyűjtése, elbeszélése.</w:t>
      </w:r>
    </w:p>
    <w:p w14:paraId="7A5440D1" w14:textId="77777777" w:rsidR="000B1873" w:rsidRPr="000B1873" w:rsidRDefault="000B1873" w:rsidP="001A5B23">
      <w:pPr>
        <w:keepNext/>
        <w:keepLines/>
        <w:numPr>
          <w:ilvl w:val="0"/>
          <w:numId w:val="13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huszárok fegyverzetének és öltözetének bemutatása.</w:t>
      </w:r>
    </w:p>
    <w:p w14:paraId="0D479162" w14:textId="77777777" w:rsidR="000B1873" w:rsidRPr="000B1873" w:rsidRDefault="000B1873" w:rsidP="001A5B23">
      <w:pPr>
        <w:keepNext/>
        <w:keepLines/>
        <w:numPr>
          <w:ilvl w:val="0"/>
          <w:numId w:val="131"/>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Képek gyűjtése főúri kastélyokról.</w:t>
      </w:r>
    </w:p>
    <w:p w14:paraId="0DA10F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Élet a kora újkori Magyarországon </w:t>
      </w:r>
    </w:p>
    <w:p w14:paraId="76CA62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6 óra</w:t>
      </w:r>
    </w:p>
    <w:p w14:paraId="4D3B261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035"/>
        <w:gridCol w:w="2376"/>
        <w:gridCol w:w="1865"/>
        <w:gridCol w:w="2786"/>
      </w:tblGrid>
      <w:tr w:rsidR="000B1873" w:rsidRPr="000B1873" w14:paraId="1E0193BC"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1C93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D7F2E8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48D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167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EE1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5133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tc>
      </w:tr>
      <w:tr w:rsidR="000B1873" w:rsidRPr="000B1873" w14:paraId="73A82B2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99D9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török hódoltság kori Magyarországon – egy konkrét település (pl.</w:t>
            </w:r>
            <w:r w:rsidRPr="000B1873">
              <w:rPr>
                <w:rFonts w:ascii="Times New Roman" w:hAnsi="Times New Roman" w:cs="Times New Roman"/>
                <w:sz w:val="24"/>
                <w:szCs w:val="24"/>
              </w:rPr>
              <w:t xml:space="preserve"> </w:t>
            </w:r>
            <w:r w:rsidRPr="000B1873">
              <w:rPr>
                <w:rFonts w:ascii="Times New Roman" w:hAnsi="Times New Roman" w:cs="Times New Roman"/>
                <w:i/>
                <w:sz w:val="24"/>
                <w:szCs w:val="24"/>
              </w:rPr>
              <w:t>Debrecen vagy Kecskemét) bemutatásával </w:t>
            </w:r>
          </w:p>
        </w:tc>
        <w:tc>
          <w:tcPr>
            <w:tcW w:w="2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F261B" w14:textId="77777777" w:rsidR="000B1873" w:rsidRPr="000B1873" w:rsidRDefault="000B1873" w:rsidP="001A5B23">
            <w:pPr>
              <w:keepNext/>
              <w:keepLines/>
              <w:numPr>
                <w:ilvl w:val="0"/>
                <w:numId w:val="13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török uralom.</w:t>
            </w:r>
          </w:p>
          <w:p w14:paraId="54B5D6DD" w14:textId="77777777" w:rsidR="000B1873" w:rsidRPr="000B1873" w:rsidRDefault="000B1873" w:rsidP="001A5B23">
            <w:pPr>
              <w:keepNext/>
              <w:keepLines/>
              <w:numPr>
                <w:ilvl w:val="0"/>
                <w:numId w:val="13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mezőváros élete.</w:t>
            </w:r>
          </w:p>
          <w:p w14:paraId="5F00BC44" w14:textId="77777777" w:rsidR="000B1873" w:rsidRPr="000B1873" w:rsidRDefault="000B1873" w:rsidP="001A5B23">
            <w:pPr>
              <w:keepNext/>
              <w:keepLines/>
              <w:numPr>
                <w:ilvl w:val="0"/>
                <w:numId w:val="132"/>
              </w:numPr>
              <w:contextualSpacing/>
              <w:jc w:val="both"/>
              <w:rPr>
                <w:rFonts w:ascii="Times New Roman" w:hAnsi="Times New Roman" w:cs="Times New Roman"/>
                <w:sz w:val="24"/>
                <w:szCs w:val="24"/>
              </w:rPr>
            </w:pPr>
            <w:r w:rsidRPr="000B1873">
              <w:rPr>
                <w:rFonts w:ascii="Times New Roman" w:hAnsi="Times New Roman" w:cs="Times New Roman"/>
                <w:sz w:val="24"/>
                <w:szCs w:val="24"/>
              </w:rPr>
              <w:t>Szarvasmarha-kereskedelem.</w:t>
            </w:r>
          </w:p>
          <w:p w14:paraId="3A4370B1"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18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717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xml:space="preserve"> nemzetiség, ortodox, barokk.</w:t>
            </w:r>
          </w:p>
          <w:p w14:paraId="6A4B7ADA" w14:textId="77777777" w:rsidR="000B1873" w:rsidRPr="000B1873" w:rsidRDefault="000B1873" w:rsidP="000B1873">
            <w:pPr>
              <w:keepNext/>
              <w:keepLines/>
              <w:contextualSpacing/>
              <w:jc w:val="both"/>
              <w:rPr>
                <w:rFonts w:ascii="Times New Roman" w:hAnsi="Times New Roman" w:cs="Times New Roman"/>
                <w:sz w:val="24"/>
                <w:szCs w:val="24"/>
              </w:rPr>
            </w:pPr>
          </w:p>
          <w:p w14:paraId="6CB4DB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Debrecen, Temesvár.</w:t>
            </w:r>
          </w:p>
          <w:p w14:paraId="71457EF5"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8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45E0A" w14:textId="77777777" w:rsidR="000B1873" w:rsidRPr="000B1873" w:rsidRDefault="000B1873" w:rsidP="001A5B23">
            <w:pPr>
              <w:keepNext/>
              <w:keepLines/>
              <w:numPr>
                <w:ilvl w:val="0"/>
                <w:numId w:val="13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kora újkori életmód összehasonlítása a maival.</w:t>
            </w:r>
          </w:p>
          <w:p w14:paraId="183861CE" w14:textId="77777777" w:rsidR="000B1873" w:rsidRPr="000B1873" w:rsidRDefault="000B1873" w:rsidP="001A5B23">
            <w:pPr>
              <w:keepNext/>
              <w:keepLines/>
              <w:numPr>
                <w:ilvl w:val="0"/>
                <w:numId w:val="13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török kori mezővárosok mindennapjainak bemutatása különböző gyűjtött források alapján. </w:t>
            </w:r>
          </w:p>
          <w:p w14:paraId="460CC9D8" w14:textId="77777777" w:rsidR="000B1873" w:rsidRPr="000B1873" w:rsidRDefault="000B1873" w:rsidP="001A5B23">
            <w:pPr>
              <w:keepNext/>
              <w:keepLines/>
              <w:numPr>
                <w:ilvl w:val="0"/>
                <w:numId w:val="13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15. századi és a 18. század végi magyarországi etnikai viszonyok összehasonlítása térképen, illetve táblázatban vagy diagramon szereplő adatok segítségével.</w:t>
            </w:r>
          </w:p>
        </w:tc>
      </w:tr>
      <w:tr w:rsidR="000B1873" w:rsidRPr="000B1873" w14:paraId="1B571E7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D30A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18. századi Magyarországon – egy konkrét település (pl. Temesvár) bemutatásával</w:t>
            </w:r>
          </w:p>
        </w:tc>
        <w:tc>
          <w:tcPr>
            <w:tcW w:w="2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0E95C" w14:textId="77777777" w:rsidR="000B1873" w:rsidRPr="000B1873" w:rsidRDefault="000B1873" w:rsidP="001A5B23">
            <w:pPr>
              <w:keepNext/>
              <w:keepLines/>
              <w:numPr>
                <w:ilvl w:val="0"/>
                <w:numId w:val="134"/>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újranépesülése és újranépesítése.</w:t>
            </w:r>
          </w:p>
          <w:p w14:paraId="26555513" w14:textId="77777777" w:rsidR="000B1873" w:rsidRPr="000B1873" w:rsidRDefault="000B1873" w:rsidP="001A5B23">
            <w:pPr>
              <w:keepNext/>
              <w:keepLines/>
              <w:numPr>
                <w:ilvl w:val="0"/>
                <w:numId w:val="134"/>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Népek és vallások együttélése.</w:t>
            </w:r>
          </w:p>
          <w:p w14:paraId="32AD8DE6" w14:textId="77777777" w:rsidR="000B1873" w:rsidRPr="000B1873" w:rsidRDefault="000B1873" w:rsidP="001A5B23">
            <w:pPr>
              <w:keepNext/>
              <w:keepLines/>
              <w:numPr>
                <w:ilvl w:val="0"/>
                <w:numId w:val="13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barokk városépítészet.</w:t>
            </w:r>
          </w:p>
        </w:tc>
        <w:tc>
          <w:tcPr>
            <w:tcW w:w="1865" w:type="dxa"/>
            <w:vMerge/>
            <w:tcBorders>
              <w:top w:val="single" w:sz="4" w:space="0" w:color="000000"/>
              <w:left w:val="single" w:sz="4" w:space="0" w:color="000000"/>
              <w:bottom w:val="single" w:sz="4" w:space="0" w:color="000000"/>
              <w:right w:val="single" w:sz="4" w:space="0" w:color="000000"/>
            </w:tcBorders>
            <w:vAlign w:val="center"/>
            <w:hideMark/>
          </w:tcPr>
          <w:p w14:paraId="47297BC8"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86" w:type="dxa"/>
            <w:vMerge/>
            <w:tcBorders>
              <w:top w:val="single" w:sz="4" w:space="0" w:color="000000"/>
              <w:left w:val="single" w:sz="4" w:space="0" w:color="000000"/>
              <w:bottom w:val="single" w:sz="4" w:space="0" w:color="000000"/>
              <w:right w:val="single" w:sz="4" w:space="0" w:color="000000"/>
            </w:tcBorders>
            <w:vAlign w:val="center"/>
            <w:hideMark/>
          </w:tcPr>
          <w:p w14:paraId="1D7E8F96"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7839C00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5A88E133" w14:textId="77777777" w:rsidR="000B1873" w:rsidRPr="000B1873" w:rsidRDefault="000B1873" w:rsidP="001A5B23">
      <w:pPr>
        <w:keepNext/>
        <w:keepLines/>
        <w:numPr>
          <w:ilvl w:val="0"/>
          <w:numId w:val="13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török kori magyar kereskedelem fő irányainak és árucikkeinek nyomon követése tematikus térkép segítségével.</w:t>
      </w:r>
    </w:p>
    <w:p w14:paraId="503449C0" w14:textId="77777777" w:rsidR="000B1873" w:rsidRPr="000B1873" w:rsidRDefault="000B1873" w:rsidP="001A5B23">
      <w:pPr>
        <w:keepNext/>
        <w:keepLines/>
        <w:numPr>
          <w:ilvl w:val="0"/>
          <w:numId w:val="135"/>
        </w:numPr>
        <w:contextualSpacing/>
        <w:jc w:val="both"/>
        <w:rPr>
          <w:rFonts w:ascii="Times New Roman" w:hAnsi="Times New Roman" w:cs="Times New Roman"/>
          <w:sz w:val="24"/>
          <w:szCs w:val="24"/>
        </w:rPr>
      </w:pPr>
      <w:r w:rsidRPr="000B1873">
        <w:rPr>
          <w:rFonts w:ascii="Times New Roman" w:hAnsi="Times New Roman" w:cs="Times New Roman"/>
          <w:sz w:val="24"/>
          <w:szCs w:val="24"/>
        </w:rPr>
        <w:t>Prezentáció vagy plakát készítése ősi magyar állatfajtákról.</w:t>
      </w:r>
    </w:p>
    <w:p w14:paraId="00FE3DFE" w14:textId="77777777" w:rsidR="000B1873" w:rsidRPr="000B1873" w:rsidRDefault="000B1873" w:rsidP="001A5B23">
      <w:pPr>
        <w:keepNext/>
        <w:keepLines/>
        <w:numPr>
          <w:ilvl w:val="0"/>
          <w:numId w:val="135"/>
        </w:numPr>
        <w:contextualSpacing/>
        <w:jc w:val="both"/>
        <w:rPr>
          <w:rFonts w:ascii="Times New Roman" w:hAnsi="Times New Roman" w:cs="Times New Roman"/>
          <w:sz w:val="24"/>
          <w:szCs w:val="24"/>
        </w:rPr>
      </w:pPr>
      <w:r w:rsidRPr="000B1873">
        <w:rPr>
          <w:rFonts w:ascii="Times New Roman" w:hAnsi="Times New Roman" w:cs="Times New Roman"/>
          <w:sz w:val="24"/>
          <w:szCs w:val="24"/>
        </w:rPr>
        <w:t>Térképvázlat rajzolása vagy makett készítése egy mezővárosról.</w:t>
      </w:r>
    </w:p>
    <w:p w14:paraId="349CFAB0" w14:textId="77777777" w:rsidR="000B1873" w:rsidRPr="000B1873" w:rsidRDefault="000B1873" w:rsidP="001A5B23">
      <w:pPr>
        <w:keepNext/>
        <w:keepLines/>
        <w:numPr>
          <w:ilvl w:val="0"/>
          <w:numId w:val="135"/>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a magyarországi barokk építészetről.</w:t>
      </w:r>
    </w:p>
    <w:p w14:paraId="0549FB5F" w14:textId="77777777" w:rsidR="000B1873" w:rsidRPr="000B1873" w:rsidRDefault="000B1873" w:rsidP="001A5B23">
      <w:pPr>
        <w:keepNext/>
        <w:keepLines/>
        <w:numPr>
          <w:ilvl w:val="0"/>
          <w:numId w:val="13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Egy barokk templom megtekintése a saját településen.</w:t>
      </w:r>
    </w:p>
    <w:p w14:paraId="023D2AC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Forradalmak kora</w:t>
      </w:r>
    </w:p>
    <w:p w14:paraId="7F9F5D3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1FC7D04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460"/>
        <w:gridCol w:w="2780"/>
        <w:gridCol w:w="2119"/>
        <w:gridCol w:w="2703"/>
      </w:tblGrid>
      <w:tr w:rsidR="000B1873" w:rsidRPr="000B1873" w14:paraId="393ACF19"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EED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1F22CA96"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7CC5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82D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B60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278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649CDAE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29FE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Ipari forradalom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E3339" w14:textId="77777777" w:rsidR="000B1873" w:rsidRPr="000B1873" w:rsidRDefault="000B1873" w:rsidP="001A5B23">
            <w:pPr>
              <w:keepNext/>
              <w:keepLines/>
              <w:numPr>
                <w:ilvl w:val="0"/>
                <w:numId w:val="136"/>
              </w:numPr>
              <w:contextualSpacing/>
              <w:jc w:val="both"/>
              <w:rPr>
                <w:rFonts w:ascii="Times New Roman" w:hAnsi="Times New Roman" w:cs="Times New Roman"/>
                <w:sz w:val="24"/>
                <w:szCs w:val="24"/>
              </w:rPr>
            </w:pPr>
            <w:r w:rsidRPr="000B1873">
              <w:rPr>
                <w:rFonts w:ascii="Times New Roman" w:hAnsi="Times New Roman" w:cs="Times New Roman"/>
                <w:sz w:val="24"/>
                <w:szCs w:val="24"/>
              </w:rPr>
              <w:t>Gyapotból pamut.</w:t>
            </w:r>
          </w:p>
          <w:p w14:paraId="497FC94E" w14:textId="77777777" w:rsidR="000B1873" w:rsidRPr="000B1873" w:rsidRDefault="000B1873" w:rsidP="001A5B23">
            <w:pPr>
              <w:keepNext/>
              <w:keepLines/>
              <w:numPr>
                <w:ilvl w:val="0"/>
                <w:numId w:val="13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textilipar fejlődése.</w:t>
            </w:r>
          </w:p>
          <w:p w14:paraId="465A86A2" w14:textId="77777777" w:rsidR="000B1873" w:rsidRPr="000B1873" w:rsidRDefault="000B1873" w:rsidP="001A5B23">
            <w:pPr>
              <w:keepNext/>
              <w:keepLines/>
              <w:numPr>
                <w:ilvl w:val="0"/>
                <w:numId w:val="13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gőzgép. Bányászat, gyáripar, vasútépítés.</w:t>
            </w:r>
          </w:p>
          <w:p w14:paraId="19EBD1C4" w14:textId="77777777" w:rsidR="000B1873" w:rsidRPr="000B1873" w:rsidRDefault="000B1873" w:rsidP="001A5B23">
            <w:pPr>
              <w:keepNext/>
              <w:keepLines/>
              <w:numPr>
                <w:ilvl w:val="0"/>
                <w:numId w:val="136"/>
              </w:numPr>
              <w:contextualSpacing/>
              <w:jc w:val="both"/>
              <w:rPr>
                <w:rFonts w:ascii="Times New Roman" w:hAnsi="Times New Roman" w:cs="Times New Roman"/>
                <w:sz w:val="24"/>
                <w:szCs w:val="24"/>
              </w:rPr>
            </w:pPr>
            <w:r w:rsidRPr="000B1873">
              <w:rPr>
                <w:rFonts w:ascii="Times New Roman" w:hAnsi="Times New Roman" w:cs="Times New Roman"/>
                <w:sz w:val="24"/>
                <w:szCs w:val="24"/>
              </w:rPr>
              <w:t>Gyerekek és felnőttek mindennapjai egy iparvárosban.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B08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ipari forradalom, gyár, szabad verseny, tömegtermelés, munkanélküliség, forradalom, diktatúra.</w:t>
            </w:r>
          </w:p>
          <w:p w14:paraId="1BE8785E" w14:textId="77777777" w:rsidR="000B1873" w:rsidRPr="000B1873" w:rsidRDefault="000B1873" w:rsidP="000B1873">
            <w:pPr>
              <w:keepNext/>
              <w:keepLines/>
              <w:contextualSpacing/>
              <w:jc w:val="both"/>
              <w:rPr>
                <w:rFonts w:ascii="Times New Roman" w:hAnsi="Times New Roman" w:cs="Times New Roman"/>
                <w:sz w:val="24"/>
                <w:szCs w:val="24"/>
              </w:rPr>
            </w:pPr>
          </w:p>
          <w:p w14:paraId="405E655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James Watt, Edison, Bonaparte Napóleon.</w:t>
            </w:r>
          </w:p>
          <w:p w14:paraId="0063C256" w14:textId="77777777" w:rsidR="000B1873" w:rsidRPr="000B1873" w:rsidRDefault="000B1873" w:rsidP="000B1873">
            <w:pPr>
              <w:keepNext/>
              <w:keepLines/>
              <w:contextualSpacing/>
              <w:jc w:val="both"/>
              <w:rPr>
                <w:rFonts w:ascii="Times New Roman" w:hAnsi="Times New Roman" w:cs="Times New Roman"/>
                <w:sz w:val="24"/>
                <w:szCs w:val="24"/>
              </w:rPr>
            </w:pPr>
          </w:p>
          <w:p w14:paraId="0E23020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1789 a francia forradalom, 1815 a waterlooi csata.</w:t>
            </w:r>
          </w:p>
          <w:p w14:paraId="7011CDDD" w14:textId="77777777" w:rsidR="000B1873" w:rsidRPr="000B1873" w:rsidRDefault="000B1873" w:rsidP="000B1873">
            <w:pPr>
              <w:keepNext/>
              <w:keepLines/>
              <w:contextualSpacing/>
              <w:jc w:val="both"/>
              <w:rPr>
                <w:rFonts w:ascii="Times New Roman" w:hAnsi="Times New Roman" w:cs="Times New Roman"/>
                <w:sz w:val="24"/>
                <w:szCs w:val="24"/>
              </w:rPr>
            </w:pPr>
          </w:p>
          <w:p w14:paraId="7613812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Párizs, Habsburg Birodalom, Oroszország, Nagy-Britannia.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E16AC" w14:textId="77777777" w:rsidR="000B1873" w:rsidRPr="000B1873" w:rsidRDefault="000B1873" w:rsidP="001A5B23">
            <w:pPr>
              <w:keepNext/>
              <w:keepLines/>
              <w:numPr>
                <w:ilvl w:val="0"/>
                <w:numId w:val="137"/>
              </w:numPr>
              <w:contextualSpacing/>
              <w:jc w:val="both"/>
              <w:rPr>
                <w:rFonts w:ascii="Times New Roman" w:hAnsi="Times New Roman" w:cs="Times New Roman"/>
                <w:sz w:val="24"/>
                <w:szCs w:val="24"/>
              </w:rPr>
            </w:pPr>
            <w:r w:rsidRPr="000B1873">
              <w:rPr>
                <w:rFonts w:ascii="Times New Roman" w:hAnsi="Times New Roman" w:cs="Times New Roman"/>
                <w:sz w:val="24"/>
                <w:szCs w:val="24"/>
              </w:rPr>
              <w:t>Vélemény megfogalmazása a technikai fejlődés előnyeiről és hátrányairól.</w:t>
            </w:r>
          </w:p>
          <w:p w14:paraId="7FC8A12B" w14:textId="77777777" w:rsidR="000B1873" w:rsidRPr="000B1873" w:rsidRDefault="000B1873" w:rsidP="001A5B23">
            <w:pPr>
              <w:keepNext/>
              <w:keepLines/>
              <w:numPr>
                <w:ilvl w:val="0"/>
                <w:numId w:val="13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francia forradalom értékelése; pozitívumok és negatívumok azonosítása.</w:t>
            </w:r>
          </w:p>
          <w:p w14:paraId="4EDBE2E9" w14:textId="77777777" w:rsidR="000B1873" w:rsidRPr="000B1873" w:rsidRDefault="000B1873" w:rsidP="001A5B23">
            <w:pPr>
              <w:keepNext/>
              <w:keepLines/>
              <w:numPr>
                <w:ilvl w:val="0"/>
                <w:numId w:val="137"/>
              </w:numPr>
              <w:contextualSpacing/>
              <w:jc w:val="both"/>
              <w:rPr>
                <w:rFonts w:ascii="Times New Roman" w:hAnsi="Times New Roman" w:cs="Times New Roman"/>
                <w:sz w:val="24"/>
                <w:szCs w:val="24"/>
              </w:rPr>
            </w:pPr>
            <w:r w:rsidRPr="000B1873">
              <w:rPr>
                <w:rFonts w:ascii="Times New Roman" w:hAnsi="Times New Roman" w:cs="Times New Roman"/>
                <w:sz w:val="24"/>
                <w:szCs w:val="24"/>
              </w:rPr>
              <w:t>Napóleon alakjának, történelmi szerepének megítélése különböző források alapján.</w:t>
            </w:r>
          </w:p>
        </w:tc>
      </w:tr>
      <w:tr w:rsidR="000B1873" w:rsidRPr="000B1873" w14:paraId="11271CA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612E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Társadalmi-politikai forradalom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0ED7B" w14:textId="77777777" w:rsidR="000B1873" w:rsidRPr="000B1873" w:rsidRDefault="000B1873" w:rsidP="001A5B23">
            <w:pPr>
              <w:keepNext/>
              <w:keepLines/>
              <w:numPr>
                <w:ilvl w:val="0"/>
                <w:numId w:val="13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köztársaság kísérlete Franciaországban.</w:t>
            </w:r>
          </w:p>
          <w:p w14:paraId="6CF36A5D" w14:textId="77777777" w:rsidR="000B1873" w:rsidRPr="000B1873" w:rsidRDefault="000B1873" w:rsidP="001A5B23">
            <w:pPr>
              <w:keepNext/>
              <w:keepLines/>
              <w:numPr>
                <w:ilvl w:val="0"/>
                <w:numId w:val="13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forradalmi terror.</w:t>
            </w:r>
          </w:p>
          <w:p w14:paraId="51445417" w14:textId="77777777" w:rsidR="000B1873" w:rsidRPr="000B1873" w:rsidRDefault="000B1873" w:rsidP="001A5B23">
            <w:pPr>
              <w:keepNext/>
              <w:keepLines/>
              <w:numPr>
                <w:ilvl w:val="0"/>
                <w:numId w:val="138"/>
              </w:numPr>
              <w:contextualSpacing/>
              <w:jc w:val="both"/>
              <w:rPr>
                <w:rFonts w:ascii="Times New Roman" w:hAnsi="Times New Roman" w:cs="Times New Roman"/>
                <w:sz w:val="24"/>
                <w:szCs w:val="24"/>
              </w:rPr>
            </w:pPr>
            <w:r w:rsidRPr="000B1873">
              <w:rPr>
                <w:rFonts w:ascii="Times New Roman" w:hAnsi="Times New Roman" w:cs="Times New Roman"/>
                <w:sz w:val="24"/>
                <w:szCs w:val="24"/>
              </w:rPr>
              <w:t>Napóleon a császár és hadvezér.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5ADC2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DCB25"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24827D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3D03008F" w14:textId="77777777" w:rsidR="000B1873" w:rsidRPr="000B1873" w:rsidRDefault="000B1873" w:rsidP="001A5B23">
      <w:pPr>
        <w:keepNext/>
        <w:keepLines/>
        <w:numPr>
          <w:ilvl w:val="0"/>
          <w:numId w:val="13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manufaktúrák és a gyárak működésének összehasonlítása megadott szempontok alapján.</w:t>
      </w:r>
    </w:p>
    <w:p w14:paraId="37393C53" w14:textId="77777777" w:rsidR="000B1873" w:rsidRPr="000B1873" w:rsidRDefault="000B1873" w:rsidP="001A5B23">
      <w:pPr>
        <w:keepNext/>
        <w:keepLines/>
        <w:numPr>
          <w:ilvl w:val="0"/>
          <w:numId w:val="139"/>
        </w:numPr>
        <w:contextualSpacing/>
        <w:jc w:val="both"/>
        <w:rPr>
          <w:rFonts w:ascii="Times New Roman" w:hAnsi="Times New Roman" w:cs="Times New Roman"/>
          <w:sz w:val="24"/>
          <w:szCs w:val="24"/>
        </w:rPr>
      </w:pPr>
      <w:r w:rsidRPr="000B1873">
        <w:rPr>
          <w:rFonts w:ascii="Times New Roman" w:hAnsi="Times New Roman" w:cs="Times New Roman"/>
          <w:sz w:val="24"/>
          <w:szCs w:val="24"/>
        </w:rPr>
        <w:t>Beszélgetés a gyermekmunkáról.</w:t>
      </w:r>
    </w:p>
    <w:p w14:paraId="29CC15D8" w14:textId="77777777" w:rsidR="000B1873" w:rsidRPr="000B1873" w:rsidRDefault="000B1873" w:rsidP="001A5B23">
      <w:pPr>
        <w:keepNext/>
        <w:keepLines/>
        <w:numPr>
          <w:ilvl w:val="0"/>
          <w:numId w:val="139"/>
        </w:numPr>
        <w:contextualSpacing/>
        <w:jc w:val="both"/>
        <w:rPr>
          <w:rFonts w:ascii="Times New Roman" w:hAnsi="Times New Roman" w:cs="Times New Roman"/>
          <w:sz w:val="24"/>
          <w:szCs w:val="24"/>
        </w:rPr>
      </w:pPr>
      <w:r w:rsidRPr="000B1873">
        <w:rPr>
          <w:rFonts w:ascii="Times New Roman" w:hAnsi="Times New Roman" w:cs="Times New Roman"/>
          <w:sz w:val="24"/>
          <w:szCs w:val="24"/>
        </w:rPr>
        <w:t>Napóleon oroszországi hadjáratának követése térképen.</w:t>
      </w:r>
    </w:p>
    <w:p w14:paraId="156EC335" w14:textId="77777777" w:rsidR="000B1873" w:rsidRPr="000B1873" w:rsidRDefault="000B1873" w:rsidP="001A5B23">
      <w:pPr>
        <w:keepNext/>
        <w:keepLines/>
        <w:numPr>
          <w:ilvl w:val="0"/>
          <w:numId w:val="13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Napóleon-ábrázolások gyűjtése.</w:t>
      </w:r>
    </w:p>
    <w:p w14:paraId="5543838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magyar nemzeti ébredés és polgárosodás kora</w:t>
      </w:r>
    </w:p>
    <w:p w14:paraId="1A19792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15 óra</w:t>
      </w:r>
    </w:p>
    <w:p w14:paraId="5E49C65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558"/>
        <w:gridCol w:w="2747"/>
        <w:gridCol w:w="2139"/>
        <w:gridCol w:w="2618"/>
      </w:tblGrid>
      <w:tr w:rsidR="000B1873" w:rsidRPr="000B1873" w14:paraId="716C0DBD"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A53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9B578E9"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803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71DB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C087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E8B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59BAE13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C42C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reformkor</w:t>
            </w:r>
          </w:p>
          <w:p w14:paraId="5FCADF13"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CD5BE" w14:textId="77777777" w:rsidR="000B1873" w:rsidRPr="000B1873" w:rsidRDefault="000B1873" w:rsidP="001A5B23">
            <w:pPr>
              <w:keepNext/>
              <w:keepLines/>
              <w:numPr>
                <w:ilvl w:val="0"/>
                <w:numId w:val="140"/>
              </w:numPr>
              <w:contextualSpacing/>
              <w:jc w:val="both"/>
              <w:rPr>
                <w:rFonts w:ascii="Times New Roman" w:hAnsi="Times New Roman" w:cs="Times New Roman"/>
                <w:sz w:val="24"/>
                <w:szCs w:val="24"/>
              </w:rPr>
            </w:pPr>
            <w:r w:rsidRPr="000B1873">
              <w:rPr>
                <w:rFonts w:ascii="Times New Roman" w:hAnsi="Times New Roman" w:cs="Times New Roman"/>
                <w:sz w:val="24"/>
                <w:szCs w:val="24"/>
              </w:rPr>
              <w:t>Széchenyi István alkotásai.</w:t>
            </w:r>
          </w:p>
          <w:p w14:paraId="27008B7A" w14:textId="77777777" w:rsidR="000B1873" w:rsidRPr="000B1873" w:rsidRDefault="000B1873" w:rsidP="001A5B23">
            <w:pPr>
              <w:keepNext/>
              <w:keepLines/>
              <w:numPr>
                <w:ilvl w:val="0"/>
                <w:numId w:val="14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jobbágyfelszabadítás kérdése.</w:t>
            </w:r>
          </w:p>
          <w:p w14:paraId="5AF39CAA" w14:textId="77777777" w:rsidR="000B1873" w:rsidRPr="000B1873" w:rsidRDefault="000B1873" w:rsidP="001A5B23">
            <w:pPr>
              <w:keepNext/>
              <w:keepLines/>
              <w:numPr>
                <w:ilvl w:val="0"/>
                <w:numId w:val="14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nyelv és a nemzeti kultúra ügye.</w:t>
            </w:r>
          </w:p>
        </w:tc>
        <w:tc>
          <w:tcPr>
            <w:tcW w:w="246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DFB5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országgyűlés, közteherviselés, jobbágyfelszabadítás, sajtószabadság, cenzúra, miniszterelnök, honvédség, kiegyezés.</w:t>
            </w:r>
          </w:p>
          <w:p w14:paraId="4F2F89A0" w14:textId="77777777" w:rsidR="000B1873" w:rsidRPr="000B1873" w:rsidRDefault="000B1873" w:rsidP="000B1873">
            <w:pPr>
              <w:keepNext/>
              <w:keepLines/>
              <w:contextualSpacing/>
              <w:jc w:val="both"/>
              <w:rPr>
                <w:rFonts w:ascii="Times New Roman" w:hAnsi="Times New Roman" w:cs="Times New Roman"/>
                <w:sz w:val="24"/>
                <w:szCs w:val="24"/>
              </w:rPr>
            </w:pPr>
          </w:p>
          <w:p w14:paraId="6DBF9D3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Széchenyi István, Kossuth Lajos, Batthyány Lajos, Bem József, Görgei Artúr, Klapka György, Ferenc József, Deák Ferenc.</w:t>
            </w:r>
          </w:p>
          <w:p w14:paraId="6AFFE607" w14:textId="77777777" w:rsidR="000B1873" w:rsidRPr="000B1873" w:rsidRDefault="000B1873" w:rsidP="000B1873">
            <w:pPr>
              <w:keepNext/>
              <w:keepLines/>
              <w:contextualSpacing/>
              <w:jc w:val="both"/>
              <w:rPr>
                <w:rFonts w:ascii="Times New Roman" w:hAnsi="Times New Roman" w:cs="Times New Roman"/>
                <w:sz w:val="24"/>
                <w:szCs w:val="24"/>
              </w:rPr>
            </w:pPr>
          </w:p>
          <w:p w14:paraId="762895A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1830–1848 a reformkor, 1848. március 15. a pesti forradalom, 1849. október 6. az aradi kivégzések, 1867 a kiegyezés.</w:t>
            </w:r>
          </w:p>
          <w:p w14:paraId="0E01EBEE" w14:textId="77777777" w:rsidR="000B1873" w:rsidRPr="000B1873" w:rsidRDefault="000B1873" w:rsidP="000B1873">
            <w:pPr>
              <w:keepNext/>
              <w:keepLines/>
              <w:contextualSpacing/>
              <w:jc w:val="both"/>
              <w:rPr>
                <w:rFonts w:ascii="Times New Roman" w:hAnsi="Times New Roman" w:cs="Times New Roman"/>
                <w:sz w:val="24"/>
                <w:szCs w:val="24"/>
              </w:rPr>
            </w:pPr>
          </w:p>
          <w:p w14:paraId="7AC4CF3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Pest, Pákozd, Isaszeg, Világos, Komárom, Arad, Osztrák-Magyar Monarchia.</w:t>
            </w:r>
          </w:p>
        </w:tc>
        <w:tc>
          <w:tcPr>
            <w:tcW w:w="235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E754D"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reformkor legfontosabb problémáinak bemutatása.</w:t>
            </w:r>
          </w:p>
          <w:p w14:paraId="3BF702C9"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1848. március 15-e eseményeinek felidézése képek, dokumentumok, visszaemlékezések, filmrészletek és/vagy dramatikus jelenetek segítségével.</w:t>
            </w:r>
          </w:p>
          <w:p w14:paraId="0E329D95"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 történelmi szereplőinek jellemzése; tevékenységük bemutatása.</w:t>
            </w:r>
          </w:p>
          <w:p w14:paraId="46D41852"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zsidóság pozitív szerepe a szabadságharcban.</w:t>
            </w:r>
          </w:p>
          <w:p w14:paraId="51B5EEA9"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tavaszi hadjárat hadmozdulatainak végigkövetése térképen.</w:t>
            </w:r>
          </w:p>
          <w:p w14:paraId="4B91A050"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szabadságharcot követő megtorlás néhány konkrét esetének bemutatása (aradi vértanúk, a zsidóságot sújtó közösségi büntetés)</w:t>
            </w:r>
          </w:p>
          <w:p w14:paraId="2CBFEB84" w14:textId="77777777" w:rsidR="000B1873" w:rsidRPr="000B1873" w:rsidRDefault="000B1873" w:rsidP="001A5B23">
            <w:pPr>
              <w:keepNext/>
              <w:keepLines/>
              <w:numPr>
                <w:ilvl w:val="0"/>
                <w:numId w:val="14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kiegyezés értékelése.  </w:t>
            </w:r>
          </w:p>
        </w:tc>
      </w:tr>
      <w:tr w:rsidR="000B1873" w:rsidRPr="000B1873" w14:paraId="76B7439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013D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forradalom</w:t>
            </w:r>
          </w:p>
        </w:tc>
        <w:tc>
          <w:tcPr>
            <w:tcW w:w="2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6E74B" w14:textId="77777777" w:rsidR="000B1873" w:rsidRPr="000B1873" w:rsidRDefault="000B1873" w:rsidP="001A5B23">
            <w:pPr>
              <w:keepNext/>
              <w:keepLines/>
              <w:numPr>
                <w:ilvl w:val="0"/>
                <w:numId w:val="14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március 15-i események és a 12 pont.</w:t>
            </w:r>
          </w:p>
          <w:p w14:paraId="6E43F233" w14:textId="77777777" w:rsidR="000B1873" w:rsidRPr="000B1873" w:rsidRDefault="000B1873" w:rsidP="001A5B23">
            <w:pPr>
              <w:keepNext/>
              <w:keepLines/>
              <w:numPr>
                <w:ilvl w:val="0"/>
                <w:numId w:val="142"/>
              </w:numPr>
              <w:contextualSpacing/>
              <w:jc w:val="both"/>
              <w:rPr>
                <w:rFonts w:ascii="Times New Roman" w:hAnsi="Times New Roman" w:cs="Times New Roman"/>
                <w:sz w:val="24"/>
                <w:szCs w:val="24"/>
              </w:rPr>
            </w:pPr>
            <w:r w:rsidRPr="000B1873">
              <w:rPr>
                <w:rFonts w:ascii="Times New Roman" w:hAnsi="Times New Roman" w:cs="Times New Roman"/>
                <w:sz w:val="24"/>
                <w:szCs w:val="24"/>
              </w:rPr>
              <w:t>Kossuth Lajos szerepe.</w:t>
            </w:r>
          </w:p>
          <w:p w14:paraId="3FAF7315" w14:textId="77777777" w:rsidR="000B1873" w:rsidRPr="000B1873" w:rsidRDefault="000B1873" w:rsidP="001A5B23">
            <w:pPr>
              <w:keepNext/>
              <w:keepLines/>
              <w:numPr>
                <w:ilvl w:val="0"/>
                <w:numId w:val="14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áprilisi törvények.</w:t>
            </w:r>
          </w:p>
          <w:p w14:paraId="48DEBD7A" w14:textId="77777777" w:rsidR="000B1873" w:rsidRPr="000B1873" w:rsidRDefault="000B1873" w:rsidP="001A5B23">
            <w:pPr>
              <w:keepNext/>
              <w:keepLines/>
              <w:numPr>
                <w:ilvl w:val="0"/>
                <w:numId w:val="14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Batthyány-kormány.</w:t>
            </w:r>
          </w:p>
        </w:tc>
        <w:tc>
          <w:tcPr>
            <w:tcW w:w="2463" w:type="dxa"/>
            <w:vMerge/>
            <w:tcBorders>
              <w:top w:val="single" w:sz="4" w:space="0" w:color="000000"/>
              <w:left w:val="single" w:sz="4" w:space="0" w:color="000000"/>
              <w:bottom w:val="single" w:sz="4" w:space="0" w:color="000000"/>
              <w:right w:val="single" w:sz="4" w:space="0" w:color="000000"/>
            </w:tcBorders>
            <w:vAlign w:val="center"/>
            <w:hideMark/>
          </w:tcPr>
          <w:p w14:paraId="2417CAC9"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57" w:type="dxa"/>
            <w:vMerge/>
            <w:tcBorders>
              <w:top w:val="single" w:sz="4" w:space="0" w:color="000000"/>
              <w:left w:val="single" w:sz="4" w:space="0" w:color="000000"/>
              <w:bottom w:val="single" w:sz="4" w:space="0" w:color="000000"/>
              <w:right w:val="single" w:sz="4" w:space="0" w:color="000000"/>
            </w:tcBorders>
            <w:vAlign w:val="center"/>
            <w:hideMark/>
          </w:tcPr>
          <w:p w14:paraId="3FCB5637"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54AAEA3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9AA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Képek a szabadságharc</w:t>
            </w:r>
          </w:p>
          <w:p w14:paraId="5AFA75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történetéből</w:t>
            </w:r>
          </w:p>
        </w:tc>
        <w:tc>
          <w:tcPr>
            <w:tcW w:w="2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6B760" w14:textId="77777777" w:rsidR="000B1873" w:rsidRPr="000B1873" w:rsidRDefault="000B1873" w:rsidP="001A5B23">
            <w:pPr>
              <w:keepNext/>
              <w:keepLines/>
              <w:numPr>
                <w:ilvl w:val="0"/>
                <w:numId w:val="143"/>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Történetek a szabadságharc idejéből.</w:t>
            </w:r>
          </w:p>
          <w:p w14:paraId="4665B83D" w14:textId="77777777" w:rsidR="000B1873" w:rsidRPr="000B1873" w:rsidRDefault="000B1873" w:rsidP="001A5B23">
            <w:pPr>
              <w:keepNext/>
              <w:keepLines/>
              <w:numPr>
                <w:ilvl w:val="0"/>
                <w:numId w:val="143"/>
              </w:numPr>
              <w:contextualSpacing/>
              <w:jc w:val="both"/>
              <w:rPr>
                <w:rFonts w:ascii="Times New Roman" w:hAnsi="Times New Roman" w:cs="Times New Roman"/>
                <w:sz w:val="24"/>
                <w:szCs w:val="24"/>
              </w:rPr>
            </w:pPr>
            <w:r w:rsidRPr="000B1873">
              <w:rPr>
                <w:rFonts w:ascii="Times New Roman" w:hAnsi="Times New Roman" w:cs="Times New Roman"/>
                <w:sz w:val="24"/>
                <w:szCs w:val="24"/>
              </w:rPr>
              <w:t>Görgei Artúr, a hadvezér.</w:t>
            </w:r>
          </w:p>
          <w:p w14:paraId="4759D83F" w14:textId="77777777" w:rsidR="000B1873" w:rsidRPr="000B1873" w:rsidRDefault="000B1873" w:rsidP="001A5B23">
            <w:pPr>
              <w:keepNext/>
              <w:keepLines/>
              <w:numPr>
                <w:ilvl w:val="0"/>
                <w:numId w:val="14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tavaszi hadjárat.</w:t>
            </w:r>
          </w:p>
          <w:p w14:paraId="5CC9CBCA" w14:textId="77777777" w:rsidR="000B1873" w:rsidRPr="000B1873" w:rsidRDefault="000B1873" w:rsidP="001A5B23">
            <w:pPr>
              <w:keepNext/>
              <w:keepLines/>
              <w:numPr>
                <w:ilvl w:val="0"/>
                <w:numId w:val="14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Függetlenségi nyilatkozat.</w:t>
            </w:r>
          </w:p>
          <w:p w14:paraId="449BFB98" w14:textId="77777777" w:rsidR="000B1873" w:rsidRPr="000B1873" w:rsidRDefault="000B1873" w:rsidP="001A5B23">
            <w:pPr>
              <w:keepNext/>
              <w:keepLines/>
              <w:numPr>
                <w:ilvl w:val="0"/>
                <w:numId w:val="14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fegyverletétel és megtorlás – Arad.</w:t>
            </w:r>
          </w:p>
        </w:tc>
        <w:tc>
          <w:tcPr>
            <w:tcW w:w="2463" w:type="dxa"/>
            <w:vMerge/>
            <w:tcBorders>
              <w:top w:val="single" w:sz="4" w:space="0" w:color="000000"/>
              <w:left w:val="single" w:sz="4" w:space="0" w:color="000000"/>
              <w:bottom w:val="single" w:sz="4" w:space="0" w:color="000000"/>
              <w:right w:val="single" w:sz="4" w:space="0" w:color="000000"/>
            </w:tcBorders>
            <w:vAlign w:val="center"/>
            <w:hideMark/>
          </w:tcPr>
          <w:p w14:paraId="2F0FCFA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57" w:type="dxa"/>
            <w:vMerge/>
            <w:tcBorders>
              <w:top w:val="single" w:sz="4" w:space="0" w:color="000000"/>
              <w:left w:val="single" w:sz="4" w:space="0" w:color="000000"/>
              <w:bottom w:val="single" w:sz="4" w:space="0" w:color="000000"/>
              <w:right w:val="single" w:sz="4" w:space="0" w:color="000000"/>
            </w:tcBorders>
            <w:vAlign w:val="center"/>
            <w:hideMark/>
          </w:tcPr>
          <w:p w14:paraId="0C9F41C5"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2A8520F6" w14:textId="77777777" w:rsidTr="000B1873">
        <w:trPr>
          <w:trHeight w:val="1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772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kiegyezés</w:t>
            </w:r>
          </w:p>
        </w:tc>
        <w:tc>
          <w:tcPr>
            <w:tcW w:w="2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EFF1A" w14:textId="77777777" w:rsidR="000B1873" w:rsidRPr="000B1873" w:rsidRDefault="000B1873" w:rsidP="001A5B23">
            <w:pPr>
              <w:keepNext/>
              <w:keepLines/>
              <w:numPr>
                <w:ilvl w:val="0"/>
                <w:numId w:val="14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ellenállás formái.</w:t>
            </w:r>
          </w:p>
          <w:p w14:paraId="5AFD485C" w14:textId="77777777" w:rsidR="000B1873" w:rsidRPr="000B1873" w:rsidRDefault="000B1873" w:rsidP="001A5B23">
            <w:pPr>
              <w:keepNext/>
              <w:keepLines/>
              <w:numPr>
                <w:ilvl w:val="0"/>
                <w:numId w:val="144"/>
              </w:numPr>
              <w:contextualSpacing/>
              <w:jc w:val="both"/>
              <w:rPr>
                <w:rFonts w:ascii="Times New Roman" w:hAnsi="Times New Roman" w:cs="Times New Roman"/>
                <w:sz w:val="24"/>
                <w:szCs w:val="24"/>
              </w:rPr>
            </w:pPr>
            <w:r w:rsidRPr="000B1873">
              <w:rPr>
                <w:rFonts w:ascii="Times New Roman" w:hAnsi="Times New Roman" w:cs="Times New Roman"/>
                <w:sz w:val="24"/>
                <w:szCs w:val="24"/>
              </w:rPr>
              <w:t>Deák Ferenc szerepe.</w:t>
            </w:r>
          </w:p>
          <w:p w14:paraId="41CDC8F0" w14:textId="77777777" w:rsidR="000B1873" w:rsidRPr="000B1873" w:rsidRDefault="000B1873" w:rsidP="001A5B23">
            <w:pPr>
              <w:keepNext/>
              <w:keepLines/>
              <w:numPr>
                <w:ilvl w:val="0"/>
                <w:numId w:val="14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kiegyezés megkötése.</w:t>
            </w:r>
          </w:p>
          <w:p w14:paraId="0EA27F06" w14:textId="77777777" w:rsidR="000B1873" w:rsidRPr="000B1873" w:rsidRDefault="000B1873" w:rsidP="001A5B23">
            <w:pPr>
              <w:keepNext/>
              <w:keepLines/>
              <w:numPr>
                <w:ilvl w:val="0"/>
                <w:numId w:val="14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Osztrák-Magyar Monarchia megszületése.</w:t>
            </w:r>
          </w:p>
        </w:tc>
        <w:tc>
          <w:tcPr>
            <w:tcW w:w="2463" w:type="dxa"/>
            <w:vMerge/>
            <w:tcBorders>
              <w:top w:val="single" w:sz="4" w:space="0" w:color="000000"/>
              <w:left w:val="single" w:sz="4" w:space="0" w:color="000000"/>
              <w:bottom w:val="single" w:sz="4" w:space="0" w:color="000000"/>
              <w:right w:val="single" w:sz="4" w:space="0" w:color="000000"/>
            </w:tcBorders>
            <w:vAlign w:val="center"/>
            <w:hideMark/>
          </w:tcPr>
          <w:p w14:paraId="0AEFC8DF"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57" w:type="dxa"/>
            <w:vMerge/>
            <w:tcBorders>
              <w:top w:val="single" w:sz="4" w:space="0" w:color="000000"/>
              <w:left w:val="single" w:sz="4" w:space="0" w:color="000000"/>
              <w:bottom w:val="single" w:sz="4" w:space="0" w:color="000000"/>
              <w:right w:val="single" w:sz="4" w:space="0" w:color="000000"/>
            </w:tcBorders>
            <w:vAlign w:val="center"/>
            <w:hideMark/>
          </w:tcPr>
          <w:p w14:paraId="2BF9D5A0"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504E3BE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645E0D00"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Tablókészítés a kor legfontosabb szereplőiről. </w:t>
      </w:r>
    </w:p>
    <w:p w14:paraId="0725964A"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Széchenyi gyakorlati tevékenységéről.</w:t>
      </w:r>
    </w:p>
    <w:p w14:paraId="48034DD4"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Folyamatábra készítése az európai és a magyar forradalmak események összefüggéseiről.</w:t>
      </w:r>
    </w:p>
    <w:p w14:paraId="41CD99A7"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Térképvázlat készítése a március 15-i eseményekről.</w:t>
      </w:r>
    </w:p>
    <w:p w14:paraId="078C7B21"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Kvíz készítése a március 15-i eseményekről és szereplőikről.</w:t>
      </w:r>
    </w:p>
    <w:p w14:paraId="335C6433"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Poszter, kiselőadás, prezentáció készítése a szabadságharc egy híres csatájáról.</w:t>
      </w:r>
    </w:p>
    <w:p w14:paraId="7A7CCFBE"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1848–49-es emlékhelyek felkeresése a környéken.</w:t>
      </w:r>
    </w:p>
    <w:p w14:paraId="213A9659"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a szabadságharc honvédeinek egyenruháiról és fegyvereiről.</w:t>
      </w:r>
    </w:p>
    <w:p w14:paraId="5FA6A494"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Történelmi portré készítése Széchenyi Istvánról és/vagy Kossuth Lajosról és/vagy Deák Ferencről.</w:t>
      </w:r>
    </w:p>
    <w:p w14:paraId="1704B036" w14:textId="77777777" w:rsidR="000B1873" w:rsidRPr="000B1873" w:rsidRDefault="000B1873" w:rsidP="001A5B23">
      <w:pPr>
        <w:keepNext/>
        <w:keepLines/>
        <w:numPr>
          <w:ilvl w:val="0"/>
          <w:numId w:val="145"/>
        </w:numPr>
        <w:contextualSpacing/>
        <w:jc w:val="both"/>
        <w:rPr>
          <w:rFonts w:ascii="Times New Roman" w:hAnsi="Times New Roman" w:cs="Times New Roman"/>
          <w:sz w:val="24"/>
          <w:szCs w:val="24"/>
        </w:rPr>
      </w:pPr>
      <w:r w:rsidRPr="000B1873">
        <w:rPr>
          <w:rFonts w:ascii="Times New Roman" w:hAnsi="Times New Roman" w:cs="Times New Roman"/>
          <w:sz w:val="24"/>
          <w:szCs w:val="24"/>
        </w:rPr>
        <w:t>Mikrotörténeti kutatás: egyéni sorsok feltérképezése, a szabadságharc pozitív szerepet betöltő nemzetiségi vagy zsidó származású résztvevőinek bemutatása.</w:t>
      </w:r>
    </w:p>
    <w:p w14:paraId="29E8D76B"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7–8. évfolyam</w:t>
      </w:r>
    </w:p>
    <w:p w14:paraId="649CE88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14:paraId="7290856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p>
    <w:p w14:paraId="2D5A0F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területekhez kapcsolódó tanulási eredmények (Általános követelmények) </w:t>
      </w:r>
    </w:p>
    <w:p w14:paraId="7319B6E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Történelmi ismeretek</w:t>
      </w:r>
      <w:r w:rsidRPr="000B1873">
        <w:rPr>
          <w:rFonts w:ascii="Times New Roman" w:hAnsi="Times New Roman" w:cs="Times New Roman"/>
          <w:sz w:val="24"/>
          <w:szCs w:val="24"/>
        </w:rPr>
        <w:t> </w:t>
      </w:r>
    </w:p>
    <w:p w14:paraId="3C8B549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nevelési-oktatási szakasz végére a tanuló:</w:t>
      </w:r>
    </w:p>
    <w:p w14:paraId="48395BE8"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be tudja mutatni a különböző korok életmódjának és kultúrájának főbb vonásait és az egyes történelmi korszakokban élt emberek életét befolyásoló tényezőket;</w:t>
      </w:r>
    </w:p>
    <w:p w14:paraId="5B87A374"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az újkori és jelenkori magyar történelem kiemelkedő alakjait, cselekedeteiket, illetve szerepüket a magyar nemzet történetében;</w:t>
      </w:r>
    </w:p>
    <w:p w14:paraId="7D96809D"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fel tudja idézni az újkori és jelenkori magyar történelem legfontosabb eseményeit, jelenségeit, folyamatait, és fordulópontjait a 1849-től napjainkig;</w:t>
      </w:r>
    </w:p>
    <w:p w14:paraId="11D10152"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képes felidézi a magyar nemzet honvédő és szabadságharcait, példákat hoz a hazaszeretet, önfeláldozás és hősiesség megnyilvánulásaira;</w:t>
      </w:r>
    </w:p>
    <w:p w14:paraId="1A2C6B0D"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tisztában van a 19. és 20. század fontosabb politikai eszméivel és azok hatásaival;</w:t>
      </w:r>
    </w:p>
    <w:p w14:paraId="35139768"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és be tudja mutatni a 19. és 20. századi modernizáció gazdasági társadalmi és kulturális hatásait Magyarországon és a világban;</w:t>
      </w:r>
    </w:p>
    <w:p w14:paraId="4BA447C6"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az első és a második világháború legfontosabb eseményeit, jellemzőit, valamint napjainkra is hatással bíró következményeit;</w:t>
      </w:r>
    </w:p>
    <w:p w14:paraId="78624C58" w14:textId="77777777" w:rsidR="000B1873" w:rsidRPr="000B1873" w:rsidRDefault="000B1873" w:rsidP="001A5B23">
      <w:pPr>
        <w:keepNext/>
        <w:keepLines/>
        <w:numPr>
          <w:ilvl w:val="0"/>
          <w:numId w:val="146"/>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 tudja idézni az első és második világháború borzalmait, érveket tud felsorakoztatni a békére való törekvés mellett;</w:t>
      </w:r>
    </w:p>
    <w:p w14:paraId="6E17CEDE" w14:textId="77777777" w:rsidR="000B1873" w:rsidRPr="000B1873" w:rsidRDefault="000B1873" w:rsidP="001A5B23">
      <w:pPr>
        <w:keepNext/>
        <w:keepLines/>
        <w:numPr>
          <w:ilvl w:val="0"/>
          <w:numId w:val="146"/>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ismeri a nemzetiszocialista és a kommunista diktatúrák főbb jellemzőit, az emberiség ellen elkövetett bűneiket, ellentmondásaikat és ezek következményeit, továbbá a velük szembeni ellenállás példáit;</w:t>
      </w:r>
    </w:p>
    <w:p w14:paraId="22680114" w14:textId="77777777" w:rsidR="000B1873" w:rsidRPr="000B1873" w:rsidRDefault="000B1873" w:rsidP="001A5B23">
      <w:pPr>
        <w:keepNext/>
        <w:keepLines/>
        <w:numPr>
          <w:ilvl w:val="0"/>
          <w:numId w:val="146"/>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a különbségeket a demokratikus és a diktatórikus berendezkedések között, érvel a demokrácia értékei mellett;</w:t>
      </w:r>
    </w:p>
    <w:p w14:paraId="0AFE1B6F" w14:textId="77777777" w:rsidR="000B1873" w:rsidRPr="000B1873" w:rsidRDefault="000B1873" w:rsidP="001A5B23">
      <w:pPr>
        <w:keepNext/>
        <w:keepLines/>
        <w:numPr>
          <w:ilvl w:val="0"/>
          <w:numId w:val="146"/>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példákat tud felhozni arra, hogy a történelem során miként járultak hozzá a magyarok Európa és a világ kulturális, tudományos és politikai fejlődéséhez;</w:t>
      </w:r>
    </w:p>
    <w:p w14:paraId="516F2985" w14:textId="77777777" w:rsidR="000B1873" w:rsidRPr="000B1873" w:rsidRDefault="000B1873" w:rsidP="001A5B23">
      <w:pPr>
        <w:keepNext/>
        <w:keepLines/>
        <w:numPr>
          <w:ilvl w:val="0"/>
          <w:numId w:val="146"/>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14:paraId="3098B600"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valós képet alkotva képes elhelyezni Magyarországot az újkorban és jelenkorban az európai történelmi folyamatokban, valamint napjaink globális folyamataiban; </w:t>
      </w:r>
    </w:p>
    <w:p w14:paraId="6D8AD9F1" w14:textId="77777777" w:rsidR="000B1873" w:rsidRPr="000B1873" w:rsidRDefault="000B1873" w:rsidP="001A5B23">
      <w:pPr>
        <w:keepNext/>
        <w:keepLines/>
        <w:numPr>
          <w:ilvl w:val="0"/>
          <w:numId w:val="146"/>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ismeri hazája államszervezetét.</w:t>
      </w:r>
    </w:p>
    <w:p w14:paraId="02D7D8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Ismeretszerzés és forráshasználat</w:t>
      </w:r>
    </w:p>
    <w:p w14:paraId="2D94D5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41CAE9C5"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ismereteket szerezni személyes beszélgetésekből, tárgyak, épületek megfigyeléséből, olvasott és hallott, valamint a különböző médiumok által felkínált szöveges és képi anyagokból;</w:t>
      </w:r>
    </w:p>
    <w:p w14:paraId="2076FAE4"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kiemel lényeges információkat (kulcsszavakat, tételmondatokat) elbeszélő vagy leíró, illetve rövidebb magyarázó írott és hallott szövegekből és az ezek alapján megfogalmazott kérdésekre egyszerű válaszokat adni;</w:t>
      </w:r>
    </w:p>
    <w:p w14:paraId="0F83CBE1"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14:paraId="4E31426A"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élethelyzetek, magatartásformák megfigyelésére és értelmezésére;</w:t>
      </w:r>
    </w:p>
    <w:p w14:paraId="52CDC7E1"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megadott szempontok alapján tudja értelmezni és rendszerezni a történelmi információkat;</w:t>
      </w:r>
    </w:p>
    <w:p w14:paraId="3B79E7BE"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hogy melyik szöveg, kép, egyszerű ábra, grafikon vagy diagram kapcsolódik az adott történelmi témához;</w:t>
      </w:r>
    </w:p>
    <w:p w14:paraId="4EBC382B"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képen, egyszerű ábrán, grafikonon, diagramon ábrázolt folyamatot, jelenséget saját szavaival le tud írni;</w:t>
      </w:r>
    </w:p>
    <w:p w14:paraId="25C3A2CA"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egyszerű esetekben forráskritikát végezni, valamint különbséget tenni források között típus és szövegösszefüggés alapján; </w:t>
      </w:r>
    </w:p>
    <w:p w14:paraId="5D48D8B4"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össze tudja vetni a forrásokban található információkat az ismereteivel, párhuzamot tud vonni különböző típusú (pl. szöveges és képi) történelmi források tartalma között;</w:t>
      </w:r>
    </w:p>
    <w:p w14:paraId="4EAE4981"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 tudja vizsgálni, hogy a történet szerzője résztvevője vagy kortársa volt-e az eseményeknek; </w:t>
      </w:r>
    </w:p>
    <w:p w14:paraId="0F46CB15" w14:textId="77777777" w:rsidR="000B1873" w:rsidRPr="000B1873" w:rsidRDefault="000B1873" w:rsidP="001A5B23">
      <w:pPr>
        <w:keepNext/>
        <w:keepLines/>
        <w:numPr>
          <w:ilvl w:val="0"/>
          <w:numId w:val="147"/>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következtetéseket von le, és véleményt tud alkotni különböző források hitelességéről és releváns voltáról;</w:t>
      </w:r>
    </w:p>
    <w:p w14:paraId="29E9A9B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Tájékozódás időben és térben</w:t>
      </w:r>
    </w:p>
    <w:p w14:paraId="0420971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71511D60"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ismeri a nagy történelmi korszakok elnevezését és időhatárait, néhány kiemelten fontos esemény, jelenség és történelmi folyamat időpontját;</w:t>
      </w:r>
    </w:p>
    <w:p w14:paraId="4FE0EBC7"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biztonsággal használja az idő tagolására szolgáló kifejezéseket, történelmi eseményre, jelenségre, folyamatra, korszakra való utalással végez időmeghatározást;</w:t>
      </w:r>
    </w:p>
    <w:p w14:paraId="02C20D89"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ismeretei segítségével időrendbe tud állítani történelmi eseményeket, képes az idő ábrázolására pl. időszalag segítségével;</w:t>
      </w:r>
    </w:p>
    <w:p w14:paraId="698DE4E2"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tanult történelmi eseményeket, jelenségeket, személyeket, ikonikus szimbólumokat, tárgyakat, képeket hozzá tudja rendelni egy adott történelmi korhoz, régióhoz, államhoz;</w:t>
      </w:r>
    </w:p>
    <w:p w14:paraId="0392A114"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biztonsággal használ különböző történelmi térképeket a fontosabb történelmi események helyszíneinek azonosítására, egyszerű jelenségek, folyamatok leolvasására, értelmezésére, vaktérképen való elhelyezésére;</w:t>
      </w:r>
    </w:p>
    <w:p w14:paraId="2B3A20C2" w14:textId="77777777" w:rsidR="000B1873" w:rsidRPr="000B1873" w:rsidRDefault="000B1873" w:rsidP="001A5B23">
      <w:pPr>
        <w:keepNext/>
        <w:keepLines/>
        <w:numPr>
          <w:ilvl w:val="0"/>
          <w:numId w:val="148"/>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alaprajzokat, modelleket, térképvázlatokat (pl. települések, épületek, csaták) tervez és készít.</w:t>
      </w:r>
    </w:p>
    <w:p w14:paraId="7007778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Szaktárgyi kommunikáció</w:t>
      </w:r>
    </w:p>
    <w:p w14:paraId="698294E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5197F1D5"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önállóan, folyamatos beszéddel képes eseményeket, történeteket elmondani, történelmi személyeket bemutatni, saját véleményt megfogalmazni;</w:t>
      </w:r>
    </w:p>
    <w:p w14:paraId="4D2558E3"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össze tudja foglalni saját szavaival hosszabb elbeszélő vagy leíró, valamint rövidebb magyarázó szövegek tartalmát;</w:t>
      </w:r>
    </w:p>
    <w:p w14:paraId="2CCFD482"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általa gyűjtött történelmi adatokból, szövegekből rövid tartalmi ismertetőt tud készíteni;</w:t>
      </w:r>
    </w:p>
    <w:p w14:paraId="3C18431D"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önálló kérdések megfogalmazására a tárgyalt történelmi témával, eseményekkel, folyamatokkal, kapcsolatban;</w:t>
      </w:r>
    </w:p>
    <w:p w14:paraId="09D378BE"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rövid fogalmazások készítésére egy-egy történetről, történelmi témáról;</w:t>
      </w:r>
    </w:p>
    <w:p w14:paraId="10CBD643"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történelmi korszakok, történelmi és társadalmi kérdések tárgyalása során szakszerűen alkalmazza az értelmező és tartalmi kulcsfogalmakat, továbbá használja a témához kapcsolódó történelmi fogalmakat;</w:t>
      </w:r>
    </w:p>
    <w:p w14:paraId="76E77585"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tud egyszerű vizuális rendezőket készíteni és kiegészíteni hagyományos vagy digitális módon (táblázatok, ábrák, tablók, rajzok, vázlatok) egy történelmi témáról;</w:t>
      </w:r>
    </w:p>
    <w:p w14:paraId="28945D76"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történelmi témáról tanári útmutatás segítségével kiselőadást és digitális prezentációt állít össze és mutat be önállóan;</w:t>
      </w:r>
    </w:p>
    <w:p w14:paraId="5ED2524E"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egyszerű történelmi kérdésekről önálló, tárgyilagos véleményt tud megfogalmazni, állításait alátámasztja;</w:t>
      </w:r>
    </w:p>
    <w:p w14:paraId="45AC5D64"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meghallgatja és megérti - adott esetben elfogadja - mások véleményét, érveit; </w:t>
      </w:r>
    </w:p>
    <w:p w14:paraId="0087A41E" w14:textId="77777777" w:rsidR="000B1873" w:rsidRPr="000B1873" w:rsidRDefault="000B1873" w:rsidP="001A5B23">
      <w:pPr>
        <w:keepNext/>
        <w:keepLines/>
        <w:numPr>
          <w:ilvl w:val="0"/>
          <w:numId w:val="149"/>
        </w:numPr>
        <w:contextualSpacing/>
        <w:jc w:val="both"/>
        <w:rPr>
          <w:rFonts w:ascii="Times New Roman" w:hAnsi="Times New Roman" w:cs="Times New Roman"/>
          <w:sz w:val="24"/>
          <w:szCs w:val="24"/>
        </w:rPr>
      </w:pPr>
      <w:r w:rsidRPr="000B1873">
        <w:rPr>
          <w:rFonts w:ascii="Times New Roman" w:hAnsi="Times New Roman" w:cs="Times New Roman"/>
          <w:sz w:val="24"/>
          <w:szCs w:val="24"/>
        </w:rPr>
        <w:t>tanári segítséggel dramatikusan, szerepjáték formájában tud megjeleníteni történelmi eseményeket, jelenségeket, személyiségeket.</w:t>
      </w:r>
    </w:p>
    <w:p w14:paraId="6EAFBDC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Történelmi gondolkodás</w:t>
      </w:r>
    </w:p>
    <w:p w14:paraId="670F91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történelem tanulása hozzájárul ahhoz, hogy a tanuló a nevelési-oktatási szakasz végére:</w:t>
      </w:r>
    </w:p>
    <w:p w14:paraId="5B4AA86F"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adott történetben különbséget tud tenni fiktív és valós, irreális és reális elemek között;</w:t>
      </w:r>
    </w:p>
    <w:p w14:paraId="5A2CA01C"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megfigyelni, értelmezni és összehasonlítani a történelemben előforduló különböző emberi magatartásformákat és élethelyzeteket;</w:t>
      </w:r>
    </w:p>
    <w:p w14:paraId="7D0740B0"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eseményekkel, folyamatokkal és személyekkel kapcsolatban önálló kérdéseket fogalmaz meg;</w:t>
      </w:r>
    </w:p>
    <w:p w14:paraId="1A499D12"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feltételezéseket fogalmaz meg történelmi személyek cselekedeteinek mozgatórugóiról, és adatokkal, érvekkel alátámasztja azokat;</w:t>
      </w:r>
    </w:p>
    <w:p w14:paraId="151B7C35"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szereplők megnyilvánulásainak szándékot tulajdonít, álláspontjukat azonosítja;</w:t>
      </w:r>
    </w:p>
    <w:p w14:paraId="5A78A75D"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önálló véleményt képes megfogalmazni történelmi szereplőkről, eseményekről, folyamatokról;</w:t>
      </w:r>
    </w:p>
    <w:p w14:paraId="61B977C5"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és értékeli a különböző korokra és régiókra jellemző tárgyakat, alkotásokat, életmódokat, szokásokat, változásokat, képes azokat összehasonlítani egymással, illetve a mai korral; </w:t>
      </w:r>
    </w:p>
    <w:p w14:paraId="2334AA5E"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társadalmi és erkölcsi problémákat azonosít adott történetek, történelmi események, különböző korok szokásai alapján;</w:t>
      </w:r>
    </w:p>
    <w:p w14:paraId="36789DE8"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példákat hoz a történelmi jelenségekre, folyamatokra;</w:t>
      </w:r>
    </w:p>
    <w:p w14:paraId="4C4EAB3E"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feltételezéseket fogalmaz meg néhány fontos történelmi esemény és folyamat feltételeiről, okairól és következményeiről, és tényekkel alátámasztja azokat;</w:t>
      </w:r>
    </w:p>
    <w:p w14:paraId="010C3AD3"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több szempontból képes megkülönböztetni a történelmi jelenségek és események okait és következményeit (pl. hosszú vagy rövid távú, gazdasági, társadalmi vagy politikai); </w:t>
      </w:r>
    </w:p>
    <w:p w14:paraId="4D396733" w14:textId="77777777" w:rsidR="000B1873" w:rsidRPr="000B1873" w:rsidRDefault="000B1873" w:rsidP="001A5B23">
      <w:pPr>
        <w:keepNext/>
        <w:keepLines/>
        <w:numPr>
          <w:ilvl w:val="0"/>
          <w:numId w:val="15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felismeri, hogy az emberi cselekedet és annak következménye között szoros kapcsolat van.</w:t>
      </w:r>
    </w:p>
    <w:p w14:paraId="2E38F2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tanuló az 7–8. évfolyamon a következő kulcsfogalmakat használja:</w:t>
      </w:r>
    </w:p>
    <w:p w14:paraId="59B688C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Értelmező kulcsfogalmak</w:t>
      </w:r>
      <w:r w:rsidRPr="000B1873">
        <w:rPr>
          <w:rFonts w:ascii="Times New Roman" w:hAnsi="Times New Roman" w:cs="Times New Roman"/>
          <w:sz w:val="24"/>
          <w:szCs w:val="24"/>
        </w:rPr>
        <w:t>: történelmi idő, történelmi forrás, ok és következmény, változás és folyamatosság, tény és bizonyíték, történelmi jelentőség, értelmezés, történelmi nézőpont.</w:t>
      </w:r>
    </w:p>
    <w:p w14:paraId="4AA99CC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Tartalmi kulcsfogalmak</w:t>
      </w:r>
      <w:r w:rsidRPr="000B1873">
        <w:rPr>
          <w:rFonts w:ascii="Times New Roman" w:hAnsi="Times New Roman" w:cs="Times New Roman"/>
          <w:sz w:val="24"/>
          <w:szCs w:val="24"/>
        </w:rPr>
        <w:t>:</w:t>
      </w:r>
    </w:p>
    <w:p w14:paraId="67F01C0A" w14:textId="77777777" w:rsidR="000B1873" w:rsidRPr="000B1873" w:rsidRDefault="000B1873" w:rsidP="001A5B23">
      <w:pPr>
        <w:keepNext/>
        <w:keepLines/>
        <w:numPr>
          <w:ilvl w:val="0"/>
          <w:numId w:val="151"/>
        </w:numPr>
        <w:contextualSpacing/>
        <w:jc w:val="both"/>
        <w:rPr>
          <w:rFonts w:ascii="Times New Roman" w:hAnsi="Times New Roman" w:cs="Times New Roman"/>
          <w:sz w:val="24"/>
          <w:szCs w:val="24"/>
        </w:rPr>
      </w:pPr>
      <w:r w:rsidRPr="000B1873">
        <w:rPr>
          <w:rFonts w:ascii="Times New Roman" w:hAnsi="Times New Roman" w:cs="Times New Roman"/>
          <w:sz w:val="24"/>
          <w:szCs w:val="24"/>
        </w:rPr>
        <w:t>politikai: politika, állam, államszervezet, államforma, monarchia, köztársaság, egyeduralom, demokrácia, önkormányzat, jog, törvény, birodalom;</w:t>
      </w:r>
    </w:p>
    <w:p w14:paraId="017089BF" w14:textId="77777777" w:rsidR="000B1873" w:rsidRPr="000B1873" w:rsidRDefault="000B1873" w:rsidP="001A5B23">
      <w:pPr>
        <w:keepNext/>
        <w:keepLines/>
        <w:numPr>
          <w:ilvl w:val="0"/>
          <w:numId w:val="151"/>
        </w:numPr>
        <w:contextualSpacing/>
        <w:jc w:val="both"/>
        <w:rPr>
          <w:rFonts w:ascii="Times New Roman" w:hAnsi="Times New Roman" w:cs="Times New Roman"/>
          <w:sz w:val="24"/>
          <w:szCs w:val="24"/>
        </w:rPr>
      </w:pPr>
      <w:r w:rsidRPr="000B1873">
        <w:rPr>
          <w:rFonts w:ascii="Times New Roman" w:hAnsi="Times New Roman" w:cs="Times New Roman"/>
          <w:sz w:val="24"/>
          <w:szCs w:val="24"/>
        </w:rPr>
        <w:t>társadalmi: társadalom, társadalmi csoport/réteg, nemzet, népcsoport, életmód;</w:t>
      </w:r>
    </w:p>
    <w:p w14:paraId="55611D42" w14:textId="77777777" w:rsidR="000B1873" w:rsidRPr="000B1873" w:rsidRDefault="000B1873" w:rsidP="001A5B23">
      <w:pPr>
        <w:keepNext/>
        <w:keepLines/>
        <w:numPr>
          <w:ilvl w:val="0"/>
          <w:numId w:val="151"/>
        </w:numPr>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gazdaság, pénz, piac, mezőgazdaság, ipar, kereskedelem, adó, önellátás, árutermelés, falu, város;</w:t>
      </w:r>
    </w:p>
    <w:p w14:paraId="09AC41A6" w14:textId="77777777" w:rsidR="000B1873" w:rsidRPr="000B1873" w:rsidRDefault="000B1873" w:rsidP="001A5B23">
      <w:pPr>
        <w:keepNext/>
        <w:keepLines/>
        <w:numPr>
          <w:ilvl w:val="0"/>
          <w:numId w:val="151"/>
        </w:numPr>
        <w:contextualSpacing/>
        <w:jc w:val="both"/>
        <w:rPr>
          <w:rFonts w:ascii="Times New Roman" w:hAnsi="Times New Roman" w:cs="Times New Roman"/>
          <w:sz w:val="24"/>
          <w:szCs w:val="24"/>
        </w:rPr>
      </w:pPr>
      <w:r w:rsidRPr="000B1873">
        <w:rPr>
          <w:rFonts w:ascii="Times New Roman" w:hAnsi="Times New Roman" w:cs="Times New Roman"/>
          <w:sz w:val="24"/>
          <w:szCs w:val="24"/>
        </w:rPr>
        <w:t>eszme- és vallástörténeti: kultúra, művészet, hit, vallás, egyház, világkép.</w:t>
      </w:r>
    </w:p>
    <w:p w14:paraId="305F45F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7–8. évfolyamon a történelem tantárgy alapóraszáma: 136 óra.</w:t>
      </w:r>
    </w:p>
    <w:p w14:paraId="520CB5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Két mélységelvű téma javasolt óraszáma: 6–10 óra</w:t>
      </w:r>
    </w:p>
    <w:p w14:paraId="4CA490F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4256"/>
        <w:gridCol w:w="1997"/>
      </w:tblGrid>
      <w:tr w:rsidR="000B1873" w:rsidRPr="000B1873" w14:paraId="064AF4B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A18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9AF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p>
        </w:tc>
      </w:tr>
      <w:tr w:rsidR="000B1873" w:rsidRPr="000B1873" w14:paraId="3591A4E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9B7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modern kor születése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3EEE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27351FF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F41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dualizmus kora: felzárkózás Európához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060F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7</w:t>
            </w:r>
          </w:p>
        </w:tc>
      </w:tr>
      <w:tr w:rsidR="000B1873" w:rsidRPr="000B1873" w14:paraId="500C59A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791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Az első világháború és következményei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548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11</w:t>
            </w:r>
          </w:p>
        </w:tc>
      </w:tr>
      <w:tr w:rsidR="000B1873" w:rsidRPr="000B1873" w14:paraId="628E203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96C7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Totális diktatúrák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2B53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2AED941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600A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Horthy-korszak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2A12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9</w:t>
            </w:r>
          </w:p>
        </w:tc>
      </w:tr>
      <w:tr w:rsidR="000B1873" w:rsidRPr="000B1873" w14:paraId="5089D66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6EE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második világháború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62A1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10</w:t>
            </w:r>
          </w:p>
        </w:tc>
      </w:tr>
      <w:tr w:rsidR="000B1873" w:rsidRPr="000B1873" w14:paraId="5688160B"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3E92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megosztott világ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4DA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7EE82006" w14:textId="77777777" w:rsidTr="000B187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C283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szovjetizálása</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31431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10</w:t>
            </w:r>
          </w:p>
        </w:tc>
      </w:tr>
      <w:tr w:rsidR="000B1873" w:rsidRPr="000B1873" w14:paraId="190A6D63" w14:textId="77777777" w:rsidTr="000B1873">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16F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forradalomtól az ezredfordulóig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AB6F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20</w:t>
            </w:r>
          </w:p>
        </w:tc>
      </w:tr>
      <w:tr w:rsidR="000B1873" w:rsidRPr="000B1873" w14:paraId="630F197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33D4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Együttélés a Kárpát-medencében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22C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8</w:t>
            </w:r>
          </w:p>
        </w:tc>
      </w:tr>
      <w:tr w:rsidR="000B1873" w:rsidRPr="000B1873" w14:paraId="152D642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058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Népesedés és társadalom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C120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5</w:t>
            </w:r>
          </w:p>
        </w:tc>
      </w:tr>
      <w:tr w:rsidR="000B1873" w:rsidRPr="000B1873" w14:paraId="1955211E"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6EC9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A demokratikus állam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EB2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7</w:t>
            </w:r>
          </w:p>
        </w:tc>
      </w:tr>
      <w:tr w:rsidR="000B1873" w:rsidRPr="000B1873" w14:paraId="5211585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4300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Régiók története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426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14</w:t>
            </w:r>
          </w:p>
        </w:tc>
      </w:tr>
      <w:tr w:rsidR="000B1873" w:rsidRPr="000B1873" w14:paraId="028AFB5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6DA2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Mérlegen a magyar történelem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C984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8</w:t>
            </w:r>
          </w:p>
        </w:tc>
      </w:tr>
      <w:tr w:rsidR="000B1873" w:rsidRPr="000B1873" w14:paraId="088ACB58"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8214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Két mélységelvű téma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0716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12</w:t>
            </w:r>
          </w:p>
        </w:tc>
      </w:tr>
      <w:tr w:rsidR="000B1873" w:rsidRPr="000B1873" w14:paraId="2A02A2F6"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7A36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51F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136</w:t>
            </w:r>
          </w:p>
        </w:tc>
      </w:tr>
    </w:tbl>
    <w:p w14:paraId="42328A9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Megjegyzés: A szaggatott vonal az évfolyamok közötti határokat jelzi.</w:t>
      </w:r>
    </w:p>
    <w:p w14:paraId="27FC7B4F"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br w:type="page"/>
      </w:r>
    </w:p>
    <w:p w14:paraId="1C134A1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modern kor születése</w:t>
      </w:r>
    </w:p>
    <w:p w14:paraId="2B0EE7C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75DF257E"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37"/>
        <w:gridCol w:w="2909"/>
        <w:gridCol w:w="2328"/>
        <w:gridCol w:w="2088"/>
      </w:tblGrid>
      <w:tr w:rsidR="000B1873" w:rsidRPr="000B1873" w14:paraId="162538FB"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E4F4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61FA00E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7C04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7A45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80A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93E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6440AAE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188F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nemzeti eszme és a birodalmak kora</w:t>
            </w:r>
          </w:p>
        </w:tc>
        <w:tc>
          <w:tcPr>
            <w:tcW w:w="2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14168" w14:textId="77777777" w:rsidR="000B1873" w:rsidRPr="000B1873" w:rsidRDefault="000B1873" w:rsidP="001A5B23">
            <w:pPr>
              <w:keepNext/>
              <w:keepLines/>
              <w:numPr>
                <w:ilvl w:val="0"/>
                <w:numId w:val="15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nemzeti eszme és a nemzetállamok Európája.</w:t>
            </w:r>
          </w:p>
          <w:p w14:paraId="2A66F10C" w14:textId="77777777" w:rsidR="000B1873" w:rsidRPr="000B1873" w:rsidRDefault="000B1873" w:rsidP="001A5B23">
            <w:pPr>
              <w:keepNext/>
              <w:keepLines/>
              <w:numPr>
                <w:ilvl w:val="0"/>
                <w:numId w:val="15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világ nagyhatalmai és ellentéteik a 20. század kezdetén.</w:t>
            </w:r>
          </w:p>
          <w:p w14:paraId="4A3A3106" w14:textId="77777777" w:rsidR="000B1873" w:rsidRPr="000B1873" w:rsidRDefault="000B1873" w:rsidP="001A5B23">
            <w:pPr>
              <w:keepNext/>
              <w:keepLines/>
              <w:numPr>
                <w:ilvl w:val="0"/>
                <w:numId w:val="152"/>
              </w:numPr>
              <w:contextualSpacing/>
              <w:jc w:val="both"/>
              <w:rPr>
                <w:rFonts w:ascii="Times New Roman" w:hAnsi="Times New Roman" w:cs="Times New Roman"/>
                <w:sz w:val="24"/>
                <w:szCs w:val="24"/>
              </w:rPr>
            </w:pPr>
            <w:r w:rsidRPr="000B1873">
              <w:rPr>
                <w:rFonts w:ascii="Times New Roman" w:hAnsi="Times New Roman" w:cs="Times New Roman"/>
                <w:sz w:val="24"/>
                <w:szCs w:val="24"/>
              </w:rPr>
              <w:t>Gyarmatbirodalmak a világ térképén.</w:t>
            </w:r>
          </w:p>
        </w:tc>
        <w:tc>
          <w:tcPr>
            <w:tcW w:w="246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7A0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nacionalizmus, liberalizmus, konzervativizmus, demokrácia, szocializmus, kommunizmus, keresztényszocializmus. </w:t>
            </w:r>
          </w:p>
          <w:p w14:paraId="49666816" w14:textId="77777777" w:rsidR="000B1873" w:rsidRPr="000B1873" w:rsidRDefault="000B1873" w:rsidP="000B1873">
            <w:pPr>
              <w:keepNext/>
              <w:keepLines/>
              <w:contextualSpacing/>
              <w:jc w:val="both"/>
              <w:rPr>
                <w:rFonts w:ascii="Times New Roman" w:hAnsi="Times New Roman" w:cs="Times New Roman"/>
                <w:sz w:val="24"/>
                <w:szCs w:val="24"/>
              </w:rPr>
            </w:pPr>
          </w:p>
          <w:p w14:paraId="78B3FD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Bismarck, Marx.</w:t>
            </w:r>
          </w:p>
          <w:p w14:paraId="2C193AA3" w14:textId="77777777" w:rsidR="000B1873" w:rsidRPr="000B1873" w:rsidRDefault="000B1873" w:rsidP="000B1873">
            <w:pPr>
              <w:keepNext/>
              <w:keepLines/>
              <w:contextualSpacing/>
              <w:jc w:val="both"/>
              <w:rPr>
                <w:rFonts w:ascii="Times New Roman" w:hAnsi="Times New Roman" w:cs="Times New Roman"/>
                <w:sz w:val="24"/>
                <w:szCs w:val="24"/>
              </w:rPr>
            </w:pPr>
          </w:p>
          <w:p w14:paraId="5EEB3B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1871 Németország egyesítése.</w:t>
            </w:r>
          </w:p>
          <w:p w14:paraId="0146737E" w14:textId="77777777" w:rsidR="000B1873" w:rsidRPr="000B1873" w:rsidRDefault="000B1873" w:rsidP="000B1873">
            <w:pPr>
              <w:keepNext/>
              <w:keepLines/>
              <w:contextualSpacing/>
              <w:jc w:val="both"/>
              <w:rPr>
                <w:rFonts w:ascii="Times New Roman" w:hAnsi="Times New Roman" w:cs="Times New Roman"/>
                <w:sz w:val="24"/>
                <w:szCs w:val="24"/>
              </w:rPr>
            </w:pPr>
          </w:p>
          <w:p w14:paraId="06C95A9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Németország, Olaszország, Brit Birodalom, Amerikai Egyesült Államok, Japán.</w:t>
            </w:r>
            <w:r w:rsidRPr="000B1873">
              <w:rPr>
                <w:rFonts w:ascii="Times New Roman" w:hAnsi="Times New Roman" w:cs="Times New Roman"/>
                <w:b/>
                <w:sz w:val="24"/>
                <w:szCs w:val="24"/>
              </w:rPr>
              <w:t> </w:t>
            </w:r>
          </w:p>
        </w:tc>
        <w:tc>
          <w:tcPr>
            <w:tcW w:w="209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597C4" w14:textId="77777777" w:rsidR="000B1873" w:rsidRPr="000B1873" w:rsidRDefault="000B1873" w:rsidP="001A5B23">
            <w:pPr>
              <w:keepNext/>
              <w:keepLines/>
              <w:numPr>
                <w:ilvl w:val="0"/>
                <w:numId w:val="15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20. század eleji nagyhatalmak azonosítása, és a korabeli világra gyakorolt hatásuk feltárása térképek és egyszerű ábrák segítségével.</w:t>
            </w:r>
          </w:p>
          <w:p w14:paraId="6CBC2D07" w14:textId="77777777" w:rsidR="000B1873" w:rsidRPr="000B1873" w:rsidRDefault="000B1873" w:rsidP="001A5B23">
            <w:pPr>
              <w:keepNext/>
              <w:keepLines/>
              <w:numPr>
                <w:ilvl w:val="0"/>
                <w:numId w:val="15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politikai eszmék legjellemzőbb gondolatait megjelenítő néhány egyszerű és rövid forrás értelmezése és azonosítása.</w:t>
            </w:r>
          </w:p>
          <w:p w14:paraId="0A1860A7" w14:textId="77777777" w:rsidR="000B1873" w:rsidRPr="000B1873" w:rsidRDefault="000B1873" w:rsidP="001A5B23">
            <w:pPr>
              <w:keepNext/>
              <w:keepLines/>
              <w:numPr>
                <w:ilvl w:val="0"/>
                <w:numId w:val="153"/>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19. századi politikai eszmék céljainak és jellemzőinek rendszerezése.</w:t>
            </w:r>
          </w:p>
        </w:tc>
      </w:tr>
      <w:tr w:rsidR="000B1873" w:rsidRPr="000B1873" w14:paraId="632D509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A322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Politikai eszmék: liberalizmus, konzervativizmus, szocializmus</w:t>
            </w:r>
          </w:p>
        </w:tc>
        <w:tc>
          <w:tcPr>
            <w:tcW w:w="2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28C6E" w14:textId="77777777" w:rsidR="000B1873" w:rsidRPr="000B1873" w:rsidRDefault="000B1873" w:rsidP="001A5B23">
            <w:pPr>
              <w:keepNext/>
              <w:keepLines/>
              <w:numPr>
                <w:ilvl w:val="0"/>
                <w:numId w:val="15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liberalizmus.</w:t>
            </w:r>
          </w:p>
          <w:p w14:paraId="6F2253BD" w14:textId="77777777" w:rsidR="000B1873" w:rsidRPr="000B1873" w:rsidRDefault="000B1873" w:rsidP="001A5B23">
            <w:pPr>
              <w:keepNext/>
              <w:keepLines/>
              <w:numPr>
                <w:ilvl w:val="0"/>
                <w:numId w:val="15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konzervativizmus.</w:t>
            </w:r>
          </w:p>
          <w:p w14:paraId="12F37C90" w14:textId="77777777" w:rsidR="000B1873" w:rsidRPr="000B1873" w:rsidRDefault="000B1873" w:rsidP="001A5B23">
            <w:pPr>
              <w:keepNext/>
              <w:keepLines/>
              <w:numPr>
                <w:ilvl w:val="0"/>
                <w:numId w:val="15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szocializmus és kommunizmus eszméje.</w:t>
            </w:r>
          </w:p>
          <w:p w14:paraId="21FE6061" w14:textId="77777777" w:rsidR="000B1873" w:rsidRPr="000B1873" w:rsidRDefault="000B1873" w:rsidP="001A5B23">
            <w:pPr>
              <w:keepNext/>
              <w:keepLines/>
              <w:numPr>
                <w:ilvl w:val="0"/>
                <w:numId w:val="15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keresztényszocializmus.</w:t>
            </w:r>
          </w:p>
        </w:tc>
        <w:tc>
          <w:tcPr>
            <w:tcW w:w="2468" w:type="dxa"/>
            <w:vMerge/>
            <w:tcBorders>
              <w:top w:val="single" w:sz="4" w:space="0" w:color="000000"/>
              <w:left w:val="single" w:sz="4" w:space="0" w:color="000000"/>
              <w:bottom w:val="single" w:sz="4" w:space="0" w:color="000000"/>
              <w:right w:val="single" w:sz="4" w:space="0" w:color="000000"/>
            </w:tcBorders>
            <w:vAlign w:val="center"/>
            <w:hideMark/>
          </w:tcPr>
          <w:p w14:paraId="36C4285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098" w:type="dxa"/>
            <w:vMerge/>
            <w:tcBorders>
              <w:top w:val="single" w:sz="4" w:space="0" w:color="000000"/>
              <w:left w:val="single" w:sz="4" w:space="0" w:color="000000"/>
              <w:bottom w:val="single" w:sz="4" w:space="0" w:color="000000"/>
              <w:right w:val="single" w:sz="4" w:space="0" w:color="000000"/>
            </w:tcBorders>
            <w:vAlign w:val="center"/>
            <w:hideMark/>
          </w:tcPr>
          <w:p w14:paraId="1E4BF61C" w14:textId="77777777" w:rsidR="000B1873" w:rsidRPr="000B1873" w:rsidRDefault="000B1873" w:rsidP="000B1873">
            <w:pPr>
              <w:keepNext/>
              <w:keepLines/>
              <w:contextualSpacing/>
              <w:jc w:val="both"/>
              <w:rPr>
                <w:rFonts w:ascii="Times New Roman" w:hAnsi="Times New Roman" w:cs="Times New Roman"/>
                <w:b/>
                <w:sz w:val="24"/>
                <w:szCs w:val="24"/>
              </w:rPr>
            </w:pPr>
          </w:p>
        </w:tc>
      </w:tr>
    </w:tbl>
    <w:p w14:paraId="5C7A529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5BBFC74B" w14:textId="77777777" w:rsidR="000B1873" w:rsidRPr="000B1873" w:rsidRDefault="000B1873" w:rsidP="001A5B23">
      <w:pPr>
        <w:keepNext/>
        <w:keepLines/>
        <w:numPr>
          <w:ilvl w:val="0"/>
          <w:numId w:val="155"/>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Németország területi egyesítés előtt és utáni térképének összehasonlítása, értékelése.</w:t>
      </w:r>
    </w:p>
    <w:p w14:paraId="674D70EB" w14:textId="77777777" w:rsidR="000B1873" w:rsidRPr="000B1873" w:rsidRDefault="000B1873" w:rsidP="001A5B23">
      <w:pPr>
        <w:keepNext/>
        <w:keepLines/>
        <w:numPr>
          <w:ilvl w:val="0"/>
          <w:numId w:val="155"/>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Magyarázatok keresése és azok megvitatása egyes államok létrejöttének és megerősödésének okaira (pl. Amerikai Egyesült Államok).</w:t>
      </w:r>
    </w:p>
    <w:p w14:paraId="20F1DE0F" w14:textId="77777777" w:rsidR="000B1873" w:rsidRPr="000B1873" w:rsidRDefault="000B1873" w:rsidP="001A5B23">
      <w:pPr>
        <w:keepNext/>
        <w:keepLines/>
        <w:numPr>
          <w:ilvl w:val="0"/>
          <w:numId w:val="155"/>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Ismerkedés nemzeti jelképekkel (zászlók, himnuszok).</w:t>
      </w:r>
    </w:p>
    <w:p w14:paraId="79E0B47F" w14:textId="77777777" w:rsidR="000B1873" w:rsidRPr="000B1873" w:rsidRDefault="000B1873" w:rsidP="001A5B23">
      <w:pPr>
        <w:keepNext/>
        <w:keepLines/>
        <w:numPr>
          <w:ilvl w:val="0"/>
          <w:numId w:val="15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Összehasonlító táblázat készítése a korszak politikai eszméiről.</w:t>
      </w:r>
    </w:p>
    <w:p w14:paraId="3C795E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dualizmus kora: felzárkózás Európához</w:t>
      </w:r>
    </w:p>
    <w:p w14:paraId="171ECFD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7 óra</w:t>
      </w:r>
    </w:p>
    <w:p w14:paraId="14196A9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70"/>
        <w:gridCol w:w="2846"/>
        <w:gridCol w:w="1845"/>
        <w:gridCol w:w="2701"/>
      </w:tblGrid>
      <w:tr w:rsidR="000B1873" w:rsidRPr="000B1873" w14:paraId="5A466264"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AEEC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4D2CB8E6"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96EF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2F5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BBF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A013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50DFFD08"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E324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modernizálódó Magyarország</w:t>
            </w:r>
          </w:p>
        </w:tc>
        <w:tc>
          <w:tcPr>
            <w:tcW w:w="2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CE9F9" w14:textId="77777777" w:rsidR="000B1873" w:rsidRPr="000B1873" w:rsidRDefault="000B1873" w:rsidP="001A5B23">
            <w:pPr>
              <w:keepNext/>
              <w:keepLines/>
              <w:numPr>
                <w:ilvl w:val="0"/>
                <w:numId w:val="156"/>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 feltalálók és találmányok, az ipar fejlődése.</w:t>
            </w:r>
          </w:p>
          <w:p w14:paraId="2CC8D72A" w14:textId="77777777" w:rsidR="000B1873" w:rsidRPr="000B1873" w:rsidRDefault="000B1873" w:rsidP="001A5B23">
            <w:pPr>
              <w:keepNext/>
              <w:keepLines/>
              <w:numPr>
                <w:ilvl w:val="0"/>
                <w:numId w:val="156"/>
              </w:numPr>
              <w:contextualSpacing/>
              <w:jc w:val="both"/>
              <w:rPr>
                <w:rFonts w:ascii="Times New Roman" w:hAnsi="Times New Roman" w:cs="Times New Roman"/>
                <w:sz w:val="24"/>
                <w:szCs w:val="24"/>
              </w:rPr>
            </w:pPr>
            <w:r w:rsidRPr="000B1873">
              <w:rPr>
                <w:rFonts w:ascii="Times New Roman" w:hAnsi="Times New Roman" w:cs="Times New Roman"/>
                <w:sz w:val="24"/>
                <w:szCs w:val="24"/>
              </w:rPr>
              <w:t>Vasútépítés, folyószabályozás.</w:t>
            </w:r>
          </w:p>
          <w:p w14:paraId="2FF33AB4" w14:textId="77777777" w:rsidR="000B1873" w:rsidRPr="000B1873" w:rsidRDefault="000B1873" w:rsidP="001A5B23">
            <w:pPr>
              <w:keepNext/>
              <w:keepLines/>
              <w:numPr>
                <w:ilvl w:val="0"/>
                <w:numId w:val="156"/>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világváros kiépülése – az urbanizáció Budapest példáján.</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FDA1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közös ügyek, dualizmus, MÁV, Millennium, emancipáció, urbanizáció.</w:t>
            </w:r>
          </w:p>
          <w:p w14:paraId="5DFD8D60" w14:textId="77777777" w:rsidR="000B1873" w:rsidRPr="000B1873" w:rsidRDefault="000B1873" w:rsidP="000B1873">
            <w:pPr>
              <w:keepNext/>
              <w:keepLines/>
              <w:contextualSpacing/>
              <w:jc w:val="both"/>
              <w:rPr>
                <w:rFonts w:ascii="Times New Roman" w:hAnsi="Times New Roman" w:cs="Times New Roman"/>
                <w:sz w:val="24"/>
                <w:szCs w:val="24"/>
              </w:rPr>
            </w:pPr>
          </w:p>
          <w:p w14:paraId="6325757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Andrássy Gyula.</w:t>
            </w:r>
          </w:p>
          <w:p w14:paraId="2F191F8B" w14:textId="77777777" w:rsidR="000B1873" w:rsidRPr="000B1873" w:rsidRDefault="000B1873" w:rsidP="000B1873">
            <w:pPr>
              <w:keepNext/>
              <w:keepLines/>
              <w:contextualSpacing/>
              <w:jc w:val="both"/>
              <w:rPr>
                <w:rFonts w:ascii="Times New Roman" w:hAnsi="Times New Roman" w:cs="Times New Roman"/>
                <w:sz w:val="24"/>
                <w:szCs w:val="24"/>
              </w:rPr>
            </w:pPr>
          </w:p>
          <w:p w14:paraId="71DBD6E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1896 a Millennium.</w:t>
            </w:r>
          </w:p>
          <w:p w14:paraId="19CF8F92" w14:textId="77777777" w:rsidR="000B1873" w:rsidRPr="000B1873" w:rsidRDefault="000B1873" w:rsidP="000B1873">
            <w:pPr>
              <w:keepNext/>
              <w:keepLines/>
              <w:contextualSpacing/>
              <w:jc w:val="both"/>
              <w:rPr>
                <w:rFonts w:ascii="Times New Roman" w:hAnsi="Times New Roman" w:cs="Times New Roman"/>
                <w:sz w:val="24"/>
                <w:szCs w:val="24"/>
              </w:rPr>
            </w:pPr>
          </w:p>
          <w:p w14:paraId="4AC3841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Budapest.</w:t>
            </w:r>
          </w:p>
        </w:tc>
        <w:tc>
          <w:tcPr>
            <w:tcW w:w="27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E6A93" w14:textId="77777777" w:rsidR="000B1873" w:rsidRPr="000B1873" w:rsidRDefault="000B1873" w:rsidP="001A5B23">
            <w:pPr>
              <w:keepNext/>
              <w:keepLines/>
              <w:numPr>
                <w:ilvl w:val="0"/>
                <w:numId w:val="15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millenniumi Budapest bemutatása.</w:t>
            </w:r>
          </w:p>
          <w:p w14:paraId="433B608B" w14:textId="77777777" w:rsidR="000B1873" w:rsidRPr="000B1873" w:rsidRDefault="000B1873" w:rsidP="001A5B23">
            <w:pPr>
              <w:keepNext/>
              <w:keepLines/>
              <w:numPr>
                <w:ilvl w:val="0"/>
                <w:numId w:val="15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dualizmus kori vidék és város lakóinak és életmódjának bemutatása.</w:t>
            </w:r>
          </w:p>
          <w:p w14:paraId="57F397DA" w14:textId="77777777" w:rsidR="000B1873" w:rsidRPr="000B1873" w:rsidRDefault="000B1873" w:rsidP="001A5B23">
            <w:pPr>
              <w:keepNext/>
              <w:keepLines/>
              <w:numPr>
                <w:ilvl w:val="0"/>
                <w:numId w:val="15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20. század eleji és korunk életmódja közötti különbségek azonosítása.</w:t>
            </w:r>
          </w:p>
          <w:p w14:paraId="37155A7E" w14:textId="77777777" w:rsidR="000B1873" w:rsidRPr="000B1873" w:rsidRDefault="000B1873" w:rsidP="001A5B23">
            <w:pPr>
              <w:keepNext/>
              <w:keepLines/>
              <w:numPr>
                <w:ilvl w:val="0"/>
                <w:numId w:val="15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korszak gazdasági és technikai fejlődésének bemutatása.</w:t>
            </w:r>
          </w:p>
          <w:p w14:paraId="493D5483" w14:textId="77777777" w:rsidR="000B1873" w:rsidRPr="000B1873" w:rsidRDefault="000B1873" w:rsidP="001A5B23">
            <w:pPr>
              <w:keepNext/>
              <w:keepLines/>
              <w:numPr>
                <w:ilvl w:val="0"/>
                <w:numId w:val="15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korszak ipari fejlődésének nyomon követése diagramok, táblázatok segítségével.</w:t>
            </w:r>
          </w:p>
        </w:tc>
      </w:tr>
      <w:tr w:rsidR="000B1873" w:rsidRPr="000B1873" w14:paraId="39E7CE2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AF4C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millenniumi Magyarország</w:t>
            </w:r>
          </w:p>
        </w:tc>
        <w:tc>
          <w:tcPr>
            <w:tcW w:w="2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D13BE" w14:textId="77777777" w:rsidR="000B1873" w:rsidRPr="000B1873" w:rsidRDefault="000B1873" w:rsidP="001A5B23">
            <w:pPr>
              <w:keepNext/>
              <w:keepLines/>
              <w:numPr>
                <w:ilvl w:val="0"/>
                <w:numId w:val="15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soknemzetiségű ország.</w:t>
            </w:r>
          </w:p>
          <w:p w14:paraId="303B2243" w14:textId="77777777" w:rsidR="000B1873" w:rsidRPr="000B1873" w:rsidRDefault="000B1873" w:rsidP="001A5B23">
            <w:pPr>
              <w:keepNext/>
              <w:keepLines/>
              <w:numPr>
                <w:ilvl w:val="0"/>
                <w:numId w:val="15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zsidó emancipáció, a hazai zsidóság szerepe a magyarországi modernizációban.</w:t>
            </w:r>
          </w:p>
          <w:p w14:paraId="679E2DB1" w14:textId="77777777" w:rsidR="000B1873" w:rsidRPr="000B1873" w:rsidRDefault="000B1873" w:rsidP="001A5B23">
            <w:pPr>
              <w:keepNext/>
              <w:keepLines/>
              <w:numPr>
                <w:ilvl w:val="0"/>
                <w:numId w:val="15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cigányság helyzete, hagyományos mesterségek. </w:t>
            </w:r>
          </w:p>
          <w:p w14:paraId="3A4BD8D6" w14:textId="77777777" w:rsidR="000B1873" w:rsidRPr="000B1873" w:rsidRDefault="000B1873" w:rsidP="001A5B23">
            <w:pPr>
              <w:keepNext/>
              <w:keepLines/>
              <w:numPr>
                <w:ilvl w:val="0"/>
                <w:numId w:val="15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millenniumi ünnepségek.</w:t>
            </w:r>
          </w:p>
          <w:p w14:paraId="0ACA550C" w14:textId="77777777" w:rsidR="000B1873" w:rsidRPr="000B1873" w:rsidRDefault="000B1873" w:rsidP="001A5B23">
            <w:pPr>
              <w:keepNext/>
              <w:keepLines/>
              <w:numPr>
                <w:ilvl w:val="0"/>
                <w:numId w:val="15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legjelentősebb kulturális alkotások.</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F2D75E5"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5E107F12"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0CDD58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22A2DE19" w14:textId="77777777" w:rsidR="000B1873" w:rsidRPr="000B1873" w:rsidRDefault="000B1873" w:rsidP="001A5B23">
      <w:pPr>
        <w:keepNext/>
        <w:keepLines/>
        <w:numPr>
          <w:ilvl w:val="0"/>
          <w:numId w:val="15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beszámoló (prezentáció) készítése a korszak valamely jeles magyar tudósáról, feltalálójáról.</w:t>
      </w:r>
    </w:p>
    <w:p w14:paraId="5D2F33D5" w14:textId="77777777" w:rsidR="000B1873" w:rsidRPr="000B1873" w:rsidRDefault="000B1873" w:rsidP="001A5B23">
      <w:pPr>
        <w:keepNext/>
        <w:keepLines/>
        <w:numPr>
          <w:ilvl w:val="0"/>
          <w:numId w:val="15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a dualizmus kori társadalmi csoportok és nemzetiségek életéről.</w:t>
      </w:r>
    </w:p>
    <w:p w14:paraId="76E4488B" w14:textId="77777777" w:rsidR="000B1873" w:rsidRPr="000B1873" w:rsidRDefault="000B1873" w:rsidP="001A5B23">
      <w:pPr>
        <w:keepNext/>
        <w:keepLines/>
        <w:numPr>
          <w:ilvl w:val="0"/>
          <w:numId w:val="15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Képgyűjtemény (tabló) összeállítása a millenniumi Budapestről internetes források alapján.</w:t>
      </w:r>
    </w:p>
    <w:p w14:paraId="2EBFF85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Az első világháború és következményei</w:t>
      </w:r>
    </w:p>
    <w:p w14:paraId="15A7784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11 óra</w:t>
      </w:r>
    </w:p>
    <w:p w14:paraId="54BDFE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11"/>
        <w:gridCol w:w="2635"/>
        <w:gridCol w:w="1984"/>
        <w:gridCol w:w="2832"/>
      </w:tblGrid>
      <w:tr w:rsidR="000B1873" w:rsidRPr="000B1873" w14:paraId="447926A3"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E41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568927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C098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5DF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1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2B7B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E55A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Fejlesztő feladatok</w:t>
            </w:r>
          </w:p>
        </w:tc>
      </w:tr>
      <w:tr w:rsidR="000B1873" w:rsidRPr="000B1873" w14:paraId="6845FF7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73B1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első világháború, Magyarország a háborúban</w:t>
            </w:r>
          </w:p>
        </w:tc>
        <w:tc>
          <w:tcPr>
            <w:tcW w:w="2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3B29D"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halálos lövés: a világháború kirobbanása.</w:t>
            </w:r>
          </w:p>
          <w:p w14:paraId="3757D3CE"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hadviselő felek: az antant és a központi hatalmak.</w:t>
            </w:r>
          </w:p>
          <w:p w14:paraId="3F65441A"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állóháború.</w:t>
            </w:r>
          </w:p>
          <w:p w14:paraId="2AF27C94"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Magyarok a világháborúban.</w:t>
            </w:r>
          </w:p>
          <w:p w14:paraId="33A1F928"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hátország megpróbáltatásai.</w:t>
            </w:r>
          </w:p>
          <w:p w14:paraId="67E040A1" w14:textId="77777777" w:rsidR="000B1873" w:rsidRPr="000B1873" w:rsidRDefault="000B1873" w:rsidP="001A5B23">
            <w:pPr>
              <w:keepNext/>
              <w:keepLines/>
              <w:numPr>
                <w:ilvl w:val="0"/>
                <w:numId w:val="160"/>
              </w:numPr>
              <w:contextualSpacing/>
              <w:jc w:val="both"/>
              <w:rPr>
                <w:rFonts w:ascii="Times New Roman" w:hAnsi="Times New Roman" w:cs="Times New Roman"/>
                <w:sz w:val="24"/>
                <w:szCs w:val="24"/>
              </w:rPr>
            </w:pPr>
            <w:r w:rsidRPr="000B1873">
              <w:rPr>
                <w:rFonts w:ascii="Times New Roman" w:hAnsi="Times New Roman" w:cs="Times New Roman"/>
                <w:sz w:val="24"/>
                <w:szCs w:val="24"/>
              </w:rPr>
              <w:t>Lenin és a bolsevik hatalomátvétel.</w:t>
            </w:r>
          </w:p>
        </w:tc>
        <w:tc>
          <w:tcPr>
            <w:tcW w:w="21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C5D2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antant, központi hatalmak, front, állóháború, hátország, bolsevik, tanácsköztársaság, vörösterror, fehér különítményes megtorlások, kisantant.</w:t>
            </w:r>
          </w:p>
          <w:p w14:paraId="582F1E0D" w14:textId="77777777" w:rsidR="000B1873" w:rsidRPr="000B1873" w:rsidRDefault="000B1873" w:rsidP="000B1873">
            <w:pPr>
              <w:keepNext/>
              <w:keepLines/>
              <w:contextualSpacing/>
              <w:jc w:val="both"/>
              <w:rPr>
                <w:rFonts w:ascii="Times New Roman" w:hAnsi="Times New Roman" w:cs="Times New Roman"/>
                <w:sz w:val="24"/>
                <w:szCs w:val="24"/>
              </w:rPr>
            </w:pPr>
          </w:p>
          <w:p w14:paraId="22A0B3F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Tisza István, Lenin, Károlyi Mihály, Horthy Miklós.</w:t>
            </w:r>
          </w:p>
          <w:p w14:paraId="0A25AD88" w14:textId="77777777" w:rsidR="000B1873" w:rsidRPr="000B1873" w:rsidRDefault="000B1873" w:rsidP="000B1873">
            <w:pPr>
              <w:keepNext/>
              <w:keepLines/>
              <w:contextualSpacing/>
              <w:jc w:val="both"/>
              <w:rPr>
                <w:rFonts w:ascii="Times New Roman" w:hAnsi="Times New Roman" w:cs="Times New Roman"/>
                <w:sz w:val="24"/>
                <w:szCs w:val="24"/>
              </w:rPr>
            </w:pPr>
          </w:p>
          <w:p w14:paraId="627EEB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1914–1918 az első világháború, 1917 a bolsevik hatalomátvétel, 1920. június 4. a trianoni békediktátum. </w:t>
            </w:r>
          </w:p>
          <w:p w14:paraId="3A2B2C44" w14:textId="77777777" w:rsidR="000B1873" w:rsidRPr="000B1873" w:rsidRDefault="000B1873" w:rsidP="000B1873">
            <w:pPr>
              <w:keepNext/>
              <w:keepLines/>
              <w:contextualSpacing/>
              <w:jc w:val="both"/>
              <w:rPr>
                <w:rFonts w:ascii="Times New Roman" w:hAnsi="Times New Roman" w:cs="Times New Roman"/>
                <w:sz w:val="24"/>
                <w:szCs w:val="24"/>
              </w:rPr>
            </w:pPr>
          </w:p>
          <w:p w14:paraId="254E02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Szarajevó, Szerbia, Doberdó, Kárpátalja, Felvidék, Délvidék, Burgenland, Erdély, Csehszlovákia, Jugoszlávia, Románia, Ausztria.</w:t>
            </w:r>
          </w:p>
        </w:tc>
        <w:tc>
          <w:tcPr>
            <w:tcW w:w="280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9FB8A"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fontosabb hadviselő országok csoportosítása a szövetségi rendszerek szerint.</w:t>
            </w:r>
          </w:p>
          <w:p w14:paraId="45F3BB3E"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első világháborús hadviselés összehasonlítása a korábbi háborúkéval.</w:t>
            </w:r>
          </w:p>
          <w:p w14:paraId="326318C2"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háborús körülményeket bemutató különböző típusú források gyűjtése, feldolgozása.</w:t>
            </w:r>
          </w:p>
          <w:p w14:paraId="1EB99F26"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Európa háború előtti és utáni térképének összehasonlítása, a változások értelmezése.</w:t>
            </w:r>
          </w:p>
          <w:p w14:paraId="521B3205"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történelmi Magyarország szétesésének bemutatása térképen az elcsatolt területek történelmi megnevezésével.</w:t>
            </w:r>
          </w:p>
          <w:p w14:paraId="785AD303"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Vélemény megfogalmazása a történelmi Magyarország felbomlásának okairól.</w:t>
            </w:r>
          </w:p>
          <w:p w14:paraId="4F5E1B31" w14:textId="77777777" w:rsidR="000B1873" w:rsidRPr="000B1873" w:rsidRDefault="000B1873" w:rsidP="001A5B23">
            <w:pPr>
              <w:keepNext/>
              <w:keepLines/>
              <w:numPr>
                <w:ilvl w:val="0"/>
                <w:numId w:val="16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trianoni békediktátum területi és demográfiai következményeinek értékelése.</w:t>
            </w:r>
          </w:p>
        </w:tc>
      </w:tr>
      <w:tr w:rsidR="000B1873" w:rsidRPr="000B1873" w14:paraId="21D12EC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5675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Magyarország 1918–1919-ben</w:t>
            </w:r>
          </w:p>
        </w:tc>
        <w:tc>
          <w:tcPr>
            <w:tcW w:w="2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98364" w14:textId="77777777" w:rsidR="000B1873" w:rsidRPr="000B1873" w:rsidRDefault="000B1873" w:rsidP="001A5B23">
            <w:pPr>
              <w:keepNext/>
              <w:keepLines/>
              <w:numPr>
                <w:ilvl w:val="0"/>
                <w:numId w:val="16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forradalmi kísérlet – elhibázott kül- és katonapolitika.</w:t>
            </w:r>
          </w:p>
          <w:p w14:paraId="12725B90" w14:textId="77777777" w:rsidR="000B1873" w:rsidRPr="000B1873" w:rsidRDefault="000B1873" w:rsidP="001A5B23">
            <w:pPr>
              <w:keepNext/>
              <w:keepLines/>
              <w:numPr>
                <w:ilvl w:val="0"/>
                <w:numId w:val="162"/>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megszállásának folyamata.</w:t>
            </w:r>
          </w:p>
          <w:p w14:paraId="482F5AAF" w14:textId="77777777" w:rsidR="000B1873" w:rsidRPr="000B1873" w:rsidRDefault="000B1873" w:rsidP="001A5B23">
            <w:pPr>
              <w:keepNext/>
              <w:keepLines/>
              <w:numPr>
                <w:ilvl w:val="0"/>
                <w:numId w:val="16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tanácsköztársaság hatalomra kerülése és bukása.</w:t>
            </w:r>
          </w:p>
          <w:p w14:paraId="5BB6CE54" w14:textId="77777777" w:rsidR="000B1873" w:rsidRPr="000B1873" w:rsidRDefault="000B1873" w:rsidP="001A5B23">
            <w:pPr>
              <w:keepNext/>
              <w:keepLines/>
              <w:numPr>
                <w:ilvl w:val="0"/>
                <w:numId w:val="16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ellenforradalom.</w:t>
            </w:r>
          </w:p>
        </w:tc>
        <w:tc>
          <w:tcPr>
            <w:tcW w:w="2124" w:type="dxa"/>
            <w:vMerge/>
            <w:tcBorders>
              <w:top w:val="single" w:sz="4" w:space="0" w:color="000000"/>
              <w:left w:val="single" w:sz="4" w:space="0" w:color="000000"/>
              <w:bottom w:val="single" w:sz="4" w:space="0" w:color="000000"/>
              <w:right w:val="single" w:sz="4" w:space="0" w:color="000000"/>
            </w:tcBorders>
            <w:vAlign w:val="center"/>
            <w:hideMark/>
          </w:tcPr>
          <w:p w14:paraId="0F1655C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03" w:type="dxa"/>
            <w:vMerge/>
            <w:tcBorders>
              <w:top w:val="single" w:sz="4" w:space="0" w:color="000000"/>
              <w:left w:val="single" w:sz="4" w:space="0" w:color="000000"/>
              <w:bottom w:val="single" w:sz="4" w:space="0" w:color="000000"/>
              <w:right w:val="single" w:sz="4" w:space="0" w:color="000000"/>
            </w:tcBorders>
            <w:vAlign w:val="center"/>
            <w:hideMark/>
          </w:tcPr>
          <w:p w14:paraId="66E60816"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584E6955"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D3D2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trianoni békediktátum </w:t>
            </w:r>
          </w:p>
        </w:tc>
        <w:tc>
          <w:tcPr>
            <w:tcW w:w="2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FAA01" w14:textId="77777777" w:rsidR="000B1873" w:rsidRPr="000B1873" w:rsidRDefault="000B1873" w:rsidP="001A5B23">
            <w:pPr>
              <w:keepNext/>
              <w:keepLines/>
              <w:numPr>
                <w:ilvl w:val="0"/>
                <w:numId w:val="16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Párizs környéki békék alapelvei, a vesztesek büntetése.</w:t>
            </w:r>
          </w:p>
          <w:p w14:paraId="5FC9C20D" w14:textId="77777777" w:rsidR="000B1873" w:rsidRPr="000B1873" w:rsidRDefault="000B1873" w:rsidP="001A5B23">
            <w:pPr>
              <w:keepNext/>
              <w:keepLines/>
              <w:numPr>
                <w:ilvl w:val="0"/>
                <w:numId w:val="16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trianoni békediktátum – a megcsonkított Magyarország. </w:t>
            </w:r>
          </w:p>
          <w:p w14:paraId="5A2656D2" w14:textId="77777777" w:rsidR="000B1873" w:rsidRPr="000B1873" w:rsidRDefault="000B1873" w:rsidP="001A5B23">
            <w:pPr>
              <w:keepNext/>
              <w:keepLines/>
              <w:numPr>
                <w:ilvl w:val="0"/>
                <w:numId w:val="163"/>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területi, népességi és gazdasági veszteségei.</w:t>
            </w:r>
          </w:p>
          <w:p w14:paraId="0BDD97ED" w14:textId="77777777" w:rsidR="000B1873" w:rsidRPr="000B1873" w:rsidRDefault="000B1873" w:rsidP="001A5B23">
            <w:pPr>
              <w:keepNext/>
              <w:keepLines/>
              <w:numPr>
                <w:ilvl w:val="0"/>
                <w:numId w:val="16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kisantant.</w:t>
            </w:r>
          </w:p>
        </w:tc>
        <w:tc>
          <w:tcPr>
            <w:tcW w:w="2124" w:type="dxa"/>
            <w:vMerge/>
            <w:tcBorders>
              <w:top w:val="single" w:sz="4" w:space="0" w:color="000000"/>
              <w:left w:val="single" w:sz="4" w:space="0" w:color="000000"/>
              <w:bottom w:val="single" w:sz="4" w:space="0" w:color="000000"/>
              <w:right w:val="single" w:sz="4" w:space="0" w:color="000000"/>
            </w:tcBorders>
            <w:vAlign w:val="center"/>
            <w:hideMark/>
          </w:tcPr>
          <w:p w14:paraId="4F1A0636"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803" w:type="dxa"/>
            <w:vMerge/>
            <w:tcBorders>
              <w:top w:val="single" w:sz="4" w:space="0" w:color="000000"/>
              <w:left w:val="single" w:sz="4" w:space="0" w:color="000000"/>
              <w:bottom w:val="single" w:sz="4" w:space="0" w:color="000000"/>
              <w:right w:val="single" w:sz="4" w:space="0" w:color="000000"/>
            </w:tcBorders>
            <w:vAlign w:val="center"/>
            <w:hideMark/>
          </w:tcPr>
          <w:p w14:paraId="346D186A"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532BBF0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504BCDD3" w14:textId="77777777" w:rsidR="000B1873" w:rsidRPr="000B1873" w:rsidRDefault="000B1873" w:rsidP="001A5B23">
      <w:pPr>
        <w:keepNext/>
        <w:keepLines/>
        <w:numPr>
          <w:ilvl w:val="0"/>
          <w:numId w:val="164"/>
        </w:numPr>
        <w:contextualSpacing/>
        <w:jc w:val="both"/>
        <w:rPr>
          <w:rFonts w:ascii="Times New Roman" w:hAnsi="Times New Roman" w:cs="Times New Roman"/>
          <w:sz w:val="24"/>
          <w:szCs w:val="24"/>
        </w:rPr>
      </w:pPr>
      <w:r w:rsidRPr="000B1873">
        <w:rPr>
          <w:rFonts w:ascii="Times New Roman" w:hAnsi="Times New Roman" w:cs="Times New Roman"/>
          <w:sz w:val="24"/>
          <w:szCs w:val="24"/>
        </w:rPr>
        <w:t>Vita a háború okairól.</w:t>
      </w:r>
    </w:p>
    <w:p w14:paraId="0723FB89" w14:textId="77777777" w:rsidR="000B1873" w:rsidRPr="000B1873" w:rsidRDefault="000B1873" w:rsidP="001A5B23">
      <w:pPr>
        <w:keepNext/>
        <w:keepLines/>
        <w:numPr>
          <w:ilvl w:val="0"/>
          <w:numId w:val="164"/>
        </w:numPr>
        <w:contextualSpacing/>
        <w:jc w:val="both"/>
        <w:rPr>
          <w:rFonts w:ascii="Times New Roman" w:hAnsi="Times New Roman" w:cs="Times New Roman"/>
          <w:sz w:val="24"/>
          <w:szCs w:val="24"/>
        </w:rPr>
      </w:pPr>
      <w:r w:rsidRPr="000B1873">
        <w:rPr>
          <w:rFonts w:ascii="Times New Roman" w:hAnsi="Times New Roman" w:cs="Times New Roman"/>
          <w:sz w:val="24"/>
          <w:szCs w:val="24"/>
        </w:rPr>
        <w:t>Grafikonok, táblázatok elemzése a háború legfontosabb adatairól (pl. résztvevők száma, veszteségek, háborús kiadások, fegyverek száma stb.).</w:t>
      </w:r>
    </w:p>
    <w:p w14:paraId="0A756F1F" w14:textId="77777777" w:rsidR="000B1873" w:rsidRPr="000B1873" w:rsidRDefault="000B1873" w:rsidP="001A5B23">
      <w:pPr>
        <w:keepNext/>
        <w:keepLines/>
        <w:numPr>
          <w:ilvl w:val="0"/>
          <w:numId w:val="164"/>
        </w:numPr>
        <w:contextualSpacing/>
        <w:jc w:val="both"/>
        <w:rPr>
          <w:rFonts w:ascii="Times New Roman" w:hAnsi="Times New Roman" w:cs="Times New Roman"/>
          <w:sz w:val="24"/>
          <w:szCs w:val="24"/>
        </w:rPr>
      </w:pPr>
      <w:r w:rsidRPr="000B1873">
        <w:rPr>
          <w:rFonts w:ascii="Times New Roman" w:hAnsi="Times New Roman" w:cs="Times New Roman"/>
          <w:sz w:val="24"/>
          <w:szCs w:val="24"/>
        </w:rPr>
        <w:t>Első világháborús emlékhelyek és emlékművek, sírhelyek feltérképezése és felkeresése a lakóhelyen és környékén.</w:t>
      </w:r>
    </w:p>
    <w:p w14:paraId="56349C27" w14:textId="77777777" w:rsidR="000B1873" w:rsidRPr="000B1873" w:rsidRDefault="000B1873" w:rsidP="001A5B23">
      <w:pPr>
        <w:keepNext/>
        <w:keepLines/>
        <w:numPr>
          <w:ilvl w:val="0"/>
          <w:numId w:val="164"/>
        </w:numPr>
        <w:contextualSpacing/>
        <w:jc w:val="both"/>
        <w:rPr>
          <w:rFonts w:ascii="Times New Roman" w:hAnsi="Times New Roman" w:cs="Times New Roman"/>
          <w:sz w:val="24"/>
          <w:szCs w:val="24"/>
        </w:rPr>
      </w:pPr>
      <w:r w:rsidRPr="000B1873">
        <w:rPr>
          <w:rFonts w:ascii="Times New Roman" w:hAnsi="Times New Roman" w:cs="Times New Roman"/>
          <w:sz w:val="24"/>
          <w:szCs w:val="24"/>
        </w:rPr>
        <w:t>Első világháborús kiállítás megtekintése.</w:t>
      </w:r>
    </w:p>
    <w:p w14:paraId="3B575E3B" w14:textId="77777777" w:rsidR="000B1873" w:rsidRPr="000B1873" w:rsidRDefault="000B1873" w:rsidP="001A5B23">
      <w:pPr>
        <w:keepNext/>
        <w:keepLines/>
        <w:numPr>
          <w:ilvl w:val="0"/>
          <w:numId w:val="164"/>
        </w:numPr>
        <w:contextualSpacing/>
        <w:jc w:val="both"/>
        <w:rPr>
          <w:rFonts w:ascii="Times New Roman" w:hAnsi="Times New Roman" w:cs="Times New Roman"/>
          <w:sz w:val="24"/>
          <w:szCs w:val="24"/>
        </w:rPr>
      </w:pPr>
      <w:r w:rsidRPr="000B1873">
        <w:rPr>
          <w:rFonts w:ascii="Times New Roman" w:hAnsi="Times New Roman" w:cs="Times New Roman"/>
          <w:sz w:val="24"/>
          <w:szCs w:val="24"/>
        </w:rPr>
        <w:t>Első világháborús katonadalok gyűjtése és eléneklése.</w:t>
      </w:r>
    </w:p>
    <w:p w14:paraId="21C6E403" w14:textId="77777777" w:rsidR="000B1873" w:rsidRPr="000B1873" w:rsidRDefault="000B1873" w:rsidP="001A5B23">
      <w:pPr>
        <w:keepNext/>
        <w:keepLines/>
        <w:numPr>
          <w:ilvl w:val="0"/>
          <w:numId w:val="164"/>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Trianon a gyermek szemével – kortárs visszaemlékezések felkutatása és megbeszélése.</w:t>
      </w:r>
    </w:p>
    <w:p w14:paraId="6626141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Totális diktatúrák</w:t>
      </w:r>
    </w:p>
    <w:p w14:paraId="5DDE92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3E9D62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797"/>
        <w:gridCol w:w="2730"/>
        <w:gridCol w:w="2079"/>
        <w:gridCol w:w="2456"/>
      </w:tblGrid>
      <w:tr w:rsidR="000B1873" w:rsidRPr="000B1873" w14:paraId="540516E7"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63D9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5932239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C885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745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1D11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2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ECAA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5C1ECD0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C426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kommunista Szovjetunió</w:t>
            </w:r>
          </w:p>
        </w:tc>
        <w:tc>
          <w:tcPr>
            <w:tcW w:w="2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C4E7F" w14:textId="77777777" w:rsidR="000B1873" w:rsidRPr="000B1873" w:rsidRDefault="000B1873" w:rsidP="001A5B23">
            <w:pPr>
              <w:keepNext/>
              <w:keepLines/>
              <w:numPr>
                <w:ilvl w:val="0"/>
                <w:numId w:val="165"/>
              </w:numPr>
              <w:contextualSpacing/>
              <w:jc w:val="both"/>
              <w:rPr>
                <w:rFonts w:ascii="Times New Roman" w:hAnsi="Times New Roman" w:cs="Times New Roman"/>
                <w:sz w:val="24"/>
                <w:szCs w:val="24"/>
              </w:rPr>
            </w:pPr>
            <w:r w:rsidRPr="000B1873">
              <w:rPr>
                <w:rFonts w:ascii="Times New Roman" w:hAnsi="Times New Roman" w:cs="Times New Roman"/>
                <w:sz w:val="24"/>
                <w:szCs w:val="24"/>
              </w:rPr>
              <w:t>Lenin és Sztálin diktatúrája.</w:t>
            </w:r>
          </w:p>
          <w:p w14:paraId="2CBC3953" w14:textId="77777777" w:rsidR="000B1873" w:rsidRPr="000B1873" w:rsidRDefault="000B1873" w:rsidP="001A5B23">
            <w:pPr>
              <w:keepNext/>
              <w:keepLines/>
              <w:numPr>
                <w:ilvl w:val="0"/>
                <w:numId w:val="165"/>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államosítás.</w:t>
            </w:r>
          </w:p>
          <w:p w14:paraId="4BF0012A" w14:textId="77777777" w:rsidR="000B1873" w:rsidRPr="000B1873" w:rsidRDefault="000B1873" w:rsidP="001A5B23">
            <w:pPr>
              <w:keepNext/>
              <w:keepLines/>
              <w:numPr>
                <w:ilvl w:val="0"/>
                <w:numId w:val="16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terror és a munkatáborok.</w:t>
            </w:r>
          </w:p>
        </w:tc>
        <w:tc>
          <w:tcPr>
            <w:tcW w:w="236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9843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személyi kultusz, GULAG, totális állam, nemzetiszocializmus, antiszemitizmus, fasizmus.</w:t>
            </w:r>
          </w:p>
          <w:p w14:paraId="58014722" w14:textId="77777777" w:rsidR="000B1873" w:rsidRPr="000B1873" w:rsidRDefault="000B1873" w:rsidP="000B1873">
            <w:pPr>
              <w:keepNext/>
              <w:keepLines/>
              <w:contextualSpacing/>
              <w:jc w:val="both"/>
              <w:rPr>
                <w:rFonts w:ascii="Times New Roman" w:hAnsi="Times New Roman" w:cs="Times New Roman"/>
                <w:sz w:val="24"/>
                <w:szCs w:val="24"/>
              </w:rPr>
            </w:pPr>
          </w:p>
          <w:p w14:paraId="4412BC7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Sztálin, Hitler.</w:t>
            </w:r>
          </w:p>
          <w:p w14:paraId="1DD413C5" w14:textId="77777777" w:rsidR="000B1873" w:rsidRPr="000B1873" w:rsidRDefault="000B1873" w:rsidP="000B1873">
            <w:pPr>
              <w:keepNext/>
              <w:keepLines/>
              <w:contextualSpacing/>
              <w:jc w:val="both"/>
              <w:rPr>
                <w:rFonts w:ascii="Times New Roman" w:hAnsi="Times New Roman" w:cs="Times New Roman"/>
                <w:sz w:val="24"/>
                <w:szCs w:val="24"/>
              </w:rPr>
            </w:pPr>
          </w:p>
          <w:p w14:paraId="6C0722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1933 a náci hatalomátvétel.</w:t>
            </w:r>
          </w:p>
          <w:p w14:paraId="68C11387" w14:textId="77777777" w:rsidR="000B1873" w:rsidRPr="000B1873" w:rsidRDefault="000B1873" w:rsidP="000B1873">
            <w:pPr>
              <w:keepNext/>
              <w:keepLines/>
              <w:contextualSpacing/>
              <w:jc w:val="both"/>
              <w:rPr>
                <w:rFonts w:ascii="Times New Roman" w:hAnsi="Times New Roman" w:cs="Times New Roman"/>
                <w:sz w:val="24"/>
                <w:szCs w:val="24"/>
              </w:rPr>
            </w:pPr>
          </w:p>
          <w:p w14:paraId="5217112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Szovjetunió, Szibéria (munkatáborok).</w:t>
            </w:r>
          </w:p>
        </w:tc>
        <w:tc>
          <w:tcPr>
            <w:tcW w:w="229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A3A0B" w14:textId="77777777" w:rsidR="000B1873" w:rsidRPr="000B1873" w:rsidRDefault="000B1873" w:rsidP="001A5B23">
            <w:pPr>
              <w:keepNext/>
              <w:keepLines/>
              <w:numPr>
                <w:ilvl w:val="0"/>
                <w:numId w:val="16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kommunista Szovjetunió és a nemzetiszocialista Németország jellemzőinek azonosítása képi és szöveges forrásokban.</w:t>
            </w:r>
          </w:p>
          <w:p w14:paraId="6F91A444" w14:textId="77777777" w:rsidR="000B1873" w:rsidRPr="000B1873" w:rsidRDefault="000B1873" w:rsidP="001A5B23">
            <w:pPr>
              <w:keepNext/>
              <w:keepLines/>
              <w:numPr>
                <w:ilvl w:val="0"/>
                <w:numId w:val="16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totális diktatúrák összehasonlítása (pl. jelképek, ideológiák, hatalmi eszközök).</w:t>
            </w:r>
          </w:p>
          <w:p w14:paraId="4157B09A" w14:textId="77777777" w:rsidR="000B1873" w:rsidRPr="000B1873" w:rsidRDefault="000B1873" w:rsidP="001A5B23">
            <w:pPr>
              <w:keepNext/>
              <w:keepLines/>
              <w:numPr>
                <w:ilvl w:val="0"/>
                <w:numId w:val="166"/>
              </w:numPr>
              <w:contextualSpacing/>
              <w:jc w:val="both"/>
              <w:rPr>
                <w:rFonts w:ascii="Times New Roman" w:hAnsi="Times New Roman" w:cs="Times New Roman"/>
                <w:sz w:val="24"/>
                <w:szCs w:val="24"/>
              </w:rPr>
            </w:pPr>
            <w:r w:rsidRPr="000B1873">
              <w:rPr>
                <w:rFonts w:ascii="Times New Roman" w:hAnsi="Times New Roman" w:cs="Times New Roman"/>
                <w:sz w:val="24"/>
                <w:szCs w:val="24"/>
              </w:rPr>
              <w:t>Érvelés a 20. század kirekesztő ideológiáival szemben.</w:t>
            </w:r>
          </w:p>
        </w:tc>
      </w:tr>
      <w:tr w:rsidR="000B1873" w:rsidRPr="000B1873" w14:paraId="56B2171E"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B56A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nemzetiszocialista Németország</w:t>
            </w:r>
          </w:p>
        </w:tc>
        <w:tc>
          <w:tcPr>
            <w:tcW w:w="2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86D2E" w14:textId="77777777" w:rsidR="000B1873" w:rsidRPr="000B1873" w:rsidRDefault="000B1873" w:rsidP="001A5B23">
            <w:pPr>
              <w:keepNext/>
              <w:keepLines/>
              <w:numPr>
                <w:ilvl w:val="0"/>
                <w:numId w:val="16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nemzetiszocializmus: fajelmélet és antiszemitizmus.</w:t>
            </w:r>
          </w:p>
          <w:p w14:paraId="15F16B1C" w14:textId="77777777" w:rsidR="000B1873" w:rsidRPr="000B1873" w:rsidRDefault="000B1873" w:rsidP="001A5B23">
            <w:pPr>
              <w:keepNext/>
              <w:keepLines/>
              <w:numPr>
                <w:ilvl w:val="0"/>
                <w:numId w:val="16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náci hatalomátvétel, a hitleri diktatúra</w:t>
            </w:r>
            <w:r w:rsidRPr="000B1873">
              <w:rPr>
                <w:rFonts w:ascii="Times New Roman" w:hAnsi="Times New Roman" w:cs="Times New Roman"/>
                <w:b/>
                <w:sz w:val="24"/>
                <w:szCs w:val="24"/>
              </w:rPr>
              <w:t xml:space="preserve"> </w:t>
            </w:r>
            <w:r w:rsidRPr="000B1873">
              <w:rPr>
                <w:rFonts w:ascii="Times New Roman" w:hAnsi="Times New Roman" w:cs="Times New Roman"/>
                <w:sz w:val="24"/>
                <w:szCs w:val="24"/>
              </w:rPr>
              <w:t>és terror.</w:t>
            </w:r>
          </w:p>
          <w:p w14:paraId="69A6CC23" w14:textId="77777777" w:rsidR="000B1873" w:rsidRPr="000B1873" w:rsidRDefault="000B1873" w:rsidP="001A5B23">
            <w:pPr>
              <w:keepNext/>
              <w:keepLines/>
              <w:numPr>
                <w:ilvl w:val="0"/>
                <w:numId w:val="16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hitleri Németország terjeszkedése: Ausztria és Csehszlovákia. </w:t>
            </w:r>
          </w:p>
        </w:tc>
        <w:tc>
          <w:tcPr>
            <w:tcW w:w="2368" w:type="dxa"/>
            <w:vMerge/>
            <w:tcBorders>
              <w:top w:val="single" w:sz="4" w:space="0" w:color="000000"/>
              <w:left w:val="single" w:sz="4" w:space="0" w:color="000000"/>
              <w:bottom w:val="single" w:sz="4" w:space="0" w:color="000000"/>
              <w:right w:val="single" w:sz="4" w:space="0" w:color="000000"/>
            </w:tcBorders>
            <w:vAlign w:val="center"/>
            <w:hideMark/>
          </w:tcPr>
          <w:p w14:paraId="3EF2590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724EDE46"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092DC5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3BF00D54" w14:textId="77777777" w:rsidR="000B1873" w:rsidRPr="000B1873" w:rsidRDefault="000B1873" w:rsidP="001A5B23">
      <w:pPr>
        <w:keepNext/>
        <w:keepLines/>
        <w:numPr>
          <w:ilvl w:val="0"/>
          <w:numId w:val="168"/>
        </w:numPr>
        <w:contextualSpacing/>
        <w:jc w:val="both"/>
        <w:rPr>
          <w:rFonts w:ascii="Times New Roman" w:hAnsi="Times New Roman" w:cs="Times New Roman"/>
          <w:i/>
          <w:sz w:val="24"/>
          <w:szCs w:val="24"/>
        </w:rPr>
      </w:pPr>
      <w:r w:rsidRPr="000B1873">
        <w:rPr>
          <w:rFonts w:ascii="Times New Roman" w:hAnsi="Times New Roman" w:cs="Times New Roman"/>
          <w:sz w:val="24"/>
          <w:szCs w:val="24"/>
        </w:rPr>
        <w:t>GULÁG táborok és a náci koncentrációs táborok helyszíneinek térképen való azonosítása.</w:t>
      </w:r>
    </w:p>
    <w:p w14:paraId="033C2BE8" w14:textId="77777777" w:rsidR="000B1873" w:rsidRPr="000B1873" w:rsidRDefault="000B1873" w:rsidP="001A5B23">
      <w:pPr>
        <w:keepNext/>
        <w:keepLines/>
        <w:numPr>
          <w:ilvl w:val="0"/>
          <w:numId w:val="168"/>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Film vagy filmrészletek megtekintése a nemzetiszocialista és/vagy a kommunista diktatúráról.</w:t>
      </w:r>
    </w:p>
    <w:p w14:paraId="366D155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Horthy-korszak</w:t>
      </w:r>
    </w:p>
    <w:p w14:paraId="11D8449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9 óra</w:t>
      </w:r>
    </w:p>
    <w:p w14:paraId="30CCE04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9302" w:type="dxa"/>
        <w:tblLayout w:type="fixed"/>
        <w:tblCellMar>
          <w:top w:w="15" w:type="dxa"/>
          <w:left w:w="15" w:type="dxa"/>
          <w:bottom w:w="15" w:type="dxa"/>
          <w:right w:w="15" w:type="dxa"/>
        </w:tblCellMar>
        <w:tblLook w:val="04A0" w:firstRow="1" w:lastRow="0" w:firstColumn="1" w:lastColumn="0" w:noHBand="0" w:noVBand="1"/>
      </w:tblPr>
      <w:tblGrid>
        <w:gridCol w:w="1375"/>
        <w:gridCol w:w="2991"/>
        <w:gridCol w:w="1845"/>
        <w:gridCol w:w="3091"/>
      </w:tblGrid>
      <w:tr w:rsidR="000B1873" w:rsidRPr="000B1873" w14:paraId="1D4CF181" w14:textId="77777777" w:rsidTr="000B1873">
        <w:tc>
          <w:tcPr>
            <w:tcW w:w="930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4C1D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1F37D3C4" w14:textId="77777777" w:rsidTr="000B1873">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9B5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9E4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1500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3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925B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462B7C81" w14:textId="77777777" w:rsidTr="000B1873">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3BF3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politika irányai</w:t>
            </w:r>
          </w:p>
        </w:tc>
        <w:tc>
          <w:tcPr>
            <w:tcW w:w="2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BD050" w14:textId="77777777" w:rsidR="000B1873" w:rsidRPr="000B1873" w:rsidRDefault="000B1873" w:rsidP="001A5B23">
            <w:pPr>
              <w:keepNext/>
              <w:keepLines/>
              <w:numPr>
                <w:ilvl w:val="0"/>
                <w:numId w:val="169"/>
              </w:numPr>
              <w:contextualSpacing/>
              <w:jc w:val="both"/>
              <w:rPr>
                <w:rFonts w:ascii="Times New Roman" w:hAnsi="Times New Roman" w:cs="Times New Roman"/>
                <w:sz w:val="24"/>
                <w:szCs w:val="24"/>
              </w:rPr>
            </w:pPr>
            <w:r w:rsidRPr="000B1873">
              <w:rPr>
                <w:rFonts w:ascii="Times New Roman" w:hAnsi="Times New Roman" w:cs="Times New Roman"/>
                <w:sz w:val="24"/>
                <w:szCs w:val="24"/>
              </w:rPr>
              <w:t>Horthy, a kormányzó. </w:t>
            </w:r>
          </w:p>
          <w:p w14:paraId="11C36867" w14:textId="77777777" w:rsidR="000B1873" w:rsidRPr="000B1873" w:rsidRDefault="000B1873" w:rsidP="001A5B23">
            <w:pPr>
              <w:keepNext/>
              <w:keepLines/>
              <w:numPr>
                <w:ilvl w:val="0"/>
                <w:numId w:val="169"/>
              </w:numPr>
              <w:contextualSpacing/>
              <w:jc w:val="both"/>
              <w:rPr>
                <w:rFonts w:ascii="Times New Roman" w:hAnsi="Times New Roman" w:cs="Times New Roman"/>
                <w:sz w:val="24"/>
                <w:szCs w:val="24"/>
              </w:rPr>
            </w:pPr>
            <w:r w:rsidRPr="000B1873">
              <w:rPr>
                <w:rFonts w:ascii="Times New Roman" w:hAnsi="Times New Roman" w:cs="Times New Roman"/>
                <w:sz w:val="24"/>
                <w:szCs w:val="24"/>
              </w:rPr>
              <w:t>Antikommunizmus és revíziós törekvések. </w:t>
            </w:r>
          </w:p>
          <w:p w14:paraId="1088FB02" w14:textId="77777777" w:rsidR="000B1873" w:rsidRPr="000B1873" w:rsidRDefault="000B1873" w:rsidP="001A5B23">
            <w:pPr>
              <w:keepNext/>
              <w:keepLines/>
              <w:numPr>
                <w:ilvl w:val="0"/>
                <w:numId w:val="16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politikai antiszemitizmus.</w:t>
            </w:r>
          </w:p>
          <w:p w14:paraId="7212290E" w14:textId="77777777" w:rsidR="000B1873" w:rsidRPr="000B1873" w:rsidRDefault="000B1873" w:rsidP="001A5B23">
            <w:pPr>
              <w:keepNext/>
              <w:keepLines/>
              <w:numPr>
                <w:ilvl w:val="0"/>
                <w:numId w:val="169"/>
              </w:numPr>
              <w:contextualSpacing/>
              <w:jc w:val="both"/>
              <w:rPr>
                <w:rFonts w:ascii="Times New Roman" w:hAnsi="Times New Roman" w:cs="Times New Roman"/>
                <w:sz w:val="24"/>
                <w:szCs w:val="24"/>
              </w:rPr>
            </w:pPr>
            <w:r w:rsidRPr="000B1873">
              <w:rPr>
                <w:rFonts w:ascii="Times New Roman" w:hAnsi="Times New Roman" w:cs="Times New Roman"/>
                <w:sz w:val="24"/>
                <w:szCs w:val="24"/>
              </w:rPr>
              <w:t>Bethlen István miniszterelnöksége.</w:t>
            </w:r>
          </w:p>
          <w:p w14:paraId="3DBDFA2B" w14:textId="77777777" w:rsidR="000B1873" w:rsidRPr="000B1873" w:rsidRDefault="000B1873" w:rsidP="001A5B23">
            <w:pPr>
              <w:keepNext/>
              <w:keepLines/>
              <w:numPr>
                <w:ilvl w:val="0"/>
                <w:numId w:val="16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Külpolitikai kényszerpályák.</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315A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revízió</w:t>
            </w:r>
            <w:r w:rsidRPr="000B1873">
              <w:rPr>
                <w:rFonts w:ascii="Times New Roman" w:hAnsi="Times New Roman" w:cs="Times New Roman"/>
                <w:sz w:val="24"/>
                <w:szCs w:val="24"/>
                <w:u w:val="single"/>
              </w:rPr>
              <w:t>,</w:t>
            </w:r>
            <w:r w:rsidRPr="000B1873">
              <w:rPr>
                <w:rFonts w:ascii="Times New Roman" w:hAnsi="Times New Roman" w:cs="Times New Roman"/>
                <w:sz w:val="24"/>
                <w:szCs w:val="24"/>
              </w:rPr>
              <w:t xml:space="preserve"> numerus clausus, pengő. </w:t>
            </w:r>
          </w:p>
          <w:p w14:paraId="0ED316FE" w14:textId="77777777" w:rsidR="000B1873" w:rsidRPr="000B1873" w:rsidRDefault="000B1873" w:rsidP="000B1873">
            <w:pPr>
              <w:keepNext/>
              <w:keepLines/>
              <w:contextualSpacing/>
              <w:jc w:val="both"/>
              <w:rPr>
                <w:rFonts w:ascii="Times New Roman" w:hAnsi="Times New Roman" w:cs="Times New Roman"/>
                <w:sz w:val="24"/>
                <w:szCs w:val="24"/>
              </w:rPr>
            </w:pPr>
          </w:p>
          <w:p w14:paraId="5325C7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xml:space="preserve"> Bethlen István, Klebelsberg Kuno, Szent-Györgyi Albert.</w:t>
            </w:r>
          </w:p>
          <w:p w14:paraId="6B7269D1" w14:textId="77777777" w:rsidR="000B1873" w:rsidRPr="000B1873" w:rsidRDefault="000B1873" w:rsidP="000B1873">
            <w:pPr>
              <w:keepNext/>
              <w:keepLines/>
              <w:contextualSpacing/>
              <w:jc w:val="both"/>
              <w:rPr>
                <w:rFonts w:ascii="Times New Roman" w:hAnsi="Times New Roman" w:cs="Times New Roman"/>
                <w:sz w:val="24"/>
                <w:szCs w:val="24"/>
              </w:rPr>
            </w:pPr>
          </w:p>
          <w:p w14:paraId="1F5257A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1920–1944 a Horthy-korszak.</w:t>
            </w:r>
          </w:p>
        </w:tc>
        <w:tc>
          <w:tcPr>
            <w:tcW w:w="309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9B50E" w14:textId="77777777" w:rsidR="000B1873" w:rsidRPr="000B1873" w:rsidRDefault="000B1873" w:rsidP="001A5B23">
            <w:pPr>
              <w:keepNext/>
              <w:keepLines/>
              <w:numPr>
                <w:ilvl w:val="0"/>
                <w:numId w:val="17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Horthy-korszak gazdasági, kulturális, politikai és társadalmi eredményeinek és problémáinak felidézése.</w:t>
            </w:r>
          </w:p>
          <w:p w14:paraId="6AA39893" w14:textId="77777777" w:rsidR="000B1873" w:rsidRPr="000B1873" w:rsidRDefault="000B1873" w:rsidP="001A5B23">
            <w:pPr>
              <w:keepNext/>
              <w:keepLines/>
              <w:numPr>
                <w:ilvl w:val="0"/>
                <w:numId w:val="17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antiszemitizmus megnyilvánulásainak azonosítása források alapján.</w:t>
            </w:r>
          </w:p>
          <w:p w14:paraId="21212BFA" w14:textId="77777777" w:rsidR="000B1873" w:rsidRPr="000B1873" w:rsidRDefault="000B1873" w:rsidP="001A5B23">
            <w:pPr>
              <w:keepNext/>
              <w:keepLines/>
              <w:numPr>
                <w:ilvl w:val="0"/>
                <w:numId w:val="170"/>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külpolitikai céljainak és lehetőségeinek bemutatása.</w:t>
            </w:r>
          </w:p>
          <w:p w14:paraId="10A0D0DE" w14:textId="77777777" w:rsidR="000B1873" w:rsidRPr="000B1873" w:rsidRDefault="000B1873" w:rsidP="001A5B23">
            <w:pPr>
              <w:keepNext/>
              <w:keepLines/>
              <w:numPr>
                <w:ilvl w:val="0"/>
                <w:numId w:val="17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társadalmi változások bemutatása szöveges és képi források alapján.</w:t>
            </w:r>
          </w:p>
          <w:p w14:paraId="04798D39" w14:textId="77777777" w:rsidR="000B1873" w:rsidRPr="000B1873" w:rsidRDefault="000B1873" w:rsidP="001A5B23">
            <w:pPr>
              <w:keepNext/>
              <w:keepLines/>
              <w:numPr>
                <w:ilvl w:val="0"/>
                <w:numId w:val="17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korszak egy kiemelkedő személyiségének bemutatása.</w:t>
            </w:r>
          </w:p>
        </w:tc>
      </w:tr>
      <w:tr w:rsidR="000B1873" w:rsidRPr="000B1873" w14:paraId="24ABF400" w14:textId="77777777" w:rsidTr="000B1873">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42E9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Gazdasági, társadalmi és kulturális fejlődés</w:t>
            </w:r>
          </w:p>
        </w:tc>
        <w:tc>
          <w:tcPr>
            <w:tcW w:w="2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B3203" w14:textId="77777777" w:rsidR="000B1873" w:rsidRPr="000B1873" w:rsidRDefault="000B1873" w:rsidP="001A5B23">
            <w:pPr>
              <w:keepNext/>
              <w:keepLines/>
              <w:numPr>
                <w:ilvl w:val="0"/>
                <w:numId w:val="172"/>
              </w:numPr>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eredmények. </w:t>
            </w:r>
          </w:p>
          <w:p w14:paraId="040A85EB" w14:textId="77777777" w:rsidR="000B1873" w:rsidRPr="000B1873" w:rsidRDefault="000B1873" w:rsidP="001A5B23">
            <w:pPr>
              <w:keepNext/>
              <w:keepLines/>
              <w:numPr>
                <w:ilvl w:val="0"/>
                <w:numId w:val="17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oktatás, a kultúra és a tudomány néhány kiemelkedő képviselője.</w:t>
            </w:r>
          </w:p>
          <w:p w14:paraId="22C04058" w14:textId="77777777" w:rsidR="000B1873" w:rsidRPr="000B1873" w:rsidRDefault="000B1873" w:rsidP="001A5B23">
            <w:pPr>
              <w:keepNext/>
              <w:keepLines/>
              <w:numPr>
                <w:ilvl w:val="0"/>
                <w:numId w:val="172"/>
              </w:numPr>
              <w:contextualSpacing/>
              <w:jc w:val="both"/>
              <w:rPr>
                <w:rFonts w:ascii="Times New Roman" w:hAnsi="Times New Roman" w:cs="Times New Roman"/>
                <w:sz w:val="24"/>
                <w:szCs w:val="24"/>
              </w:rPr>
            </w:pPr>
            <w:r w:rsidRPr="000B1873">
              <w:rPr>
                <w:rFonts w:ascii="Times New Roman" w:hAnsi="Times New Roman" w:cs="Times New Roman"/>
                <w:sz w:val="24"/>
                <w:szCs w:val="24"/>
              </w:rPr>
              <w:t>Társadalmi rétegződés és érintkezési formák Magyarországon.</w:t>
            </w:r>
          </w:p>
          <w:p w14:paraId="44713DBF" w14:textId="77777777" w:rsidR="000B1873" w:rsidRPr="000B1873" w:rsidRDefault="000B1873" w:rsidP="001A5B23">
            <w:pPr>
              <w:keepNext/>
              <w:keepLines/>
              <w:numPr>
                <w:ilvl w:val="0"/>
                <w:numId w:val="172"/>
              </w:numPr>
              <w:contextualSpacing/>
              <w:jc w:val="both"/>
              <w:rPr>
                <w:rFonts w:ascii="Times New Roman" w:hAnsi="Times New Roman" w:cs="Times New Roman"/>
                <w:sz w:val="24"/>
                <w:szCs w:val="24"/>
              </w:rPr>
            </w:pPr>
            <w:r w:rsidRPr="000B1873">
              <w:rPr>
                <w:rFonts w:ascii="Times New Roman" w:hAnsi="Times New Roman" w:cs="Times New Roman"/>
                <w:sz w:val="24"/>
                <w:szCs w:val="24"/>
              </w:rPr>
              <w:t>Életmód, szabadidő, sport.</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475A90B1"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3091" w:type="dxa"/>
            <w:vMerge/>
            <w:tcBorders>
              <w:top w:val="single" w:sz="4" w:space="0" w:color="000000"/>
              <w:left w:val="single" w:sz="4" w:space="0" w:color="000000"/>
              <w:bottom w:val="single" w:sz="4" w:space="0" w:color="000000"/>
              <w:right w:val="single" w:sz="4" w:space="0" w:color="000000"/>
            </w:tcBorders>
            <w:vAlign w:val="center"/>
            <w:hideMark/>
          </w:tcPr>
          <w:p w14:paraId="786DBB00"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73BC67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1DD61994" w14:textId="77777777" w:rsidR="000B1873" w:rsidRPr="000B1873" w:rsidRDefault="000B1873" w:rsidP="001A5B23">
      <w:pPr>
        <w:keepNext/>
        <w:keepLines/>
        <w:numPr>
          <w:ilvl w:val="0"/>
          <w:numId w:val="173"/>
        </w:numPr>
        <w:contextualSpacing/>
        <w:jc w:val="both"/>
        <w:rPr>
          <w:rFonts w:ascii="Times New Roman" w:hAnsi="Times New Roman" w:cs="Times New Roman"/>
          <w:sz w:val="24"/>
          <w:szCs w:val="24"/>
        </w:rPr>
      </w:pPr>
      <w:r w:rsidRPr="000B1873">
        <w:rPr>
          <w:rFonts w:ascii="Times New Roman" w:hAnsi="Times New Roman" w:cs="Times New Roman"/>
          <w:sz w:val="24"/>
          <w:szCs w:val="24"/>
        </w:rPr>
        <w:t>Vázlatkészítés idézetek és képi források felhasználásával a Horthy-korszak társadalmáról.</w:t>
      </w:r>
    </w:p>
    <w:p w14:paraId="399FFEA2" w14:textId="77777777" w:rsidR="000B1873" w:rsidRPr="000B1873" w:rsidRDefault="000B1873" w:rsidP="001A5B23">
      <w:pPr>
        <w:keepNext/>
        <w:keepLines/>
        <w:numPr>
          <w:ilvl w:val="0"/>
          <w:numId w:val="173"/>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Képes beszámoló (prezentáció) készítése a korszak jeles személyiségeinek egyikéről.</w:t>
      </w:r>
    </w:p>
    <w:p w14:paraId="49F86BB6" w14:textId="77777777" w:rsidR="000B1873" w:rsidRPr="000B1873" w:rsidRDefault="000B1873" w:rsidP="001A5B23">
      <w:pPr>
        <w:keepNext/>
        <w:keepLines/>
        <w:numPr>
          <w:ilvl w:val="0"/>
          <w:numId w:val="173"/>
        </w:numPr>
        <w:contextualSpacing/>
        <w:jc w:val="both"/>
        <w:rPr>
          <w:rFonts w:ascii="Times New Roman" w:hAnsi="Times New Roman" w:cs="Times New Roman"/>
          <w:sz w:val="24"/>
          <w:szCs w:val="24"/>
        </w:rPr>
      </w:pPr>
      <w:r w:rsidRPr="000B1873">
        <w:rPr>
          <w:rFonts w:ascii="Times New Roman" w:hAnsi="Times New Roman" w:cs="Times New Roman"/>
          <w:sz w:val="24"/>
          <w:szCs w:val="24"/>
        </w:rPr>
        <w:t>Plakátok, korabeli történetek, versek, dalok gyűjtése a revíziós törekvésekről.</w:t>
      </w:r>
    </w:p>
    <w:p w14:paraId="5A48FD4E" w14:textId="77777777" w:rsidR="000B1873" w:rsidRPr="000B1873" w:rsidRDefault="000B1873" w:rsidP="001A5B23">
      <w:pPr>
        <w:keepNext/>
        <w:keepLines/>
        <w:numPr>
          <w:ilvl w:val="0"/>
          <w:numId w:val="173"/>
        </w:numPr>
        <w:contextualSpacing/>
        <w:jc w:val="both"/>
        <w:rPr>
          <w:rFonts w:ascii="Times New Roman" w:hAnsi="Times New Roman" w:cs="Times New Roman"/>
          <w:sz w:val="24"/>
          <w:szCs w:val="24"/>
        </w:rPr>
      </w:pPr>
      <w:r w:rsidRPr="000B1873">
        <w:rPr>
          <w:rFonts w:ascii="Times New Roman" w:hAnsi="Times New Roman" w:cs="Times New Roman"/>
          <w:sz w:val="24"/>
          <w:szCs w:val="24"/>
        </w:rPr>
        <w:t>Fotók, illusztrációk gyűjtése az ipar (közlekedés) modernizációjáról.</w:t>
      </w:r>
    </w:p>
    <w:p w14:paraId="3D2A9185" w14:textId="77777777" w:rsidR="000B1873" w:rsidRPr="000B1873" w:rsidRDefault="000B1873" w:rsidP="001A5B23">
      <w:pPr>
        <w:keepNext/>
        <w:keepLines/>
        <w:numPr>
          <w:ilvl w:val="0"/>
          <w:numId w:val="173"/>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Képek gyűjtése az oktatás, a tudomány, a sportélet új intézményeiről.</w:t>
      </w:r>
    </w:p>
    <w:p w14:paraId="251D82A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második világháború</w:t>
      </w:r>
    </w:p>
    <w:p w14:paraId="7829B9E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10 óra</w:t>
      </w:r>
    </w:p>
    <w:p w14:paraId="73CE859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31"/>
        <w:gridCol w:w="2772"/>
        <w:gridCol w:w="1949"/>
        <w:gridCol w:w="2710"/>
      </w:tblGrid>
      <w:tr w:rsidR="000B1873" w:rsidRPr="000B1873" w14:paraId="699E5AB7"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829F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02185B9B"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B1FF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5CF0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4DF7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6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EC06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7237BA1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F0C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Háború földön, tengeren és levegőben.</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02189" w14:textId="77777777" w:rsidR="000B1873" w:rsidRPr="000B1873" w:rsidRDefault="000B1873" w:rsidP="001A5B23">
            <w:pPr>
              <w:keepNext/>
              <w:keepLines/>
              <w:numPr>
                <w:ilvl w:val="0"/>
                <w:numId w:val="17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hadviselő felek: a tengelyhatalmak és a szövetségesek. </w:t>
            </w:r>
          </w:p>
          <w:p w14:paraId="09E35FD0" w14:textId="77777777" w:rsidR="000B1873" w:rsidRPr="000B1873" w:rsidRDefault="000B1873" w:rsidP="001A5B23">
            <w:pPr>
              <w:keepNext/>
              <w:keepLines/>
              <w:numPr>
                <w:ilvl w:val="0"/>
                <w:numId w:val="174"/>
              </w:numPr>
              <w:contextualSpacing/>
              <w:jc w:val="both"/>
              <w:rPr>
                <w:rFonts w:ascii="Times New Roman" w:hAnsi="Times New Roman" w:cs="Times New Roman"/>
                <w:sz w:val="24"/>
                <w:szCs w:val="24"/>
              </w:rPr>
            </w:pPr>
            <w:r w:rsidRPr="000B1873">
              <w:rPr>
                <w:rFonts w:ascii="Times New Roman" w:hAnsi="Times New Roman" w:cs="Times New Roman"/>
                <w:sz w:val="24"/>
                <w:szCs w:val="24"/>
              </w:rPr>
              <w:t>Sztálin-Hitler paktum, kezdeti német sikerek.</w:t>
            </w:r>
          </w:p>
          <w:p w14:paraId="72DF5646" w14:textId="77777777" w:rsidR="000B1873" w:rsidRPr="000B1873" w:rsidRDefault="000B1873" w:rsidP="001A5B23">
            <w:pPr>
              <w:keepNext/>
              <w:keepLines/>
              <w:numPr>
                <w:ilvl w:val="0"/>
                <w:numId w:val="17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háború európai frontjai és a csendes-óceáni hadszíntér. </w:t>
            </w:r>
          </w:p>
          <w:p w14:paraId="7CFD9F9B" w14:textId="77777777" w:rsidR="000B1873" w:rsidRPr="000B1873" w:rsidRDefault="000B1873" w:rsidP="001A5B23">
            <w:pPr>
              <w:keepNext/>
              <w:keepLines/>
              <w:numPr>
                <w:ilvl w:val="0"/>
                <w:numId w:val="174"/>
              </w:numPr>
              <w:contextualSpacing/>
              <w:jc w:val="both"/>
              <w:rPr>
                <w:rFonts w:ascii="Times New Roman" w:hAnsi="Times New Roman" w:cs="Times New Roman"/>
                <w:sz w:val="24"/>
                <w:szCs w:val="24"/>
              </w:rPr>
            </w:pPr>
            <w:r w:rsidRPr="000B1873">
              <w:rPr>
                <w:rFonts w:ascii="Times New Roman" w:hAnsi="Times New Roman" w:cs="Times New Roman"/>
                <w:sz w:val="24"/>
                <w:szCs w:val="24"/>
              </w:rPr>
              <w:t>Fordulatok a háborúban: Sztálingrád és Normandia, Berlin, az atombomba.</w:t>
            </w:r>
          </w:p>
          <w:p w14:paraId="28E0F7F8" w14:textId="77777777" w:rsidR="000B1873" w:rsidRPr="000B1873" w:rsidRDefault="000B1873" w:rsidP="001A5B23">
            <w:pPr>
              <w:keepNext/>
              <w:keepLines/>
              <w:numPr>
                <w:ilvl w:val="0"/>
                <w:numId w:val="174"/>
              </w:numPr>
              <w:contextualSpacing/>
              <w:jc w:val="both"/>
              <w:rPr>
                <w:rFonts w:ascii="Times New Roman" w:hAnsi="Times New Roman" w:cs="Times New Roman"/>
                <w:sz w:val="24"/>
                <w:szCs w:val="24"/>
              </w:rPr>
            </w:pPr>
            <w:r w:rsidRPr="000B1873">
              <w:rPr>
                <w:rFonts w:ascii="Times New Roman" w:hAnsi="Times New Roman" w:cs="Times New Roman"/>
                <w:sz w:val="24"/>
                <w:szCs w:val="24"/>
              </w:rPr>
              <w:t>Európa felosztása.</w:t>
            </w:r>
          </w:p>
        </w:tc>
        <w:tc>
          <w:tcPr>
            <w:tcW w:w="19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5A5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tengelyhatalmak, szövetségesek, bécsi döntések, nyilasok, totális háború, holokauszt, gettó, deportálás, koncentrációs tábor, zsidótörvények.</w:t>
            </w:r>
          </w:p>
          <w:p w14:paraId="5D0A93B0" w14:textId="77777777" w:rsidR="000B1873" w:rsidRPr="000B1873" w:rsidRDefault="000B1873" w:rsidP="000B1873">
            <w:pPr>
              <w:keepNext/>
              <w:keepLines/>
              <w:contextualSpacing/>
              <w:jc w:val="both"/>
              <w:rPr>
                <w:rFonts w:ascii="Times New Roman" w:hAnsi="Times New Roman" w:cs="Times New Roman"/>
                <w:sz w:val="24"/>
                <w:szCs w:val="24"/>
              </w:rPr>
            </w:pPr>
          </w:p>
          <w:p w14:paraId="79D0C20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Franklin D. Roosevelt, Churchill, Teleki Pál, Szálasi Ferenc, Salkaházi Sára.</w:t>
            </w:r>
          </w:p>
          <w:p w14:paraId="58B10A8B" w14:textId="77777777" w:rsidR="000B1873" w:rsidRPr="000B1873" w:rsidRDefault="000B1873" w:rsidP="000B1873">
            <w:pPr>
              <w:keepNext/>
              <w:keepLines/>
              <w:contextualSpacing/>
              <w:jc w:val="both"/>
              <w:rPr>
                <w:rFonts w:ascii="Times New Roman" w:hAnsi="Times New Roman" w:cs="Times New Roman"/>
                <w:sz w:val="24"/>
                <w:szCs w:val="24"/>
              </w:rPr>
            </w:pPr>
          </w:p>
          <w:p w14:paraId="1AEE5B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1939–1945 a második világháború, 1941. június a Szovjetunió megtámadása, 1944. március 19. Magyarország német megszállása, 1945. április a háború vége Magyarországon.</w:t>
            </w:r>
          </w:p>
          <w:p w14:paraId="4541B142" w14:textId="77777777" w:rsidR="000B1873" w:rsidRPr="000B1873" w:rsidRDefault="000B1873" w:rsidP="000B1873">
            <w:pPr>
              <w:keepNext/>
              <w:keepLines/>
              <w:contextualSpacing/>
              <w:jc w:val="both"/>
              <w:rPr>
                <w:rFonts w:ascii="Times New Roman" w:hAnsi="Times New Roman" w:cs="Times New Roman"/>
                <w:sz w:val="24"/>
                <w:szCs w:val="24"/>
              </w:rPr>
            </w:pPr>
          </w:p>
          <w:p w14:paraId="0439FDC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Sztálingrád, Normandia, Hirosima, Don-kanyar, Auschwitz.</w:t>
            </w:r>
          </w:p>
        </w:tc>
        <w:tc>
          <w:tcPr>
            <w:tcW w:w="26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C99C1A" w14:textId="77777777" w:rsidR="000B1873" w:rsidRPr="000B1873" w:rsidRDefault="000B1873" w:rsidP="001A5B23">
            <w:pPr>
              <w:keepNext/>
              <w:keepLines/>
              <w:numPr>
                <w:ilvl w:val="0"/>
                <w:numId w:val="17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nemzetiszocialista Németország és a kommunista Szovjetunió szerepének feltárása a háború kirobbantásában.</w:t>
            </w:r>
          </w:p>
          <w:p w14:paraId="34765EFF" w14:textId="77777777" w:rsidR="000B1873" w:rsidRPr="000B1873" w:rsidRDefault="000B1873" w:rsidP="001A5B23">
            <w:pPr>
              <w:keepNext/>
              <w:keepLines/>
              <w:numPr>
                <w:ilvl w:val="0"/>
                <w:numId w:val="17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második világháború fordulópontjainak felidézése.</w:t>
            </w:r>
          </w:p>
          <w:p w14:paraId="3C273667" w14:textId="77777777" w:rsidR="000B1873" w:rsidRPr="000B1873" w:rsidRDefault="000B1873" w:rsidP="001A5B23">
            <w:pPr>
              <w:keepNext/>
              <w:keepLines/>
              <w:numPr>
                <w:ilvl w:val="0"/>
                <w:numId w:val="17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háború fegyvereinek és borzalmainak bemutatása különböző források alapján.</w:t>
            </w:r>
          </w:p>
          <w:p w14:paraId="475ED81F" w14:textId="77777777" w:rsidR="000B1873" w:rsidRPr="000B1873" w:rsidRDefault="000B1873" w:rsidP="001A5B23">
            <w:pPr>
              <w:keepNext/>
              <w:keepLines/>
              <w:numPr>
                <w:ilvl w:val="0"/>
                <w:numId w:val="17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Magyarország területi változásait és világháborús részvételét, valamint a második világháború főbb eseményeit bemutató térképek értelmezése.</w:t>
            </w:r>
          </w:p>
          <w:p w14:paraId="1C95FAC6" w14:textId="77777777" w:rsidR="000B1873" w:rsidRPr="000B1873" w:rsidRDefault="000B1873" w:rsidP="001A5B23">
            <w:pPr>
              <w:keepNext/>
              <w:keepLines/>
              <w:numPr>
                <w:ilvl w:val="0"/>
                <w:numId w:val="175"/>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A magyar külpolitika háború előtti és alatti törekvéseinek és mozgásterének bemutatása.</w:t>
            </w:r>
          </w:p>
          <w:p w14:paraId="40C24BC8" w14:textId="77777777" w:rsidR="000B1873" w:rsidRPr="000B1873" w:rsidRDefault="000B1873" w:rsidP="001A5B23">
            <w:pPr>
              <w:keepNext/>
              <w:keepLines/>
              <w:numPr>
                <w:ilvl w:val="0"/>
                <w:numId w:val="175"/>
              </w:numPr>
              <w:contextualSpacing/>
              <w:jc w:val="both"/>
              <w:rPr>
                <w:rFonts w:ascii="Times New Roman" w:hAnsi="Times New Roman" w:cs="Times New Roman"/>
                <w:sz w:val="24"/>
                <w:szCs w:val="24"/>
              </w:rPr>
            </w:pPr>
            <w:r w:rsidRPr="000B1873">
              <w:rPr>
                <w:rFonts w:ascii="Times New Roman" w:hAnsi="Times New Roman" w:cs="Times New Roman"/>
                <w:sz w:val="24"/>
                <w:szCs w:val="24"/>
              </w:rPr>
              <w:t>Ítélet megfogalmazása a második világháborús népirtásokról és háborús bűnökről.</w:t>
            </w:r>
          </w:p>
          <w:p w14:paraId="78E206ED" w14:textId="77777777" w:rsidR="000B1873" w:rsidRPr="000B1873" w:rsidRDefault="000B1873" w:rsidP="001A5B23">
            <w:pPr>
              <w:keepNext/>
              <w:keepLines/>
              <w:numPr>
                <w:ilvl w:val="0"/>
                <w:numId w:val="17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honvéd helytállásának felidézése források alapján.</w:t>
            </w:r>
          </w:p>
          <w:p w14:paraId="1230B90C" w14:textId="77777777" w:rsidR="000B1873" w:rsidRPr="000B1873" w:rsidRDefault="000B1873" w:rsidP="001A5B23">
            <w:pPr>
              <w:keepNext/>
              <w:keepLines/>
              <w:numPr>
                <w:ilvl w:val="0"/>
                <w:numId w:val="175"/>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az ellenállás és embermentés</w:t>
            </w:r>
            <w:r w:rsidRPr="000B1873">
              <w:rPr>
                <w:rFonts w:ascii="Times New Roman" w:hAnsi="Times New Roman" w:cs="Times New Roman"/>
                <w:sz w:val="24"/>
                <w:szCs w:val="24"/>
                <w:u w:val="single"/>
              </w:rPr>
              <w:t xml:space="preserve"> </w:t>
            </w:r>
            <w:r w:rsidRPr="000B1873">
              <w:rPr>
                <w:rFonts w:ascii="Times New Roman" w:hAnsi="Times New Roman" w:cs="Times New Roman"/>
                <w:sz w:val="24"/>
                <w:szCs w:val="24"/>
              </w:rPr>
              <w:t>formáira.</w:t>
            </w:r>
          </w:p>
        </w:tc>
      </w:tr>
      <w:tr w:rsidR="000B1873" w:rsidRPr="000B1873" w14:paraId="607C9A7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A7E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Magyarország a világháború idején</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E7B3E" w14:textId="77777777" w:rsidR="000B1873" w:rsidRPr="000B1873" w:rsidRDefault="000B1873" w:rsidP="001A5B23">
            <w:pPr>
              <w:keepNext/>
              <w:keepLines/>
              <w:numPr>
                <w:ilvl w:val="0"/>
                <w:numId w:val="17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revíziós eredmények </w:t>
            </w:r>
          </w:p>
          <w:p w14:paraId="11CAE1FA" w14:textId="77777777" w:rsidR="000B1873" w:rsidRPr="000B1873" w:rsidRDefault="000B1873" w:rsidP="001A5B23">
            <w:pPr>
              <w:keepNext/>
              <w:keepLines/>
              <w:numPr>
                <w:ilvl w:val="0"/>
                <w:numId w:val="17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Szovjetunió elleni háború – a 2. magyar hadsereg a Donnál.</w:t>
            </w:r>
          </w:p>
          <w:p w14:paraId="2F4BEF3D" w14:textId="77777777" w:rsidR="000B1873" w:rsidRPr="000B1873" w:rsidRDefault="000B1873" w:rsidP="001A5B23">
            <w:pPr>
              <w:keepNext/>
              <w:keepLines/>
              <w:numPr>
                <w:ilvl w:val="0"/>
                <w:numId w:val="176"/>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Német megszállás.</w:t>
            </w:r>
          </w:p>
          <w:p w14:paraId="0F25D293" w14:textId="77777777" w:rsidR="000B1873" w:rsidRPr="000B1873" w:rsidRDefault="000B1873" w:rsidP="001A5B23">
            <w:pPr>
              <w:keepNext/>
              <w:keepLines/>
              <w:numPr>
                <w:ilvl w:val="0"/>
                <w:numId w:val="17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kiugrási kísérlet és a nyilas hatalomátvétel.</w:t>
            </w:r>
          </w:p>
          <w:p w14:paraId="390C1BF5" w14:textId="77777777" w:rsidR="000B1873" w:rsidRPr="000B1873" w:rsidRDefault="000B1873" w:rsidP="001A5B23">
            <w:pPr>
              <w:keepNext/>
              <w:keepLines/>
              <w:numPr>
                <w:ilvl w:val="0"/>
                <w:numId w:val="17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hadszíntérré vált Magyarország.</w:t>
            </w: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2099559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639" w:type="dxa"/>
            <w:vMerge/>
            <w:tcBorders>
              <w:top w:val="single" w:sz="4" w:space="0" w:color="000000"/>
              <w:left w:val="single" w:sz="4" w:space="0" w:color="000000"/>
              <w:bottom w:val="single" w:sz="4" w:space="0" w:color="000000"/>
              <w:right w:val="single" w:sz="4" w:space="0" w:color="000000"/>
            </w:tcBorders>
            <w:vAlign w:val="center"/>
            <w:hideMark/>
          </w:tcPr>
          <w:p w14:paraId="3574E4DC"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0362711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DEF0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háború borzalmai</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8347E" w14:textId="77777777" w:rsidR="000B1873" w:rsidRPr="000B1873" w:rsidRDefault="000B1873" w:rsidP="001A5B23">
            <w:pPr>
              <w:keepNext/>
              <w:keepLines/>
              <w:numPr>
                <w:ilvl w:val="0"/>
                <w:numId w:val="17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totális háború.</w:t>
            </w:r>
            <w:r w:rsidRPr="000B1873">
              <w:rPr>
                <w:rFonts w:ascii="Times New Roman" w:hAnsi="Times New Roman" w:cs="Times New Roman"/>
                <w:sz w:val="24"/>
                <w:szCs w:val="24"/>
                <w:u w:val="single"/>
              </w:rPr>
              <w:t> </w:t>
            </w:r>
          </w:p>
          <w:p w14:paraId="6BD281CA" w14:textId="77777777" w:rsidR="000B1873" w:rsidRPr="000B1873" w:rsidRDefault="000B1873" w:rsidP="001A5B23">
            <w:pPr>
              <w:keepNext/>
              <w:keepLines/>
              <w:numPr>
                <w:ilvl w:val="0"/>
                <w:numId w:val="17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világháború fegyverei.</w:t>
            </w:r>
          </w:p>
          <w:p w14:paraId="05CA0F2F" w14:textId="77777777" w:rsidR="000B1873" w:rsidRPr="000B1873" w:rsidRDefault="000B1873" w:rsidP="001A5B23">
            <w:pPr>
              <w:keepNext/>
              <w:keepLines/>
              <w:numPr>
                <w:ilvl w:val="0"/>
                <w:numId w:val="17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hátország szenvedései.</w:t>
            </w:r>
          </w:p>
          <w:p w14:paraId="33B527A9" w14:textId="77777777" w:rsidR="000B1873" w:rsidRPr="000B1873" w:rsidRDefault="000B1873" w:rsidP="001A5B23">
            <w:pPr>
              <w:keepNext/>
              <w:keepLines/>
              <w:numPr>
                <w:ilvl w:val="0"/>
                <w:numId w:val="177"/>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ellenállás formái.</w:t>
            </w:r>
          </w:p>
          <w:p w14:paraId="47BF50F7" w14:textId="77777777" w:rsidR="000B1873" w:rsidRPr="000B1873" w:rsidRDefault="000B1873" w:rsidP="001A5B23">
            <w:pPr>
              <w:keepNext/>
              <w:keepLines/>
              <w:numPr>
                <w:ilvl w:val="0"/>
                <w:numId w:val="17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bombázások és városi harcok – Budapest példáján.</w:t>
            </w: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1191F404"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639" w:type="dxa"/>
            <w:vMerge/>
            <w:tcBorders>
              <w:top w:val="single" w:sz="4" w:space="0" w:color="000000"/>
              <w:left w:val="single" w:sz="4" w:space="0" w:color="000000"/>
              <w:bottom w:val="single" w:sz="4" w:space="0" w:color="000000"/>
              <w:right w:val="single" w:sz="4" w:space="0" w:color="000000"/>
            </w:tcBorders>
            <w:vAlign w:val="center"/>
            <w:hideMark/>
          </w:tcPr>
          <w:p w14:paraId="274B0097"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76557B27"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9E0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holokauszt</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55AA1" w14:textId="77777777" w:rsidR="000B1873" w:rsidRPr="000B1873" w:rsidRDefault="000B1873" w:rsidP="001A5B23">
            <w:pPr>
              <w:keepNext/>
              <w:keepLines/>
              <w:numPr>
                <w:ilvl w:val="0"/>
                <w:numId w:val="17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náci koncentrációs és megsemmisítő táborok.</w:t>
            </w:r>
          </w:p>
          <w:p w14:paraId="29829733" w14:textId="77777777" w:rsidR="000B1873" w:rsidRPr="000B1873" w:rsidRDefault="000B1873" w:rsidP="001A5B23">
            <w:pPr>
              <w:keepNext/>
              <w:keepLines/>
              <w:numPr>
                <w:ilvl w:val="0"/>
                <w:numId w:val="17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európai és magyarországi zsidótörvények.</w:t>
            </w:r>
          </w:p>
          <w:p w14:paraId="11EF48A9" w14:textId="77777777" w:rsidR="000B1873" w:rsidRPr="000B1873" w:rsidRDefault="000B1873" w:rsidP="001A5B23">
            <w:pPr>
              <w:keepNext/>
              <w:keepLines/>
              <w:numPr>
                <w:ilvl w:val="0"/>
                <w:numId w:val="178"/>
              </w:numPr>
              <w:contextualSpacing/>
              <w:jc w:val="both"/>
              <w:rPr>
                <w:rFonts w:ascii="Times New Roman" w:hAnsi="Times New Roman" w:cs="Times New Roman"/>
                <w:sz w:val="24"/>
                <w:szCs w:val="24"/>
              </w:rPr>
            </w:pPr>
            <w:r w:rsidRPr="000B1873">
              <w:rPr>
                <w:rFonts w:ascii="Times New Roman" w:hAnsi="Times New Roman" w:cs="Times New Roman"/>
                <w:sz w:val="24"/>
                <w:szCs w:val="24"/>
              </w:rPr>
              <w:t>Kísérlet az európai és a magyar zsidóság és cigányság elpusztítására.</w:t>
            </w:r>
          </w:p>
          <w:p w14:paraId="23C339A9" w14:textId="77777777" w:rsidR="000B1873" w:rsidRPr="000B1873" w:rsidRDefault="000B1873" w:rsidP="001A5B23">
            <w:pPr>
              <w:keepNext/>
              <w:keepLines/>
              <w:numPr>
                <w:ilvl w:val="0"/>
                <w:numId w:val="178"/>
              </w:numPr>
              <w:contextualSpacing/>
              <w:jc w:val="both"/>
              <w:rPr>
                <w:rFonts w:ascii="Times New Roman" w:hAnsi="Times New Roman" w:cs="Times New Roman"/>
                <w:sz w:val="24"/>
                <w:szCs w:val="24"/>
              </w:rPr>
            </w:pPr>
            <w:r w:rsidRPr="000B1873">
              <w:rPr>
                <w:rFonts w:ascii="Times New Roman" w:hAnsi="Times New Roman" w:cs="Times New Roman"/>
                <w:sz w:val="24"/>
                <w:szCs w:val="24"/>
              </w:rPr>
              <w:t>Áldozatok és bűnösök, felelősség és embermentés: néhány kiemelkedő példa.</w:t>
            </w: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14:paraId="1387E010"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639" w:type="dxa"/>
            <w:vMerge/>
            <w:tcBorders>
              <w:top w:val="single" w:sz="4" w:space="0" w:color="000000"/>
              <w:left w:val="single" w:sz="4" w:space="0" w:color="000000"/>
              <w:bottom w:val="single" w:sz="4" w:space="0" w:color="000000"/>
              <w:right w:val="single" w:sz="4" w:space="0" w:color="000000"/>
            </w:tcBorders>
            <w:vAlign w:val="center"/>
            <w:hideMark/>
          </w:tcPr>
          <w:p w14:paraId="5EAB8D38"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486270E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0391C00F" w14:textId="77777777" w:rsidR="000B1873" w:rsidRPr="000B1873" w:rsidRDefault="000B1873" w:rsidP="001A5B23">
      <w:pPr>
        <w:keepNext/>
        <w:keepLines/>
        <w:numPr>
          <w:ilvl w:val="0"/>
          <w:numId w:val="179"/>
        </w:numPr>
        <w:contextualSpacing/>
        <w:jc w:val="both"/>
        <w:rPr>
          <w:rFonts w:ascii="Times New Roman" w:hAnsi="Times New Roman" w:cs="Times New Roman"/>
          <w:sz w:val="24"/>
          <w:szCs w:val="24"/>
        </w:rPr>
      </w:pPr>
      <w:r w:rsidRPr="000B1873">
        <w:rPr>
          <w:rFonts w:ascii="Times New Roman" w:hAnsi="Times New Roman" w:cs="Times New Roman"/>
          <w:sz w:val="24"/>
          <w:szCs w:val="24"/>
        </w:rPr>
        <w:t>Képek gyűjtése a német haderő és a szövetségesek magyarországi pusztításának eszközeiről és helyszíneiről.</w:t>
      </w:r>
    </w:p>
    <w:p w14:paraId="0981C224" w14:textId="77777777" w:rsidR="000B1873" w:rsidRPr="000B1873" w:rsidRDefault="000B1873" w:rsidP="001A5B23">
      <w:pPr>
        <w:keepNext/>
        <w:keepLines/>
        <w:numPr>
          <w:ilvl w:val="0"/>
          <w:numId w:val="179"/>
        </w:numPr>
        <w:contextualSpacing/>
        <w:jc w:val="both"/>
        <w:rPr>
          <w:rFonts w:ascii="Times New Roman" w:hAnsi="Times New Roman" w:cs="Times New Roman"/>
          <w:sz w:val="24"/>
          <w:szCs w:val="24"/>
        </w:rPr>
      </w:pPr>
      <w:r w:rsidRPr="000B1873">
        <w:rPr>
          <w:rFonts w:ascii="Times New Roman" w:hAnsi="Times New Roman" w:cs="Times New Roman"/>
          <w:sz w:val="24"/>
          <w:szCs w:val="24"/>
        </w:rPr>
        <w:t>Ismeretek szerzése és megvitatása a holokauszt történetét feldolgozó gyűjtemények, online adatbázisok segítségével (pl. látogatás a Holokauszt Emlékközpontban).</w:t>
      </w:r>
    </w:p>
    <w:p w14:paraId="52018584" w14:textId="77777777" w:rsidR="000B1873" w:rsidRPr="000B1873" w:rsidRDefault="000B1873" w:rsidP="001A5B23">
      <w:pPr>
        <w:keepNext/>
        <w:keepLines/>
        <w:numPr>
          <w:ilvl w:val="0"/>
          <w:numId w:val="17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holokausztról szóló visszaemlékezések, irodalmi és filmfeldolgozások egy-egy részletének megbeszélése.</w:t>
      </w:r>
    </w:p>
    <w:p w14:paraId="1F6BF9C3" w14:textId="77777777" w:rsidR="000B1873" w:rsidRPr="000B1873" w:rsidRDefault="000B1873" w:rsidP="001A5B23">
      <w:pPr>
        <w:keepNext/>
        <w:keepLines/>
        <w:numPr>
          <w:ilvl w:val="0"/>
          <w:numId w:val="179"/>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az ellenállás és embermentés formáira.</w:t>
      </w:r>
    </w:p>
    <w:p w14:paraId="0C597B65" w14:textId="77777777" w:rsidR="000B1873" w:rsidRPr="000B1873" w:rsidRDefault="000B1873" w:rsidP="001A5B23">
      <w:pPr>
        <w:keepNext/>
        <w:keepLines/>
        <w:numPr>
          <w:ilvl w:val="0"/>
          <w:numId w:val="179"/>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magyarországi embermentő (pl. Boldog Salkaházi Sára) tevékenységének megismerése és értékelése.</w:t>
      </w:r>
    </w:p>
    <w:p w14:paraId="5FDF8517" w14:textId="77777777" w:rsidR="000B1873" w:rsidRPr="000B1873" w:rsidRDefault="000B1873" w:rsidP="001A5B23">
      <w:pPr>
        <w:keepNext/>
        <w:keepLines/>
        <w:numPr>
          <w:ilvl w:val="0"/>
          <w:numId w:val="17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Második világháborús emlékhelyek, emlékművek és sírhelyek feltérképezése és felkeresése a lakóhelyen és környékén.</w:t>
      </w:r>
    </w:p>
    <w:p w14:paraId="1D01B4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megosztott világ</w:t>
      </w:r>
    </w:p>
    <w:p w14:paraId="657370B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18B91D3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457"/>
        <w:gridCol w:w="2337"/>
        <w:gridCol w:w="2197"/>
        <w:gridCol w:w="3071"/>
      </w:tblGrid>
      <w:tr w:rsidR="000B1873" w:rsidRPr="000B1873" w14:paraId="6AE98EE8"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37C7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020D6179"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C394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18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EB20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FE6A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3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1163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101E9851"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102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hidegháború</w:t>
            </w:r>
          </w:p>
        </w:tc>
        <w:tc>
          <w:tcPr>
            <w:tcW w:w="18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019EE" w14:textId="77777777" w:rsidR="000B1873" w:rsidRPr="000B1873" w:rsidRDefault="000B1873" w:rsidP="001A5B23">
            <w:pPr>
              <w:keepNext/>
              <w:keepLines/>
              <w:numPr>
                <w:ilvl w:val="0"/>
                <w:numId w:val="18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kétpólusú világ – a vasfüggöny leereszkedése.</w:t>
            </w:r>
          </w:p>
          <w:p w14:paraId="330FB7A6" w14:textId="77777777" w:rsidR="000B1873" w:rsidRPr="000B1873" w:rsidRDefault="000B1873" w:rsidP="001A5B23">
            <w:pPr>
              <w:keepNext/>
              <w:keepLines/>
              <w:numPr>
                <w:ilvl w:val="0"/>
                <w:numId w:val="180"/>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Németország kettéosztása.</w:t>
            </w:r>
          </w:p>
          <w:p w14:paraId="7D051C44" w14:textId="77777777" w:rsidR="000B1873" w:rsidRPr="000B1873" w:rsidRDefault="000B1873" w:rsidP="001A5B23">
            <w:pPr>
              <w:keepNext/>
              <w:keepLines/>
              <w:numPr>
                <w:ilvl w:val="0"/>
                <w:numId w:val="180"/>
              </w:numPr>
              <w:contextualSpacing/>
              <w:jc w:val="both"/>
              <w:rPr>
                <w:rFonts w:ascii="Times New Roman" w:hAnsi="Times New Roman" w:cs="Times New Roman"/>
                <w:sz w:val="24"/>
                <w:szCs w:val="24"/>
              </w:rPr>
            </w:pPr>
            <w:r w:rsidRPr="000B1873">
              <w:rPr>
                <w:rFonts w:ascii="Times New Roman" w:hAnsi="Times New Roman" w:cs="Times New Roman"/>
                <w:sz w:val="24"/>
                <w:szCs w:val="24"/>
              </w:rPr>
              <w:t>Fegyverkezési verseny a Szovjetunió és az Amerikai Egyesült Államok között.</w:t>
            </w:r>
          </w:p>
          <w:p w14:paraId="481A490D" w14:textId="77777777" w:rsidR="000B1873" w:rsidRPr="000B1873" w:rsidRDefault="000B1873" w:rsidP="001A5B23">
            <w:pPr>
              <w:keepNext/>
              <w:keepLines/>
              <w:numPr>
                <w:ilvl w:val="0"/>
                <w:numId w:val="180"/>
              </w:numPr>
              <w:contextualSpacing/>
              <w:jc w:val="both"/>
              <w:rPr>
                <w:rFonts w:ascii="Times New Roman" w:hAnsi="Times New Roman" w:cs="Times New Roman"/>
                <w:sz w:val="24"/>
                <w:szCs w:val="24"/>
              </w:rPr>
            </w:pPr>
            <w:r w:rsidRPr="000B1873">
              <w:rPr>
                <w:rFonts w:ascii="Times New Roman" w:hAnsi="Times New Roman" w:cs="Times New Roman"/>
                <w:sz w:val="24"/>
                <w:szCs w:val="24"/>
              </w:rPr>
              <w:t>Hidegháborús konfliktusok: Korea, Kuba.</w:t>
            </w:r>
          </w:p>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1446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Egyesült Nemzetek Szervezete (ENSZ), hidegháború, vasfüggöny, berlini fal, szuperhatalom, Észak-atlanti Szerződés Szervezete (NATO), Varsói Szerződés, piacgazdaság, jóléti állam. </w:t>
            </w:r>
          </w:p>
          <w:p w14:paraId="1B58E9C0" w14:textId="77777777" w:rsidR="000B1873" w:rsidRPr="000B1873" w:rsidRDefault="000B1873" w:rsidP="000B1873">
            <w:pPr>
              <w:keepNext/>
              <w:keepLines/>
              <w:contextualSpacing/>
              <w:jc w:val="both"/>
              <w:rPr>
                <w:rFonts w:ascii="Times New Roman" w:hAnsi="Times New Roman" w:cs="Times New Roman"/>
                <w:sz w:val="24"/>
                <w:szCs w:val="24"/>
              </w:rPr>
            </w:pPr>
          </w:p>
          <w:p w14:paraId="3D0C1A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w:t>
            </w:r>
            <w:r w:rsidRPr="000B1873">
              <w:rPr>
                <w:rFonts w:ascii="Times New Roman" w:hAnsi="Times New Roman" w:cs="Times New Roman"/>
                <w:sz w:val="24"/>
                <w:szCs w:val="24"/>
              </w:rPr>
              <w:t>k: Hruscsov, Kennedy.</w:t>
            </w:r>
          </w:p>
          <w:p w14:paraId="14552FBB" w14:textId="77777777" w:rsidR="000B1873" w:rsidRPr="000B1873" w:rsidRDefault="000B1873" w:rsidP="000B1873">
            <w:pPr>
              <w:keepNext/>
              <w:keepLines/>
              <w:contextualSpacing/>
              <w:jc w:val="both"/>
              <w:rPr>
                <w:rFonts w:ascii="Times New Roman" w:hAnsi="Times New Roman" w:cs="Times New Roman"/>
                <w:sz w:val="24"/>
                <w:szCs w:val="24"/>
              </w:rPr>
            </w:pPr>
          </w:p>
          <w:p w14:paraId="2314C45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1947 a párizsi béke, a hidegháború kezdete, 1948 Izrael Állam megalapítása.</w:t>
            </w:r>
          </w:p>
          <w:p w14:paraId="6EBC37C8" w14:textId="77777777" w:rsidR="000B1873" w:rsidRPr="000B1873" w:rsidRDefault="000B1873" w:rsidP="000B1873">
            <w:pPr>
              <w:keepNext/>
              <w:keepLines/>
              <w:contextualSpacing/>
              <w:jc w:val="both"/>
              <w:rPr>
                <w:rFonts w:ascii="Times New Roman" w:hAnsi="Times New Roman" w:cs="Times New Roman"/>
                <w:sz w:val="24"/>
                <w:szCs w:val="24"/>
              </w:rPr>
            </w:pPr>
          </w:p>
          <w:p w14:paraId="45B4E4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Berlin, Németországi Szövetségi Köztársaság (NSZK), Német Demokratikus Köztársaság (NDK), Észak- és Dél-Korea, Kuba.</w:t>
            </w:r>
          </w:p>
        </w:tc>
        <w:tc>
          <w:tcPr>
            <w:tcW w:w="33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06BD4"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második világháború után kialakult világrendet bemutató térkép áttekintése és értelmezése.</w:t>
            </w:r>
          </w:p>
          <w:p w14:paraId="70557370"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nyugati demokrácia és a szovjet diktatúra összehasonlítása.</w:t>
            </w:r>
          </w:p>
          <w:p w14:paraId="193A7E36"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nyugati világ és a keleti blokk életkörülményeinek összehasonlítása.</w:t>
            </w:r>
          </w:p>
          <w:p w14:paraId="74088E18"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hidegháború korabeli és a mai világhatalmi viszonyok összehasonlítása.</w:t>
            </w:r>
          </w:p>
          <w:p w14:paraId="07401C91"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hidegháborús korszak alapvető jellemzőinek, történelmi szereplőinek azonosítása képek, szöveges források alapján.</w:t>
            </w:r>
          </w:p>
          <w:p w14:paraId="4194A53E"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Gyűjtött információk értelmezése a hidegháború korának néhány világpolitikai válságáról (pl. Korea, Kuba, Berlin). </w:t>
            </w:r>
          </w:p>
          <w:p w14:paraId="7E9408B2" w14:textId="77777777" w:rsidR="000B1873" w:rsidRPr="000B1873" w:rsidRDefault="000B1873" w:rsidP="001A5B23">
            <w:pPr>
              <w:keepNext/>
              <w:keepLines/>
              <w:numPr>
                <w:ilvl w:val="0"/>
                <w:numId w:val="181"/>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szerzése, rendszerezése és értelmezése a két szuperhatalom fegyverkezési versenyéről diagramok, táblázatok, képek és térképek segítségével.</w:t>
            </w:r>
          </w:p>
        </w:tc>
      </w:tr>
      <w:tr w:rsidR="000B1873" w:rsidRPr="000B1873" w14:paraId="09E4A74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6147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Nyugat</w:t>
            </w:r>
          </w:p>
        </w:tc>
        <w:tc>
          <w:tcPr>
            <w:tcW w:w="18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B3C05" w14:textId="77777777" w:rsidR="000B1873" w:rsidRPr="000B1873" w:rsidRDefault="000B1873" w:rsidP="001A5B23">
            <w:pPr>
              <w:keepNext/>
              <w:keepLines/>
              <w:numPr>
                <w:ilvl w:val="0"/>
                <w:numId w:val="18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nyugati demokrácia és piacgazdaság.</w:t>
            </w:r>
          </w:p>
          <w:p w14:paraId="2C0A6728" w14:textId="77777777" w:rsidR="000B1873" w:rsidRPr="000B1873" w:rsidRDefault="000B1873" w:rsidP="001A5B23">
            <w:pPr>
              <w:keepNext/>
              <w:keepLines/>
              <w:numPr>
                <w:ilvl w:val="0"/>
                <w:numId w:val="18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jóléti társadalom.</w:t>
            </w:r>
          </w:p>
          <w:p w14:paraId="26243895" w14:textId="77777777" w:rsidR="000B1873" w:rsidRPr="000B1873" w:rsidRDefault="000B1873" w:rsidP="001A5B23">
            <w:pPr>
              <w:keepNext/>
              <w:keepLines/>
              <w:numPr>
                <w:ilvl w:val="0"/>
                <w:numId w:val="182"/>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új tömegkultúra kialakulása.</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69B77CE"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3375" w:type="dxa"/>
            <w:vMerge/>
            <w:tcBorders>
              <w:top w:val="single" w:sz="4" w:space="0" w:color="000000"/>
              <w:left w:val="single" w:sz="4" w:space="0" w:color="000000"/>
              <w:bottom w:val="single" w:sz="4" w:space="0" w:color="000000"/>
              <w:right w:val="single" w:sz="4" w:space="0" w:color="000000"/>
            </w:tcBorders>
            <w:vAlign w:val="center"/>
            <w:hideMark/>
          </w:tcPr>
          <w:p w14:paraId="25500536"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23F1632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7E74756C" w14:textId="77777777" w:rsidR="000B1873" w:rsidRPr="000B1873" w:rsidRDefault="000B1873" w:rsidP="001A5B23">
      <w:pPr>
        <w:keepNext/>
        <w:keepLines/>
        <w:numPr>
          <w:ilvl w:val="0"/>
          <w:numId w:val="18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jóléti állam jellemzőinek összegyűjtése és értékelése.</w:t>
      </w:r>
    </w:p>
    <w:p w14:paraId="54C9B648" w14:textId="77777777" w:rsidR="000B1873" w:rsidRPr="000B1873" w:rsidRDefault="000B1873" w:rsidP="001A5B23">
      <w:pPr>
        <w:keepNext/>
        <w:keepLines/>
        <w:numPr>
          <w:ilvl w:val="0"/>
          <w:numId w:val="183"/>
        </w:numPr>
        <w:contextualSpacing/>
        <w:jc w:val="both"/>
        <w:rPr>
          <w:rFonts w:ascii="Times New Roman" w:hAnsi="Times New Roman" w:cs="Times New Roman"/>
          <w:sz w:val="24"/>
          <w:szCs w:val="24"/>
        </w:rPr>
      </w:pPr>
      <w:r w:rsidRPr="000B1873">
        <w:rPr>
          <w:rFonts w:ascii="Times New Roman" w:hAnsi="Times New Roman" w:cs="Times New Roman"/>
          <w:sz w:val="24"/>
          <w:szCs w:val="24"/>
        </w:rPr>
        <w:t>Internetes és egyéb források alapján képes gyűjtemény összeállítása az új tömegkultúra jellemző tárgyairól, eseményeiről.</w:t>
      </w:r>
    </w:p>
    <w:p w14:paraId="5962C058" w14:textId="77777777" w:rsidR="000B1873" w:rsidRPr="000B1873" w:rsidRDefault="000B1873" w:rsidP="001A5B23">
      <w:pPr>
        <w:keepNext/>
        <w:keepLines/>
        <w:numPr>
          <w:ilvl w:val="0"/>
          <w:numId w:val="183"/>
        </w:numPr>
        <w:contextualSpacing/>
        <w:jc w:val="both"/>
        <w:rPr>
          <w:rFonts w:ascii="Times New Roman" w:hAnsi="Times New Roman" w:cs="Times New Roman"/>
          <w:sz w:val="24"/>
          <w:szCs w:val="24"/>
        </w:rPr>
      </w:pPr>
      <w:r w:rsidRPr="000B1873">
        <w:rPr>
          <w:rFonts w:ascii="Times New Roman" w:hAnsi="Times New Roman" w:cs="Times New Roman"/>
          <w:sz w:val="24"/>
          <w:szCs w:val="24"/>
        </w:rPr>
        <w:t>Poszterek készítése a nyugati és keleti blokk országainak életmódjáról.</w:t>
      </w:r>
    </w:p>
    <w:p w14:paraId="3C79E827" w14:textId="77777777" w:rsidR="000B1873" w:rsidRPr="000B1873" w:rsidRDefault="000B1873" w:rsidP="001A5B23">
      <w:pPr>
        <w:keepNext/>
        <w:keepLines/>
        <w:numPr>
          <w:ilvl w:val="0"/>
          <w:numId w:val="183"/>
        </w:numPr>
        <w:contextualSpacing/>
        <w:jc w:val="both"/>
        <w:rPr>
          <w:rFonts w:ascii="Times New Roman" w:hAnsi="Times New Roman" w:cs="Times New Roman"/>
          <w:sz w:val="24"/>
          <w:szCs w:val="24"/>
        </w:rPr>
      </w:pPr>
      <w:r w:rsidRPr="000B1873">
        <w:rPr>
          <w:rFonts w:ascii="Times New Roman" w:hAnsi="Times New Roman" w:cs="Times New Roman"/>
          <w:sz w:val="24"/>
          <w:szCs w:val="24"/>
        </w:rPr>
        <w:t>Kiselőadás tartása egy hidegháborús konfliktusról.</w:t>
      </w:r>
    </w:p>
    <w:p w14:paraId="2BCC077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Magyarország szovjetizálása</w:t>
      </w:r>
    </w:p>
    <w:p w14:paraId="4D48591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10 óra</w:t>
      </w:r>
    </w:p>
    <w:p w14:paraId="6B8FC6C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07"/>
        <w:gridCol w:w="2651"/>
        <w:gridCol w:w="1837"/>
        <w:gridCol w:w="2767"/>
      </w:tblGrid>
      <w:tr w:rsidR="000B1873" w:rsidRPr="000B1873" w14:paraId="0DC9A6C1"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9122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154A5D4E"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EEC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3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12E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7E3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3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8434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F2A1D0F"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A30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kommunista diktatúra kiépítése Magyarországon</w:t>
            </w:r>
          </w:p>
        </w:tc>
        <w:tc>
          <w:tcPr>
            <w:tcW w:w="3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892A4" w14:textId="77777777" w:rsidR="000B1873" w:rsidRPr="000B1873" w:rsidRDefault="000B1873" w:rsidP="001A5B23">
            <w:pPr>
              <w:keepNext/>
              <w:keepLines/>
              <w:numPr>
                <w:ilvl w:val="0"/>
                <w:numId w:val="184"/>
              </w:numPr>
              <w:contextualSpacing/>
              <w:jc w:val="both"/>
              <w:rPr>
                <w:rFonts w:ascii="Times New Roman" w:hAnsi="Times New Roman" w:cs="Times New Roman"/>
                <w:sz w:val="24"/>
                <w:szCs w:val="24"/>
              </w:rPr>
            </w:pPr>
            <w:r w:rsidRPr="000B1873">
              <w:rPr>
                <w:rFonts w:ascii="Times New Roman" w:hAnsi="Times New Roman" w:cs="Times New Roman"/>
                <w:sz w:val="24"/>
                <w:szCs w:val="24"/>
              </w:rPr>
              <w:t>Háborús pusztítás és szovjet megszállás, deportálások a szovjet munkatáborokba. </w:t>
            </w:r>
          </w:p>
          <w:p w14:paraId="47FE649C" w14:textId="77777777" w:rsidR="000B1873" w:rsidRPr="000B1873" w:rsidRDefault="000B1873" w:rsidP="001A5B23">
            <w:pPr>
              <w:keepNext/>
              <w:keepLines/>
              <w:numPr>
                <w:ilvl w:val="0"/>
                <w:numId w:val="184"/>
              </w:numPr>
              <w:contextualSpacing/>
              <w:jc w:val="both"/>
              <w:rPr>
                <w:rFonts w:ascii="Times New Roman" w:hAnsi="Times New Roman" w:cs="Times New Roman"/>
                <w:sz w:val="24"/>
                <w:szCs w:val="24"/>
              </w:rPr>
            </w:pPr>
            <w:r w:rsidRPr="000B1873">
              <w:rPr>
                <w:rFonts w:ascii="Times New Roman" w:hAnsi="Times New Roman" w:cs="Times New Roman"/>
                <w:sz w:val="24"/>
                <w:szCs w:val="24"/>
              </w:rPr>
              <w:t>Bűnbakká tett németek és magyarok – kitelepítések, lakosságcsere. </w:t>
            </w:r>
          </w:p>
          <w:p w14:paraId="05669602" w14:textId="77777777" w:rsidR="000B1873" w:rsidRPr="000B1873" w:rsidRDefault="000B1873" w:rsidP="001A5B23">
            <w:pPr>
              <w:keepNext/>
              <w:keepLines/>
              <w:numPr>
                <w:ilvl w:val="0"/>
                <w:numId w:val="18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1945-ös és 1947-es választások.  </w:t>
            </w:r>
          </w:p>
          <w:p w14:paraId="4B957C54" w14:textId="77777777" w:rsidR="000B1873" w:rsidRPr="000B1873" w:rsidRDefault="000B1873" w:rsidP="001A5B23">
            <w:pPr>
              <w:keepNext/>
              <w:keepLines/>
              <w:numPr>
                <w:ilvl w:val="0"/>
                <w:numId w:val="184"/>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Egypártrendszer, államosítás, diktatúra. </w:t>
            </w:r>
          </w:p>
        </w:tc>
        <w:tc>
          <w:tcPr>
            <w:tcW w:w="20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F85C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malenkij robot, államosítás, tervgazdaság, Államvédelmi Hatóság (ÁVH).</w:t>
            </w:r>
          </w:p>
          <w:p w14:paraId="744CB06F" w14:textId="77777777" w:rsidR="000B1873" w:rsidRPr="000B1873" w:rsidRDefault="000B1873" w:rsidP="000B1873">
            <w:pPr>
              <w:keepNext/>
              <w:keepLines/>
              <w:contextualSpacing/>
              <w:jc w:val="both"/>
              <w:rPr>
                <w:rFonts w:ascii="Times New Roman" w:hAnsi="Times New Roman" w:cs="Times New Roman"/>
                <w:sz w:val="24"/>
                <w:szCs w:val="24"/>
              </w:rPr>
            </w:pPr>
          </w:p>
          <w:p w14:paraId="3D197D8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Kovács Béla, Rákosi Mátyás, Mindszenty József. </w:t>
            </w:r>
          </w:p>
          <w:p w14:paraId="15F23B01" w14:textId="77777777" w:rsidR="000B1873" w:rsidRPr="000B1873" w:rsidRDefault="000B1873" w:rsidP="000B1873">
            <w:pPr>
              <w:keepNext/>
              <w:keepLines/>
              <w:contextualSpacing/>
              <w:jc w:val="both"/>
              <w:rPr>
                <w:rFonts w:ascii="Times New Roman" w:hAnsi="Times New Roman" w:cs="Times New Roman"/>
                <w:sz w:val="24"/>
                <w:szCs w:val="24"/>
              </w:rPr>
            </w:pPr>
          </w:p>
          <w:p w14:paraId="08CE52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1945 szovjet megszállás, választás Magyarországon, 1948–1956 a Rákosi-diktatúra.</w:t>
            </w:r>
          </w:p>
          <w:p w14:paraId="6E3A415A" w14:textId="77777777" w:rsidR="000B1873" w:rsidRPr="000B1873" w:rsidRDefault="000B1873" w:rsidP="000B1873">
            <w:pPr>
              <w:keepNext/>
              <w:keepLines/>
              <w:contextualSpacing/>
              <w:jc w:val="both"/>
              <w:rPr>
                <w:rFonts w:ascii="Times New Roman" w:hAnsi="Times New Roman" w:cs="Times New Roman"/>
                <w:sz w:val="24"/>
                <w:szCs w:val="24"/>
              </w:rPr>
            </w:pPr>
          </w:p>
          <w:p w14:paraId="4BEA00C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Recsk, Hortobágy, Duna-delta.</w:t>
            </w:r>
          </w:p>
        </w:tc>
        <w:tc>
          <w:tcPr>
            <w:tcW w:w="238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D698C" w14:textId="77777777" w:rsidR="000B1873" w:rsidRPr="000B1873" w:rsidRDefault="000B1873" w:rsidP="001A5B23">
            <w:pPr>
              <w:keepNext/>
              <w:keepLines/>
              <w:numPr>
                <w:ilvl w:val="0"/>
                <w:numId w:val="185"/>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szovjet megszállása következményeinek felidézése. </w:t>
            </w:r>
          </w:p>
          <w:p w14:paraId="48371F16" w14:textId="77777777" w:rsidR="000B1873" w:rsidRPr="000B1873" w:rsidRDefault="000B1873" w:rsidP="001A5B23">
            <w:pPr>
              <w:keepNext/>
              <w:keepLines/>
              <w:numPr>
                <w:ilvl w:val="0"/>
                <w:numId w:val="18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tömeges deportálások jellemzőinek azonosítása visszaemlékezések és egyéb források alapján.</w:t>
            </w:r>
          </w:p>
          <w:p w14:paraId="05B07952" w14:textId="77777777" w:rsidR="000B1873" w:rsidRPr="000B1873" w:rsidRDefault="000B1873" w:rsidP="001A5B23">
            <w:pPr>
              <w:keepNext/>
              <w:keepLines/>
              <w:numPr>
                <w:ilvl w:val="0"/>
                <w:numId w:val="18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Rákosi-rendszer jellemzőinek, bűneinek azonosítása források, képek, filmrészletek alapján.</w:t>
            </w:r>
          </w:p>
          <w:p w14:paraId="5E2AE899" w14:textId="77777777" w:rsidR="000B1873" w:rsidRPr="000B1873" w:rsidRDefault="000B1873" w:rsidP="001A5B23">
            <w:pPr>
              <w:keepNext/>
              <w:keepLines/>
              <w:numPr>
                <w:ilvl w:val="0"/>
                <w:numId w:val="18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határon túli magyarok megpróbáltatása-inak bemutatása különböző források alapján.</w:t>
            </w:r>
          </w:p>
        </w:tc>
      </w:tr>
      <w:tr w:rsidR="000B1873" w:rsidRPr="000B1873" w14:paraId="262010D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99C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Rákosi-diktatúra</w:t>
            </w:r>
          </w:p>
        </w:tc>
        <w:tc>
          <w:tcPr>
            <w:tcW w:w="3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0ACC5" w14:textId="77777777" w:rsidR="000B1873" w:rsidRPr="000B1873" w:rsidRDefault="000B1873" w:rsidP="001A5B23">
            <w:pPr>
              <w:keepNext/>
              <w:keepLines/>
              <w:numPr>
                <w:ilvl w:val="0"/>
                <w:numId w:val="186"/>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ÁVH működése.</w:t>
            </w:r>
          </w:p>
          <w:p w14:paraId="3C50EDB0" w14:textId="77777777" w:rsidR="000B1873" w:rsidRPr="000B1873" w:rsidRDefault="000B1873" w:rsidP="001A5B23">
            <w:pPr>
              <w:keepNext/>
              <w:keepLines/>
              <w:numPr>
                <w:ilvl w:val="0"/>
                <w:numId w:val="18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személyi kultusz.</w:t>
            </w:r>
          </w:p>
          <w:p w14:paraId="07BB56FA" w14:textId="77777777" w:rsidR="000B1873" w:rsidRPr="000B1873" w:rsidRDefault="000B1873" w:rsidP="001A5B23">
            <w:pPr>
              <w:keepNext/>
              <w:keepLines/>
              <w:numPr>
                <w:ilvl w:val="0"/>
                <w:numId w:val="186"/>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egyházüldözés.</w:t>
            </w:r>
          </w:p>
          <w:p w14:paraId="390466B9" w14:textId="77777777" w:rsidR="000B1873" w:rsidRPr="000B1873" w:rsidRDefault="000B1873" w:rsidP="001A5B23">
            <w:pPr>
              <w:keepNext/>
              <w:keepLines/>
              <w:numPr>
                <w:ilvl w:val="0"/>
                <w:numId w:val="18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tervgazdaság működése.</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14:paraId="78E59FFE"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1C37DCD8"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66A252EB"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25DF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Deportálások „békeidőben”</w:t>
            </w:r>
          </w:p>
        </w:tc>
        <w:tc>
          <w:tcPr>
            <w:tcW w:w="3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CD655" w14:textId="77777777" w:rsidR="000B1873" w:rsidRPr="000B1873" w:rsidRDefault="000B1873" w:rsidP="001A5B23">
            <w:pPr>
              <w:keepNext/>
              <w:keepLines/>
              <w:numPr>
                <w:ilvl w:val="0"/>
                <w:numId w:val="18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deportálások és üldözések okai.</w:t>
            </w:r>
          </w:p>
          <w:p w14:paraId="78C7346C" w14:textId="77777777" w:rsidR="000B1873" w:rsidRPr="000B1873" w:rsidRDefault="000B1873" w:rsidP="001A5B23">
            <w:pPr>
              <w:keepNext/>
              <w:keepLines/>
              <w:numPr>
                <w:ilvl w:val="0"/>
                <w:numId w:val="18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határon túli magyarok megpróbáltatásai: deportálások Csehszlovákiában; szovjet, román és jugoszláv munkatáborok.</w:t>
            </w:r>
          </w:p>
          <w:p w14:paraId="0D330042" w14:textId="77777777" w:rsidR="000B1873" w:rsidRPr="000B1873" w:rsidRDefault="000B1873" w:rsidP="001A5B23">
            <w:pPr>
              <w:keepNext/>
              <w:keepLines/>
              <w:numPr>
                <w:ilvl w:val="0"/>
                <w:numId w:val="187"/>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Magyarországi kitelepítések és munkatáborok.</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14:paraId="789DA28A"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52717BAC"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7C53EE9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3AF5F6CB" w14:textId="77777777" w:rsidR="000B1873" w:rsidRPr="000B1873" w:rsidRDefault="000B1873" w:rsidP="001A5B23">
      <w:pPr>
        <w:keepNext/>
        <w:keepLines/>
        <w:numPr>
          <w:ilvl w:val="0"/>
          <w:numId w:val="188"/>
        </w:numPr>
        <w:contextualSpacing/>
        <w:jc w:val="both"/>
        <w:rPr>
          <w:rFonts w:ascii="Times New Roman" w:hAnsi="Times New Roman" w:cs="Times New Roman"/>
          <w:sz w:val="24"/>
          <w:szCs w:val="24"/>
        </w:rPr>
      </w:pPr>
      <w:r w:rsidRPr="000B1873">
        <w:rPr>
          <w:rFonts w:ascii="Times New Roman" w:hAnsi="Times New Roman" w:cs="Times New Roman"/>
          <w:sz w:val="24"/>
          <w:szCs w:val="24"/>
        </w:rPr>
        <w:t>Jelszavak, csasztuskák, viccek gyűjtése a Rákosi-diktatúra idejéből.</w:t>
      </w:r>
    </w:p>
    <w:p w14:paraId="0909AA08" w14:textId="77777777" w:rsidR="000B1873" w:rsidRPr="000B1873" w:rsidRDefault="000B1873" w:rsidP="001A5B23">
      <w:pPr>
        <w:keepNext/>
        <w:keepLines/>
        <w:numPr>
          <w:ilvl w:val="0"/>
          <w:numId w:val="188"/>
        </w:numPr>
        <w:contextualSpacing/>
        <w:jc w:val="both"/>
        <w:rPr>
          <w:rFonts w:ascii="Times New Roman" w:hAnsi="Times New Roman" w:cs="Times New Roman"/>
          <w:sz w:val="24"/>
          <w:szCs w:val="24"/>
        </w:rPr>
      </w:pPr>
      <w:r w:rsidRPr="000B1873">
        <w:rPr>
          <w:rFonts w:ascii="Times New Roman" w:hAnsi="Times New Roman" w:cs="Times New Roman"/>
          <w:sz w:val="24"/>
          <w:szCs w:val="24"/>
        </w:rPr>
        <w:t>Új iparvárosok azonosítása térképen.</w:t>
      </w:r>
    </w:p>
    <w:p w14:paraId="52CCB80B" w14:textId="77777777" w:rsidR="000B1873" w:rsidRPr="000B1873" w:rsidRDefault="000B1873" w:rsidP="001A5B23">
      <w:pPr>
        <w:keepNext/>
        <w:keepLines/>
        <w:numPr>
          <w:ilvl w:val="0"/>
          <w:numId w:val="188"/>
        </w:numPr>
        <w:contextualSpacing/>
        <w:jc w:val="both"/>
        <w:rPr>
          <w:rFonts w:ascii="Times New Roman" w:hAnsi="Times New Roman" w:cs="Times New Roman"/>
          <w:sz w:val="24"/>
          <w:szCs w:val="24"/>
        </w:rPr>
      </w:pPr>
      <w:r w:rsidRPr="000B1873">
        <w:rPr>
          <w:rFonts w:ascii="Times New Roman" w:hAnsi="Times New Roman" w:cs="Times New Roman"/>
          <w:sz w:val="24"/>
          <w:szCs w:val="24"/>
        </w:rPr>
        <w:t>Egy játékfilm vagy filmrészlet megtekintése a korszakból vagy a korszakról.</w:t>
      </w:r>
    </w:p>
    <w:p w14:paraId="12BD4E3F" w14:textId="77777777" w:rsidR="000B1873" w:rsidRPr="000B1873" w:rsidRDefault="000B1873" w:rsidP="001A5B23">
      <w:pPr>
        <w:keepNext/>
        <w:keepLines/>
        <w:numPr>
          <w:ilvl w:val="0"/>
          <w:numId w:val="188"/>
        </w:numPr>
        <w:contextualSpacing/>
        <w:jc w:val="both"/>
        <w:rPr>
          <w:rFonts w:ascii="Times New Roman" w:hAnsi="Times New Roman" w:cs="Times New Roman"/>
          <w:sz w:val="24"/>
          <w:szCs w:val="24"/>
        </w:rPr>
      </w:pPr>
      <w:r w:rsidRPr="000B1873">
        <w:rPr>
          <w:rFonts w:ascii="Times New Roman" w:hAnsi="Times New Roman" w:cs="Times New Roman"/>
          <w:sz w:val="24"/>
          <w:szCs w:val="24"/>
        </w:rPr>
        <w:t>Saját vélemény megfogalmazása a Rákosi-diktatúráról.</w:t>
      </w:r>
    </w:p>
    <w:p w14:paraId="036F8EF9" w14:textId="77777777" w:rsidR="000B1873" w:rsidRPr="000B1873" w:rsidRDefault="000B1873" w:rsidP="001A5B23">
      <w:pPr>
        <w:keepNext/>
        <w:keepLines/>
        <w:numPr>
          <w:ilvl w:val="0"/>
          <w:numId w:val="188"/>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Kitelepítésekről, deportálásokról szóló visszaemlékezések részleteinek közös feldolgozása.</w:t>
      </w:r>
    </w:p>
    <w:p w14:paraId="69CC8FE4" w14:textId="77777777" w:rsidR="000B1873" w:rsidRPr="000B1873" w:rsidRDefault="000B1873" w:rsidP="000B1873">
      <w:pPr>
        <w:keepNext/>
        <w:keepLines/>
        <w:contextualSpacing/>
        <w:jc w:val="both"/>
        <w:rPr>
          <w:rFonts w:ascii="Times New Roman" w:hAnsi="Times New Roman" w:cs="Times New Roman"/>
          <w:b/>
          <w:sz w:val="24"/>
          <w:szCs w:val="24"/>
        </w:rPr>
      </w:pPr>
      <w:r w:rsidRPr="000B1873">
        <w:rPr>
          <w:rFonts w:ascii="Times New Roman" w:hAnsi="Times New Roman" w:cs="Times New Roman"/>
          <w:b/>
          <w:sz w:val="24"/>
          <w:szCs w:val="24"/>
        </w:rPr>
        <w:br w:type="page"/>
      </w:r>
    </w:p>
    <w:p w14:paraId="67B908D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forradalomtól az ezredfordulóig</w:t>
      </w:r>
    </w:p>
    <w:p w14:paraId="40946F2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20 óra</w:t>
      </w:r>
    </w:p>
    <w:p w14:paraId="1979FA1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31"/>
        <w:gridCol w:w="2720"/>
        <w:gridCol w:w="2127"/>
        <w:gridCol w:w="2524"/>
      </w:tblGrid>
      <w:tr w:rsidR="000B1873" w:rsidRPr="000B1873" w14:paraId="7ABCF5CD" w14:textId="77777777" w:rsidTr="000B1873">
        <w:tc>
          <w:tcPr>
            <w:tcW w:w="930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C685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3500043F"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EABE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50B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2D2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9C89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Fejlesztő feladatok</w:t>
            </w:r>
          </w:p>
        </w:tc>
      </w:tr>
      <w:tr w:rsidR="000B1873" w:rsidRPr="000B1873" w14:paraId="051F7AA7"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FA6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1956-os forradalom és szabadságharc</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CE0A0"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Október 23., a forradalom kirobbanása. </w:t>
            </w:r>
          </w:p>
          <w:p w14:paraId="726241E6"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pesti srácok és szabadsághősök.</w:t>
            </w:r>
          </w:p>
          <w:p w14:paraId="3E870459"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forradalom lakóhelyünkön és környékén. </w:t>
            </w:r>
          </w:p>
          <w:p w14:paraId="5CBEA478"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Szovjet tankokkal a népakarat ellen.</w:t>
            </w:r>
          </w:p>
          <w:p w14:paraId="18B87D24"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forradalom jelképei.</w:t>
            </w:r>
          </w:p>
          <w:p w14:paraId="78A596FB" w14:textId="77777777" w:rsidR="000B1873" w:rsidRPr="000B1873" w:rsidRDefault="000B1873" w:rsidP="001A5B23">
            <w:pPr>
              <w:keepNext/>
              <w:keepLines/>
              <w:numPr>
                <w:ilvl w:val="0"/>
                <w:numId w:val="18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forradalom a világtörténelem színpadán.</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E11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Molotov-koktél, sortüzek, munkásőrség, Magyar Szocialista Munkáspárt (MSZMP), Kommunista Ifjúsági Szövetség (KISZ), úttörő, termelőszövetkezet, háztáji, maszek, gulyáskommunizmus, rendszerváltoztatás, privatizáció, jogállam, többpártrendszer.</w:t>
            </w:r>
          </w:p>
          <w:p w14:paraId="62096818" w14:textId="77777777" w:rsidR="000B1873" w:rsidRPr="000B1873" w:rsidRDefault="000B1873" w:rsidP="000B1873">
            <w:pPr>
              <w:keepNext/>
              <w:keepLines/>
              <w:contextualSpacing/>
              <w:jc w:val="both"/>
              <w:rPr>
                <w:rFonts w:ascii="Times New Roman" w:hAnsi="Times New Roman" w:cs="Times New Roman"/>
                <w:sz w:val="24"/>
                <w:szCs w:val="24"/>
              </w:rPr>
            </w:pPr>
          </w:p>
          <w:p w14:paraId="1DEB4D5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Nagy Imre, Kádár János, Gorbacsov, Reagan, II. János Pál, Antall József, Göncz Árpád, Horn Gyula, Orbán Viktor.</w:t>
            </w:r>
          </w:p>
          <w:p w14:paraId="6703D129" w14:textId="77777777" w:rsidR="000B1873" w:rsidRPr="000B1873" w:rsidRDefault="000B1873" w:rsidP="000B1873">
            <w:pPr>
              <w:keepNext/>
              <w:keepLines/>
              <w:contextualSpacing/>
              <w:jc w:val="both"/>
              <w:rPr>
                <w:rFonts w:ascii="Times New Roman" w:hAnsi="Times New Roman" w:cs="Times New Roman"/>
                <w:sz w:val="24"/>
                <w:szCs w:val="24"/>
              </w:rPr>
            </w:pPr>
          </w:p>
          <w:p w14:paraId="187BECB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1956. október 23. a forradalom kitörése, 1956. november 4. a szovjet támadás, 1956–1989 a Kádár-rendszer,</w:t>
            </w:r>
          </w:p>
          <w:p w14:paraId="6534BB4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1989–1990 a rendszerváltoztatás, 1990 az első szabad választások, 1991 a Szovjetunió felbomlása, 1999 Magyarország belép a NATO-ba.</w:t>
            </w:r>
          </w:p>
          <w:p w14:paraId="3301D010" w14:textId="77777777" w:rsidR="000B1873" w:rsidRPr="000B1873" w:rsidRDefault="000B1873" w:rsidP="000B1873">
            <w:pPr>
              <w:keepNext/>
              <w:keepLines/>
              <w:contextualSpacing/>
              <w:jc w:val="both"/>
              <w:rPr>
                <w:rFonts w:ascii="Times New Roman" w:hAnsi="Times New Roman" w:cs="Times New Roman"/>
                <w:sz w:val="24"/>
                <w:szCs w:val="24"/>
              </w:rPr>
            </w:pPr>
          </w:p>
          <w:p w14:paraId="6797C8E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 xml:space="preserve">Topográfia: </w:t>
            </w:r>
            <w:r w:rsidRPr="000B1873">
              <w:rPr>
                <w:rFonts w:ascii="Times New Roman" w:hAnsi="Times New Roman" w:cs="Times New Roman"/>
                <w:sz w:val="24"/>
                <w:szCs w:val="24"/>
              </w:rPr>
              <w:t>Corvin köz, Mosonmagyaróvár.</w:t>
            </w:r>
          </w:p>
        </w:tc>
        <w:tc>
          <w:tcPr>
            <w:tcW w:w="25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356FB"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Beszámolók készítése az 1956-os forradalom és szabadságharc hőseiről.</w:t>
            </w:r>
          </w:p>
          <w:p w14:paraId="2C2CA7D6"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1956-os forradalom és szabadságharc utáni megtorlások kegyetlenségének bemutatása példákon keresztül.</w:t>
            </w:r>
          </w:p>
          <w:p w14:paraId="482F8F9D"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Érvek gyűjtése a Kádár-rendszer diktatórikus jellegének alátámasztására.</w:t>
            </w:r>
          </w:p>
          <w:p w14:paraId="63A54FD4"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Kádár-rendszerről szóló különböző jellegű források elemzése, értelmezése.</w:t>
            </w:r>
          </w:p>
          <w:p w14:paraId="57F45108"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Kádár-rendszer és napjaink életkörülményeinek összehasonlítása.</w:t>
            </w:r>
          </w:p>
          <w:p w14:paraId="52D571A7"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rendszerváltoztatás jelentőségének, következményeinek bemutatása.</w:t>
            </w:r>
          </w:p>
          <w:p w14:paraId="6175F406" w14:textId="77777777" w:rsidR="000B1873" w:rsidRPr="000B1873" w:rsidRDefault="000B1873" w:rsidP="001A5B23">
            <w:pPr>
              <w:keepNext/>
              <w:keepLines/>
              <w:numPr>
                <w:ilvl w:val="0"/>
                <w:numId w:val="19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történelem legfontosabb politikai eseményeinek időrendbe állítása a rendszerváltoztatástól napjainkig.</w:t>
            </w:r>
          </w:p>
        </w:tc>
      </w:tr>
      <w:tr w:rsidR="000B1873" w:rsidRPr="000B1873" w14:paraId="515EEB98"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0FE6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kádári diktatúra</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DB0C7" w14:textId="77777777" w:rsidR="000B1873" w:rsidRPr="000B1873" w:rsidRDefault="000B1873" w:rsidP="001A5B23">
            <w:pPr>
              <w:keepNext/>
              <w:keepLines/>
              <w:numPr>
                <w:ilvl w:val="0"/>
                <w:numId w:val="19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kádári megtorlás. </w:t>
            </w:r>
          </w:p>
          <w:p w14:paraId="0613B4F0" w14:textId="77777777" w:rsidR="000B1873" w:rsidRPr="000B1873" w:rsidRDefault="000B1873" w:rsidP="001A5B23">
            <w:pPr>
              <w:keepNext/>
              <w:keepLines/>
              <w:numPr>
                <w:ilvl w:val="0"/>
                <w:numId w:val="19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pártállam működése: az elnyomás változó formái.</w:t>
            </w:r>
          </w:p>
          <w:p w14:paraId="3D110B38" w14:textId="77777777" w:rsidR="000B1873" w:rsidRPr="000B1873" w:rsidRDefault="000B1873" w:rsidP="001A5B23">
            <w:pPr>
              <w:keepNext/>
              <w:keepLines/>
              <w:numPr>
                <w:ilvl w:val="0"/>
                <w:numId w:val="191"/>
              </w:numPr>
              <w:contextualSpacing/>
              <w:jc w:val="both"/>
              <w:rPr>
                <w:rFonts w:ascii="Times New Roman" w:hAnsi="Times New Roman" w:cs="Times New Roman"/>
                <w:sz w:val="24"/>
                <w:szCs w:val="24"/>
              </w:rPr>
            </w:pPr>
            <w:r w:rsidRPr="000B1873">
              <w:rPr>
                <w:rFonts w:ascii="Times New Roman" w:hAnsi="Times New Roman" w:cs="Times New Roman"/>
                <w:sz w:val="24"/>
                <w:szCs w:val="24"/>
              </w:rPr>
              <w:t>Ellenőrzött társadalom, tömegszervezetek.</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51E82761"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523B8B61"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50D6B78E"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0FA8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Élet a Kádár-rendszerben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75AB2" w14:textId="77777777" w:rsidR="000B1873" w:rsidRPr="000B1873" w:rsidRDefault="000B1873" w:rsidP="001A5B23">
            <w:pPr>
              <w:keepNext/>
              <w:keepLines/>
              <w:numPr>
                <w:ilvl w:val="0"/>
                <w:numId w:val="19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paraszti gazdaságok felszámolása, téeszesítés. </w:t>
            </w:r>
          </w:p>
          <w:p w14:paraId="76FF0FBD" w14:textId="77777777" w:rsidR="000B1873" w:rsidRPr="000B1873" w:rsidRDefault="000B1873" w:rsidP="001A5B23">
            <w:pPr>
              <w:keepNext/>
              <w:keepLines/>
              <w:numPr>
                <w:ilvl w:val="0"/>
                <w:numId w:val="19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szocialista modernizáció – „a legvidámabb barakk”.</w:t>
            </w:r>
          </w:p>
          <w:p w14:paraId="320BC4E4" w14:textId="77777777" w:rsidR="000B1873" w:rsidRPr="000B1873" w:rsidRDefault="000B1873" w:rsidP="001A5B23">
            <w:pPr>
              <w:keepNext/>
              <w:keepLines/>
              <w:numPr>
                <w:ilvl w:val="0"/>
                <w:numId w:val="19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hiánygazdaság. </w:t>
            </w:r>
          </w:p>
          <w:p w14:paraId="088D22CB" w14:textId="77777777" w:rsidR="000B1873" w:rsidRPr="000B1873" w:rsidRDefault="000B1873" w:rsidP="001A5B23">
            <w:pPr>
              <w:keepNext/>
              <w:keepLines/>
              <w:numPr>
                <w:ilvl w:val="0"/>
                <w:numId w:val="19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második gazdaság kiépülése.</w:t>
            </w:r>
          </w:p>
          <w:p w14:paraId="297C6F8F" w14:textId="77777777" w:rsidR="000B1873" w:rsidRPr="000B1873" w:rsidRDefault="000B1873" w:rsidP="001A5B23">
            <w:pPr>
              <w:keepNext/>
              <w:keepLines/>
              <w:numPr>
                <w:ilvl w:val="0"/>
                <w:numId w:val="192"/>
              </w:numPr>
              <w:contextualSpacing/>
              <w:jc w:val="both"/>
              <w:rPr>
                <w:rFonts w:ascii="Times New Roman" w:hAnsi="Times New Roman" w:cs="Times New Roman"/>
                <w:sz w:val="24"/>
                <w:szCs w:val="24"/>
              </w:rPr>
            </w:pPr>
            <w:r w:rsidRPr="000B1873">
              <w:rPr>
                <w:rFonts w:ascii="Times New Roman" w:hAnsi="Times New Roman" w:cs="Times New Roman"/>
                <w:sz w:val="24"/>
                <w:szCs w:val="24"/>
              </w:rPr>
              <w:t>Életszínvonal-politika és eladósodás.</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25D08210"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4B1A73BB"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217C654C"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CAEA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kétpólusú világ megszűnése és a rendszerváltoztatás Magyarországon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453D9"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Szovjetunió és a szocialista rendszer országainak válsága. </w:t>
            </w:r>
          </w:p>
          <w:p w14:paraId="3CA15AE3"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ellenzék megszerveződése Magyarországon.</w:t>
            </w:r>
          </w:p>
          <w:p w14:paraId="15289301"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tárgyalásos rendszerváltoztatás.</w:t>
            </w:r>
          </w:p>
          <w:p w14:paraId="509C4D5A"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kétpólusú világ megszűnése.</w:t>
            </w:r>
          </w:p>
          <w:p w14:paraId="1750542F"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első szabad országgyűlési és önkormányzati választás. </w:t>
            </w:r>
          </w:p>
          <w:p w14:paraId="7FBA446B" w14:textId="77777777" w:rsidR="000B1873" w:rsidRPr="000B1873" w:rsidRDefault="000B1873" w:rsidP="001A5B23">
            <w:pPr>
              <w:keepNext/>
              <w:keepLines/>
              <w:numPr>
                <w:ilvl w:val="0"/>
                <w:numId w:val="193"/>
              </w:numPr>
              <w:contextualSpacing/>
              <w:jc w:val="both"/>
              <w:rPr>
                <w:rFonts w:ascii="Times New Roman" w:hAnsi="Times New Roman" w:cs="Times New Roman"/>
                <w:sz w:val="24"/>
                <w:szCs w:val="24"/>
              </w:rPr>
            </w:pPr>
            <w:r w:rsidRPr="000B1873">
              <w:rPr>
                <w:rFonts w:ascii="Times New Roman" w:hAnsi="Times New Roman" w:cs="Times New Roman"/>
                <w:sz w:val="24"/>
                <w:szCs w:val="24"/>
              </w:rPr>
              <w:t>Antall József kormánya.</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27DFC9AA"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4F483DEC"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6DA798EC" w14:textId="77777777" w:rsidTr="000B1873">
        <w:tc>
          <w:tcPr>
            <w:tcW w:w="1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6D0E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Magyarország a rendszerváltoztatás után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9F668" w14:textId="77777777" w:rsidR="000B1873" w:rsidRPr="000B1873" w:rsidRDefault="000B1873" w:rsidP="001A5B23">
            <w:pPr>
              <w:keepNext/>
              <w:keepLines/>
              <w:numPr>
                <w:ilvl w:val="0"/>
                <w:numId w:val="1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demokrácia és a piacgazdaság kiépítése. </w:t>
            </w:r>
          </w:p>
          <w:p w14:paraId="75FEB33E" w14:textId="77777777" w:rsidR="000B1873" w:rsidRPr="000B1873" w:rsidRDefault="000B1873" w:rsidP="001A5B23">
            <w:pPr>
              <w:keepNext/>
              <w:keepLines/>
              <w:numPr>
                <w:ilvl w:val="0"/>
                <w:numId w:val="1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többpártrendszer működése.</w:t>
            </w:r>
          </w:p>
          <w:p w14:paraId="472F4BF5" w14:textId="77777777" w:rsidR="000B1873" w:rsidRPr="000B1873" w:rsidRDefault="000B1873" w:rsidP="001A5B23">
            <w:pPr>
              <w:keepNext/>
              <w:keepLines/>
              <w:numPr>
                <w:ilvl w:val="0"/>
                <w:numId w:val="194"/>
              </w:numPr>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válság és felzárkózás  – vesztesek és nyertesek.</w:t>
            </w:r>
          </w:p>
          <w:p w14:paraId="7C81C859" w14:textId="77777777" w:rsidR="000B1873" w:rsidRPr="000B1873" w:rsidRDefault="000B1873" w:rsidP="001A5B23">
            <w:pPr>
              <w:keepNext/>
              <w:keepLines/>
              <w:numPr>
                <w:ilvl w:val="0"/>
                <w:numId w:val="19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társadalom átalakulása.</w:t>
            </w:r>
          </w:p>
          <w:p w14:paraId="19EFF013" w14:textId="77777777" w:rsidR="000B1873" w:rsidRPr="000B1873" w:rsidRDefault="000B1873" w:rsidP="001A5B23">
            <w:pPr>
              <w:keepNext/>
              <w:keepLines/>
              <w:numPr>
                <w:ilvl w:val="0"/>
                <w:numId w:val="194"/>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NATO-tagsága.</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24D9D88E"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54557648"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51A27DB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61BE73A1"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Információgyűjtés a „pesti srácokról”. </w:t>
      </w:r>
    </w:p>
    <w:p w14:paraId="6266DBA0"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Térképvázlat készítése az 1956-os események budapesti helyszíneiről.</w:t>
      </w:r>
    </w:p>
    <w:p w14:paraId="1F0477CC"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Interjú készítése egy 1956-os visszaemlékezővel.</w:t>
      </w:r>
    </w:p>
    <w:p w14:paraId="09748B74"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1956-os emlékhelyek és emlékművek, sírok feltérképezése a lakóhelyen és környékén.</w:t>
      </w:r>
    </w:p>
    <w:p w14:paraId="57169969"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1956-os forradalom és a Kádár-rendszer korszakával kapcsolatos játékfilm/ filmrészlet megtekintése és értelmezése.</w:t>
      </w:r>
    </w:p>
    <w:p w14:paraId="19083ACC"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Tablókészítés az úttörő mozgalom jellemzőiről a világnézeti nevelésben betöltött szerepéről.</w:t>
      </w:r>
    </w:p>
    <w:p w14:paraId="6BC45BEE"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Gazdasági és társadalmi diagramok, grafikonok elemzése a szocializmus válságának időszakából.</w:t>
      </w:r>
    </w:p>
    <w:p w14:paraId="67079FA9"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Retró-kiállítás rendezése.</w:t>
      </w:r>
    </w:p>
    <w:p w14:paraId="2A850D4F" w14:textId="77777777" w:rsidR="000B1873" w:rsidRPr="000B1873" w:rsidRDefault="000B1873" w:rsidP="001A5B23">
      <w:pPr>
        <w:keepNext/>
        <w:keepLines/>
        <w:numPr>
          <w:ilvl w:val="0"/>
          <w:numId w:val="195"/>
        </w:numPr>
        <w:contextualSpacing/>
        <w:jc w:val="both"/>
        <w:rPr>
          <w:rFonts w:ascii="Times New Roman" w:hAnsi="Times New Roman" w:cs="Times New Roman"/>
          <w:sz w:val="24"/>
          <w:szCs w:val="24"/>
        </w:rPr>
      </w:pPr>
      <w:r w:rsidRPr="000B1873">
        <w:rPr>
          <w:rFonts w:ascii="Times New Roman" w:hAnsi="Times New Roman" w:cs="Times New Roman"/>
          <w:sz w:val="24"/>
          <w:szCs w:val="24"/>
        </w:rPr>
        <w:t>Családi emlékek bemutatása, visszaemlékezések gyűjtése, interjú készítése tanári útmutatás alapján a Kádár-rendszerről és a rendszerváltoztatás időszakából.</w:t>
      </w:r>
    </w:p>
    <w:p w14:paraId="4D5C4D4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Együttélés a Kárpát-medencében</w:t>
      </w:r>
    </w:p>
    <w:p w14:paraId="690DF58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8 óra</w:t>
      </w:r>
    </w:p>
    <w:p w14:paraId="57925B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796"/>
        <w:gridCol w:w="2572"/>
        <w:gridCol w:w="1984"/>
        <w:gridCol w:w="2950"/>
      </w:tblGrid>
      <w:tr w:rsidR="000B1873" w:rsidRPr="000B1873" w14:paraId="1A9FD441" w14:textId="77777777" w:rsidTr="000B1873">
        <w:tc>
          <w:tcPr>
            <w:tcW w:w="930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AFED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705D7A0A" w14:textId="77777777" w:rsidTr="000B1873">
        <w:tc>
          <w:tcPr>
            <w:tcW w:w="1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E7A0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5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C7C7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0C3B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135E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31389D30" w14:textId="77777777" w:rsidTr="000B1873">
        <w:tc>
          <w:tcPr>
            <w:tcW w:w="1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FC86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határon túli magyarok</w:t>
            </w:r>
          </w:p>
        </w:tc>
        <w:tc>
          <w:tcPr>
            <w:tcW w:w="25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7A0C8" w14:textId="77777777" w:rsidR="000B1873" w:rsidRPr="000B1873" w:rsidRDefault="000B1873" w:rsidP="001A5B23">
            <w:pPr>
              <w:keepNext/>
              <w:keepLines/>
              <w:numPr>
                <w:ilvl w:val="0"/>
                <w:numId w:val="196"/>
              </w:numPr>
              <w:contextualSpacing/>
              <w:jc w:val="both"/>
              <w:rPr>
                <w:rFonts w:ascii="Times New Roman" w:hAnsi="Times New Roman" w:cs="Times New Roman"/>
                <w:sz w:val="24"/>
                <w:szCs w:val="24"/>
              </w:rPr>
            </w:pPr>
            <w:r w:rsidRPr="000B1873">
              <w:rPr>
                <w:rFonts w:ascii="Times New Roman" w:hAnsi="Times New Roman" w:cs="Times New Roman"/>
                <w:sz w:val="24"/>
                <w:szCs w:val="24"/>
              </w:rPr>
              <w:t>Határon túli magyarlakta területek.</w:t>
            </w:r>
          </w:p>
          <w:p w14:paraId="57C00D8B" w14:textId="77777777" w:rsidR="000B1873" w:rsidRPr="000B1873" w:rsidRDefault="000B1873" w:rsidP="001A5B23">
            <w:pPr>
              <w:keepNext/>
              <w:keepLines/>
              <w:numPr>
                <w:ilvl w:val="0"/>
                <w:numId w:val="196"/>
              </w:numPr>
              <w:contextualSpacing/>
              <w:jc w:val="both"/>
              <w:rPr>
                <w:rFonts w:ascii="Times New Roman" w:hAnsi="Times New Roman" w:cs="Times New Roman"/>
                <w:sz w:val="24"/>
                <w:szCs w:val="24"/>
              </w:rPr>
            </w:pPr>
            <w:r w:rsidRPr="000B1873">
              <w:rPr>
                <w:rFonts w:ascii="Times New Roman" w:hAnsi="Times New Roman" w:cs="Times New Roman"/>
                <w:sz w:val="24"/>
                <w:szCs w:val="24"/>
              </w:rPr>
              <w:t>Fordulópontok a határon túli magyarok történetében: a történelmi Magyarország felosztása, a revízió, magyarellenes megtorlások, rendszerváltoztatás. </w:t>
            </w:r>
          </w:p>
          <w:p w14:paraId="7DD4751E" w14:textId="77777777" w:rsidR="000B1873" w:rsidRPr="000B1873" w:rsidRDefault="000B1873" w:rsidP="001A5B23">
            <w:pPr>
              <w:keepNext/>
              <w:keepLines/>
              <w:numPr>
                <w:ilvl w:val="0"/>
                <w:numId w:val="19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kisebbségi lét nehézségei egykor és ma: adminisztratív intézkedések és mindennapok.</w:t>
            </w:r>
          </w:p>
          <w:p w14:paraId="5A9E081E" w14:textId="77777777" w:rsidR="000B1873" w:rsidRPr="000B1873" w:rsidRDefault="000B1873" w:rsidP="001A5B23">
            <w:pPr>
              <w:keepNext/>
              <w:keepLines/>
              <w:numPr>
                <w:ilvl w:val="0"/>
                <w:numId w:val="196"/>
              </w:numPr>
              <w:contextualSpacing/>
              <w:jc w:val="both"/>
              <w:rPr>
                <w:rFonts w:ascii="Times New Roman" w:hAnsi="Times New Roman" w:cs="Times New Roman"/>
                <w:sz w:val="24"/>
                <w:szCs w:val="24"/>
              </w:rPr>
            </w:pPr>
            <w:r w:rsidRPr="000B1873">
              <w:rPr>
                <w:rFonts w:ascii="Times New Roman" w:hAnsi="Times New Roman" w:cs="Times New Roman"/>
                <w:sz w:val="24"/>
                <w:szCs w:val="24"/>
              </w:rPr>
              <w:t>Kivándorlás és asszimiláció.</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A496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kitelepítés, asszimiláció.</w:t>
            </w:r>
          </w:p>
          <w:p w14:paraId="4ECFD554" w14:textId="77777777" w:rsidR="000B1873" w:rsidRPr="000B1873" w:rsidRDefault="000B1873" w:rsidP="000B1873">
            <w:pPr>
              <w:keepNext/>
              <w:keepLines/>
              <w:contextualSpacing/>
              <w:jc w:val="both"/>
              <w:rPr>
                <w:rFonts w:ascii="Times New Roman" w:hAnsi="Times New Roman" w:cs="Times New Roman"/>
                <w:sz w:val="24"/>
                <w:szCs w:val="24"/>
              </w:rPr>
            </w:pPr>
          </w:p>
          <w:p w14:paraId="1637E5B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Esterházy János, Márton Áron.</w:t>
            </w:r>
          </w:p>
          <w:p w14:paraId="79753E8D" w14:textId="77777777" w:rsidR="000B1873" w:rsidRPr="000B1873" w:rsidRDefault="000B1873" w:rsidP="000B1873">
            <w:pPr>
              <w:keepNext/>
              <w:keepLines/>
              <w:contextualSpacing/>
              <w:jc w:val="both"/>
              <w:rPr>
                <w:rFonts w:ascii="Times New Roman" w:hAnsi="Times New Roman" w:cs="Times New Roman"/>
                <w:sz w:val="24"/>
                <w:szCs w:val="24"/>
              </w:rPr>
            </w:pPr>
          </w:p>
          <w:p w14:paraId="21ED9E9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1944–1945 magyarellenes atrocitások.</w:t>
            </w:r>
          </w:p>
          <w:p w14:paraId="33E9A19B" w14:textId="77777777" w:rsidR="000B1873" w:rsidRPr="000B1873" w:rsidRDefault="000B1873" w:rsidP="000B1873">
            <w:pPr>
              <w:keepNext/>
              <w:keepLines/>
              <w:contextualSpacing/>
              <w:jc w:val="both"/>
              <w:rPr>
                <w:rFonts w:ascii="Times New Roman" w:hAnsi="Times New Roman" w:cs="Times New Roman"/>
                <w:sz w:val="24"/>
                <w:szCs w:val="24"/>
              </w:rPr>
            </w:pPr>
          </w:p>
          <w:p w14:paraId="24E98B3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Szlovákia, Ukrajna.</w:t>
            </w:r>
          </w:p>
        </w:tc>
        <w:tc>
          <w:tcPr>
            <w:tcW w:w="29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F1AB2"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határon túli magyarság története főbb fordulópontjainak áttekintése 1920-tól napjainkig.</w:t>
            </w:r>
          </w:p>
          <w:p w14:paraId="42FFE459"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a határon túli magyarság életéből a hűségre és helytállásra.</w:t>
            </w:r>
          </w:p>
          <w:p w14:paraId="6DE80152"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határon túli magyar kisebbségi lét nehézségeinek bemutatása.</w:t>
            </w:r>
          </w:p>
          <w:p w14:paraId="7887A291"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Kárpát-medence 1910-es és 1990 utáni etnikai térképének összehasonlítása a magyarság és a nemzetiségek elhelyezkedése szempontjából.</w:t>
            </w:r>
          </w:p>
          <w:p w14:paraId="06749794"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a nemzeti összetartozás megnyilvánulásairól az anyaországi és a határon túli magyarság kapcsolatában.</w:t>
            </w:r>
          </w:p>
          <w:p w14:paraId="41E7C8D4" w14:textId="77777777" w:rsidR="000B1873" w:rsidRPr="000B1873" w:rsidRDefault="000B1873" w:rsidP="001A5B23">
            <w:pPr>
              <w:keepNext/>
              <w:keepLines/>
              <w:numPr>
                <w:ilvl w:val="0"/>
                <w:numId w:val="197"/>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a Kárpát-medence népeinek együttműködésére és konfliktusaira a történelem során.</w:t>
            </w:r>
          </w:p>
          <w:p w14:paraId="74105277" w14:textId="77777777" w:rsidR="000B1873" w:rsidRPr="000B1873" w:rsidRDefault="000B1873" w:rsidP="001A5B23">
            <w:pPr>
              <w:keepNext/>
              <w:keepLines/>
              <w:numPr>
                <w:ilvl w:val="0"/>
                <w:numId w:val="198"/>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magyarországi nemzetiségek 19-20. századi története főbb jellemzőinek, fordulópontjainak felidézése.</w:t>
            </w:r>
          </w:p>
        </w:tc>
      </w:tr>
      <w:tr w:rsidR="000B1873" w:rsidRPr="000B1873" w14:paraId="26744852" w14:textId="77777777" w:rsidTr="000B1873">
        <w:tc>
          <w:tcPr>
            <w:tcW w:w="1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2FA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magyarországi nemzetiségek a 19. századtól napjainkig</w:t>
            </w:r>
          </w:p>
        </w:tc>
        <w:tc>
          <w:tcPr>
            <w:tcW w:w="25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2252C" w14:textId="77777777" w:rsidR="000B1873" w:rsidRPr="000B1873" w:rsidRDefault="000B1873" w:rsidP="001A5B23">
            <w:pPr>
              <w:keepNext/>
              <w:keepLines/>
              <w:numPr>
                <w:ilvl w:val="0"/>
                <w:numId w:val="199"/>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nemzetiségi arányainak változása.</w:t>
            </w:r>
          </w:p>
          <w:p w14:paraId="30A91494" w14:textId="77777777" w:rsidR="000B1873" w:rsidRPr="000B1873" w:rsidRDefault="000B1873" w:rsidP="001A5B23">
            <w:pPr>
              <w:keepNext/>
              <w:keepLines/>
              <w:numPr>
                <w:ilvl w:val="0"/>
                <w:numId w:val="199"/>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asszimiláció folyamata.</w:t>
            </w:r>
          </w:p>
          <w:p w14:paraId="61873486" w14:textId="77777777" w:rsidR="000B1873" w:rsidRPr="000B1873" w:rsidRDefault="000B1873" w:rsidP="001A5B23">
            <w:pPr>
              <w:keepNext/>
              <w:keepLines/>
              <w:numPr>
                <w:ilvl w:val="0"/>
                <w:numId w:val="199"/>
              </w:numPr>
              <w:contextualSpacing/>
              <w:jc w:val="both"/>
              <w:rPr>
                <w:rFonts w:ascii="Times New Roman" w:hAnsi="Times New Roman" w:cs="Times New Roman"/>
                <w:sz w:val="24"/>
                <w:szCs w:val="24"/>
              </w:rPr>
            </w:pPr>
            <w:r w:rsidRPr="000B1873">
              <w:rPr>
                <w:rFonts w:ascii="Times New Roman" w:hAnsi="Times New Roman" w:cs="Times New Roman"/>
                <w:sz w:val="24"/>
                <w:szCs w:val="24"/>
              </w:rPr>
              <w:t>Fordulópontok a nemzetiségek történetében: 1848–49-es szabadságharc, a történelmi Magyarország felosztása, a magyarországi németek kitelepítése.</w:t>
            </w:r>
          </w:p>
          <w:p w14:paraId="1AF6F2D1" w14:textId="77777777" w:rsidR="000B1873" w:rsidRPr="000B1873" w:rsidRDefault="000B1873" w:rsidP="001A5B23">
            <w:pPr>
              <w:keepNext/>
              <w:keepLines/>
              <w:numPr>
                <w:ilvl w:val="0"/>
                <w:numId w:val="19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hazai cigány/roma népesség története.</w:t>
            </w:r>
          </w:p>
          <w:p w14:paraId="0ECDF241" w14:textId="77777777" w:rsidR="000B1873" w:rsidRPr="000B1873" w:rsidRDefault="000B1873" w:rsidP="001A5B23">
            <w:pPr>
              <w:keepNext/>
              <w:keepLines/>
              <w:numPr>
                <w:ilvl w:val="0"/>
                <w:numId w:val="199"/>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nemzetiségi jogok a mai Magyarországon.</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0DD34F2E"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14:paraId="7E914796"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56072AF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6C07E98B" w14:textId="77777777" w:rsidR="000B1873" w:rsidRPr="000B1873" w:rsidRDefault="000B1873" w:rsidP="001A5B23">
      <w:pPr>
        <w:keepNext/>
        <w:keepLines/>
        <w:numPr>
          <w:ilvl w:val="0"/>
          <w:numId w:val="200"/>
        </w:numPr>
        <w:contextualSpacing/>
        <w:jc w:val="both"/>
        <w:rPr>
          <w:rFonts w:ascii="Times New Roman" w:hAnsi="Times New Roman" w:cs="Times New Roman"/>
          <w:sz w:val="24"/>
          <w:szCs w:val="24"/>
        </w:rPr>
      </w:pPr>
      <w:r w:rsidRPr="000B1873">
        <w:rPr>
          <w:rFonts w:ascii="Times New Roman" w:hAnsi="Times New Roman" w:cs="Times New Roman"/>
          <w:sz w:val="24"/>
          <w:szCs w:val="24"/>
        </w:rPr>
        <w:t>Kiselőadás készítése egy példamutató életút (pl. Esterházy János, Márton Áron) fordulópontjairól.</w:t>
      </w:r>
    </w:p>
    <w:p w14:paraId="069772F5" w14:textId="77777777" w:rsidR="000B1873" w:rsidRPr="000B1873" w:rsidRDefault="000B1873" w:rsidP="001A5B23">
      <w:pPr>
        <w:keepNext/>
        <w:keepLines/>
        <w:numPr>
          <w:ilvl w:val="0"/>
          <w:numId w:val="200"/>
        </w:numPr>
        <w:contextualSpacing/>
        <w:jc w:val="both"/>
        <w:rPr>
          <w:rFonts w:ascii="Times New Roman" w:hAnsi="Times New Roman" w:cs="Times New Roman"/>
          <w:sz w:val="24"/>
          <w:szCs w:val="24"/>
        </w:rPr>
      </w:pPr>
      <w:r w:rsidRPr="000B1873">
        <w:rPr>
          <w:rFonts w:ascii="Times New Roman" w:hAnsi="Times New Roman" w:cs="Times New Roman"/>
          <w:sz w:val="24"/>
          <w:szCs w:val="24"/>
        </w:rPr>
        <w:t>Beszámoló készítése az erdélyi falurombolási tervről (pl. Bözödújfalu).</w:t>
      </w:r>
    </w:p>
    <w:p w14:paraId="7B21E569" w14:textId="77777777" w:rsidR="000B1873" w:rsidRPr="000B1873" w:rsidRDefault="000B1873" w:rsidP="001A5B23">
      <w:pPr>
        <w:keepNext/>
        <w:keepLines/>
        <w:numPr>
          <w:ilvl w:val="0"/>
          <w:numId w:val="200"/>
        </w:numPr>
        <w:contextualSpacing/>
        <w:jc w:val="both"/>
        <w:rPr>
          <w:rFonts w:ascii="Times New Roman" w:hAnsi="Times New Roman" w:cs="Times New Roman"/>
          <w:sz w:val="24"/>
          <w:szCs w:val="24"/>
        </w:rPr>
      </w:pPr>
      <w:r w:rsidRPr="000B1873">
        <w:rPr>
          <w:rFonts w:ascii="Times New Roman" w:hAnsi="Times New Roman" w:cs="Times New Roman"/>
          <w:sz w:val="24"/>
          <w:szCs w:val="24"/>
        </w:rPr>
        <w:t>Határon túli területek meglátogatása tanulmányi kirándulás kereteiben (pl. Határtalanul program).</w:t>
      </w:r>
    </w:p>
    <w:p w14:paraId="5E6AE720" w14:textId="77777777" w:rsidR="000B1873" w:rsidRPr="000B1873" w:rsidRDefault="000B1873" w:rsidP="001A5B23">
      <w:pPr>
        <w:keepNext/>
        <w:keepLines/>
        <w:numPr>
          <w:ilvl w:val="0"/>
          <w:numId w:val="20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erdélyi, kárpátaljai, felvidéki és délvidéki magyarok életviszonyainak összehasonlítása egymással és a hazai viszonyokkal.</w:t>
      </w:r>
    </w:p>
    <w:p w14:paraId="4631ABBD" w14:textId="77777777" w:rsidR="000B1873" w:rsidRPr="000B1873" w:rsidRDefault="000B1873" w:rsidP="001A5B23">
      <w:pPr>
        <w:keepNext/>
        <w:keepLines/>
        <w:numPr>
          <w:ilvl w:val="0"/>
          <w:numId w:val="200"/>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Tabló vagy prezentáció készítése a hazai cigányság korabeli életmódjáról.</w:t>
      </w:r>
    </w:p>
    <w:p w14:paraId="7A9647D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Népesedés és társadalom</w:t>
      </w:r>
    </w:p>
    <w:p w14:paraId="724E658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5 óra</w:t>
      </w:r>
    </w:p>
    <w:p w14:paraId="44990FC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16"/>
        <w:gridCol w:w="2977"/>
        <w:gridCol w:w="1985"/>
        <w:gridCol w:w="2524"/>
      </w:tblGrid>
      <w:tr w:rsidR="000B1873" w:rsidRPr="000B1873" w14:paraId="06E882E2" w14:textId="77777777" w:rsidTr="000B1873">
        <w:tc>
          <w:tcPr>
            <w:tcW w:w="930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03B1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0DEA5BE8" w14:textId="77777777" w:rsidTr="000B1873">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1C6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CC7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7DFF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746F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Fejlesztő feladatok</w:t>
            </w:r>
          </w:p>
        </w:tc>
      </w:tr>
      <w:tr w:rsidR="000B1873" w:rsidRPr="000B1873" w14:paraId="3D845C6D" w14:textId="77777777" w:rsidTr="000B1873">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4958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hagyományos/ agrártársadalmak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8D8AB" w14:textId="77777777" w:rsidR="000B1873" w:rsidRPr="000B1873" w:rsidRDefault="000B1873" w:rsidP="001A5B23">
            <w:pPr>
              <w:keepNext/>
              <w:keepLines/>
              <w:numPr>
                <w:ilvl w:val="0"/>
                <w:numId w:val="201"/>
              </w:numPr>
              <w:contextualSpacing/>
              <w:jc w:val="both"/>
              <w:rPr>
                <w:rFonts w:ascii="Times New Roman" w:hAnsi="Times New Roman" w:cs="Times New Roman"/>
                <w:sz w:val="24"/>
                <w:szCs w:val="24"/>
              </w:rPr>
            </w:pPr>
            <w:r w:rsidRPr="000B1873">
              <w:rPr>
                <w:rFonts w:ascii="Times New Roman" w:hAnsi="Times New Roman" w:cs="Times New Roman"/>
                <w:sz w:val="24"/>
                <w:szCs w:val="24"/>
              </w:rPr>
              <w:t>Letelepedés és élelemtermelés: növénytermesztés és állattenyésztés.</w:t>
            </w:r>
          </w:p>
          <w:p w14:paraId="171D11BC" w14:textId="77777777" w:rsidR="000B1873" w:rsidRPr="000B1873" w:rsidRDefault="000B1873" w:rsidP="001A5B23">
            <w:pPr>
              <w:keepNext/>
              <w:keepLines/>
              <w:numPr>
                <w:ilvl w:val="0"/>
                <w:numId w:val="201"/>
              </w:numPr>
              <w:contextualSpacing/>
              <w:jc w:val="both"/>
              <w:rPr>
                <w:rFonts w:ascii="Times New Roman" w:hAnsi="Times New Roman" w:cs="Times New Roman"/>
                <w:sz w:val="24"/>
                <w:szCs w:val="24"/>
              </w:rPr>
            </w:pPr>
            <w:r w:rsidRPr="000B1873">
              <w:rPr>
                <w:rFonts w:ascii="Times New Roman" w:hAnsi="Times New Roman" w:cs="Times New Roman"/>
                <w:sz w:val="24"/>
                <w:szCs w:val="24"/>
              </w:rPr>
              <w:t>Önellátás, árutermelés, kereskedelem.</w:t>
            </w:r>
          </w:p>
          <w:p w14:paraId="513E0534" w14:textId="77777777" w:rsidR="000B1873" w:rsidRPr="000B1873" w:rsidRDefault="000B1873" w:rsidP="001A5B23">
            <w:pPr>
              <w:keepNext/>
              <w:keepLines/>
              <w:numPr>
                <w:ilvl w:val="0"/>
                <w:numId w:val="2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népességnövekedés korlátai.</w:t>
            </w:r>
          </w:p>
          <w:p w14:paraId="535A86AA" w14:textId="77777777" w:rsidR="000B1873" w:rsidRPr="000B1873" w:rsidRDefault="000B1873" w:rsidP="001A5B23">
            <w:pPr>
              <w:keepNext/>
              <w:keepLines/>
              <w:numPr>
                <w:ilvl w:val="0"/>
                <w:numId w:val="20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hagyományos társadalom (hierarchia és család).</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CFB6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háziasítás, nagy pestisjárvány, népességrobbanás, migráció, multikulturalizmus, terrorizmus, globalizáció.</w:t>
            </w:r>
          </w:p>
          <w:p w14:paraId="687486FC" w14:textId="77777777" w:rsidR="000B1873" w:rsidRPr="000B1873" w:rsidRDefault="000B1873" w:rsidP="000B1873">
            <w:pPr>
              <w:keepNext/>
              <w:keepLines/>
              <w:contextualSpacing/>
              <w:jc w:val="both"/>
              <w:rPr>
                <w:rFonts w:ascii="Times New Roman" w:hAnsi="Times New Roman" w:cs="Times New Roman"/>
                <w:sz w:val="24"/>
                <w:szCs w:val="24"/>
              </w:rPr>
            </w:pPr>
          </w:p>
          <w:p w14:paraId="596B6E1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Semmelweis Ignác.</w:t>
            </w:r>
          </w:p>
        </w:tc>
        <w:tc>
          <w:tcPr>
            <w:tcW w:w="25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ACAC3" w14:textId="77777777" w:rsidR="000B1873" w:rsidRPr="000B1873" w:rsidRDefault="000B1873" w:rsidP="001A5B23">
            <w:pPr>
              <w:keepNext/>
              <w:keepLines/>
              <w:numPr>
                <w:ilvl w:val="0"/>
                <w:numId w:val="20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népesedés nagy korszakainak és azok jellemzőinek felidézése.</w:t>
            </w:r>
          </w:p>
          <w:p w14:paraId="60F157FB" w14:textId="77777777" w:rsidR="000B1873" w:rsidRPr="000B1873" w:rsidRDefault="000B1873" w:rsidP="001A5B23">
            <w:pPr>
              <w:keepNext/>
              <w:keepLines/>
              <w:numPr>
                <w:ilvl w:val="0"/>
                <w:numId w:val="202"/>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az élelemtermelés fejlődéséről (például régészeti leletek alapján).</w:t>
            </w:r>
          </w:p>
          <w:p w14:paraId="25C91A6B" w14:textId="77777777" w:rsidR="000B1873" w:rsidRPr="000B1873" w:rsidRDefault="000B1873" w:rsidP="001A5B23">
            <w:pPr>
              <w:keepNext/>
              <w:keepLines/>
              <w:numPr>
                <w:ilvl w:val="0"/>
                <w:numId w:val="20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népességváltozás okainak és következményeinek bemutatása.</w:t>
            </w:r>
          </w:p>
          <w:p w14:paraId="2F07335E" w14:textId="77777777" w:rsidR="000B1873" w:rsidRPr="000B1873" w:rsidRDefault="000B1873" w:rsidP="001A5B23">
            <w:pPr>
              <w:keepNext/>
              <w:keepLines/>
              <w:numPr>
                <w:ilvl w:val="0"/>
                <w:numId w:val="202"/>
              </w:numPr>
              <w:contextualSpacing/>
              <w:jc w:val="both"/>
              <w:rPr>
                <w:rFonts w:ascii="Times New Roman" w:hAnsi="Times New Roman" w:cs="Times New Roman"/>
                <w:sz w:val="24"/>
                <w:szCs w:val="24"/>
              </w:rPr>
            </w:pPr>
            <w:r w:rsidRPr="000B1873">
              <w:rPr>
                <w:rFonts w:ascii="Times New Roman" w:hAnsi="Times New Roman" w:cs="Times New Roman"/>
                <w:sz w:val="24"/>
                <w:szCs w:val="24"/>
              </w:rPr>
              <w:t>Hasonlóságok és különbségek megállapítása az egyes népesedési korszakok és folyamatok között.</w:t>
            </w:r>
          </w:p>
          <w:p w14:paraId="424A7557" w14:textId="77777777" w:rsidR="000B1873" w:rsidRPr="000B1873" w:rsidRDefault="000B1873" w:rsidP="001A5B23">
            <w:pPr>
              <w:keepNext/>
              <w:keepLines/>
              <w:numPr>
                <w:ilvl w:val="0"/>
                <w:numId w:val="202"/>
              </w:numPr>
              <w:contextualSpacing/>
              <w:jc w:val="both"/>
              <w:rPr>
                <w:rFonts w:ascii="Times New Roman" w:hAnsi="Times New Roman" w:cs="Times New Roman"/>
                <w:sz w:val="24"/>
                <w:szCs w:val="24"/>
              </w:rPr>
            </w:pPr>
            <w:r w:rsidRPr="000B1873">
              <w:rPr>
                <w:rFonts w:ascii="Times New Roman" w:hAnsi="Times New Roman" w:cs="Times New Roman"/>
                <w:sz w:val="24"/>
                <w:szCs w:val="24"/>
              </w:rPr>
              <w:t>Vita a modern kori demográfiai folyamatokról és azok várható hatásairól.</w:t>
            </w:r>
          </w:p>
        </w:tc>
      </w:tr>
      <w:tr w:rsidR="000B1873" w:rsidRPr="000B1873" w14:paraId="159B4645" w14:textId="77777777" w:rsidTr="000B1873">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AA8E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modern/ipari társadalmak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F5214" w14:textId="77777777" w:rsidR="000B1873" w:rsidRPr="000B1873" w:rsidRDefault="000B1873" w:rsidP="001A5B23">
            <w:pPr>
              <w:keepNext/>
              <w:keepLines/>
              <w:numPr>
                <w:ilvl w:val="0"/>
                <w:numId w:val="2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ipari forradalmak hatásai: népességrobbanás és városiasodás.</w:t>
            </w:r>
          </w:p>
          <w:p w14:paraId="394CBC22" w14:textId="77777777" w:rsidR="000B1873" w:rsidRPr="000B1873" w:rsidRDefault="000B1873" w:rsidP="001A5B23">
            <w:pPr>
              <w:keepNext/>
              <w:keepLines/>
              <w:numPr>
                <w:ilvl w:val="0"/>
                <w:numId w:val="203"/>
              </w:numPr>
              <w:contextualSpacing/>
              <w:jc w:val="both"/>
              <w:rPr>
                <w:rFonts w:ascii="Times New Roman" w:hAnsi="Times New Roman" w:cs="Times New Roman"/>
                <w:sz w:val="24"/>
                <w:szCs w:val="24"/>
              </w:rPr>
            </w:pPr>
            <w:r w:rsidRPr="000B1873">
              <w:rPr>
                <w:rFonts w:ascii="Times New Roman" w:hAnsi="Times New Roman" w:cs="Times New Roman"/>
                <w:sz w:val="24"/>
                <w:szCs w:val="24"/>
              </w:rPr>
              <w:t>Népességnövekedés a fejlődő és népességfogyás a fejlett világban.</w:t>
            </w:r>
          </w:p>
          <w:p w14:paraId="4FDA295C" w14:textId="77777777" w:rsidR="000B1873" w:rsidRPr="000B1873" w:rsidRDefault="000B1873" w:rsidP="001A5B23">
            <w:pPr>
              <w:keepNext/>
              <w:keepLines/>
              <w:numPr>
                <w:ilvl w:val="0"/>
                <w:numId w:val="2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migráció.</w:t>
            </w:r>
          </w:p>
          <w:p w14:paraId="7F71936C" w14:textId="77777777" w:rsidR="000B1873" w:rsidRPr="000B1873" w:rsidRDefault="000B1873" w:rsidP="001A5B23">
            <w:pPr>
              <w:keepNext/>
              <w:keepLines/>
              <w:numPr>
                <w:ilvl w:val="0"/>
                <w:numId w:val="2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modern/ipari társadalom (egyenjogúság és individualizmus). </w:t>
            </w:r>
          </w:p>
          <w:p w14:paraId="433190BE" w14:textId="77777777" w:rsidR="000B1873" w:rsidRPr="000B1873" w:rsidRDefault="000B1873" w:rsidP="001A5B23">
            <w:pPr>
              <w:keepNext/>
              <w:keepLines/>
              <w:numPr>
                <w:ilvl w:val="0"/>
                <w:numId w:val="20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női szerepek változásának áttekintése a történelem során.</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F8AA243"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647FCAFD"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00E3904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3523752C" w14:textId="77777777" w:rsidR="000B1873" w:rsidRPr="000B1873" w:rsidRDefault="000B1873" w:rsidP="001A5B23">
      <w:pPr>
        <w:keepNext/>
        <w:keepLines/>
        <w:numPr>
          <w:ilvl w:val="0"/>
          <w:numId w:val="20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népesedéstörténet statisztikai adatainak értelmezése, csoportosítása és felhasználása állítások alátámasztására vagy cáfolására.</w:t>
      </w:r>
    </w:p>
    <w:p w14:paraId="2C52F05A" w14:textId="77777777" w:rsidR="000B1873" w:rsidRPr="000B1873" w:rsidRDefault="000B1873" w:rsidP="001A5B23">
      <w:pPr>
        <w:keepNext/>
        <w:keepLines/>
        <w:numPr>
          <w:ilvl w:val="0"/>
          <w:numId w:val="204"/>
        </w:numPr>
        <w:contextualSpacing/>
        <w:jc w:val="both"/>
        <w:rPr>
          <w:rFonts w:ascii="Times New Roman" w:hAnsi="Times New Roman" w:cs="Times New Roman"/>
          <w:sz w:val="24"/>
          <w:szCs w:val="24"/>
        </w:rPr>
      </w:pPr>
      <w:r w:rsidRPr="000B1873">
        <w:rPr>
          <w:rFonts w:ascii="Times New Roman" w:hAnsi="Times New Roman" w:cs="Times New Roman"/>
          <w:sz w:val="24"/>
          <w:szCs w:val="24"/>
        </w:rPr>
        <w:t>Fiktív napló készítése különböző korban és társadalmi helyzetben élő nők életéről, mindennapjairól.</w:t>
      </w:r>
    </w:p>
    <w:p w14:paraId="04DB8A19" w14:textId="77777777" w:rsidR="000B1873" w:rsidRPr="000B1873" w:rsidRDefault="000B1873" w:rsidP="001A5B23">
      <w:pPr>
        <w:keepNext/>
        <w:keepLines/>
        <w:numPr>
          <w:ilvl w:val="0"/>
          <w:numId w:val="204"/>
        </w:numPr>
        <w:contextualSpacing/>
        <w:jc w:val="both"/>
        <w:rPr>
          <w:rFonts w:ascii="Times New Roman" w:hAnsi="Times New Roman" w:cs="Times New Roman"/>
          <w:sz w:val="24"/>
          <w:szCs w:val="24"/>
        </w:rPr>
      </w:pPr>
      <w:r w:rsidRPr="000B1873">
        <w:rPr>
          <w:rFonts w:ascii="Times New Roman" w:hAnsi="Times New Roman" w:cs="Times New Roman"/>
          <w:sz w:val="24"/>
          <w:szCs w:val="24"/>
        </w:rPr>
        <w:t>Beszélgetés a népességnövekedés és csökkenés okairól és hatásairól.</w:t>
      </w:r>
    </w:p>
    <w:p w14:paraId="754D914C" w14:textId="77777777" w:rsidR="000B1873" w:rsidRPr="000B1873" w:rsidRDefault="000B1873" w:rsidP="001A5B23">
      <w:pPr>
        <w:keepNext/>
        <w:keepLines/>
        <w:numPr>
          <w:ilvl w:val="0"/>
          <w:numId w:val="204"/>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migráció okainak és hatásainak megvitatása.</w:t>
      </w:r>
    </w:p>
    <w:p w14:paraId="3BCBF93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A demokratikus állam</w:t>
      </w:r>
    </w:p>
    <w:p w14:paraId="1B25C60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7 óra</w:t>
      </w:r>
    </w:p>
    <w:p w14:paraId="132A896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363"/>
        <w:gridCol w:w="2910"/>
        <w:gridCol w:w="1966"/>
        <w:gridCol w:w="2823"/>
      </w:tblGrid>
      <w:tr w:rsidR="000B1873" w:rsidRPr="000B1873" w14:paraId="2F0B9B44"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526B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633F8333"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0568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50058"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AEE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3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DCAF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34804314"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91AD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modern demokrácia gyökerei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77663" w14:textId="77777777" w:rsidR="000B1873" w:rsidRPr="000B1873" w:rsidRDefault="000B1873" w:rsidP="001A5B23">
            <w:pPr>
              <w:keepNext/>
              <w:keepLines/>
              <w:numPr>
                <w:ilvl w:val="0"/>
                <w:numId w:val="205"/>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athéni demokrácia működése. </w:t>
            </w:r>
          </w:p>
          <w:p w14:paraId="557563FE" w14:textId="77777777" w:rsidR="000B1873" w:rsidRPr="000B1873" w:rsidRDefault="000B1873" w:rsidP="001A5B23">
            <w:pPr>
              <w:keepNext/>
              <w:keepLines/>
              <w:numPr>
                <w:ilvl w:val="0"/>
                <w:numId w:val="20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parlamentáris rendszer működése Nagy-Britanniában.</w:t>
            </w:r>
          </w:p>
          <w:p w14:paraId="1389F1AD" w14:textId="77777777" w:rsidR="000B1873" w:rsidRPr="000B1873" w:rsidRDefault="000B1873" w:rsidP="001A5B23">
            <w:pPr>
              <w:keepNext/>
              <w:keepLines/>
              <w:numPr>
                <w:ilvl w:val="0"/>
                <w:numId w:val="205"/>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elnöki rendszer működése az Amerikai Egyesült Államokban.</w:t>
            </w:r>
          </w:p>
        </w:tc>
        <w:tc>
          <w:tcPr>
            <w:tcW w:w="2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92AA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népgyűlés, hatalmi ágak, alkotmány, elnök, általános választójog.</w:t>
            </w:r>
          </w:p>
          <w:p w14:paraId="30B51F7B" w14:textId="77777777" w:rsidR="000B1873" w:rsidRPr="000B1873" w:rsidRDefault="000B1873" w:rsidP="000B1873">
            <w:pPr>
              <w:keepNext/>
              <w:keepLines/>
              <w:contextualSpacing/>
              <w:jc w:val="both"/>
              <w:rPr>
                <w:rFonts w:ascii="Times New Roman" w:hAnsi="Times New Roman" w:cs="Times New Roman"/>
                <w:sz w:val="24"/>
                <w:szCs w:val="24"/>
              </w:rPr>
            </w:pPr>
          </w:p>
          <w:p w14:paraId="2F8585FB"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Periklész, George Washington.</w:t>
            </w:r>
          </w:p>
          <w:p w14:paraId="3071AEEC" w14:textId="77777777" w:rsidR="000B1873" w:rsidRPr="000B1873" w:rsidRDefault="000B1873" w:rsidP="000B1873">
            <w:pPr>
              <w:keepNext/>
              <w:keepLines/>
              <w:contextualSpacing/>
              <w:jc w:val="both"/>
              <w:rPr>
                <w:rFonts w:ascii="Times New Roman" w:hAnsi="Times New Roman" w:cs="Times New Roman"/>
                <w:sz w:val="24"/>
                <w:szCs w:val="24"/>
              </w:rPr>
            </w:pPr>
          </w:p>
          <w:p w14:paraId="14506B2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Kr. e. 5. sz. az athéni demokrácia fénykora, 1776 az amerikai Függetlenségi nyilatkozat, 2012 Magyarország Alaptörvénye. </w:t>
            </w:r>
          </w:p>
        </w:tc>
        <w:tc>
          <w:tcPr>
            <w:tcW w:w="323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C7636" w14:textId="77777777" w:rsidR="000B1873" w:rsidRPr="000B1873" w:rsidRDefault="000B1873" w:rsidP="001A5B23">
            <w:pPr>
              <w:keepNext/>
              <w:keepLines/>
              <w:numPr>
                <w:ilvl w:val="0"/>
                <w:numId w:val="20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demokrácia kialakulása, állomásainak felidézése és működésének jellemzése a különböző történelmi korszakokban.</w:t>
            </w:r>
          </w:p>
          <w:p w14:paraId="00BFDFCB" w14:textId="77777777" w:rsidR="000B1873" w:rsidRPr="000B1873" w:rsidRDefault="000B1873" w:rsidP="001A5B23">
            <w:pPr>
              <w:keepNext/>
              <w:keepLines/>
              <w:numPr>
                <w:ilvl w:val="0"/>
                <w:numId w:val="206"/>
              </w:numPr>
              <w:contextualSpacing/>
              <w:jc w:val="both"/>
              <w:rPr>
                <w:rFonts w:ascii="Times New Roman" w:hAnsi="Times New Roman" w:cs="Times New Roman"/>
                <w:sz w:val="24"/>
                <w:szCs w:val="24"/>
              </w:rPr>
            </w:pPr>
            <w:r w:rsidRPr="000B1873">
              <w:rPr>
                <w:rFonts w:ascii="Times New Roman" w:hAnsi="Times New Roman" w:cs="Times New Roman"/>
                <w:sz w:val="24"/>
                <w:szCs w:val="24"/>
              </w:rPr>
              <w:t>Csoportos szerepjáték demokratikus döntéshozatalról (pl. az athéni demokráciában).</w:t>
            </w:r>
          </w:p>
          <w:p w14:paraId="5BF9310E" w14:textId="77777777" w:rsidR="000B1873" w:rsidRPr="000B1873" w:rsidRDefault="000B1873" w:rsidP="001A5B23">
            <w:pPr>
              <w:keepNext/>
              <w:keepLines/>
              <w:numPr>
                <w:ilvl w:val="0"/>
                <w:numId w:val="206"/>
              </w:numPr>
              <w:contextualSpacing/>
              <w:jc w:val="both"/>
              <w:rPr>
                <w:rFonts w:ascii="Times New Roman" w:hAnsi="Times New Roman" w:cs="Times New Roman"/>
                <w:sz w:val="24"/>
                <w:szCs w:val="24"/>
              </w:rPr>
            </w:pPr>
            <w:r w:rsidRPr="000B1873">
              <w:rPr>
                <w:rFonts w:ascii="Times New Roman" w:hAnsi="Times New Roman" w:cs="Times New Roman"/>
                <w:sz w:val="24"/>
                <w:szCs w:val="24"/>
              </w:rPr>
              <w:t>Demokratikus döntéshozatal ábrázolása egy folyamatábrán.</w:t>
            </w:r>
          </w:p>
          <w:p w14:paraId="01DBDCC7" w14:textId="77777777" w:rsidR="000B1873" w:rsidRPr="000B1873" w:rsidRDefault="000B1873" w:rsidP="001A5B23">
            <w:pPr>
              <w:keepNext/>
              <w:keepLines/>
              <w:numPr>
                <w:ilvl w:val="0"/>
                <w:numId w:val="20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brit parlamentáris és az amerikai elnöki rendszer összehasonlítása.</w:t>
            </w:r>
          </w:p>
          <w:p w14:paraId="6AB17271" w14:textId="77777777" w:rsidR="000B1873" w:rsidRPr="000B1873" w:rsidRDefault="000B1873" w:rsidP="001A5B23">
            <w:pPr>
              <w:keepNext/>
              <w:keepLines/>
              <w:numPr>
                <w:ilvl w:val="0"/>
                <w:numId w:val="207"/>
              </w:numPr>
              <w:contextualSpacing/>
              <w:jc w:val="both"/>
              <w:rPr>
                <w:rFonts w:ascii="Times New Roman" w:hAnsi="Times New Roman" w:cs="Times New Roman"/>
                <w:sz w:val="24"/>
                <w:szCs w:val="24"/>
              </w:rPr>
            </w:pPr>
            <w:r w:rsidRPr="000B1873">
              <w:rPr>
                <w:rFonts w:ascii="Times New Roman" w:hAnsi="Times New Roman" w:cs="Times New Roman"/>
                <w:sz w:val="24"/>
                <w:szCs w:val="24"/>
              </w:rPr>
              <w:t>Áttekintő ábra értelmezése a magyarországi államszervezetről és a választási rendszerről.</w:t>
            </w:r>
          </w:p>
        </w:tc>
      </w:tr>
      <w:tr w:rsidR="000B1873" w:rsidRPr="000B1873" w14:paraId="1D450CEC"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A219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modern magyar állam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6A692" w14:textId="77777777" w:rsidR="000B1873" w:rsidRPr="000B1873" w:rsidRDefault="000B1873" w:rsidP="001A5B23">
            <w:pPr>
              <w:keepNext/>
              <w:keepLines/>
              <w:numPr>
                <w:ilvl w:val="0"/>
                <w:numId w:val="20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Alaptörvény.</w:t>
            </w:r>
          </w:p>
          <w:p w14:paraId="2D310249" w14:textId="77777777" w:rsidR="000B1873" w:rsidRPr="000B1873" w:rsidRDefault="000B1873" w:rsidP="001A5B23">
            <w:pPr>
              <w:keepNext/>
              <w:keepLines/>
              <w:numPr>
                <w:ilvl w:val="0"/>
                <w:numId w:val="20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Országgyűlés, a kormány és az igazságszolgáltatás. </w:t>
            </w:r>
          </w:p>
          <w:p w14:paraId="4C317CCA" w14:textId="77777777" w:rsidR="000B1873" w:rsidRPr="000B1873" w:rsidRDefault="000B1873" w:rsidP="001A5B23">
            <w:pPr>
              <w:keepNext/>
              <w:keepLines/>
              <w:numPr>
                <w:ilvl w:val="0"/>
                <w:numId w:val="20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országgyűlési és önkormányzati választási rendszer.</w:t>
            </w:r>
          </w:p>
        </w:tc>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218D3C28"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3233" w:type="dxa"/>
            <w:vMerge/>
            <w:tcBorders>
              <w:top w:val="single" w:sz="4" w:space="0" w:color="000000"/>
              <w:left w:val="single" w:sz="4" w:space="0" w:color="000000"/>
              <w:bottom w:val="single" w:sz="4" w:space="0" w:color="000000"/>
              <w:right w:val="single" w:sz="4" w:space="0" w:color="000000"/>
            </w:tcBorders>
            <w:vAlign w:val="center"/>
            <w:hideMark/>
          </w:tcPr>
          <w:p w14:paraId="42499E27"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7D0D698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0696A8A1" w14:textId="77777777" w:rsidR="000B1873" w:rsidRPr="000B1873" w:rsidRDefault="000B1873" w:rsidP="001A5B23">
      <w:pPr>
        <w:keepNext/>
        <w:keepLines/>
        <w:numPr>
          <w:ilvl w:val="0"/>
          <w:numId w:val="209"/>
        </w:numPr>
        <w:contextualSpacing/>
        <w:jc w:val="both"/>
        <w:rPr>
          <w:rFonts w:ascii="Times New Roman" w:hAnsi="Times New Roman" w:cs="Times New Roman"/>
          <w:sz w:val="24"/>
          <w:szCs w:val="24"/>
        </w:rPr>
      </w:pPr>
      <w:r w:rsidRPr="000B1873">
        <w:rPr>
          <w:rFonts w:ascii="Times New Roman" w:hAnsi="Times New Roman" w:cs="Times New Roman"/>
          <w:sz w:val="24"/>
          <w:szCs w:val="24"/>
        </w:rPr>
        <w:t>Csoportos szerepjáték demokratikus döntéshozatalról (pl. az athéni demokráciában).</w:t>
      </w:r>
    </w:p>
    <w:p w14:paraId="5CCFE5B4" w14:textId="77777777" w:rsidR="000B1873" w:rsidRPr="000B1873" w:rsidRDefault="000B1873" w:rsidP="001A5B23">
      <w:pPr>
        <w:keepNext/>
        <w:keepLines/>
        <w:numPr>
          <w:ilvl w:val="0"/>
          <w:numId w:val="209"/>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Demokratikus döntéshozatal ábrázolása egy folyamatábrán.</w:t>
      </w:r>
    </w:p>
    <w:p w14:paraId="2EAC139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Régiók története</w:t>
      </w:r>
    </w:p>
    <w:p w14:paraId="1A78629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14 óra</w:t>
      </w:r>
    </w:p>
    <w:p w14:paraId="176B39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53"/>
        <w:gridCol w:w="3282"/>
        <w:gridCol w:w="1984"/>
        <w:gridCol w:w="2383"/>
      </w:tblGrid>
      <w:tr w:rsidR="000B1873" w:rsidRPr="000B1873" w14:paraId="6C23F682" w14:textId="77777777" w:rsidTr="000B1873">
        <w:tc>
          <w:tcPr>
            <w:tcW w:w="930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4A25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52B77B38"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B4C77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441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B145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3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8A3F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D44D096"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F059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Magyarország és az Európa Unió</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70B96" w14:textId="77777777" w:rsidR="000B1873" w:rsidRPr="000B1873" w:rsidRDefault="000B1873" w:rsidP="001A5B23">
            <w:pPr>
              <w:keepNext/>
              <w:keepLines/>
              <w:numPr>
                <w:ilvl w:val="0"/>
                <w:numId w:val="21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Európai Unió születése és bővülése.</w:t>
            </w:r>
          </w:p>
          <w:p w14:paraId="5CD45222" w14:textId="77777777" w:rsidR="000B1873" w:rsidRPr="000B1873" w:rsidRDefault="000B1873" w:rsidP="001A5B23">
            <w:pPr>
              <w:keepNext/>
              <w:keepLines/>
              <w:numPr>
                <w:ilvl w:val="0"/>
                <w:numId w:val="210"/>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európai integráció céljai, eredményei és gondjai.</w:t>
            </w:r>
          </w:p>
          <w:p w14:paraId="585FB79E" w14:textId="77777777" w:rsidR="000B1873" w:rsidRPr="000B1873" w:rsidRDefault="000B1873" w:rsidP="001A5B23">
            <w:pPr>
              <w:keepNext/>
              <w:keepLines/>
              <w:numPr>
                <w:ilvl w:val="0"/>
                <w:numId w:val="210"/>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európai uniós tagsága.</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41D5C"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Fogalmak</w:t>
            </w:r>
            <w:r w:rsidRPr="000B1873">
              <w:rPr>
                <w:rFonts w:ascii="Times New Roman" w:hAnsi="Times New Roman" w:cs="Times New Roman"/>
                <w:sz w:val="24"/>
                <w:szCs w:val="24"/>
              </w:rPr>
              <w:t>: integráció, euró, Európai Unió, visegrádi együttműködés, polgárháború, nagy fal, hinduizmus, buddhizmus, kasztrendszer, Korán.</w:t>
            </w:r>
          </w:p>
          <w:p w14:paraId="7DB74103" w14:textId="77777777" w:rsidR="000B1873" w:rsidRPr="000B1873" w:rsidRDefault="000B1873" w:rsidP="000B1873">
            <w:pPr>
              <w:keepNext/>
              <w:keepLines/>
              <w:contextualSpacing/>
              <w:jc w:val="both"/>
              <w:rPr>
                <w:rFonts w:ascii="Times New Roman" w:hAnsi="Times New Roman" w:cs="Times New Roman"/>
                <w:sz w:val="24"/>
                <w:szCs w:val="24"/>
              </w:rPr>
            </w:pPr>
          </w:p>
          <w:p w14:paraId="7A46142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Személyek</w:t>
            </w:r>
            <w:r w:rsidRPr="000B1873">
              <w:rPr>
                <w:rFonts w:ascii="Times New Roman" w:hAnsi="Times New Roman" w:cs="Times New Roman"/>
                <w:sz w:val="24"/>
                <w:szCs w:val="24"/>
              </w:rPr>
              <w:t>:  Lincoln, Gandhi, Mao Ce-tung.</w:t>
            </w:r>
          </w:p>
          <w:p w14:paraId="6D815844" w14:textId="77777777" w:rsidR="000B1873" w:rsidRPr="000B1873" w:rsidRDefault="000B1873" w:rsidP="000B1873">
            <w:pPr>
              <w:keepNext/>
              <w:keepLines/>
              <w:contextualSpacing/>
              <w:jc w:val="both"/>
              <w:rPr>
                <w:rFonts w:ascii="Times New Roman" w:hAnsi="Times New Roman" w:cs="Times New Roman"/>
                <w:sz w:val="24"/>
                <w:szCs w:val="24"/>
              </w:rPr>
            </w:pPr>
          </w:p>
          <w:p w14:paraId="1624190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Kronológia</w:t>
            </w:r>
            <w:r w:rsidRPr="000B1873">
              <w:rPr>
                <w:rFonts w:ascii="Times New Roman" w:hAnsi="Times New Roman" w:cs="Times New Roman"/>
                <w:sz w:val="24"/>
                <w:szCs w:val="24"/>
              </w:rPr>
              <w:t>: 1957 a római szerződés, 1992 a maastrichti szerződés, 2004 Magyarország belép az Európai Unióba.</w:t>
            </w:r>
          </w:p>
          <w:p w14:paraId="01E0B973" w14:textId="77777777" w:rsidR="000B1873" w:rsidRPr="000B1873" w:rsidRDefault="000B1873" w:rsidP="000B1873">
            <w:pPr>
              <w:keepNext/>
              <w:keepLines/>
              <w:contextualSpacing/>
              <w:jc w:val="both"/>
              <w:rPr>
                <w:rFonts w:ascii="Times New Roman" w:hAnsi="Times New Roman" w:cs="Times New Roman"/>
                <w:sz w:val="24"/>
                <w:szCs w:val="24"/>
              </w:rPr>
            </w:pPr>
          </w:p>
          <w:p w14:paraId="2537221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Topográfia</w:t>
            </w:r>
            <w:r w:rsidRPr="000B1873">
              <w:rPr>
                <w:rFonts w:ascii="Times New Roman" w:hAnsi="Times New Roman" w:cs="Times New Roman"/>
                <w:sz w:val="24"/>
                <w:szCs w:val="24"/>
              </w:rPr>
              <w:t>: Brüsszel, Lengyelország, Csehország, Közel-Kelet, Izrael.</w:t>
            </w:r>
          </w:p>
        </w:tc>
        <w:tc>
          <w:tcPr>
            <w:tcW w:w="238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3470A"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Európai Unió céljainak felidézése.</w:t>
            </w:r>
          </w:p>
          <w:p w14:paraId="17691916"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európai integráció eredményeinek és problémáinak áttekintése.</w:t>
            </w:r>
          </w:p>
          <w:p w14:paraId="35F41B4A"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közép-európai régió középkori, újkori és mai térképeinek összehasonlítása.</w:t>
            </w:r>
          </w:p>
          <w:p w14:paraId="70C7A57F"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közép-európai népek helyzetének összehasonlítása a középkortól napjainkig.</w:t>
            </w:r>
          </w:p>
          <w:p w14:paraId="3624DB25"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Amerikai Egyesült Államok szuperhatalmi helyzetének elemzése és értékelése katonai, politikai, gazdasági és kulturális téren.</w:t>
            </w:r>
          </w:p>
          <w:p w14:paraId="3EF7E465" w14:textId="77777777" w:rsidR="000B1873" w:rsidRPr="000B1873" w:rsidRDefault="000B1873" w:rsidP="001A5B23">
            <w:pPr>
              <w:keepNext/>
              <w:keepLines/>
              <w:numPr>
                <w:ilvl w:val="0"/>
                <w:numId w:val="211"/>
              </w:numPr>
              <w:contextualSpacing/>
              <w:jc w:val="both"/>
              <w:rPr>
                <w:rFonts w:ascii="Times New Roman" w:hAnsi="Times New Roman" w:cs="Times New Roman"/>
                <w:sz w:val="24"/>
                <w:szCs w:val="24"/>
              </w:rPr>
            </w:pPr>
            <w:r w:rsidRPr="000B1873">
              <w:rPr>
                <w:rFonts w:ascii="Times New Roman" w:hAnsi="Times New Roman" w:cs="Times New Roman"/>
                <w:sz w:val="24"/>
                <w:szCs w:val="24"/>
              </w:rPr>
              <w:t>Kína világgazdasági és világpolitikai szerepének megvitatása.</w:t>
            </w:r>
          </w:p>
          <w:p w14:paraId="4701DB3F" w14:textId="77777777" w:rsidR="000B1873" w:rsidRPr="000B1873" w:rsidRDefault="000B1873" w:rsidP="001A5B23">
            <w:pPr>
              <w:keepNext/>
              <w:keepLines/>
              <w:numPr>
                <w:ilvl w:val="0"/>
                <w:numId w:val="212"/>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közel-keleti konfliktusról megfogalmazott álláspontok és érvek azonosítása, beszélgetés a békés megoldási módokról.</w:t>
            </w:r>
          </w:p>
        </w:tc>
      </w:tr>
      <w:tr w:rsidR="000B1873" w:rsidRPr="000B1873" w14:paraId="19711F12"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2D605"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Közép-Európa</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95B41" w14:textId="77777777" w:rsidR="000B1873" w:rsidRPr="000B1873" w:rsidRDefault="000B1873" w:rsidP="001A5B23">
            <w:pPr>
              <w:keepNext/>
              <w:keepLines/>
              <w:numPr>
                <w:ilvl w:val="0"/>
                <w:numId w:val="21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régió sajátosságai (jellemzően kontinentális helyzet, birodalmi függés és nemzeti sokszínűség).</w:t>
            </w:r>
          </w:p>
          <w:p w14:paraId="1C8E937F" w14:textId="77777777" w:rsidR="000B1873" w:rsidRPr="000B1873" w:rsidRDefault="000B1873" w:rsidP="001A5B23">
            <w:pPr>
              <w:keepNext/>
              <w:keepLines/>
              <w:numPr>
                <w:ilvl w:val="0"/>
                <w:numId w:val="21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második világháború hadszíntere.</w:t>
            </w:r>
          </w:p>
          <w:p w14:paraId="24BD4289" w14:textId="77777777" w:rsidR="000B1873" w:rsidRPr="000B1873" w:rsidRDefault="000B1873" w:rsidP="001A5B23">
            <w:pPr>
              <w:keepNext/>
              <w:keepLines/>
              <w:numPr>
                <w:ilvl w:val="0"/>
                <w:numId w:val="21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szovjet megszállás.</w:t>
            </w:r>
          </w:p>
          <w:p w14:paraId="0BAE3B9E" w14:textId="77777777" w:rsidR="000B1873" w:rsidRPr="000B1873" w:rsidRDefault="000B1873" w:rsidP="001A5B23">
            <w:pPr>
              <w:keepNext/>
              <w:keepLines/>
              <w:numPr>
                <w:ilvl w:val="0"/>
                <w:numId w:val="213"/>
              </w:numPr>
              <w:contextualSpacing/>
              <w:jc w:val="both"/>
              <w:rPr>
                <w:rFonts w:ascii="Times New Roman" w:hAnsi="Times New Roman" w:cs="Times New Roman"/>
                <w:sz w:val="24"/>
                <w:szCs w:val="24"/>
              </w:rPr>
            </w:pPr>
            <w:r w:rsidRPr="000B1873">
              <w:rPr>
                <w:rFonts w:ascii="Times New Roman" w:hAnsi="Times New Roman" w:cs="Times New Roman"/>
                <w:sz w:val="24"/>
                <w:szCs w:val="24"/>
              </w:rPr>
              <w:t>A visegrádi együttműködés.</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3631D891"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314E070C"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2E167C46"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C1A280"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Az Amerikai Egyesült Államok</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3BB60" w14:textId="77777777" w:rsidR="000B1873" w:rsidRPr="000B1873" w:rsidRDefault="000B1873" w:rsidP="001A5B23">
            <w:pPr>
              <w:keepNext/>
              <w:keepLines/>
              <w:numPr>
                <w:ilvl w:val="0"/>
                <w:numId w:val="21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Amerikai Egyesült Államok létrejötte.</w:t>
            </w:r>
          </w:p>
          <w:p w14:paraId="16B83888" w14:textId="77777777" w:rsidR="000B1873" w:rsidRPr="000B1873" w:rsidRDefault="000B1873" w:rsidP="001A5B23">
            <w:pPr>
              <w:keepNext/>
              <w:keepLines/>
              <w:numPr>
                <w:ilvl w:val="0"/>
                <w:numId w:val="21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amerikai polgárháború okai és eredményei.</w:t>
            </w:r>
          </w:p>
          <w:p w14:paraId="345D670A" w14:textId="77777777" w:rsidR="000B1873" w:rsidRPr="000B1873" w:rsidRDefault="000B1873" w:rsidP="001A5B23">
            <w:pPr>
              <w:keepNext/>
              <w:keepLines/>
              <w:numPr>
                <w:ilvl w:val="0"/>
                <w:numId w:val="214"/>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Amerikai Egyesült Államok világhatalommá válása.</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E46B5D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79BBA0D8"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025081FE"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A625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India</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CA14B" w14:textId="77777777" w:rsidR="000B1873" w:rsidRPr="000B1873" w:rsidRDefault="000B1873" w:rsidP="001A5B23">
            <w:pPr>
              <w:keepNext/>
              <w:keepLines/>
              <w:numPr>
                <w:ilvl w:val="0"/>
                <w:numId w:val="215"/>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indiai civilizáció vallási és kulturális alapjai.</w:t>
            </w:r>
          </w:p>
          <w:p w14:paraId="4C14785C" w14:textId="77777777" w:rsidR="000B1873" w:rsidRPr="000B1873" w:rsidRDefault="000B1873" w:rsidP="001A5B23">
            <w:pPr>
              <w:keepNext/>
              <w:keepLines/>
              <w:numPr>
                <w:ilvl w:val="0"/>
                <w:numId w:val="21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brit gyarmati uralom.</w:t>
            </w:r>
          </w:p>
          <w:p w14:paraId="485A5184" w14:textId="77777777" w:rsidR="000B1873" w:rsidRPr="000B1873" w:rsidRDefault="000B1873" w:rsidP="001A5B23">
            <w:pPr>
              <w:keepNext/>
              <w:keepLines/>
              <w:numPr>
                <w:ilvl w:val="0"/>
                <w:numId w:val="215"/>
              </w:numPr>
              <w:contextualSpacing/>
              <w:jc w:val="both"/>
              <w:rPr>
                <w:rFonts w:ascii="Times New Roman" w:hAnsi="Times New Roman" w:cs="Times New Roman"/>
                <w:sz w:val="24"/>
                <w:szCs w:val="24"/>
              </w:rPr>
            </w:pPr>
            <w:r w:rsidRPr="000B1873">
              <w:rPr>
                <w:rFonts w:ascii="Times New Roman" w:hAnsi="Times New Roman" w:cs="Times New Roman"/>
                <w:sz w:val="24"/>
                <w:szCs w:val="24"/>
              </w:rPr>
              <w:t>Gandhi és a függetlenségi mozgalom.</w:t>
            </w:r>
          </w:p>
          <w:p w14:paraId="4BF6049A" w14:textId="77777777" w:rsidR="000B1873" w:rsidRPr="000B1873" w:rsidRDefault="000B1873" w:rsidP="001A5B23">
            <w:pPr>
              <w:keepNext/>
              <w:keepLines/>
              <w:numPr>
                <w:ilvl w:val="0"/>
                <w:numId w:val="215"/>
              </w:numPr>
              <w:contextualSpacing/>
              <w:jc w:val="both"/>
              <w:rPr>
                <w:rFonts w:ascii="Times New Roman" w:hAnsi="Times New Roman" w:cs="Times New Roman"/>
                <w:sz w:val="24"/>
                <w:szCs w:val="24"/>
              </w:rPr>
            </w:pPr>
            <w:r w:rsidRPr="000B1873">
              <w:rPr>
                <w:rFonts w:ascii="Times New Roman" w:hAnsi="Times New Roman" w:cs="Times New Roman"/>
                <w:sz w:val="24"/>
                <w:szCs w:val="24"/>
              </w:rPr>
              <w:t>A jelenkori India ellentmondásai.</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381B6502"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0DFEC822"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34712877"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7A53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Kína</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B2FAB" w14:textId="77777777" w:rsidR="000B1873" w:rsidRPr="000B1873" w:rsidRDefault="000B1873" w:rsidP="001A5B23">
            <w:pPr>
              <w:keepNext/>
              <w:keepLines/>
              <w:numPr>
                <w:ilvl w:val="0"/>
                <w:numId w:val="21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kínai civilizáció vallási és kulturális alapjai.</w:t>
            </w:r>
          </w:p>
          <w:p w14:paraId="13506C12" w14:textId="77777777" w:rsidR="000B1873" w:rsidRPr="000B1873" w:rsidRDefault="000B1873" w:rsidP="001A5B23">
            <w:pPr>
              <w:keepNext/>
              <w:keepLines/>
              <w:numPr>
                <w:ilvl w:val="0"/>
                <w:numId w:val="216"/>
              </w:numPr>
              <w:contextualSpacing/>
              <w:jc w:val="both"/>
              <w:rPr>
                <w:rFonts w:ascii="Times New Roman" w:hAnsi="Times New Roman" w:cs="Times New Roman"/>
                <w:sz w:val="24"/>
                <w:szCs w:val="24"/>
              </w:rPr>
            </w:pPr>
            <w:r w:rsidRPr="000B1873">
              <w:rPr>
                <w:rFonts w:ascii="Times New Roman" w:hAnsi="Times New Roman" w:cs="Times New Roman"/>
                <w:sz w:val="24"/>
                <w:szCs w:val="24"/>
              </w:rPr>
              <w:t>Kína félgyarmati sorban.</w:t>
            </w:r>
          </w:p>
          <w:p w14:paraId="0F4EA3D1" w14:textId="77777777" w:rsidR="000B1873" w:rsidRPr="000B1873" w:rsidRDefault="000B1873" w:rsidP="001A5B23">
            <w:pPr>
              <w:keepNext/>
              <w:keepLines/>
              <w:numPr>
                <w:ilvl w:val="0"/>
                <w:numId w:val="21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japán megszállás.</w:t>
            </w:r>
          </w:p>
          <w:p w14:paraId="56EF4205" w14:textId="77777777" w:rsidR="000B1873" w:rsidRPr="000B1873" w:rsidRDefault="000B1873" w:rsidP="001A5B23">
            <w:pPr>
              <w:keepNext/>
              <w:keepLines/>
              <w:numPr>
                <w:ilvl w:val="0"/>
                <w:numId w:val="216"/>
              </w:numPr>
              <w:contextualSpacing/>
              <w:jc w:val="both"/>
              <w:rPr>
                <w:rFonts w:ascii="Times New Roman" w:hAnsi="Times New Roman" w:cs="Times New Roman"/>
                <w:sz w:val="24"/>
                <w:szCs w:val="24"/>
              </w:rPr>
            </w:pPr>
            <w:r w:rsidRPr="000B1873">
              <w:rPr>
                <w:rFonts w:ascii="Times New Roman" w:hAnsi="Times New Roman" w:cs="Times New Roman"/>
                <w:sz w:val="24"/>
                <w:szCs w:val="24"/>
              </w:rPr>
              <w:t>Mao Ce-tung és a kommunista diktatúra.</w:t>
            </w:r>
          </w:p>
          <w:p w14:paraId="33C4A364" w14:textId="77777777" w:rsidR="000B1873" w:rsidRPr="000B1873" w:rsidRDefault="000B1873" w:rsidP="001A5B23">
            <w:pPr>
              <w:keepNext/>
              <w:keepLines/>
              <w:numPr>
                <w:ilvl w:val="0"/>
                <w:numId w:val="216"/>
              </w:numPr>
              <w:contextualSpacing/>
              <w:jc w:val="both"/>
              <w:rPr>
                <w:rFonts w:ascii="Times New Roman" w:hAnsi="Times New Roman" w:cs="Times New Roman"/>
                <w:sz w:val="24"/>
                <w:szCs w:val="24"/>
              </w:rPr>
            </w:pPr>
            <w:r w:rsidRPr="000B1873">
              <w:rPr>
                <w:rFonts w:ascii="Times New Roman" w:hAnsi="Times New Roman" w:cs="Times New Roman"/>
                <w:sz w:val="24"/>
                <w:szCs w:val="24"/>
              </w:rPr>
              <w:t>A gazdasági óriás.</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19BD0A8C"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044A60D3" w14:textId="77777777" w:rsidR="000B1873" w:rsidRPr="000B1873" w:rsidRDefault="000B1873" w:rsidP="000B1873">
            <w:pPr>
              <w:keepNext/>
              <w:keepLines/>
              <w:contextualSpacing/>
              <w:jc w:val="both"/>
              <w:rPr>
                <w:rFonts w:ascii="Times New Roman" w:hAnsi="Times New Roman" w:cs="Times New Roman"/>
                <w:sz w:val="24"/>
                <w:szCs w:val="24"/>
              </w:rPr>
            </w:pPr>
          </w:p>
        </w:tc>
      </w:tr>
      <w:tr w:rsidR="000B1873" w:rsidRPr="000B1873" w14:paraId="17448493" w14:textId="77777777" w:rsidTr="000B1873">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A1E5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Közel-Kelet</w:t>
            </w:r>
          </w:p>
        </w:tc>
        <w:tc>
          <w:tcPr>
            <w:tcW w:w="3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AE9E4" w14:textId="77777777" w:rsidR="000B1873" w:rsidRPr="000B1873" w:rsidRDefault="000B1873" w:rsidP="001A5B23">
            <w:pPr>
              <w:keepNext/>
              <w:keepLines/>
              <w:numPr>
                <w:ilvl w:val="0"/>
                <w:numId w:val="217"/>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Oszmán Birodalom felbomlása.</w:t>
            </w:r>
          </w:p>
          <w:p w14:paraId="7F4B9416" w14:textId="77777777" w:rsidR="000B1873" w:rsidRPr="000B1873" w:rsidRDefault="000B1873" w:rsidP="001A5B23">
            <w:pPr>
              <w:keepNext/>
              <w:keepLines/>
              <w:numPr>
                <w:ilvl w:val="0"/>
                <w:numId w:val="217"/>
              </w:numPr>
              <w:contextualSpacing/>
              <w:jc w:val="both"/>
              <w:rPr>
                <w:rFonts w:ascii="Times New Roman" w:hAnsi="Times New Roman" w:cs="Times New Roman"/>
                <w:sz w:val="24"/>
                <w:szCs w:val="24"/>
              </w:rPr>
            </w:pPr>
            <w:r w:rsidRPr="000B1873">
              <w:rPr>
                <w:rFonts w:ascii="Times New Roman" w:hAnsi="Times New Roman" w:cs="Times New Roman"/>
                <w:sz w:val="24"/>
                <w:szCs w:val="24"/>
              </w:rPr>
              <w:t>Izrael állam létrejötte.</w:t>
            </w:r>
          </w:p>
          <w:p w14:paraId="117CFC0B" w14:textId="77777777" w:rsidR="000B1873" w:rsidRPr="000B1873" w:rsidRDefault="000B1873" w:rsidP="001A5B23">
            <w:pPr>
              <w:keepNext/>
              <w:keepLines/>
              <w:numPr>
                <w:ilvl w:val="0"/>
                <w:numId w:val="217"/>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olaj szerepe a régió történetében.</w:t>
            </w:r>
          </w:p>
          <w:p w14:paraId="02DDE2C7" w14:textId="77777777" w:rsidR="000B1873" w:rsidRPr="000B1873" w:rsidRDefault="000B1873" w:rsidP="001A5B23">
            <w:pPr>
              <w:keepNext/>
              <w:keepLines/>
              <w:numPr>
                <w:ilvl w:val="0"/>
                <w:numId w:val="217"/>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iszlám és az iszlamizmus.</w:t>
            </w:r>
          </w:p>
          <w:p w14:paraId="1551A94A" w14:textId="77777777" w:rsidR="000B1873" w:rsidRPr="000B1873" w:rsidRDefault="000B1873" w:rsidP="001A5B23">
            <w:pPr>
              <w:keepNext/>
              <w:keepLines/>
              <w:numPr>
                <w:ilvl w:val="0"/>
                <w:numId w:val="217"/>
              </w:numPr>
              <w:contextualSpacing/>
              <w:jc w:val="both"/>
              <w:rPr>
                <w:rFonts w:ascii="Times New Roman" w:hAnsi="Times New Roman" w:cs="Times New Roman"/>
                <w:sz w:val="24"/>
                <w:szCs w:val="24"/>
              </w:rPr>
            </w:pPr>
            <w:r w:rsidRPr="000B1873">
              <w:rPr>
                <w:rFonts w:ascii="Times New Roman" w:hAnsi="Times New Roman" w:cs="Times New Roman"/>
                <w:sz w:val="24"/>
                <w:szCs w:val="24"/>
              </w:rPr>
              <w:t>Etnikai, vallási és gazdasági törésvonalak.</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8D829D0"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17C90EAB"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3A9EB5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75AD53A3" w14:textId="77777777" w:rsidR="000B1873" w:rsidRPr="000B1873" w:rsidRDefault="000B1873" w:rsidP="001A5B23">
      <w:pPr>
        <w:keepNext/>
        <w:keepLines/>
        <w:numPr>
          <w:ilvl w:val="0"/>
          <w:numId w:val="218"/>
        </w:numPr>
        <w:contextualSpacing/>
        <w:jc w:val="both"/>
        <w:rPr>
          <w:rFonts w:ascii="Times New Roman" w:hAnsi="Times New Roman" w:cs="Times New Roman"/>
          <w:sz w:val="24"/>
          <w:szCs w:val="24"/>
        </w:rPr>
      </w:pPr>
      <w:r w:rsidRPr="000B1873">
        <w:rPr>
          <w:rFonts w:ascii="Times New Roman" w:hAnsi="Times New Roman" w:cs="Times New Roman"/>
          <w:sz w:val="24"/>
          <w:szCs w:val="24"/>
        </w:rPr>
        <w:t>Információk gyűjtése a visegrádi együttműködés előzményeiről és jelenlegi tartalmáról.</w:t>
      </w:r>
    </w:p>
    <w:p w14:paraId="156E9C96" w14:textId="77777777" w:rsidR="000B1873" w:rsidRPr="000B1873" w:rsidRDefault="000B1873" w:rsidP="001A5B23">
      <w:pPr>
        <w:keepNext/>
        <w:keepLines/>
        <w:numPr>
          <w:ilvl w:val="0"/>
          <w:numId w:val="21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Amerikai Egyesült Államok világhatalmi szerepének elemzése gazdasági adatsorok segítségével.</w:t>
      </w:r>
    </w:p>
    <w:p w14:paraId="4F79F072" w14:textId="77777777" w:rsidR="000B1873" w:rsidRPr="000B1873" w:rsidRDefault="000B1873" w:rsidP="001A5B23">
      <w:pPr>
        <w:keepNext/>
        <w:keepLines/>
        <w:numPr>
          <w:ilvl w:val="0"/>
          <w:numId w:val="218"/>
        </w:numPr>
        <w:contextualSpacing/>
        <w:jc w:val="both"/>
        <w:rPr>
          <w:rFonts w:ascii="Times New Roman" w:hAnsi="Times New Roman" w:cs="Times New Roman"/>
          <w:sz w:val="24"/>
          <w:szCs w:val="24"/>
        </w:rPr>
      </w:pPr>
      <w:r w:rsidRPr="000B1873">
        <w:rPr>
          <w:rFonts w:ascii="Times New Roman" w:hAnsi="Times New Roman" w:cs="Times New Roman"/>
          <w:sz w:val="24"/>
          <w:szCs w:val="24"/>
        </w:rPr>
        <w:t>Különböző források gyűjtése az indiai és kínai civilizáció történetéből, ezek alapján ismertetők, prezentációk készítése.</w:t>
      </w:r>
    </w:p>
    <w:p w14:paraId="140A29F9" w14:textId="77777777" w:rsidR="000B1873" w:rsidRPr="000B1873" w:rsidRDefault="000B1873" w:rsidP="001A5B23">
      <w:pPr>
        <w:keepNext/>
        <w:keepLines/>
        <w:numPr>
          <w:ilvl w:val="0"/>
          <w:numId w:val="218"/>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Oszmán Birodalom, valamint a Közel-Kelet területi változásainak nyomon követése történelmi térképeken.</w:t>
      </w:r>
    </w:p>
    <w:p w14:paraId="64F8DFCA" w14:textId="77777777" w:rsidR="000B1873" w:rsidRPr="000B1873" w:rsidRDefault="000B1873" w:rsidP="001A5B23">
      <w:pPr>
        <w:keepNext/>
        <w:keepLines/>
        <w:numPr>
          <w:ilvl w:val="0"/>
          <w:numId w:val="218"/>
        </w:numPr>
        <w:contextualSpacing/>
        <w:jc w:val="both"/>
        <w:rPr>
          <w:rFonts w:ascii="Times New Roman" w:hAnsi="Times New Roman" w:cs="Times New Roman"/>
          <w:b/>
          <w:sz w:val="24"/>
          <w:szCs w:val="24"/>
        </w:rPr>
      </w:pPr>
      <w:r w:rsidRPr="000B1873">
        <w:rPr>
          <w:rFonts w:ascii="Times New Roman" w:hAnsi="Times New Roman" w:cs="Times New Roman"/>
          <w:sz w:val="24"/>
          <w:szCs w:val="24"/>
        </w:rPr>
        <w:t>Beszámolók, prezentációk készítése az arab-izraeli konfliktusról (pl. az izraeli határ változásai, az olajválság).</w:t>
      </w:r>
    </w:p>
    <w:p w14:paraId="3AAE3A4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Témakör: Mérlegen a magyar történelem</w:t>
      </w:r>
    </w:p>
    <w:p w14:paraId="48FE6CDD"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óraszám:</w:t>
      </w:r>
      <w:r w:rsidRPr="000B1873">
        <w:rPr>
          <w:rFonts w:ascii="Times New Roman" w:hAnsi="Times New Roman" w:cs="Times New Roman"/>
          <w:sz w:val="24"/>
          <w:szCs w:val="24"/>
        </w:rPr>
        <w:t xml:space="preserve"> </w:t>
      </w:r>
      <w:r w:rsidRPr="000B1873">
        <w:rPr>
          <w:rFonts w:ascii="Times New Roman" w:hAnsi="Times New Roman" w:cs="Times New Roman"/>
          <w:b/>
          <w:sz w:val="24"/>
          <w:szCs w:val="24"/>
        </w:rPr>
        <w:t>8 óra</w:t>
      </w:r>
    </w:p>
    <w:p w14:paraId="63A34787"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537"/>
        <w:gridCol w:w="2898"/>
        <w:gridCol w:w="1877"/>
        <w:gridCol w:w="2750"/>
      </w:tblGrid>
      <w:tr w:rsidR="000B1873" w:rsidRPr="000B1873" w14:paraId="23913BAF" w14:textId="77777777" w:rsidTr="000B1873">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BFFCE"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Részletes követelmények</w:t>
            </w:r>
          </w:p>
        </w:tc>
      </w:tr>
      <w:tr w:rsidR="000B1873" w:rsidRPr="000B1873" w14:paraId="044826FD"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B64BF"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Témák</w:t>
            </w:r>
          </w:p>
        </w:tc>
        <w:tc>
          <w:tcPr>
            <w:tcW w:w="3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4A16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Altémák</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06766"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Fogalmak és adatok/Lexikák</w:t>
            </w:r>
          </w:p>
        </w:tc>
        <w:tc>
          <w:tcPr>
            <w:tcW w:w="2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B8774"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Fejlesztési feladatok</w:t>
            </w:r>
          </w:p>
        </w:tc>
      </w:tr>
      <w:tr w:rsidR="000B1873" w:rsidRPr="000B1873" w14:paraId="2A2F43D2"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C7413"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Lábnyomaink a nagyvilágban</w:t>
            </w:r>
          </w:p>
        </w:tc>
        <w:tc>
          <w:tcPr>
            <w:tcW w:w="3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DF7A2" w14:textId="77777777" w:rsidR="000B1873" w:rsidRPr="000B1873" w:rsidRDefault="000B1873" w:rsidP="001A5B23">
            <w:pPr>
              <w:keepNext/>
              <w:keepLines/>
              <w:numPr>
                <w:ilvl w:val="0"/>
                <w:numId w:val="219"/>
              </w:numPr>
              <w:contextualSpacing/>
              <w:jc w:val="both"/>
              <w:rPr>
                <w:rFonts w:ascii="Times New Roman" w:hAnsi="Times New Roman" w:cs="Times New Roman"/>
                <w:sz w:val="24"/>
                <w:szCs w:val="24"/>
              </w:rPr>
            </w:pPr>
            <w:r w:rsidRPr="000B1873">
              <w:rPr>
                <w:rFonts w:ascii="Times New Roman" w:hAnsi="Times New Roman" w:cs="Times New Roman"/>
                <w:sz w:val="24"/>
                <w:szCs w:val="24"/>
              </w:rPr>
              <w:t>Világjáró magyarok (utazók, felfedezők).</w:t>
            </w:r>
          </w:p>
          <w:p w14:paraId="27A1EFEC" w14:textId="77777777" w:rsidR="000B1873" w:rsidRPr="000B1873" w:rsidRDefault="000B1873" w:rsidP="001A5B23">
            <w:pPr>
              <w:keepNext/>
              <w:keepLines/>
              <w:numPr>
                <w:ilvl w:val="0"/>
                <w:numId w:val="219"/>
              </w:numPr>
              <w:contextualSpacing/>
              <w:jc w:val="both"/>
              <w:rPr>
                <w:rFonts w:ascii="Times New Roman" w:hAnsi="Times New Roman" w:cs="Times New Roman"/>
                <w:sz w:val="24"/>
                <w:szCs w:val="24"/>
              </w:rPr>
            </w:pPr>
            <w:r w:rsidRPr="000B1873">
              <w:rPr>
                <w:rFonts w:ascii="Times New Roman" w:hAnsi="Times New Roman" w:cs="Times New Roman"/>
                <w:sz w:val="24"/>
                <w:szCs w:val="24"/>
              </w:rPr>
              <w:t>Tudósok és feltalálók (pl. informatika, autóipar, űrkutatás).</w:t>
            </w:r>
          </w:p>
          <w:p w14:paraId="0A7E0422" w14:textId="77777777" w:rsidR="000B1873" w:rsidRPr="000B1873" w:rsidRDefault="000B1873" w:rsidP="001A5B23">
            <w:pPr>
              <w:keepNext/>
              <w:keepLines/>
              <w:numPr>
                <w:ilvl w:val="0"/>
                <w:numId w:val="219"/>
              </w:numPr>
              <w:contextualSpacing/>
              <w:jc w:val="both"/>
              <w:rPr>
                <w:rFonts w:ascii="Times New Roman" w:hAnsi="Times New Roman" w:cs="Times New Roman"/>
                <w:sz w:val="24"/>
                <w:szCs w:val="24"/>
              </w:rPr>
            </w:pPr>
            <w:r w:rsidRPr="000B1873">
              <w:rPr>
                <w:rFonts w:ascii="Times New Roman" w:hAnsi="Times New Roman" w:cs="Times New Roman"/>
                <w:sz w:val="24"/>
                <w:szCs w:val="24"/>
              </w:rPr>
              <w:t>Világraszóló sportsikerek – magyarok az olimpiákon.</w:t>
            </w:r>
          </w:p>
          <w:p w14:paraId="1F714633" w14:textId="77777777" w:rsidR="000B1873" w:rsidRPr="000B1873" w:rsidRDefault="000B1873" w:rsidP="001A5B23">
            <w:pPr>
              <w:keepNext/>
              <w:keepLines/>
              <w:numPr>
                <w:ilvl w:val="0"/>
                <w:numId w:val="219"/>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 művészek a világban.</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ECEB2"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Javasolt személyek (altémánként 1-2)</w:t>
            </w:r>
            <w:r w:rsidRPr="000B1873">
              <w:rPr>
                <w:rFonts w:ascii="Times New Roman" w:hAnsi="Times New Roman" w:cs="Times New Roman"/>
                <w:sz w:val="24"/>
                <w:szCs w:val="24"/>
              </w:rPr>
              <w:t>: Julianus barát, Kőrösi Csoma Sándor, Magyar László; Neumann János, Csonka János</w:t>
            </w:r>
            <w:r w:rsidRPr="000B1873">
              <w:rPr>
                <w:rFonts w:ascii="Times New Roman" w:hAnsi="Times New Roman" w:cs="Times New Roman"/>
                <w:i/>
                <w:sz w:val="24"/>
                <w:szCs w:val="24"/>
              </w:rPr>
              <w:t xml:space="preserve">, </w:t>
            </w:r>
            <w:r w:rsidRPr="000B1873">
              <w:rPr>
                <w:rFonts w:ascii="Times New Roman" w:hAnsi="Times New Roman" w:cs="Times New Roman"/>
                <w:sz w:val="24"/>
                <w:szCs w:val="24"/>
              </w:rPr>
              <w:t xml:space="preserve">Galamb József, Kármán Tódor; Papp László, Puskás Ferenc, Egerszegi Krisztina, </w:t>
            </w:r>
          </w:p>
          <w:p w14:paraId="026C570A"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sz w:val="24"/>
                <w:szCs w:val="24"/>
              </w:rPr>
              <w:t>Balczó András; Liszt Ferenc, Munkácsy Mihály, Kodály Zoltán, Bartók Béla, Korda Sándor.</w:t>
            </w:r>
          </w:p>
          <w:p w14:paraId="1153BBFB"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F3924" w14:textId="77777777" w:rsidR="000B1873" w:rsidRPr="000B1873" w:rsidRDefault="000B1873" w:rsidP="001A5B23">
            <w:pPr>
              <w:keepNext/>
              <w:keepLines/>
              <w:numPr>
                <w:ilvl w:val="0"/>
                <w:numId w:val="220"/>
              </w:numPr>
              <w:contextualSpacing/>
              <w:jc w:val="both"/>
              <w:rPr>
                <w:rFonts w:ascii="Times New Roman" w:hAnsi="Times New Roman" w:cs="Times New Roman"/>
                <w:sz w:val="24"/>
                <w:szCs w:val="24"/>
              </w:rPr>
            </w:pPr>
            <w:r w:rsidRPr="000B1873">
              <w:rPr>
                <w:rFonts w:ascii="Times New Roman" w:hAnsi="Times New Roman" w:cs="Times New Roman"/>
                <w:sz w:val="24"/>
                <w:szCs w:val="24"/>
              </w:rPr>
              <w:t>Valamely területen kiemelkedő eredményt elérő magyarok tevékenységének felidézése, bemutatása.</w:t>
            </w:r>
          </w:p>
          <w:p w14:paraId="64200A52" w14:textId="77777777" w:rsidR="000B1873" w:rsidRPr="000B1873" w:rsidRDefault="000B1873" w:rsidP="001A5B23">
            <w:pPr>
              <w:keepNext/>
              <w:keepLines/>
              <w:numPr>
                <w:ilvl w:val="0"/>
                <w:numId w:val="220"/>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Királyság középkori sikeressége okainak felidézése.</w:t>
            </w:r>
          </w:p>
          <w:p w14:paraId="3C38C960" w14:textId="77777777" w:rsidR="000B1873" w:rsidRPr="000B1873" w:rsidRDefault="000B1873" w:rsidP="001A5B23">
            <w:pPr>
              <w:keepNext/>
              <w:keepLines/>
              <w:numPr>
                <w:ilvl w:val="0"/>
                <w:numId w:val="220"/>
              </w:numPr>
              <w:contextualSpacing/>
              <w:jc w:val="both"/>
              <w:rPr>
                <w:rFonts w:ascii="Times New Roman" w:hAnsi="Times New Roman" w:cs="Times New Roman"/>
                <w:sz w:val="24"/>
                <w:szCs w:val="24"/>
              </w:rPr>
            </w:pPr>
            <w:r w:rsidRPr="000B1873">
              <w:rPr>
                <w:rFonts w:ascii="Times New Roman" w:hAnsi="Times New Roman" w:cs="Times New Roman"/>
                <w:sz w:val="24"/>
                <w:szCs w:val="24"/>
              </w:rPr>
              <w:t>Érvek gyűjtése a Habsburg Birodalomhoz tartozásunk előnyei és hátrányai mellett a 18. században és a 19. század első felében.</w:t>
            </w:r>
          </w:p>
          <w:p w14:paraId="69923CB1" w14:textId="77777777" w:rsidR="000B1873" w:rsidRPr="000B1873" w:rsidRDefault="000B1873" w:rsidP="001A5B23">
            <w:pPr>
              <w:keepNext/>
              <w:keepLines/>
              <w:numPr>
                <w:ilvl w:val="0"/>
                <w:numId w:val="220"/>
              </w:numPr>
              <w:contextualSpacing/>
              <w:jc w:val="both"/>
              <w:rPr>
                <w:rFonts w:ascii="Times New Roman" w:hAnsi="Times New Roman" w:cs="Times New Roman"/>
                <w:sz w:val="24"/>
                <w:szCs w:val="24"/>
              </w:rPr>
            </w:pPr>
            <w:r w:rsidRPr="000B1873">
              <w:rPr>
                <w:rFonts w:ascii="Times New Roman" w:hAnsi="Times New Roman" w:cs="Times New Roman"/>
                <w:sz w:val="24"/>
                <w:szCs w:val="24"/>
              </w:rPr>
              <w:t>Levert szabadságharcaink értékelése az utóbb elért eredmények alapján.</w:t>
            </w:r>
          </w:p>
        </w:tc>
      </w:tr>
      <w:tr w:rsidR="000B1873" w:rsidRPr="000B1873" w14:paraId="2FEB2AC0" w14:textId="77777777" w:rsidTr="000B18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989E1"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i/>
                <w:sz w:val="24"/>
                <w:szCs w:val="24"/>
              </w:rPr>
              <w:t>A magyar megmaradás kérdései</w:t>
            </w:r>
          </w:p>
        </w:tc>
        <w:tc>
          <w:tcPr>
            <w:tcW w:w="3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B7E98"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Magyarország mint szuverén európai hatalom a középkorban.</w:t>
            </w:r>
          </w:p>
          <w:p w14:paraId="27743874"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török kor: a középkori örökség pusztulása és az etnikai arányok romlása.</w:t>
            </w:r>
          </w:p>
          <w:p w14:paraId="30A68C90"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Az Osztrák-Magyar Monarchia, a Közép-Európát sikeresen egyesítő birodalom.</w:t>
            </w:r>
          </w:p>
          <w:p w14:paraId="006B42AA"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Trianon máig tartó hatásai: a kisállami lét kényszerpályái a nagyhatalmak árnyékában.</w:t>
            </w:r>
          </w:p>
          <w:p w14:paraId="2DE918C6"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Új típusú kapcsolatépítés a rendszerváltoztatás után a kisebbségbe került magyarsággal.</w:t>
            </w:r>
          </w:p>
          <w:p w14:paraId="6268336E" w14:textId="77777777" w:rsidR="000B1873" w:rsidRPr="000B1873" w:rsidRDefault="000B1873" w:rsidP="001A5B23">
            <w:pPr>
              <w:keepNext/>
              <w:keepLines/>
              <w:numPr>
                <w:ilvl w:val="0"/>
                <w:numId w:val="221"/>
              </w:numPr>
              <w:contextualSpacing/>
              <w:jc w:val="both"/>
              <w:rPr>
                <w:rFonts w:ascii="Times New Roman" w:hAnsi="Times New Roman" w:cs="Times New Roman"/>
                <w:sz w:val="24"/>
                <w:szCs w:val="24"/>
              </w:rPr>
            </w:pPr>
            <w:r w:rsidRPr="000B1873">
              <w:rPr>
                <w:rFonts w:ascii="Times New Roman" w:hAnsi="Times New Roman" w:cs="Times New Roman"/>
                <w:sz w:val="24"/>
                <w:szCs w:val="24"/>
              </w:rPr>
              <w:t>A magyar megmaradás titkai: szabadságharcok, békés építkezés.</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289DD96" w14:textId="77777777" w:rsidR="000B1873" w:rsidRPr="000B1873" w:rsidRDefault="000B1873" w:rsidP="000B1873">
            <w:pPr>
              <w:keepNext/>
              <w:keepLines/>
              <w:contextualSpacing/>
              <w:jc w:val="both"/>
              <w:rPr>
                <w:rFonts w:ascii="Times New Roman" w:hAnsi="Times New Roman" w:cs="Times New Roman"/>
                <w:sz w:val="24"/>
                <w:szCs w:val="24"/>
              </w:rPr>
            </w:pPr>
          </w:p>
        </w:tc>
        <w:tc>
          <w:tcPr>
            <w:tcW w:w="2524" w:type="dxa"/>
            <w:vMerge/>
            <w:tcBorders>
              <w:top w:val="single" w:sz="4" w:space="0" w:color="000000"/>
              <w:left w:val="single" w:sz="4" w:space="0" w:color="000000"/>
              <w:bottom w:val="single" w:sz="4" w:space="0" w:color="000000"/>
              <w:right w:val="single" w:sz="4" w:space="0" w:color="000000"/>
            </w:tcBorders>
            <w:vAlign w:val="center"/>
            <w:hideMark/>
          </w:tcPr>
          <w:p w14:paraId="0E06A4C1" w14:textId="77777777" w:rsidR="000B1873" w:rsidRPr="000B1873" w:rsidRDefault="000B1873" w:rsidP="000B1873">
            <w:pPr>
              <w:keepNext/>
              <w:keepLines/>
              <w:contextualSpacing/>
              <w:jc w:val="both"/>
              <w:rPr>
                <w:rFonts w:ascii="Times New Roman" w:hAnsi="Times New Roman" w:cs="Times New Roman"/>
                <w:sz w:val="24"/>
                <w:szCs w:val="24"/>
              </w:rPr>
            </w:pPr>
          </w:p>
        </w:tc>
      </w:tr>
    </w:tbl>
    <w:p w14:paraId="6BD3C8C9" w14:textId="77777777" w:rsidR="000B1873" w:rsidRPr="000B1873" w:rsidRDefault="000B1873" w:rsidP="000B1873">
      <w:pPr>
        <w:keepNext/>
        <w:keepLines/>
        <w:contextualSpacing/>
        <w:jc w:val="both"/>
        <w:rPr>
          <w:rFonts w:ascii="Times New Roman" w:hAnsi="Times New Roman" w:cs="Times New Roman"/>
          <w:sz w:val="24"/>
          <w:szCs w:val="24"/>
        </w:rPr>
      </w:pPr>
      <w:r w:rsidRPr="000B1873">
        <w:rPr>
          <w:rFonts w:ascii="Times New Roman" w:hAnsi="Times New Roman" w:cs="Times New Roman"/>
          <w:b/>
          <w:sz w:val="24"/>
          <w:szCs w:val="24"/>
        </w:rPr>
        <w:t>Javasolt tevékenységek:</w:t>
      </w:r>
    </w:p>
    <w:p w14:paraId="36CABA56" w14:textId="77777777" w:rsidR="000B1873" w:rsidRPr="000B1873" w:rsidRDefault="000B1873" w:rsidP="001A5B23">
      <w:pPr>
        <w:keepNext/>
        <w:keepLines/>
        <w:numPr>
          <w:ilvl w:val="0"/>
          <w:numId w:val="222"/>
        </w:numPr>
        <w:contextualSpacing/>
        <w:jc w:val="both"/>
        <w:rPr>
          <w:rFonts w:ascii="Times New Roman" w:hAnsi="Times New Roman" w:cs="Times New Roman"/>
          <w:sz w:val="24"/>
          <w:szCs w:val="24"/>
        </w:rPr>
      </w:pPr>
      <w:r w:rsidRPr="000B1873">
        <w:rPr>
          <w:rFonts w:ascii="Times New Roman" w:hAnsi="Times New Roman" w:cs="Times New Roman"/>
          <w:sz w:val="24"/>
          <w:szCs w:val="24"/>
        </w:rPr>
        <w:t>Világjáró magyar utazókról szóló beszámolók készítése.</w:t>
      </w:r>
    </w:p>
    <w:p w14:paraId="1A5B3DB3" w14:textId="77777777" w:rsidR="000B1873" w:rsidRPr="000B1873" w:rsidRDefault="000B1873" w:rsidP="001A5B23">
      <w:pPr>
        <w:keepNext/>
        <w:keepLines/>
        <w:numPr>
          <w:ilvl w:val="0"/>
          <w:numId w:val="222"/>
        </w:numPr>
        <w:contextualSpacing/>
        <w:jc w:val="both"/>
        <w:rPr>
          <w:rFonts w:ascii="Times New Roman" w:hAnsi="Times New Roman" w:cs="Times New Roman"/>
          <w:sz w:val="24"/>
          <w:szCs w:val="24"/>
        </w:rPr>
      </w:pPr>
      <w:r w:rsidRPr="000B1873">
        <w:rPr>
          <w:rFonts w:ascii="Times New Roman" w:hAnsi="Times New Roman" w:cs="Times New Roman"/>
          <w:sz w:val="24"/>
          <w:szCs w:val="24"/>
        </w:rPr>
        <w:t>Kiselőadások, bemutatók készítése magyar tudósokról, feltalálókról, találmányokról, olimpikonokról, művészekről.</w:t>
      </w:r>
    </w:p>
    <w:p w14:paraId="395AC84E" w14:textId="77777777" w:rsidR="000B1873" w:rsidRPr="000B1873" w:rsidRDefault="000B1873" w:rsidP="001A5B23">
      <w:pPr>
        <w:keepNext/>
        <w:keepLines/>
        <w:numPr>
          <w:ilvl w:val="0"/>
          <w:numId w:val="222"/>
        </w:numPr>
        <w:contextualSpacing/>
        <w:jc w:val="both"/>
        <w:rPr>
          <w:rFonts w:ascii="Times New Roman" w:hAnsi="Times New Roman" w:cs="Times New Roman"/>
          <w:sz w:val="24"/>
          <w:szCs w:val="24"/>
        </w:rPr>
      </w:pPr>
      <w:r w:rsidRPr="000B1873">
        <w:rPr>
          <w:rFonts w:ascii="Times New Roman" w:hAnsi="Times New Roman" w:cs="Times New Roman"/>
          <w:sz w:val="24"/>
          <w:szCs w:val="24"/>
        </w:rPr>
        <w:t>Referátum készítése egy magyar Nobel-díjas tudósról (pl. Szent-Györgyi Albert, Gábor Dénes stb.).</w:t>
      </w:r>
    </w:p>
    <w:p w14:paraId="6AC32EBA" w14:textId="77777777" w:rsidR="000B1873" w:rsidRPr="000B1873" w:rsidRDefault="000B1873" w:rsidP="001A5B23">
      <w:pPr>
        <w:keepNext/>
        <w:keepLines/>
        <w:numPr>
          <w:ilvl w:val="0"/>
          <w:numId w:val="222"/>
        </w:numPr>
        <w:contextualSpacing/>
        <w:jc w:val="both"/>
        <w:rPr>
          <w:rFonts w:ascii="Times New Roman" w:hAnsi="Times New Roman" w:cs="Times New Roman"/>
          <w:sz w:val="24"/>
          <w:szCs w:val="24"/>
        </w:rPr>
      </w:pPr>
      <w:r w:rsidRPr="000B1873">
        <w:rPr>
          <w:rFonts w:ascii="Times New Roman" w:hAnsi="Times New Roman" w:cs="Times New Roman"/>
          <w:sz w:val="24"/>
          <w:szCs w:val="24"/>
        </w:rPr>
        <w:t>Prezentáció készítése egy sikeres magyar sportolóról.</w:t>
      </w:r>
    </w:p>
    <w:p w14:paraId="5CE47FF8" w14:textId="77777777" w:rsidR="000B1873" w:rsidRPr="000B1873" w:rsidRDefault="000B1873" w:rsidP="001A5B23">
      <w:pPr>
        <w:keepNext/>
        <w:keepLines/>
        <w:numPr>
          <w:ilvl w:val="0"/>
          <w:numId w:val="222"/>
        </w:numPr>
        <w:contextualSpacing/>
        <w:jc w:val="both"/>
        <w:rPr>
          <w:rFonts w:ascii="Times New Roman" w:hAnsi="Times New Roman" w:cs="Times New Roman"/>
          <w:sz w:val="24"/>
          <w:szCs w:val="24"/>
        </w:rPr>
      </w:pPr>
      <w:r w:rsidRPr="000B1873">
        <w:rPr>
          <w:rFonts w:ascii="Times New Roman" w:hAnsi="Times New Roman" w:cs="Times New Roman"/>
          <w:sz w:val="24"/>
          <w:szCs w:val="24"/>
        </w:rPr>
        <w:t>Példák gyűjtése kisebbségben élő magyarság megmaradásáért folytatott küzdelem formáira és képviselőire.</w:t>
      </w:r>
    </w:p>
    <w:p w14:paraId="450E243C" w14:textId="77777777" w:rsidR="000B1873" w:rsidRPr="000B1873" w:rsidRDefault="000B1873" w:rsidP="000B1873">
      <w:pPr>
        <w:keepNext/>
        <w:keepLines/>
        <w:contextualSpacing/>
        <w:jc w:val="both"/>
        <w:rPr>
          <w:rFonts w:ascii="Times New Roman" w:hAnsi="Times New Roman" w:cs="Times New Roman"/>
          <w:sz w:val="24"/>
          <w:szCs w:val="24"/>
        </w:rPr>
      </w:pPr>
    </w:p>
    <w:p w14:paraId="4A90F527" w14:textId="77777777" w:rsidR="00A55E79" w:rsidRPr="00A55E79" w:rsidRDefault="00443B83" w:rsidP="00A55E79">
      <w:pPr>
        <w:keepNext/>
        <w:keepLines/>
        <w:pageBreakBefore/>
        <w:contextualSpacing/>
        <w:jc w:val="both"/>
        <w:outlineLvl w:val="1"/>
        <w:rPr>
          <w:rFonts w:ascii="Times New Roman" w:hAnsi="Times New Roman" w:cs="Times New Roman"/>
          <w:b/>
          <w:sz w:val="32"/>
          <w:szCs w:val="32"/>
        </w:rPr>
      </w:pPr>
      <w:bookmarkStart w:id="173" w:name="_Toc43992211"/>
      <w:r w:rsidRPr="00A55E79">
        <w:rPr>
          <w:rFonts w:ascii="Times New Roman" w:hAnsi="Times New Roman" w:cs="Times New Roman"/>
          <w:b/>
          <w:sz w:val="32"/>
          <w:szCs w:val="32"/>
        </w:rPr>
        <w:t>Állampolgári ismeretek</w:t>
      </w:r>
      <w:r>
        <w:rPr>
          <w:rFonts w:ascii="Times New Roman" w:hAnsi="Times New Roman" w:cs="Times New Roman"/>
          <w:b/>
          <w:sz w:val="32"/>
          <w:szCs w:val="32"/>
        </w:rPr>
        <w:t xml:space="preserve"> – 8. évfolyam</w:t>
      </w:r>
      <w:bookmarkEnd w:id="173"/>
    </w:p>
    <w:p w14:paraId="3619AD7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állampolgári ismeretek tantárgy koncepciójának kialakításában, a nevelési-oktatási szakaszok tervezésekor meghatározó szerepet játszottak azok a társadalmi elvárások, amelyek szerint a mindennapi életben történő eligazodás, az állampolgári léthez szükséges ismeretek, készségek, képességek elsajátítása, összességében a felnőttkori szerepekre való felkészülés már az általános iskola záró szakaszában jelenjen meg. Fontos szerepet kap az a szakmai igény, hogy a demokratikus gondolkodás és a hazaszeretet megalapozása és erősítése már az általános iskolai nevelés időszakában kezdődjön meg.</w:t>
      </w:r>
    </w:p>
    <w:p w14:paraId="12206EF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állampolgári ismeretek tantárgy tanulása révén a tanuló támpontokat kap a mindennapi életben történő tájékozódásához. Az alapvető ismeretek elsajátításán túl lehetőség nyílik a készség- és képességfejlesztésre, olyan tevékenységek kipróbálására és gyakorlására, amelyek segítik felkészülését a felnőtt szerepekre, megalapozzák a tájékozott, nyitott és érdeklődő személyiség és felelős polgári mentalitás kialakulását. A tantárgy fontos terepe a közösségért történő felelősségvállalás kialakításának, hazaszeretet, a nemzeti öntudat kialakításának és megerősítésének, a haza iránti kötelezettségek megismerésének.</w:t>
      </w:r>
    </w:p>
    <w:p w14:paraId="014DF78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új tantárgy először a 7–8. évfolyam nevelési-oktatási szakaszában jelenik meg, miközben – közös tanulásterületen osztozva – több szállal kötődik a történelem, valamint az erkölcs és etika tantárgyakhoz. A közös tanulásterülethez tartozó ismeretek köre, a jelenségek és folyamatok értelmezése, az ok – okozati összefüggések érvényesítése, a mérlegelő gondolkodás megalapozása, a társas együttműködés, az egyén és közösség viszonyának kérdései, a közösségi értékek és a felelősségvállalás kiemelése, a társadalmi együttélés követelményeinek és dilemmáinak megbeszélése a történelem, az állampolgári ismeretek, az erkölcs és etika tantárgyak tanulásának folyamatos összehangolását és együttműködését feltételezi. Épít a hon – és népismeret tantárgy ismeretanyagára, nevelési céljaira is. A tantárgy a földrajz tanulásához is kötődik, hiszen a lokális és a regionális szemlélet kialakítása, a társadalmi alrendszerek funkcióinak és az intézmények szerepének vizsgálata mindkét diszciplína fejlesztési feladatai között szerepel. Az állampolgári ismeretek tantárgynak is célja a pénzügyi tudatosság megalapozása és a fenntarthatóság kritériumainak megismertetése, ezért – mind az általános iskolai, mind a középiskolai képzés záró szakaszában – épít a földrajz keretében tanult gazdasági és pénzügyi ismeretekre.</w:t>
      </w:r>
    </w:p>
    <w:p w14:paraId="271E1BA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állampolgári ismeretek tantárgy a Nemzeti alaptantervben rögzített kulcskompetenciákat az alábbi módon fejleszti:</w:t>
      </w:r>
    </w:p>
    <w:p w14:paraId="4917000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tanulás kompetenciái:</w:t>
      </w:r>
      <w:r w:rsidRPr="00A55E79">
        <w:rPr>
          <w:rFonts w:ascii="Times New Roman" w:hAnsi="Times New Roman" w:cs="Times New Roman"/>
          <w:sz w:val="24"/>
          <w:szCs w:val="24"/>
        </w:rPr>
        <w:t xml:space="preserve"> A tanuló az információk gyűjtése, rendszerezése és feldolgozása közben megkülönbözteti a lényegest a lényegtelentől, és arra törekszik, hogy hiteles szövegeket használjon fel beszámolói elkészítéséhez. Önállóan vagy megadott 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w:t>
      </w:r>
    </w:p>
    <w:p w14:paraId="1268DA4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kommunikációs kompetenciák:</w:t>
      </w:r>
      <w:r w:rsidRPr="00A55E79">
        <w:rPr>
          <w:rFonts w:ascii="Times New Roman" w:hAnsi="Times New Roman" w:cs="Times New Roman"/>
          <w:sz w:val="24"/>
          <w:szCs w:val="24"/>
        </w:rPr>
        <w:t xml:space="preserve"> A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w:t>
      </w:r>
    </w:p>
    <w:p w14:paraId="5B8AD41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digitális kompetenciák:</w:t>
      </w:r>
      <w:r w:rsidRPr="00A55E79">
        <w:rPr>
          <w:rFonts w:ascii="Times New Roman" w:hAnsi="Times New Roman" w:cs="Times New Roman"/>
          <w:sz w:val="24"/>
          <w:szCs w:val="24"/>
        </w:rPr>
        <w:t xml:space="preserve"> A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w:t>
      </w:r>
    </w:p>
    <w:p w14:paraId="77F88C8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bCs/>
          <w:sz w:val="24"/>
          <w:szCs w:val="24"/>
        </w:rPr>
        <w:t>A matematikai, gondolkodási kompetenciák</w:t>
      </w:r>
      <w:r w:rsidRPr="00A55E79">
        <w:rPr>
          <w:rFonts w:ascii="Times New Roman" w:hAnsi="Times New Roman" w:cs="Times New Roman"/>
          <w:b/>
          <w:sz w:val="24"/>
          <w:szCs w:val="24"/>
        </w:rPr>
        <w:t xml:space="preserve">: </w:t>
      </w:r>
      <w:r w:rsidRPr="00A55E79">
        <w:rPr>
          <w:rFonts w:ascii="Times New Roman" w:hAnsi="Times New Roman" w:cs="Times New Roman"/>
          <w:sz w:val="24"/>
          <w:szCs w:val="24"/>
        </w:rPr>
        <w:t>A tanuló információkat, tényeket, adatokat gyűjt, válogat, önállóan vagy társaival együttműködve rendszerez. Társadalmi jelenségeket 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Nyitott annak átgondolására, hogy a tudományos-technológiai fejlődés, a környezetvédelemmel kapcsolatos problémák és a fenntarthatóság kérdésköre miképpen hat életútjára, családjára és hazájára.</w:t>
      </w:r>
    </w:p>
    <w:p w14:paraId="15347DD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bCs/>
          <w:sz w:val="24"/>
          <w:szCs w:val="24"/>
        </w:rPr>
        <w:t>A személyes és társas kapcsolati kompetenciák:</w:t>
      </w:r>
      <w:r w:rsidRPr="00A55E79">
        <w:rPr>
          <w:rFonts w:ascii="Times New Roman" w:hAnsi="Times New Roman" w:cs="Times New Roman"/>
          <w:sz w:val="24"/>
          <w:szCs w:val="24"/>
        </w:rPr>
        <w:t xml:space="preserve"> A pedagógus vagy a társak orientáló észrevételeit, javaslatait és tanácsait figyelembe véve a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w:t>
      </w:r>
    </w:p>
    <w:p w14:paraId="19CBCC8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kooperatív tanulás révén az együttes tevékenység saját élménnyé válik. A tanuló társaival közös véleményt alakít ki, javaslatokat fogalmaz meg és terveket készít. A tanulás folyamán sok esetben társaival együttműködve dolgoz fel szövegeket, készít beszámolókat, gyűjt információkat, továbbá bekapcsolódik egy téma vagy probléma közös megbeszélésébe, ennek során érveket-ellenérveket fogalmaz meg.</w:t>
      </w:r>
    </w:p>
    <w:p w14:paraId="3A7194A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tanulási tevékenységek jellege, a társas tanulás lehetőségei olyan szituációkat és légkört teremtenek, amelyek biztosítják a tanuló szorongásmentes önkifejezését, ezek révén támogatják véleményének, gondolatainak, érveinek szabad kifejtését, ugyanakkor tudatosítják, hogy saját szempontjai csak mások hasonló megnyilvánulásainak tiszteletben tartásával, érveinek megértésével, egyeztetésével érvényesülhetnek.</w:t>
      </w:r>
    </w:p>
    <w:p w14:paraId="3260CD6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bCs/>
          <w:sz w:val="24"/>
          <w:szCs w:val="24"/>
        </w:rPr>
        <w:t>A kreativitás, a kreatív alkotás, önkifejezés és kulturális tudatosság kompetenciái:</w:t>
      </w:r>
      <w:r w:rsidRPr="00A55E79">
        <w:rPr>
          <w:rFonts w:ascii="Times New Roman" w:hAnsi="Times New Roman" w:cs="Times New Roman"/>
          <w:sz w:val="24"/>
          <w:szCs w:val="24"/>
        </w:rPr>
        <w:t xml:space="preserve"> A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p>
    <w:p w14:paraId="46B55A4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Munkavállalói, innovációs és vállalkozói kompetenciák:</w:t>
      </w:r>
      <w:r w:rsidRPr="00A55E79">
        <w:rPr>
          <w:rFonts w:ascii="Times New Roman" w:hAnsi="Times New Roman" w:cs="Times New Roman"/>
          <w:sz w:val="24"/>
          <w:szCs w:val="24"/>
        </w:rPr>
        <w:t xml:space="preserve"> A mindennapi élethez kapcsolódó készségfejlesztés, a hivatali ügyintézés intézményeinek és alapvető eljárásainak megismerése, a munkavállaláshoz szükséges ismeretek és készségek megszerzése, fejlesztése elősegíti a tanulónak a felnőtt szerepekre való felkészülését. A tanuló javaslatokat fogalmaz meg, tervezeteket készít; mindez hozzájárul az innováció iránti nyitottság és igény, valamint a felelősségteljes munkamorál megalapozásához.</w:t>
      </w:r>
    </w:p>
    <w:p w14:paraId="3655893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br w:type="page"/>
      </w:r>
    </w:p>
    <w:p w14:paraId="0A7F10D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8. évfolyam</w:t>
      </w:r>
    </w:p>
    <w:p w14:paraId="47B6424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állampolgári ismeretek tantárgy tanulásával a tanuló azokat az érvényes ismereteket sajátíthatja el és azon készségeket szerezheti meg, amelyeket a mindennapi életben hasznosíthat, amelyek révén felkészülhet felnőtt szerepeire, tudatos és felelős állampolgárrá és egyben elkötelezett hazafivá válhat.</w:t>
      </w:r>
    </w:p>
    <w:p w14:paraId="361A6C4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témakörök struktúrájának kialakításakor két alapvető szempont érvényesült. A témák bővülő egymásra épülése koherens rendszert alkot: a család, mint a társadalom legalapvetőbb intézménye, a tanuló településének megismerése, a lakóhely kulturális értékeinek kiemelése, az intézmények, szervezetek működésének, majd a nagyobb rendszerek funkciójának vizsgálata, a nemzeti közösséghez tartozás feltételeinek számbavétele, a nemzeti identitás alkotóelemeinek megbeszélése, a haza iránti kötelezettségek megismerése, a nemzeti/etnikai kisebbségi jogok azonosítása. Ezen témakörök egymásra épülésével a tanuló rendszerszemlélete is alakul: differenciált tudást szerezhet meg szűkebb és tágabb környezetéről, hazájáról és a társadalomról, amelyben él.</w:t>
      </w:r>
    </w:p>
    <w:p w14:paraId="2EB88D4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tanuló elsajátítja a mindennapi életben alkalmazandó készségeket, tájékozódik a munka világában, megismeri a tudatos fogyasztóvá válás meghatározó és a fenntarthatóság alapvető szempontjait: támogatást kap a felnőtt élet szerepeire történő felkészüléséhez.</w:t>
      </w:r>
    </w:p>
    <w:p w14:paraId="79109A1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 állampolgári ismeretek tantárgy épít a tanulók együttműködésére, az egyéni teljesítményre és érdeklődésre, valamint a tanulók csoportos tevékenységére. A pedagógus a nevelő – oktató munka során  a tanulói tevékenységeket megszervező, irányító, illetve koordináló feladatai is megjelennek, a tanulási folyamatban a segítő-támogató szemléletmód jellemzi a tevékenységét. A tanuló teljesítményének értékelésében az önértékelés, a csoportos megbeszélés, a társak kölcsönös javaslatai is szerepet kaphatnak. A társas tanulás alkalmai révén a tanuló megtapasztalhatja a nézetek, vélemények sokféleségét, kifejezheti saját gondolatait, amelyekbe beépítheti mások értékes megnyilvánulásait, ezek révén fejlődhet önismerete és önértékelése is.</w:t>
      </w:r>
    </w:p>
    <w:p w14:paraId="0CF407C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w:t>
      </w:r>
      <w:r w:rsidRPr="00A55E79">
        <w:rPr>
          <w:rFonts w:ascii="Times New Roman" w:hAnsi="Times New Roman" w:cs="Times New Roman"/>
          <w:i/>
          <w:sz w:val="24"/>
          <w:szCs w:val="24"/>
        </w:rPr>
        <w:t>Családtörténeti kutatás</w:t>
      </w:r>
      <w:r w:rsidRPr="00A55E79">
        <w:rPr>
          <w:rFonts w:ascii="Times New Roman" w:hAnsi="Times New Roman" w:cs="Times New Roman"/>
          <w:sz w:val="24"/>
          <w:szCs w:val="24"/>
        </w:rPr>
        <w:t xml:space="preserve">, a </w:t>
      </w:r>
      <w:r w:rsidRPr="00A55E79">
        <w:rPr>
          <w:rFonts w:ascii="Times New Roman" w:hAnsi="Times New Roman" w:cs="Times New Roman"/>
          <w:i/>
          <w:sz w:val="24"/>
          <w:szCs w:val="24"/>
        </w:rPr>
        <w:t>Településkutatás</w:t>
      </w:r>
      <w:r w:rsidRPr="00A55E79">
        <w:rPr>
          <w:rFonts w:ascii="Times New Roman" w:hAnsi="Times New Roman" w:cs="Times New Roman"/>
          <w:sz w:val="24"/>
          <w:szCs w:val="24"/>
        </w:rPr>
        <w:t xml:space="preserve"> és a </w:t>
      </w:r>
      <w:r w:rsidRPr="00A55E79">
        <w:rPr>
          <w:rFonts w:ascii="Times New Roman" w:hAnsi="Times New Roman" w:cs="Times New Roman"/>
          <w:i/>
          <w:sz w:val="24"/>
          <w:szCs w:val="24"/>
        </w:rPr>
        <w:t xml:space="preserve">Szakmák, foglalkozások, mesterség és hivatás </w:t>
      </w:r>
      <w:r w:rsidRPr="00A55E79">
        <w:rPr>
          <w:rFonts w:ascii="Times New Roman" w:hAnsi="Times New Roman" w:cs="Times New Roman"/>
          <w:sz w:val="24"/>
          <w:szCs w:val="24"/>
        </w:rPr>
        <w:t>projektet az iskolai tematikus hetek, témahetek, projektnapok keretében valósíthatják meg a tanulócsoportok.</w:t>
      </w:r>
    </w:p>
    <w:p w14:paraId="08DBF3C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tantárgy tanulási eredményeinek követésére alapvetően a tanulást támogató értékelés ajánlott, s ebben a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Összegző-minősítő értékelés (ötfokozatú skálán értelmezett érdemjeggyel) javasolt a tanuló mindennapi életben való tájékozódásához kapcsolódó témakörök esetében </w:t>
      </w:r>
      <w:r w:rsidRPr="00A55E79">
        <w:rPr>
          <w:rFonts w:ascii="Times New Roman" w:hAnsi="Times New Roman" w:cs="Times New Roman"/>
          <w:i/>
          <w:sz w:val="24"/>
          <w:szCs w:val="24"/>
        </w:rPr>
        <w:t>(Mindennapi ügyintézés; Felkészülés a felnőtt szerepekre; Köznevelés; Az egészségügyi rendszer és a szociális ellátás)</w:t>
      </w:r>
      <w:r w:rsidRPr="00A55E79">
        <w:rPr>
          <w:rFonts w:ascii="Times New Roman" w:hAnsi="Times New Roman" w:cs="Times New Roman"/>
          <w:sz w:val="24"/>
          <w:szCs w:val="24"/>
        </w:rPr>
        <w:t xml:space="preserve"> és </w:t>
      </w:r>
      <w:r w:rsidRPr="00A55E79">
        <w:rPr>
          <w:rFonts w:ascii="Times New Roman" w:hAnsi="Times New Roman" w:cs="Times New Roman"/>
          <w:i/>
          <w:sz w:val="24"/>
          <w:szCs w:val="24"/>
        </w:rPr>
        <w:t>A magyar állam intézményei; Az állam szerepe a gazdaságban</w:t>
      </w:r>
      <w:r w:rsidRPr="00A55E79">
        <w:rPr>
          <w:rFonts w:ascii="Times New Roman" w:hAnsi="Times New Roman" w:cs="Times New Roman"/>
          <w:sz w:val="24"/>
          <w:szCs w:val="24"/>
        </w:rPr>
        <w:t xml:space="preserve"> témakörnél.</w:t>
      </w:r>
    </w:p>
    <w:p w14:paraId="7924DF61" w14:textId="77777777" w:rsidR="00A55E79" w:rsidRPr="00A55E79" w:rsidRDefault="00A55E79" w:rsidP="00A55E79">
      <w:pPr>
        <w:keepNext/>
        <w:keepLines/>
        <w:contextualSpacing/>
        <w:jc w:val="both"/>
        <w:rPr>
          <w:rFonts w:ascii="Times New Roman" w:hAnsi="Times New Roman" w:cs="Times New Roman"/>
          <w:sz w:val="24"/>
          <w:szCs w:val="24"/>
        </w:rPr>
      </w:pPr>
    </w:p>
    <w:p w14:paraId="169A7943" w14:textId="77777777" w:rsidR="00A55E79" w:rsidRPr="00A55E79" w:rsidRDefault="00A55E79" w:rsidP="00A55E79">
      <w:pPr>
        <w:keepNext/>
        <w:keepLines/>
        <w:contextualSpacing/>
        <w:jc w:val="both"/>
        <w:rPr>
          <w:rFonts w:ascii="Times New Roman" w:hAnsi="Times New Roman" w:cs="Times New Roman"/>
          <w:sz w:val="24"/>
          <w:szCs w:val="24"/>
        </w:rPr>
      </w:pPr>
    </w:p>
    <w:p w14:paraId="3F2ABDE8" w14:textId="77777777" w:rsidR="00A55E79" w:rsidRPr="00A55E79" w:rsidRDefault="00A55E79" w:rsidP="00A55E79">
      <w:pPr>
        <w:keepNext/>
        <w:keepLines/>
        <w:contextualSpacing/>
        <w:jc w:val="both"/>
        <w:rPr>
          <w:rFonts w:ascii="Times New Roman" w:hAnsi="Times New Roman" w:cs="Times New Roman"/>
          <w:sz w:val="24"/>
          <w:szCs w:val="24"/>
        </w:rPr>
      </w:pPr>
    </w:p>
    <w:p w14:paraId="65C43A75" w14:textId="77777777" w:rsidR="00A55E79" w:rsidRPr="00A55E79" w:rsidRDefault="00A55E79" w:rsidP="00A55E79">
      <w:pPr>
        <w:keepNext/>
        <w:keepLines/>
        <w:contextualSpacing/>
        <w:jc w:val="both"/>
        <w:rPr>
          <w:rFonts w:ascii="Times New Roman" w:hAnsi="Times New Roman" w:cs="Times New Roman"/>
          <w:sz w:val="24"/>
          <w:szCs w:val="24"/>
        </w:rPr>
      </w:pPr>
      <w:bookmarkStart w:id="174" w:name="_1fob9te" w:colFirst="0" w:colLast="0"/>
      <w:bookmarkStart w:id="175" w:name="_3znysh7" w:colFirst="0" w:colLast="0"/>
      <w:bookmarkEnd w:id="174"/>
      <w:bookmarkEnd w:id="175"/>
      <w:r w:rsidRPr="00A55E79">
        <w:rPr>
          <w:rFonts w:ascii="Times New Roman" w:hAnsi="Times New Roman" w:cs="Times New Roman"/>
          <w:b/>
          <w:sz w:val="24"/>
          <w:szCs w:val="24"/>
        </w:rPr>
        <w:t>A 8. évfolyamon az állampolgári ismeretek tantárgy alapóraszáma: 34 óra.</w:t>
      </w:r>
    </w:p>
    <w:p w14:paraId="340377C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témakörök áttekintő táblázata:</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1985"/>
      </w:tblGrid>
      <w:tr w:rsidR="00A55E79" w:rsidRPr="00A55E79" w14:paraId="2961AAA6" w14:textId="77777777" w:rsidTr="00A55E79">
        <w:tc>
          <w:tcPr>
            <w:tcW w:w="6374" w:type="dxa"/>
          </w:tcPr>
          <w:p w14:paraId="04175FB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 neve</w:t>
            </w:r>
          </w:p>
        </w:tc>
        <w:tc>
          <w:tcPr>
            <w:tcW w:w="1985" w:type="dxa"/>
          </w:tcPr>
          <w:p w14:paraId="0FBEE4F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p>
        </w:tc>
      </w:tr>
      <w:tr w:rsidR="00A55E79" w:rsidRPr="00A55E79" w14:paraId="3E236BF2" w14:textId="77777777" w:rsidTr="00A55E79">
        <w:tc>
          <w:tcPr>
            <w:tcW w:w="6374" w:type="dxa"/>
          </w:tcPr>
          <w:p w14:paraId="22DC658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Család; a családi szocializáció jellemzői, a hagyományos családmodell</w:t>
            </w:r>
          </w:p>
        </w:tc>
        <w:tc>
          <w:tcPr>
            <w:tcW w:w="1985" w:type="dxa"/>
          </w:tcPr>
          <w:p w14:paraId="7C2F502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4</w:t>
            </w:r>
          </w:p>
        </w:tc>
      </w:tr>
      <w:tr w:rsidR="00A55E79" w:rsidRPr="00A55E79" w14:paraId="5A6F8B8D" w14:textId="77777777" w:rsidTr="00A55E79">
        <w:tc>
          <w:tcPr>
            <w:tcW w:w="6374" w:type="dxa"/>
          </w:tcPr>
          <w:p w14:paraId="6FF0F32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 gazdálkodása és pénzügyei</w:t>
            </w:r>
          </w:p>
        </w:tc>
        <w:tc>
          <w:tcPr>
            <w:tcW w:w="1985" w:type="dxa"/>
          </w:tcPr>
          <w:p w14:paraId="09AD5A5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3</w:t>
            </w:r>
          </w:p>
        </w:tc>
      </w:tr>
      <w:tr w:rsidR="00A55E79" w:rsidRPr="00A55E79" w14:paraId="18B8DC10" w14:textId="77777777" w:rsidTr="00A55E79">
        <w:tc>
          <w:tcPr>
            <w:tcW w:w="6374" w:type="dxa"/>
          </w:tcPr>
          <w:p w14:paraId="0449992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Településünk, lakóhelyünk megismerése</w:t>
            </w:r>
          </w:p>
        </w:tc>
        <w:tc>
          <w:tcPr>
            <w:tcW w:w="1985" w:type="dxa"/>
          </w:tcPr>
          <w:p w14:paraId="168573D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6</w:t>
            </w:r>
          </w:p>
        </w:tc>
      </w:tr>
      <w:tr w:rsidR="00A55E79" w:rsidRPr="00A55E79" w14:paraId="2FAC2BFE" w14:textId="77777777" w:rsidTr="00A55E79">
        <w:tc>
          <w:tcPr>
            <w:tcW w:w="6374" w:type="dxa"/>
          </w:tcPr>
          <w:p w14:paraId="06DF221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Nemzet, nemzetiség; a haza iránti kötelezettségeink</w:t>
            </w:r>
          </w:p>
        </w:tc>
        <w:tc>
          <w:tcPr>
            <w:tcW w:w="1985" w:type="dxa"/>
          </w:tcPr>
          <w:p w14:paraId="392A87E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6</w:t>
            </w:r>
          </w:p>
        </w:tc>
      </w:tr>
      <w:tr w:rsidR="00A55E79" w:rsidRPr="00A55E79" w14:paraId="7D668EA8" w14:textId="77777777" w:rsidTr="00A55E79">
        <w:tc>
          <w:tcPr>
            <w:tcW w:w="6374" w:type="dxa"/>
          </w:tcPr>
          <w:p w14:paraId="7B2073E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magyar állam alapvető intézményei, az állam szerepe a gazdaságban</w:t>
            </w:r>
            <w:r w:rsidRPr="00A55E79" w:rsidDel="009E4FC8">
              <w:rPr>
                <w:rFonts w:ascii="Times New Roman" w:hAnsi="Times New Roman" w:cs="Times New Roman"/>
                <w:sz w:val="24"/>
                <w:szCs w:val="24"/>
              </w:rPr>
              <w:t xml:space="preserve"> </w:t>
            </w:r>
          </w:p>
        </w:tc>
        <w:tc>
          <w:tcPr>
            <w:tcW w:w="1985" w:type="dxa"/>
          </w:tcPr>
          <w:p w14:paraId="270B73C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5</w:t>
            </w:r>
          </w:p>
        </w:tc>
      </w:tr>
      <w:tr w:rsidR="00A55E79" w:rsidRPr="00A55E79" w14:paraId="48284A46" w14:textId="77777777" w:rsidTr="00A55E79">
        <w:tc>
          <w:tcPr>
            <w:tcW w:w="6374" w:type="dxa"/>
          </w:tcPr>
          <w:p w14:paraId="627BC7A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Mindennapi ügyintézés; felkészülés a felnőttkori szerepekre, feladatokra</w:t>
            </w:r>
          </w:p>
        </w:tc>
        <w:tc>
          <w:tcPr>
            <w:tcW w:w="1985" w:type="dxa"/>
          </w:tcPr>
          <w:p w14:paraId="41A73EF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4</w:t>
            </w:r>
          </w:p>
        </w:tc>
      </w:tr>
      <w:tr w:rsidR="00A55E79" w:rsidRPr="00A55E79" w14:paraId="18EADDC6" w14:textId="77777777" w:rsidTr="00A55E79">
        <w:tc>
          <w:tcPr>
            <w:tcW w:w="6374" w:type="dxa"/>
          </w:tcPr>
          <w:p w14:paraId="4CB63B8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fogyasztóvédelem alapjai</w:t>
            </w:r>
          </w:p>
        </w:tc>
        <w:tc>
          <w:tcPr>
            <w:tcW w:w="1985" w:type="dxa"/>
          </w:tcPr>
          <w:p w14:paraId="061619D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3</w:t>
            </w:r>
          </w:p>
        </w:tc>
      </w:tr>
      <w:tr w:rsidR="00A55E79" w:rsidRPr="00A55E79" w14:paraId="21FF7D14" w14:textId="77777777" w:rsidTr="00A55E79">
        <w:tc>
          <w:tcPr>
            <w:tcW w:w="6374" w:type="dxa"/>
          </w:tcPr>
          <w:p w14:paraId="054AA80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nagy ellátórendszerek: köznevelés, egészségügy és szociális ellátás</w:t>
            </w:r>
          </w:p>
        </w:tc>
        <w:tc>
          <w:tcPr>
            <w:tcW w:w="1985" w:type="dxa"/>
          </w:tcPr>
          <w:p w14:paraId="1C1D101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3</w:t>
            </w:r>
          </w:p>
        </w:tc>
      </w:tr>
      <w:tr w:rsidR="00A55E79" w:rsidRPr="00A55E79" w14:paraId="0BD6EEC2" w14:textId="77777777" w:rsidTr="00A55E79">
        <w:tc>
          <w:tcPr>
            <w:tcW w:w="6374" w:type="dxa"/>
          </w:tcPr>
          <w:p w14:paraId="616E349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Összes óraszám:</w:t>
            </w:r>
          </w:p>
        </w:tc>
        <w:tc>
          <w:tcPr>
            <w:tcW w:w="1985" w:type="dxa"/>
          </w:tcPr>
          <w:p w14:paraId="5BE56EC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34</w:t>
            </w:r>
          </w:p>
        </w:tc>
      </w:tr>
    </w:tbl>
    <w:p w14:paraId="4F9239A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Család; a családi szocializáció jellemzői; a hagyományos családmodell</w:t>
      </w:r>
    </w:p>
    <w:p w14:paraId="37B9B55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4 óra</w:t>
      </w:r>
    </w:p>
    <w:p w14:paraId="6A6DF0D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16BD511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77DC5876"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családi szocializációnak az ember életútját befolyásoló jelentőségét.</w:t>
      </w:r>
    </w:p>
    <w:p w14:paraId="5B3A8BC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7011DE5C"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családi kohézió alapelemeit, jellemzőit: együttműködés, szeretetközösség, kölcsönösség, tisztelet;</w:t>
      </w:r>
    </w:p>
    <w:p w14:paraId="788C53AC"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család mint a társadalom alapvető intézményének szerepét és jellemzőit;</w:t>
      </w:r>
    </w:p>
    <w:p w14:paraId="3A72EF30" w14:textId="77777777" w:rsidR="00A55E79" w:rsidRPr="00A55E79" w:rsidRDefault="00A55E79" w:rsidP="001A5B23">
      <w:pPr>
        <w:keepNext/>
        <w:keepLines/>
        <w:numPr>
          <w:ilvl w:val="0"/>
          <w:numId w:val="226"/>
        </w:numPr>
        <w:contextualSpacing/>
        <w:jc w:val="both"/>
        <w:rPr>
          <w:rFonts w:ascii="Times New Roman" w:hAnsi="Times New Roman" w:cs="Times New Roman"/>
          <w:b/>
          <w:sz w:val="24"/>
          <w:szCs w:val="24"/>
        </w:rPr>
      </w:pPr>
      <w:r w:rsidRPr="00A55E79">
        <w:rPr>
          <w:rFonts w:ascii="Times New Roman" w:hAnsi="Times New Roman" w:cs="Times New Roman"/>
          <w:sz w:val="24"/>
          <w:szCs w:val="24"/>
        </w:rPr>
        <w:t>felismeri a véleménynyilvánítás, érvelés, a párbeszéd és a vita társadalmi hasznosságát.</w:t>
      </w:r>
    </w:p>
    <w:p w14:paraId="664EC81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775F41BE"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önismeret, önértékelés és a reális énkép alakítása</w:t>
      </w:r>
    </w:p>
    <w:p w14:paraId="1C6A0DFC"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2BA74F0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véleményalkotás és a véleménynyilvánítás fejlesztése</w:t>
      </w:r>
    </w:p>
    <w:p w14:paraId="4C90324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52E6EE5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generációk közötti kapcsolat, a nemzedékek közötti párbeszéd erősítése</w:t>
      </w:r>
    </w:p>
    <w:p w14:paraId="00518FA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egymást követő generációk életútjának megismerése révén a történetiség saját élményű megtapasztalása</w:t>
      </w:r>
    </w:p>
    <w:p w14:paraId="5401385C"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hagyományos családmodell közösségi és társadalmi fontosságának tudatosítása, a családi szerepek megismerése</w:t>
      </w:r>
    </w:p>
    <w:p w14:paraId="4DDC05D4"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Ismeretszerzés, forrásfeldolgozás a családi szocializáció folyamatáról és jellemzőiről</w:t>
      </w:r>
    </w:p>
    <w:p w14:paraId="0CD8672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Családtörténeti kutatás projekt a tanuló választása és egyéni tervezés alapján</w:t>
      </w:r>
    </w:p>
    <w:p w14:paraId="64FA853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család fogalma és társadalmi szerepe; A család: szeretetközösség, együttműködés, kölcsönösség, tisztelet; A családi szerepek; A családi szocializáció jellemzői</w:t>
      </w:r>
    </w:p>
    <w:p w14:paraId="79D6138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24B72B5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család, házasság, családi szerepek, gyermekvállalás</w:t>
      </w:r>
    </w:p>
    <w:p w14:paraId="220726B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0764059B" w14:textId="77777777" w:rsidR="00A55E79" w:rsidRPr="00A55E79" w:rsidRDefault="00A55E79" w:rsidP="001A5B23">
      <w:pPr>
        <w:keepNext/>
        <w:keepLines/>
        <w:numPr>
          <w:ilvl w:val="0"/>
          <w:numId w:val="223"/>
        </w:numPr>
        <w:contextualSpacing/>
        <w:jc w:val="both"/>
        <w:rPr>
          <w:rFonts w:ascii="Times New Roman" w:hAnsi="Times New Roman" w:cs="Times New Roman"/>
          <w:b/>
          <w:sz w:val="24"/>
          <w:szCs w:val="24"/>
        </w:rPr>
      </w:pPr>
      <w:r w:rsidRPr="00A55E79">
        <w:rPr>
          <w:rFonts w:ascii="Times New Roman" w:hAnsi="Times New Roman" w:cs="Times New Roman"/>
          <w:sz w:val="24"/>
          <w:szCs w:val="24"/>
        </w:rPr>
        <w:t>Különböző szövegtípusok feldolgozása (naplók, ismeretterjesztő szövegek, memoárok) tartalmi elemeinek megértése, értelmezése és bemutatása a család fogalma és társadalmi szerepe témakörben</w:t>
      </w:r>
    </w:p>
    <w:p w14:paraId="2337D2B8"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Szempontok és minta segítségével családtörténeti interjúterv összeállítása</w:t>
      </w:r>
    </w:p>
    <w:p w14:paraId="2F9B944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Káté összeállítása, plakát készítése a családi szerepekről</w:t>
      </w:r>
    </w:p>
    <w:p w14:paraId="7E94C49A"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Kérdések megfogalmazása, kérdéssor összeállítása minta alapján: családtörténeti interjúterv készítése</w:t>
      </w:r>
    </w:p>
    <w:p w14:paraId="2C475377"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Családtörténeti fotómontázs, digitális tartalmak összeállítása</w:t>
      </w:r>
    </w:p>
    <w:p w14:paraId="4759B819"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Valós vagy elképzelt családtörténeti interjú készítése</w:t>
      </w:r>
    </w:p>
    <w:p w14:paraId="57F875F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A család gazdálkodása és pénzügyei</w:t>
      </w:r>
    </w:p>
    <w:p w14:paraId="71D176B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3 óra</w:t>
      </w:r>
    </w:p>
    <w:p w14:paraId="0BC528D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25BCCDC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572FD117"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ismeri a családi háztartás összetevőit, értelmezi a család gazdálkodását meghatározó és befolyásoló tényezőket.</w:t>
      </w:r>
    </w:p>
    <w:p w14:paraId="6075523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0FE019A5"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családi háztartás gazdasági-pénzügyi fenntarthatóságának és a környezettudatos életvitel kialakításának társadalmi jelentőségét.</w:t>
      </w:r>
    </w:p>
    <w:p w14:paraId="2344869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16ED0D4E"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önismeret, önértékelés és a reális énkép alakítása</w:t>
      </w:r>
    </w:p>
    <w:p w14:paraId="1F241BC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4749EB0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csoportosítási és rendszerezési készség fejlesztése; a rendszerszemlélet alakítása</w:t>
      </w:r>
    </w:p>
    <w:p w14:paraId="79CAF1B7"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mérlegelő gondolkodás fejlesztése</w:t>
      </w:r>
    </w:p>
    <w:p w14:paraId="79A7E8D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399BBD7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digitális kompetencia fejlesztése</w:t>
      </w:r>
    </w:p>
    <w:p w14:paraId="26C178B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szövegértés, szövegalkotás fejlesztése </w:t>
      </w:r>
    </w:p>
    <w:p w14:paraId="67400A0C"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véleményalkotás és a véleménynyilvánítás támogatása</w:t>
      </w:r>
    </w:p>
    <w:p w14:paraId="1ECE4FD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háztartás fogalmának értelmezése</w:t>
      </w:r>
    </w:p>
    <w:p w14:paraId="6BD9D10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család bevételeinek és kiadásainak csoportosítása</w:t>
      </w:r>
    </w:p>
    <w:p w14:paraId="1E3414C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Információk gyűjtése és értelmezése a család megtakarítási lehetőségeiről</w:t>
      </w:r>
    </w:p>
    <w:p w14:paraId="4F0D715A"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tudatos vásárlás családi és társadalmi hatásainak megismertetése, az ok – okozati összefüggések feltárása</w:t>
      </w:r>
    </w:p>
    <w:p w14:paraId="51C274D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családok takarékossági lehetőségei, a környezettudatos életvitel</w:t>
      </w:r>
    </w:p>
    <w:p w14:paraId="2C09529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családokra jellemző fogyasztási szokások</w:t>
      </w:r>
    </w:p>
    <w:p w14:paraId="7CB1652E"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Családi költségvetés alapvető elemeinek megismerése, értelmezése, a következtetések megfogalmazása</w:t>
      </w:r>
    </w:p>
    <w:p w14:paraId="3C83941E" w14:textId="77777777" w:rsidR="00A55E79" w:rsidRPr="00A55E79" w:rsidRDefault="00A55E79" w:rsidP="00A55E79">
      <w:pPr>
        <w:keepNext/>
        <w:keepLines/>
        <w:contextualSpacing/>
        <w:jc w:val="both"/>
        <w:rPr>
          <w:rFonts w:ascii="Times New Roman" w:hAnsi="Times New Roman" w:cs="Times New Roman"/>
          <w:sz w:val="24"/>
          <w:szCs w:val="24"/>
        </w:rPr>
      </w:pPr>
    </w:p>
    <w:p w14:paraId="1ED606DC" w14:textId="77777777" w:rsidR="00A55E79" w:rsidRPr="00A55E79" w:rsidRDefault="00A55E79" w:rsidP="001A5B23">
      <w:pPr>
        <w:keepNext/>
        <w:keepLines/>
        <w:numPr>
          <w:ilvl w:val="0"/>
          <w:numId w:val="227"/>
        </w:numPr>
        <w:contextualSpacing/>
        <w:jc w:val="both"/>
        <w:rPr>
          <w:rFonts w:ascii="Times New Roman" w:hAnsi="Times New Roman" w:cs="Times New Roman"/>
          <w:sz w:val="24"/>
          <w:szCs w:val="24"/>
        </w:rPr>
      </w:pPr>
      <w:r w:rsidRPr="00A55E79">
        <w:rPr>
          <w:rFonts w:ascii="Times New Roman" w:hAnsi="Times New Roman" w:cs="Times New Roman"/>
          <w:sz w:val="24"/>
          <w:szCs w:val="24"/>
        </w:rPr>
        <w:t>Családi háztartás; Bevételek, kiadások; A család fogyasztási szokásai</w:t>
      </w:r>
    </w:p>
    <w:p w14:paraId="13D1F61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78DADE3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p w14:paraId="7F8AF81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115C2841" w14:textId="77777777" w:rsidR="00A55E79" w:rsidRPr="00A55E79" w:rsidRDefault="00A55E79" w:rsidP="001A5B23">
      <w:pPr>
        <w:keepNext/>
        <w:keepLines/>
        <w:numPr>
          <w:ilvl w:val="0"/>
          <w:numId w:val="223"/>
        </w:numPr>
        <w:contextualSpacing/>
        <w:jc w:val="both"/>
        <w:rPr>
          <w:rFonts w:ascii="Times New Roman" w:hAnsi="Times New Roman" w:cs="Times New Roman"/>
          <w:b/>
          <w:sz w:val="24"/>
          <w:szCs w:val="24"/>
        </w:rPr>
      </w:pPr>
      <w:r w:rsidRPr="00A55E79">
        <w:rPr>
          <w:rFonts w:ascii="Times New Roman" w:hAnsi="Times New Roman" w:cs="Times New Roman"/>
          <w:sz w:val="24"/>
          <w:szCs w:val="24"/>
        </w:rPr>
        <w:t>Családi háztartás, a család pénzügyeivel kapcsolatos dokumentumok elemzése</w:t>
      </w:r>
    </w:p>
    <w:p w14:paraId="17810B60"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Egy elképzelt családi bevételeinek és kiadásainak megtervezése</w:t>
      </w:r>
    </w:p>
    <w:p w14:paraId="4C9E1979"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Szakértői mozaik vagy más, kooperatív csoportmunkában használható értékelő, ellenőrző tevékenység segítségével egy fiktív családi költségvetés vizsgálata</w:t>
      </w:r>
    </w:p>
    <w:p w14:paraId="68440841"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Infokommunikációs eszközök segítségével információk gyűjtése és értelmezése a család megtakarítási lehetőségeiről</w:t>
      </w:r>
    </w:p>
    <w:p w14:paraId="14FD8287"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Érvek összegyűjtése a tudatos vásárlás családi és társadalmi hatásairól</w:t>
      </w:r>
    </w:p>
    <w:p w14:paraId="5C853182"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Plakát vagy digitális eszközökkel elkészített produktum a bevételekről és a kiadásokról, a megtakarítási lehetőségekről</w:t>
      </w:r>
    </w:p>
    <w:p w14:paraId="7CC93877"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környezettudatos életmód alakításának lehetőségeit, tényezőit feltáró képzelt vagy valós riport készítése</w:t>
      </w:r>
    </w:p>
    <w:p w14:paraId="4E8831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Településünk, lakóhelyünk megismerése</w:t>
      </w:r>
    </w:p>
    <w:p w14:paraId="59D3869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6 óra</w:t>
      </w:r>
    </w:p>
    <w:p w14:paraId="22DFBA6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7BFFEACB"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ismeri településének, lakóhelyének kulturális, néprajzi értékeit, a település történetének alapvető eseményeit és fordulópontjait;</w:t>
      </w:r>
    </w:p>
    <w:p w14:paraId="23DF6FF9"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ismeri a saját településének, lakóhelyének alapvető jellemzőit, értelmezi a településen működő intézmények és szervezetek szerepét és működését.</w:t>
      </w:r>
    </w:p>
    <w:p w14:paraId="4DD7719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5D2E3274"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társaival együttműködve a lakóhelyével kapcsolatos javaslatokat fogalmaz meg, tervet készít a település fejlesztésének lehetőségeiről;</w:t>
      </w:r>
    </w:p>
    <w:p w14:paraId="5052829A"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véleménynyilvánítás, érvelés, a párbeszéd és a vita társadalmi hasznosságát;</w:t>
      </w:r>
    </w:p>
    <w:p w14:paraId="08692E75"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arra törekszik, hogy feladatai egy részét a társas tanulás révén teljesítse;</w:t>
      </w:r>
    </w:p>
    <w:p w14:paraId="4627F02E"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önállóan vagy társaival együttműködve javaslatokat fogalmaz meg, tervet, tervezetet készít.</w:t>
      </w:r>
    </w:p>
    <w:p w14:paraId="0535FEF7"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0382EC93"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csoportosítási és rendszerezési készség fejlesztése; a rendszerszemlélet alakítása</w:t>
      </w:r>
    </w:p>
    <w:p w14:paraId="50BA88A3"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mérlegelő gondolkodás fejlesztése</w:t>
      </w:r>
    </w:p>
    <w:p w14:paraId="1F18A8C3"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100F08A0"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véleményalkotás és a véleménynyilvánítás fejlesztése</w:t>
      </w:r>
    </w:p>
    <w:p w14:paraId="2BCA960D"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generációk közötti kapcsolat, a nemzedékek közötti párbeszéd erősítése</w:t>
      </w:r>
    </w:p>
    <w:p w14:paraId="15EB45D8"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7DE33021"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együttműködési és a szervezőkészség fejlesztése</w:t>
      </w:r>
    </w:p>
    <w:p w14:paraId="0FBA58D4"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7AEE73C9"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28DCDDC2"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település, lakóhely környezeti sajátosságainak, történelmének megismerése </w:t>
      </w:r>
    </w:p>
    <w:p w14:paraId="3C341925"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településen jelenlévő egyházi, vagy kulturális szervezet, sportegyesület megismerése</w:t>
      </w:r>
    </w:p>
    <w:p w14:paraId="35B566BA"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A település, lakóhely jellemzőinek megismerése</w:t>
      </w:r>
    </w:p>
    <w:p w14:paraId="0B32AF96"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település történelmi, kulturális, néprajzi értékeinek megismerése</w:t>
      </w:r>
    </w:p>
    <w:p w14:paraId="3286C1F1"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település, lakóhely közintézményei</w:t>
      </w:r>
    </w:p>
    <w:p w14:paraId="76CB1A15"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település fejlesztésének lehetőségei</w:t>
      </w:r>
    </w:p>
    <w:p w14:paraId="68B4882B" w14:textId="77777777" w:rsidR="00A55E79" w:rsidRPr="00A55E79" w:rsidRDefault="00A55E79" w:rsidP="001A5B23">
      <w:pPr>
        <w:keepNext/>
        <w:keepLines/>
        <w:numPr>
          <w:ilvl w:val="0"/>
          <w:numId w:val="225"/>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település, lakóhely alapvető jellemzői; A település történetének sajátosságai; A lakóhely kulturális értékei; A településen működő intézmények és szervezetek</w:t>
      </w:r>
    </w:p>
    <w:p w14:paraId="70D8D33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492C50B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intézmény, önkormányzat, polgármester, polgármesteri hivatal, jegyző, egyház, vallási közösség, szervezet, karitatív szervezet, civil szervezet, alapítvány, településfejlesztés, társadalmi felelősség, fenntarthatóság;</w:t>
      </w:r>
    </w:p>
    <w:p w14:paraId="4420F45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3F49829F"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Beszélgetőkör a település történelmi, kulturális, néprajzi értékeiről </w:t>
      </w:r>
    </w:p>
    <w:p w14:paraId="0224D446"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Településtörténeti kvíz összeállítása</w:t>
      </w:r>
    </w:p>
    <w:p w14:paraId="59F031F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Ötletbörze: a település fejlesztése, a település környezetének javítása</w:t>
      </w:r>
    </w:p>
    <w:p w14:paraId="6EBA5EFF"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Plakát vagy digitális tartalom készítése a település közintézményeiről, működésükről</w:t>
      </w:r>
    </w:p>
    <w:p w14:paraId="7EDB544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Önálló vagy társas együttműködés eredményeként tematikus fotógalériák összeállítása a lakóhelyről, például Lakóhelyem múltja, archív fotók felhasználásával (Lakóhelyünk múltja…); Lakóhelyem, ahogy én látom (Lakóhelyünk, ahogy mi látjuk…)</w:t>
      </w:r>
    </w:p>
    <w:p w14:paraId="3F3DC499"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Kreatív írás: Az önálló vagy a társas tevékenység révén különböző publicisztikai műfajú szövegek alkotása a település kulturális értékeiről és/vagy mindennapi életéről, eseményeiről az iskola honlapja vagy a helyi újság, weboldal számára</w:t>
      </w:r>
    </w:p>
    <w:p w14:paraId="3FABE518"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Helytörténeti tabló készítése</w:t>
      </w:r>
    </w:p>
    <w:p w14:paraId="40809672"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Tematikus fotógalériák összeállítása a lakóhelyről: múltja, környezeti-természeti és kulturális értékei, jellegzetes épületei</w:t>
      </w:r>
    </w:p>
    <w:p w14:paraId="20186D4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 Nemzet, nemzetiség; a haza iránti kötelezettségek</w:t>
      </w:r>
    </w:p>
    <w:p w14:paraId="6424284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6 óra</w:t>
      </w:r>
    </w:p>
    <w:p w14:paraId="5A2A51E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249525D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08DAA7C5"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a nemzeti identitás jelentőségét az egyén és a közösség szempontjából is.</w:t>
      </w:r>
    </w:p>
    <w:p w14:paraId="4762D62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35BF8398"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társaival megvitatja a nemzetek, nemzetállamok helyét és szerepét a globális világban;</w:t>
      </w:r>
    </w:p>
    <w:p w14:paraId="0F2832BE"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és társaival megbeszéli a honvédelem jelentőségét a globalizáció korában;</w:t>
      </w:r>
    </w:p>
    <w:p w14:paraId="142F524E"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véleménynyilvánítás, érvelés, a párbeszéd és a vita társadalmi hasznosságát;</w:t>
      </w:r>
    </w:p>
    <w:p w14:paraId="76754569"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arra törekszik, hogy feladatai egy részét a társas tanulás révén teljesítse;</w:t>
      </w:r>
    </w:p>
    <w:p w14:paraId="0BF4CD80"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beszámolója elkészítéséhez önállóan vagy segítséggel használja az infokommunikációs eszközöket.</w:t>
      </w:r>
    </w:p>
    <w:p w14:paraId="497C60D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439B306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önismeret fejlesztése</w:t>
      </w:r>
    </w:p>
    <w:p w14:paraId="339CD0A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21FCC24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mérlegelő gondolkodás fejlesztése</w:t>
      </w:r>
    </w:p>
    <w:p w14:paraId="78B6C99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1760292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véleményalkotás és a véleménynyilvánítás fejlesztése</w:t>
      </w:r>
    </w:p>
    <w:p w14:paraId="5F1796B5"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26FD79E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653AEFE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Nemzeti identitás, hazaszeretet kialakítása, megerősítése</w:t>
      </w:r>
    </w:p>
    <w:p w14:paraId="21117DD5"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magyar kulturális örökség és hagyományok megismerése</w:t>
      </w:r>
    </w:p>
    <w:p w14:paraId="371507D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közösség iránti kötelességtudat és felelősségérzet kialakítása, a patriotizmus és lokálpatriotizmus értelmezése</w:t>
      </w:r>
    </w:p>
    <w:p w14:paraId="3CDB2E3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honvédelem szerepének, lehetőségeinek, feladatainak megismerése</w:t>
      </w:r>
    </w:p>
    <w:p w14:paraId="3F8966D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Más kultúrák iránti érdeklődés kialakítása</w:t>
      </w:r>
    </w:p>
    <w:p w14:paraId="153A7AE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nemzetállamok helye, szerepe és fontossága a globális világban</w:t>
      </w:r>
    </w:p>
    <w:p w14:paraId="7F88D57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Magyarország és az Európai Unió kapcsolatrendszerének megismerése, elemzése</w:t>
      </w:r>
    </w:p>
    <w:p w14:paraId="3F730EC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Népek, nemzetiségek megismerése Magyarországon és a Kárpát-medencében</w:t>
      </w:r>
    </w:p>
    <w:p w14:paraId="3C09BCC8" w14:textId="77777777" w:rsidR="00A55E79" w:rsidRPr="00A55E79" w:rsidRDefault="00A55E79" w:rsidP="001A5B23">
      <w:pPr>
        <w:keepNext/>
        <w:keepLines/>
        <w:numPr>
          <w:ilvl w:val="0"/>
          <w:numId w:val="227"/>
        </w:numPr>
        <w:contextualSpacing/>
        <w:jc w:val="both"/>
        <w:rPr>
          <w:rFonts w:ascii="Times New Roman" w:hAnsi="Times New Roman" w:cs="Times New Roman"/>
          <w:sz w:val="24"/>
          <w:szCs w:val="24"/>
        </w:rPr>
      </w:pPr>
      <w:r w:rsidRPr="00A55E79">
        <w:rPr>
          <w:rFonts w:ascii="Times New Roman" w:hAnsi="Times New Roman" w:cs="Times New Roman"/>
          <w:sz w:val="24"/>
          <w:szCs w:val="24"/>
        </w:rPr>
        <w:t>Nemzetfogalom, nemzeti identitás, nemzetállam; Lokálpatriotizmus, hazafiság, európaiság; Nemzetiségek, nemzetiségi jogok</w:t>
      </w:r>
    </w:p>
    <w:p w14:paraId="5C9C271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6D9550E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nemzet, nemzeti identitás, honvédelem, nemzeti kisebbség, nemzetiség, nemzetiségi jogok, Európai Unió, jogok és kötelezettségek, hazaszeretet, globalizáció, nemzetpolitika</w:t>
      </w:r>
    </w:p>
    <w:p w14:paraId="144ED30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2F021366"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Fogalommagyarázat készítése</w:t>
      </w:r>
    </w:p>
    <w:p w14:paraId="7DAF0CD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Forráselemzés: a nemzeti öntudat és a hazaszeretet megjelenése a művészeti alkotásokban</w:t>
      </w:r>
    </w:p>
    <w:p w14:paraId="3F8B82D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tartalmakkal támogatott előadás készítése a magyarországi nemzetiségek vagy egy nemzetiség hagyományairól, kultúrájáról</w:t>
      </w:r>
    </w:p>
    <w:p w14:paraId="6626847C"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Vita a jogok és kötelességek egyensúlyáról</w:t>
      </w:r>
    </w:p>
    <w:p w14:paraId="6EB56CD9"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Gyűjtőmunka a honvédelem feladatairól, az ezzel kapcsolatos állampolgári kötelezettségekről</w:t>
      </w:r>
    </w:p>
    <w:p w14:paraId="411DBEF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Lehetőség szerint a Honvédség állományából előadó meghívása az ország védelmével kapcsolatos feladatok témakörében</w:t>
      </w:r>
    </w:p>
    <w:p w14:paraId="2D32CBA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Esszéírás a nemzeti identitás megerősítésének fontosságáról</w:t>
      </w:r>
    </w:p>
    <w:p w14:paraId="10BB0CE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Tabló készítése az Európai Unió legfontosabb intézményeiről</w:t>
      </w:r>
    </w:p>
    <w:p w14:paraId="72E9ACF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Előadás a nemzeti önrendelkezés szerepéről a globális környezetben, ennek megvitatása</w:t>
      </w:r>
    </w:p>
    <w:p w14:paraId="099E47EC"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Grafikus szervező készítése Magyarország legfontosabb kétoldalú és többoldalú kötelezettségeiről, kapcsolatrendszeréről </w:t>
      </w:r>
    </w:p>
    <w:p w14:paraId="1839CC5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A magyar állam alapvető intézményei; az állam szerepe a gazdaságban</w:t>
      </w:r>
    </w:p>
    <w:p w14:paraId="7C6070B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5 óra</w:t>
      </w:r>
    </w:p>
    <w:p w14:paraId="1AD0A07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50A84DB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63BB566D"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ismeri a magyar állam alapvető intézményeinek feladatkörét és működését;</w:t>
      </w:r>
    </w:p>
    <w:p w14:paraId="24EF7CB9"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törvényalkotás folyamatát;</w:t>
      </w:r>
    </w:p>
    <w:p w14:paraId="129098FB"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az igazságszolgáltatás intézményeit és működésük jellemzőit;</w:t>
      </w:r>
    </w:p>
    <w:p w14:paraId="50498B82"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az állam gazdasági szerepvállalásának területeit.</w:t>
      </w:r>
    </w:p>
    <w:p w14:paraId="3079C827"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4B005669"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jogok és kötelességek közötti egyensúly kialakításának és fenntartásának fontosságát;</w:t>
      </w:r>
    </w:p>
    <w:p w14:paraId="66FFD69B"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beszámolója elkészítéséhez önállóan vagy segítséggel használja az infokommunikációs eszközöket;</w:t>
      </w:r>
    </w:p>
    <w:p w14:paraId="7FD8D7B0"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közteherviselés társadalmi és erkölcsi jelentőségét, kiemeli az adómorál javításának fontosságát.</w:t>
      </w:r>
    </w:p>
    <w:p w14:paraId="3CD783E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32EC369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2AF83559"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0F236B0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5CCDC14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csoportosítási és rendszerezési készség fejlesztése; a rendszerszemlélet alakítása</w:t>
      </w:r>
    </w:p>
    <w:p w14:paraId="5C7BF96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mérlegelő gondolkodás fejlesztése</w:t>
      </w:r>
    </w:p>
    <w:p w14:paraId="1B1B20D6"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7AC76B5C"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magyar állam alapvető intézményeinek megismerése, rendszerezése </w:t>
      </w:r>
    </w:p>
    <w:p w14:paraId="4F6E9C69"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magyar állampolgárság feltételei</w:t>
      </w:r>
    </w:p>
    <w:p w14:paraId="617348E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törvényalkotás menete</w:t>
      </w:r>
    </w:p>
    <w:p w14:paraId="1EBFA65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igazságszolgáltatás intézményeinek és funkcióinak megismerése</w:t>
      </w:r>
    </w:p>
    <w:p w14:paraId="395C75A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igazságszolgáltatás szereplői és feladatkörük</w:t>
      </w:r>
    </w:p>
    <w:p w14:paraId="2B1B382E"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állam feladatainak megismerése, gazdasági szerepének azonosítása</w:t>
      </w:r>
    </w:p>
    <w:p w14:paraId="4E46F76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állam bevételeinek csoportosítása</w:t>
      </w:r>
    </w:p>
    <w:p w14:paraId="138D26B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háztartások és az állam kapcsolatrendszere</w:t>
      </w:r>
    </w:p>
    <w:p w14:paraId="2912481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közteherviselés, az adózás társadalmi jelentősége</w:t>
      </w:r>
    </w:p>
    <w:p w14:paraId="3D638001" w14:textId="77777777" w:rsidR="00A55E79" w:rsidRPr="00A55E79" w:rsidRDefault="00A55E79" w:rsidP="001A5B23">
      <w:pPr>
        <w:keepNext/>
        <w:keepLines/>
        <w:numPr>
          <w:ilvl w:val="0"/>
          <w:numId w:val="227"/>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p w14:paraId="2D32794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0464A87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p w14:paraId="249F8BC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17C189F7"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Magyarország államformáiról időszalagos bemutató készítése</w:t>
      </w:r>
    </w:p>
    <w:p w14:paraId="76D67F3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törvényalkotás folyamatának bemutatása tanulói kiselőadás segítségével</w:t>
      </w:r>
    </w:p>
    <w:p w14:paraId="1DDAC9C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Folyamatábra vagy egyéb grafikai szervező készítése és értelmezése a törvényalkotás folyamatáról</w:t>
      </w:r>
    </w:p>
    <w:p w14:paraId="6D7ABF4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Igazságszolgáltatás részei: plakát vagy digitális tartalom készítése</w:t>
      </w:r>
    </w:p>
    <w:p w14:paraId="1908587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Vita: a közteherviselés szerepéről, az adóelkerülés morális és gazdasági következményeiről </w:t>
      </w:r>
    </w:p>
    <w:p w14:paraId="703783A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Szakértői mozaik: A magyar állam alapvető intézményei; Az állam szerepe a gazdaságban</w:t>
      </w:r>
    </w:p>
    <w:p w14:paraId="1CC2B27A"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Strukturált szövegalkotási feladat – az állami intézmények rendszerének vázlatos bemutatása</w:t>
      </w:r>
    </w:p>
    <w:p w14:paraId="7445C24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Egy kiválasztott intézmény egy napjáról, az ott elvégzett feladatokról elképzelt hivatalnok élménybeszámolójának készítése</w:t>
      </w:r>
    </w:p>
    <w:p w14:paraId="333AA3A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Plakát vagy digitális bemutató készítése az állampolgári jogokról és kötelezettségekről.</w:t>
      </w:r>
    </w:p>
    <w:p w14:paraId="6BA484A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Mindennapi ügyintézés, felkészülés a felnőttkori szerepekre</w:t>
      </w:r>
    </w:p>
    <w:p w14:paraId="2181A56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4 óra</w:t>
      </w:r>
    </w:p>
    <w:p w14:paraId="05B2426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22A9F37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6CEDB661"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mindennapi ügyintézés alapintézményeit, az alapvető ellátó rendszerek funkcióját és működési sajátosságait;</w:t>
      </w:r>
    </w:p>
    <w:p w14:paraId="767A9023"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és értelmezi a diákmunka alapvető jogi feltételeit, kereteit.</w:t>
      </w:r>
    </w:p>
    <w:p w14:paraId="56F873F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1484CDAE"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társaival együttműködve információkat gyűjt és értelmez a foglalkoztatás, a szakmaszerkezet változásairól;</w:t>
      </w:r>
    </w:p>
    <w:p w14:paraId="45D3399E"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arra törekszik, hogy feladatai egy részét a társas tanulás révén teljesítse;</w:t>
      </w:r>
    </w:p>
    <w:p w14:paraId="53563F15"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beszámolója elkészítéséhez önállóan vagy segítséggel használja az infokommunikációs eszközöket.</w:t>
      </w:r>
    </w:p>
    <w:p w14:paraId="2EBEFCE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FF9999C"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csoportosítási és rendszerezési készség fejlesztése; a rendszerszemlélet alakítása</w:t>
      </w:r>
    </w:p>
    <w:p w14:paraId="5586F87F"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mérlegelő gondolkodás fejlesztése</w:t>
      </w:r>
    </w:p>
    <w:p w14:paraId="35F7FFAC"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061833A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6982D3DA"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generációk közötti kapcsolat, a nemzedékek közötti párbeszéd erősítése</w:t>
      </w:r>
    </w:p>
    <w:p w14:paraId="5B063CE4"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195AE9D9"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4FC9D657"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mindennapi ügyintézés alapvető feladatai, a legfontosabb ügytípusok</w:t>
      </w:r>
    </w:p>
    <w:p w14:paraId="0D309D67"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 elektronikus ügyintézés </w:t>
      </w:r>
    </w:p>
    <w:p w14:paraId="1D132B12"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diákmunka jogi feltételeinek, speciális jellemzőinek megismerése</w:t>
      </w:r>
    </w:p>
    <w:p w14:paraId="0368234A"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Foglalkozások, szakmák, hivatások szempontok csoportosítása, összehasonlítása</w:t>
      </w:r>
    </w:p>
    <w:p w14:paraId="4D1E87E0"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munkaerőpiac alapvető feltételrendszerének megismerése</w:t>
      </w:r>
    </w:p>
    <w:p w14:paraId="274F8CD8"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életpálya-tervezés kérdései</w:t>
      </w:r>
    </w:p>
    <w:p w14:paraId="31DB0699" w14:textId="77777777" w:rsidR="00A55E79" w:rsidRPr="00A55E79" w:rsidRDefault="00A55E79" w:rsidP="001A5B23">
      <w:pPr>
        <w:keepNext/>
        <w:keepLines/>
        <w:numPr>
          <w:ilvl w:val="0"/>
          <w:numId w:val="225"/>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mindennapi ügyintézés területei; Az állampolgár hivatali ügyintézése; Foglalkozások, szakmák, a szakmaszerkezet változásai</w:t>
      </w:r>
    </w:p>
    <w:p w14:paraId="3A98E40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16711FE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ügyfélkapu, kormányablak, kormányhivatal, járási hivatal, polgármesteri hivatal, települési, fővárosi és kerületi önkormányzat,  körjegyzőség, diákmunka, munkaszerződés, pályaorientáció, életpálya-tervezés</w:t>
      </w:r>
    </w:p>
    <w:p w14:paraId="0CE2040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55C1B7A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Tabló készítése a családokat érintő legfontosabb hivatali ügytípusokról</w:t>
      </w:r>
    </w:p>
    <w:p w14:paraId="03AFF244"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Helyzetgyakorlat vagy szituációs játék a mindennapi ügyintézés egy-egy eljárásáról</w:t>
      </w:r>
    </w:p>
    <w:p w14:paraId="0FEDD7B3"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Vita: a diákmunka szerepe és lehetőségei</w:t>
      </w:r>
    </w:p>
    <w:p w14:paraId="32789BF6"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Grafikai szervező segítségével a szakmák, foglalkozások, hivatások csoportosítása</w:t>
      </w:r>
    </w:p>
    <w:p w14:paraId="5803ED1B"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Kiselőadás, prezentáció készítése a digitalizáció és robotika szerepéről a munkaerőpiac változásaiban  </w:t>
      </w:r>
    </w:p>
    <w:p w14:paraId="29ABFC40"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Plakát készítése a pályaorientációt meghatározó tényezőkről </w:t>
      </w:r>
    </w:p>
    <w:p w14:paraId="45F8FC1D"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A szakmák, foglalkozások, mesterség és hivatás projekthez kapcsolódva beszámoló készítése egy szakmáról, szakmacsoportról</w:t>
      </w:r>
    </w:p>
    <w:p w14:paraId="7BECCEB5" w14:textId="77777777" w:rsidR="00A55E79" w:rsidRPr="00A55E79" w:rsidRDefault="00A55E79" w:rsidP="001A5B23">
      <w:pPr>
        <w:keepNext/>
        <w:keepLines/>
        <w:numPr>
          <w:ilvl w:val="0"/>
          <w:numId w:val="223"/>
        </w:numPr>
        <w:contextualSpacing/>
        <w:jc w:val="both"/>
        <w:rPr>
          <w:rFonts w:ascii="Times New Roman" w:hAnsi="Times New Roman" w:cs="Times New Roman"/>
          <w:sz w:val="24"/>
          <w:szCs w:val="24"/>
        </w:rPr>
      </w:pPr>
      <w:r w:rsidRPr="00A55E79">
        <w:rPr>
          <w:rFonts w:ascii="Times New Roman" w:hAnsi="Times New Roman" w:cs="Times New Roman"/>
          <w:sz w:val="24"/>
          <w:szCs w:val="24"/>
        </w:rPr>
        <w:t>Disputa: Az automatizáció, a digitalizáció és a robotizáció gazdasági és társadalmi következményei</w:t>
      </w:r>
    </w:p>
    <w:p w14:paraId="46C2DE5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 A fogyasztóvédelem alapjai</w:t>
      </w:r>
    </w:p>
    <w:p w14:paraId="3CD9126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3 óra</w:t>
      </w:r>
    </w:p>
    <w:p w14:paraId="6EA43FA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2E2BC18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5FABAD8F" w14:textId="77777777" w:rsidR="00A55E79" w:rsidRPr="00A55E79" w:rsidRDefault="00A55E79" w:rsidP="001A5B23">
      <w:pPr>
        <w:keepNext/>
        <w:keepLines/>
        <w:numPr>
          <w:ilvl w:val="0"/>
          <w:numId w:val="226"/>
        </w:numPr>
        <w:contextualSpacing/>
        <w:jc w:val="both"/>
        <w:rPr>
          <w:rFonts w:ascii="Times New Roman" w:hAnsi="Times New Roman" w:cs="Times New Roman"/>
          <w:b/>
          <w:sz w:val="24"/>
          <w:szCs w:val="24"/>
        </w:rPr>
      </w:pPr>
      <w:r w:rsidRPr="00A55E79">
        <w:rPr>
          <w:rFonts w:ascii="Times New Roman" w:hAnsi="Times New Roman" w:cs="Times New Roman"/>
          <w:sz w:val="24"/>
          <w:szCs w:val="24"/>
        </w:rPr>
        <w:t>fogyasztási szokásaiban érvényesíti a tudatosság szempontjait is.</w:t>
      </w:r>
    </w:p>
    <w:p w14:paraId="582E212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7CBB166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30577EE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több nézőpontú, értelmező gondolkodás fejlesztése</w:t>
      </w:r>
    </w:p>
    <w:p w14:paraId="27AD40B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rendszerezési képesség fejlesztése, a rendszerszemlélet alakítása</w:t>
      </w:r>
    </w:p>
    <w:p w14:paraId="3C984E3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39FCCA5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31EABD2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döntési képesség fejlesztése </w:t>
      </w:r>
    </w:p>
    <w:p w14:paraId="1567435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358ED64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fogyasztóvédelem fogalmának értelmezése</w:t>
      </w:r>
    </w:p>
    <w:p w14:paraId="43BEC5F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fogyasztóvédelem tipikus területei </w:t>
      </w:r>
    </w:p>
    <w:p w14:paraId="08BE929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fogyasztói jogok és azok érvényesítésének lehetőségei</w:t>
      </w:r>
    </w:p>
    <w:p w14:paraId="120990B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fogyasztói társadalom kialakulása, sajátosságai: lehetőségek és veszélyek</w:t>
      </w:r>
    </w:p>
    <w:p w14:paraId="1402176D"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tudatos fogyasztói magatartás és a fenntarthatóság, környezetvédelem kapcsolata</w:t>
      </w:r>
    </w:p>
    <w:p w14:paraId="2F495AA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Szerkezeti és folyamatábra értelmezése a fogyasztói jogokról és a fogyasztói érdekek érvényesítéséről</w:t>
      </w:r>
    </w:p>
    <w:p w14:paraId="2C26CED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körültekintő vásárlást megalapozó tájékozódás fontosságának tudatosítása</w:t>
      </w:r>
    </w:p>
    <w:p w14:paraId="67DB089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Fogyasztóvédelem; fogyasztói jogok; tudatos fogyasztó</w:t>
      </w:r>
    </w:p>
    <w:p w14:paraId="58E48E6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5338A6B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fogyasztóvédelem, fogyasztói jogok, fogyasztói társadalom, a fogyasztói érdekek védelme, tudatos fogyasztó, fenntarthatóság, ökológiai lábnyom</w:t>
      </w:r>
    </w:p>
    <w:p w14:paraId="3F60A06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78F5AAA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Fogyasztóvédelemi tájékoztató plakát készítése,</w:t>
      </w:r>
    </w:p>
    <w:p w14:paraId="03A023A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Elképzelt vagy valós fogyasztóvédelmi esetek gyűjtése a sajtóból vagy a világháló segítségével</w:t>
      </w:r>
    </w:p>
    <w:p w14:paraId="3184A20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Animáció vagy prezentáció készítése a tudatos fogyasztói magatartás ismérveiről</w:t>
      </w:r>
    </w:p>
    <w:p w14:paraId="484795C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Vita: a tudatos fogyasztói magatartás és a fenntarthatóság kapcsolatáról</w:t>
      </w:r>
    </w:p>
    <w:p w14:paraId="7D4A64A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Folyamatábra készítése a fogyasztói társadalom kialakulásának hatásairól a természeti környezetre </w:t>
      </w:r>
    </w:p>
    <w:p w14:paraId="2A039D8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A nagy ellátórendszerek: köznevelés, egészségügy és a szociális ellátás</w:t>
      </w:r>
    </w:p>
    <w:p w14:paraId="67BF157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3 óra</w:t>
      </w:r>
    </w:p>
    <w:p w14:paraId="28A8474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Tanulási eredmények</w:t>
      </w:r>
    </w:p>
    <w:p w14:paraId="5AC2899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hozzájárul ahhoz, hogy a tanuló a nevelési-oktatási szakasz végére:</w:t>
      </w:r>
    </w:p>
    <w:p w14:paraId="74244A4D"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értelmezi az alapvető ellátórendszerek funkcióját.</w:t>
      </w:r>
    </w:p>
    <w:p w14:paraId="2F4368E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481B51C9" w14:textId="77777777" w:rsidR="00A55E79" w:rsidRPr="00A55E79" w:rsidRDefault="00A55E79" w:rsidP="001A5B23">
      <w:pPr>
        <w:keepNext/>
        <w:keepLines/>
        <w:numPr>
          <w:ilvl w:val="0"/>
          <w:numId w:val="226"/>
        </w:numPr>
        <w:contextualSpacing/>
        <w:jc w:val="both"/>
        <w:rPr>
          <w:rFonts w:ascii="Times New Roman" w:hAnsi="Times New Roman" w:cs="Times New Roman"/>
          <w:sz w:val="24"/>
          <w:szCs w:val="24"/>
        </w:rPr>
      </w:pPr>
      <w:r w:rsidRPr="00A55E79">
        <w:rPr>
          <w:rFonts w:ascii="Times New Roman" w:hAnsi="Times New Roman" w:cs="Times New Roman"/>
          <w:sz w:val="24"/>
          <w:szCs w:val="24"/>
        </w:rPr>
        <w:t>beszámolója elkészítéséhez önállóan vagy segítséggel használja az infokommunikációs eszközöket.</w:t>
      </w:r>
    </w:p>
    <w:p w14:paraId="5B1D61E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1141217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csoportosítási és rendszerezési készség fejlesztése; a rendszerszemlélet alakítása</w:t>
      </w:r>
    </w:p>
    <w:p w14:paraId="0AAD066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kommunikációs készség fejlesztése</w:t>
      </w:r>
    </w:p>
    <w:p w14:paraId="2ADB7E27"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élményalapú, tapasztalati tanulás elősegítése</w:t>
      </w:r>
    </w:p>
    <w:p w14:paraId="418364C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Szövegértési és szövegalkotási készség fejlesztése</w:t>
      </w:r>
    </w:p>
    <w:p w14:paraId="68BCF7A2"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Digitális kompetencia fejlesztése</w:t>
      </w:r>
    </w:p>
    <w:p w14:paraId="3474F28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empátia erősítése</w:t>
      </w:r>
    </w:p>
    <w:p w14:paraId="05899F88"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 oktatási rendszer legfontosabb elemei, szereplői; felépítése, feladatai </w:t>
      </w:r>
    </w:p>
    <w:p w14:paraId="0BB9E081"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egészségügyi ellátás színterei, feladatai, szereplői</w:t>
      </w:r>
    </w:p>
    <w:p w14:paraId="74E65BE6"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szociális ellátórendszer feladatai, szerepe a társadalomban</w:t>
      </w:r>
    </w:p>
    <w:p w14:paraId="446078B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közfeladatot ellátó személyek (pl. pedagógusok, orvosok, mentők) feladatai, kiemelt társadalmi hasznosságuk megértése</w:t>
      </w:r>
    </w:p>
    <w:p w14:paraId="44050A55"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nagy ellátórendszerek társadalmi, gazdasági hatásainak megismerése </w:t>
      </w:r>
    </w:p>
    <w:p w14:paraId="106A3BA5" w14:textId="77777777" w:rsidR="00A55E79" w:rsidRPr="00A55E79" w:rsidRDefault="00A55E79" w:rsidP="001A5B23">
      <w:pPr>
        <w:keepNext/>
        <w:keepLines/>
        <w:numPr>
          <w:ilvl w:val="0"/>
          <w:numId w:val="227"/>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köznevelési, az egészségügyi és a szociális intézmények jellemzői</w:t>
      </w:r>
    </w:p>
    <w:p w14:paraId="567ED77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5B1D0F1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köznevelés, felsőoktatás, szakképzés, egészségügyi rendszer, társadalombiztosítás, szociális ellátás, családtámogatás, kórház, rendelőintézet, szakorvos, háziorvos; </w:t>
      </w:r>
    </w:p>
    <w:p w14:paraId="04D84F1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tevékenységek</w:t>
      </w:r>
    </w:p>
    <w:p w14:paraId="795F744E"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Tájékoztató plakát készítése egy elképzelt település orvosi ellátásáról</w:t>
      </w:r>
    </w:p>
    <w:p w14:paraId="5DFDC8B3"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Továbbtanulási tanácsadó kiadvány szerkesztése 8. évfolyamos tanulók részére az egyes iskolatípusokról</w:t>
      </w:r>
    </w:p>
    <w:p w14:paraId="6C095850"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Szakértői mozaik: oktatási rendszer, egészségügyi rendszer, szociális ellátás</w:t>
      </w:r>
    </w:p>
    <w:p w14:paraId="3D8DD45F"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Vita: a szociális ellátás szerepéről és a társadalmi szolidaritás fontosságáról</w:t>
      </w:r>
    </w:p>
    <w:p w14:paraId="05191C27"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Szempontok segítségével beszámoló készítése egy-egy ellátórendszer jellemzőiről: köznevelés, egészségügyi rendszer, szociális ellátás</w:t>
      </w:r>
    </w:p>
    <w:p w14:paraId="2F59BD44"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Információ gyűjtése és digitális térkép készítése a település/járás vagy kerület/</w:t>
      </w:r>
      <w:r w:rsidR="00036A2B">
        <w:rPr>
          <w:rFonts w:ascii="Times New Roman" w:hAnsi="Times New Roman" w:cs="Times New Roman"/>
          <w:sz w:val="24"/>
          <w:szCs w:val="24"/>
        </w:rPr>
        <w:t>vármegye</w:t>
      </w:r>
      <w:r w:rsidRPr="00A55E79">
        <w:rPr>
          <w:rFonts w:ascii="Times New Roman" w:hAnsi="Times New Roman" w:cs="Times New Roman"/>
          <w:sz w:val="24"/>
          <w:szCs w:val="24"/>
        </w:rPr>
        <w:t xml:space="preserve"> egészségügyi ellátást biztosító intézményeiről</w:t>
      </w:r>
    </w:p>
    <w:p w14:paraId="20BE9CEB"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Grafikai szervező készítése az általános iskola feladatairól, szerepéről a diákok szemszögéből</w:t>
      </w:r>
    </w:p>
    <w:p w14:paraId="4B969439" w14:textId="77777777" w:rsidR="00A55E79" w:rsidRPr="00A55E79" w:rsidRDefault="00A55E79" w:rsidP="001A5B23">
      <w:pPr>
        <w:keepNext/>
        <w:keepLines/>
        <w:numPr>
          <w:ilvl w:val="0"/>
          <w:numId w:val="224"/>
        </w:numPr>
        <w:contextualSpacing/>
        <w:jc w:val="both"/>
        <w:rPr>
          <w:rFonts w:ascii="Times New Roman" w:hAnsi="Times New Roman" w:cs="Times New Roman"/>
          <w:sz w:val="24"/>
          <w:szCs w:val="24"/>
        </w:rPr>
      </w:pPr>
      <w:r w:rsidRPr="00A55E79">
        <w:rPr>
          <w:rFonts w:ascii="Times New Roman" w:hAnsi="Times New Roman" w:cs="Times New Roman"/>
          <w:sz w:val="24"/>
          <w:szCs w:val="24"/>
        </w:rPr>
        <w:t>Prezentáció készítése a valamelyik ellátórendszer működéséről</w:t>
      </w:r>
    </w:p>
    <w:p w14:paraId="6AC13907" w14:textId="77777777" w:rsidR="00A55E79" w:rsidRPr="00A55E79" w:rsidRDefault="00A55E79" w:rsidP="00A55E79">
      <w:pPr>
        <w:keepNext/>
        <w:keepLines/>
        <w:contextualSpacing/>
        <w:jc w:val="both"/>
        <w:rPr>
          <w:rFonts w:ascii="Times New Roman" w:hAnsi="Times New Roman" w:cs="Times New Roman"/>
          <w:sz w:val="24"/>
          <w:szCs w:val="24"/>
        </w:rPr>
      </w:pPr>
      <w:bookmarkStart w:id="176" w:name="_2et92p0" w:colFirst="0" w:colLast="0"/>
      <w:bookmarkEnd w:id="176"/>
    </w:p>
    <w:p w14:paraId="11B5B815" w14:textId="77777777" w:rsidR="00A55E79" w:rsidRPr="00A55E79" w:rsidRDefault="00443B83" w:rsidP="00A55E79">
      <w:pPr>
        <w:keepNext/>
        <w:keepLines/>
        <w:pageBreakBefore/>
        <w:contextualSpacing/>
        <w:jc w:val="both"/>
        <w:outlineLvl w:val="1"/>
        <w:rPr>
          <w:rFonts w:ascii="Times New Roman" w:hAnsi="Times New Roman" w:cs="Times New Roman"/>
          <w:b/>
          <w:sz w:val="32"/>
          <w:szCs w:val="32"/>
        </w:rPr>
      </w:pPr>
      <w:bookmarkStart w:id="177" w:name="_Toc43992212"/>
      <w:r w:rsidRPr="00A55E79">
        <w:rPr>
          <w:rFonts w:ascii="Times New Roman" w:hAnsi="Times New Roman" w:cs="Times New Roman"/>
          <w:b/>
          <w:iCs/>
          <w:sz w:val="32"/>
          <w:szCs w:val="32"/>
        </w:rPr>
        <w:t xml:space="preserve">Etika </w:t>
      </w:r>
      <w:r>
        <w:rPr>
          <w:rFonts w:ascii="Times New Roman" w:hAnsi="Times New Roman" w:cs="Times New Roman"/>
          <w:b/>
          <w:iCs/>
          <w:sz w:val="32"/>
          <w:szCs w:val="32"/>
        </w:rPr>
        <w:t>5-8. évfolyam</w:t>
      </w:r>
      <w:bookmarkEnd w:id="177"/>
    </w:p>
    <w:p w14:paraId="0363BEB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w:t>
      </w:r>
    </w:p>
    <w:p w14:paraId="249952F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 etika tantárgy alapvető célja az egyéni és közösségi identitás formálása, stabilizálása, az egyének és a csoportok közti együttműködés megteremtése. Ehhez járulnak hozzá a kulturális hagyományokban gyökerező erkölcsi elvek, a társas szabályok megismertetése, az egyén gondolkodásában formálódó, szocio-emocionális készségek fejlesztése. </w:t>
      </w:r>
    </w:p>
    <w:p w14:paraId="290FD22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14:paraId="5EFECE0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 erkölcsi nevelés fő célja a tanuló erkölcsi érzületének és erkölcsi gondolkodásának fejlesztése, a tanuló segítése a társas szabályok, a viselkedésminták azonosításában és saját alakuló értékrendjének tudatosításában. </w:t>
      </w:r>
    </w:p>
    <w:p w14:paraId="7032DFE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a közösségi értékek értelmezése.</w:t>
      </w:r>
    </w:p>
    <w:p w14:paraId="6AC44FF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tanulóközösség tevékenységei mintát nyújtanak arra, hogy milyen értékek és viselkedésmódok segítik vagy akadályozzák az együttműködést, milyen érzelmi-, érték- vagy érdekkonfliktusok jelenhetnek meg, milyen megoldási módok a legmegfelelőbbek. </w:t>
      </w:r>
    </w:p>
    <w:p w14:paraId="083CDFF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ajánlott tantárgyi tartalmak és tanulói tevékenységek olyan képességeket is fejlesztenek, melyek a tanulót az életvezetésében tudatosabbá, társai és környezete problémái iránt érzékenyebbé tehetik, erősítik identitását, aktív társadalmi cselekvésre késztetik és segítik a nehéz helyzetek megoldásában.</w:t>
      </w:r>
    </w:p>
    <w:p w14:paraId="2269F9B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etika tantárgy a Nemzeti alaptantervben rögzített kulcskompetenciákat az alábbi módon fejleszti:</w:t>
      </w:r>
    </w:p>
    <w:p w14:paraId="569D2D7B"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tanulás kompetenciái</w:t>
      </w:r>
      <w:r w:rsidRPr="00A55E79">
        <w:rPr>
          <w:rFonts w:ascii="Times New Roman" w:hAnsi="Times New Roman" w:cs="Times New Roman"/>
          <w:bCs/>
          <w:sz w:val="24"/>
          <w:szCs w:val="24"/>
        </w:rP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14:paraId="66E69F46"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Kommunikációs kompetenciák</w:t>
      </w:r>
      <w:r w:rsidRPr="00A55E79">
        <w:rPr>
          <w:rFonts w:ascii="Times New Roman" w:hAnsi="Times New Roman" w:cs="Times New Roman"/>
          <w:bCs/>
          <w:sz w:val="24"/>
          <w:szCs w:val="24"/>
        </w:rPr>
        <w:t>: A kommunikációs kompetenciák formálása során a tanuló gyakorolja az érzelmek kommunikálásának, az empátián nyugvó értő figyelemnek, az álláspontok asszertív megjelenésének, az erőszakmentes kommunikációnak, az adatokra támaszkodó érvelésnek és a megfelelő vitakultúrának, valamint a társas konfliktusok kezelésének kommunikációs technikákat igénylő változatait.</w:t>
      </w:r>
    </w:p>
    <w:p w14:paraId="3879273B"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digitális kompetenciák</w:t>
      </w:r>
      <w:r w:rsidRPr="00A55E79">
        <w:rPr>
          <w:rFonts w:ascii="Times New Roman" w:hAnsi="Times New Roman" w:cs="Times New Roman"/>
          <w:bCs/>
          <w:sz w:val="24"/>
          <w:szCs w:val="24"/>
        </w:rPr>
        <w:t>: A digitális kompetenciák fejlesztését támogatja a hiteles forrásokon alapuló kutatómunka végzése, a projektmunkák szervezése, megvalósítása, az elvégzett feladatok digitális eszközökkel történő bemutatása. A virtuális térben kialakult közösségek tagjainak viselkedését befolyásoló etikai szabályok felismerése és elemzése. A digitális önkifejezés, a közösségi oldalakon történő önmegjelenítés, az információk kezelése. A tartalom digitális megosztásával kapcsolatos etikai kérdések köre számtalan fejlesztési lehetőséget rejt magában.</w:t>
      </w:r>
    </w:p>
    <w:p w14:paraId="1AE2E45E"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matematikai, gondolkodási kompetenciák</w:t>
      </w:r>
      <w:r w:rsidRPr="00A55E79">
        <w:rPr>
          <w:rFonts w:ascii="Times New Roman" w:hAnsi="Times New Roman" w:cs="Times New Roman"/>
          <w:bCs/>
          <w:sz w:val="24"/>
          <w:szCs w:val="24"/>
        </w:rP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14:paraId="0D5FAD23"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személyes és társas kapcsolati kompetenciák</w:t>
      </w:r>
      <w:r w:rsidRPr="00A55E79">
        <w:rPr>
          <w:rFonts w:ascii="Times New Roman" w:hAnsi="Times New Roman" w:cs="Times New Roman"/>
          <w:bCs/>
          <w:sz w:val="24"/>
          <w:szCs w:val="24"/>
        </w:rPr>
        <w:t>: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w:t>
      </w:r>
    </w:p>
    <w:p w14:paraId="2A81DA07" w14:textId="77777777" w:rsidR="00A55E79" w:rsidRPr="00A55E79" w:rsidRDefault="00A55E79" w:rsidP="00A55E79">
      <w:pPr>
        <w:keepNext/>
        <w:keepLines/>
        <w:contextualSpacing/>
        <w:jc w:val="both"/>
        <w:rPr>
          <w:rFonts w:ascii="Times New Roman" w:hAnsi="Times New Roman" w:cs="Times New Roman"/>
          <w:bCs/>
          <w:sz w:val="24"/>
          <w:szCs w:val="24"/>
        </w:rPr>
      </w:pPr>
      <w:r w:rsidRPr="00A55E79">
        <w:rPr>
          <w:rFonts w:ascii="Times New Roman" w:hAnsi="Times New Roman" w:cs="Times New Roman"/>
          <w:b/>
          <w:bCs/>
          <w:sz w:val="24"/>
          <w:szCs w:val="24"/>
        </w:rPr>
        <w:t>A kreativitás, a kreatív alkotás, önkifejezés és kulturális tudatosság kompetenciái</w:t>
      </w:r>
      <w:r w:rsidRPr="00A55E79">
        <w:rPr>
          <w:rFonts w:ascii="Times New Roman" w:hAnsi="Times New Roman" w:cs="Times New Roman"/>
          <w:bCs/>
          <w:sz w:val="24"/>
          <w:szCs w:val="24"/>
        </w:rPr>
        <w:t>: A tanulók önállóan vagy csoportosan lehetőséget kapnak a kreatív alkotások tervezésére, készítésére, projektfeladatok szervezésére, kivitelezésére. A szocio-emocionális készségek fejlesztése drámajátékkal, szerepjátékkal valósul meg, az érzelmek kifejeződése zenei produkciókban, vizuális alkotásokban ölt testet. A tudatosság erősítését segítik elő azok a feladatok, amelyekben kulturális hagyományok megismerésére kerül sor.</w:t>
      </w:r>
    </w:p>
    <w:p w14:paraId="52960EDE" w14:textId="77777777" w:rsidR="00A55E79" w:rsidRPr="00A55E79" w:rsidRDefault="00A55E79" w:rsidP="00A55E79">
      <w:pPr>
        <w:keepNext/>
        <w:keepLines/>
        <w:contextualSpacing/>
        <w:jc w:val="both"/>
        <w:rPr>
          <w:rFonts w:ascii="Times New Roman" w:hAnsi="Times New Roman" w:cs="Times New Roman"/>
          <w:b/>
          <w:bCs/>
          <w:sz w:val="24"/>
          <w:szCs w:val="24"/>
        </w:rPr>
      </w:pPr>
      <w:r w:rsidRPr="00A55E79">
        <w:rPr>
          <w:rFonts w:ascii="Times New Roman" w:hAnsi="Times New Roman" w:cs="Times New Roman"/>
          <w:b/>
          <w:bCs/>
          <w:sz w:val="24"/>
          <w:szCs w:val="24"/>
        </w:rPr>
        <w:t>Munkavállalói, innovációs és vállalkozói kompetenciák</w:t>
      </w:r>
      <w:r w:rsidRPr="00A55E79">
        <w:rPr>
          <w:rFonts w:ascii="Times New Roman" w:hAnsi="Times New Roman" w:cs="Times New Roman"/>
          <w:bCs/>
          <w:sz w:val="24"/>
          <w:szCs w:val="24"/>
        </w:rPr>
        <w:t>: A tantárgy az önismeret fejlesztése révén segíti a tanulók jövőképének kialakítását, felkészíti őket a munka világára. Ugyanakkor erősíti a hosszú távú célkitűzéseket, a személyes jövőtervezést, az életpálya-építést, a döntéshozatalt, az életvezetést, a pénzügyi tudatosságot, és a tudatos önfejlesztést.</w:t>
      </w:r>
    </w:p>
    <w:p w14:paraId="61C529B2" w14:textId="77777777" w:rsidR="00A55E79" w:rsidRPr="00A55E79" w:rsidRDefault="00A55E79" w:rsidP="00A55E79">
      <w:pPr>
        <w:keepNext/>
        <w:keepLines/>
        <w:contextualSpacing/>
        <w:jc w:val="both"/>
        <w:rPr>
          <w:rFonts w:ascii="Times New Roman" w:hAnsi="Times New Roman" w:cs="Times New Roman"/>
          <w:b/>
          <w:bCs/>
          <w:sz w:val="24"/>
          <w:szCs w:val="24"/>
        </w:rPr>
      </w:pPr>
      <w:r w:rsidRPr="00A55E79">
        <w:rPr>
          <w:rFonts w:ascii="Times New Roman" w:hAnsi="Times New Roman" w:cs="Times New Roman"/>
          <w:b/>
          <w:bCs/>
          <w:sz w:val="24"/>
          <w:szCs w:val="24"/>
        </w:rPr>
        <w:t>Az etika kerettanterv főbb pedagógiai alapelvei:</w:t>
      </w:r>
    </w:p>
    <w:p w14:paraId="63DD83B4"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tanulók komplex személyiségfejlesztése, értelmi, érzelmi formálás és a cselekvésre buzdítás.</w:t>
      </w:r>
    </w:p>
    <w:p w14:paraId="44127BC3"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teljes személyiség aktivizálása a belső motiváció felkeltése és ébren tartása.</w:t>
      </w:r>
    </w:p>
    <w:p w14:paraId="1422CCD9"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Célrendszere és ajánlásai élményt adók, személyiséget, meggyőződést formálók.</w:t>
      </w:r>
    </w:p>
    <w:p w14:paraId="16194E9E"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w:t>
      </w:r>
    </w:p>
    <w:p w14:paraId="63E9B633"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Az aktív, cselekvő viselkedés, magatartás megélésére ösztönzi a diákokat a különböző élethelyzeteiben.</w:t>
      </w:r>
    </w:p>
    <w:p w14:paraId="17FFA237"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Fontosnak tartja a nevelés három színterét (család, iskola, társadalom).</w:t>
      </w:r>
    </w:p>
    <w:p w14:paraId="44FEC9BC"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Ebben a tantervben elsődleges az érzelmi, érzületi nevelés, a morális fejlesztés, amely során a gyermekek cselekedtetése, meggyőződésének formálása elengedhetetlenül szükséges a lelkiismeretes magatartás megszilárdulása érdekében.</w:t>
      </w:r>
    </w:p>
    <w:p w14:paraId="7D8DFC26"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nevelés mindig egy társadalmi közegben történik, így a nemzeti értékeink megismerése és megőrzése alapfeladat. </w:t>
      </w:r>
    </w:p>
    <w:p w14:paraId="4B0F2940" w14:textId="77777777" w:rsidR="00A55E79" w:rsidRPr="00A55E79" w:rsidRDefault="00A55E79" w:rsidP="001A5B23">
      <w:pPr>
        <w:keepNext/>
        <w:keepLines/>
        <w:numPr>
          <w:ilvl w:val="0"/>
          <w:numId w:val="230"/>
        </w:numPr>
        <w:contextualSpacing/>
        <w:jc w:val="both"/>
        <w:rPr>
          <w:rFonts w:ascii="Times New Roman" w:hAnsi="Times New Roman" w:cs="Times New Roman"/>
          <w:sz w:val="24"/>
          <w:szCs w:val="24"/>
        </w:rPr>
      </w:pPr>
      <w:r w:rsidRPr="00A55E79">
        <w:rPr>
          <w:rFonts w:ascii="Times New Roman" w:hAnsi="Times New Roman" w:cs="Times New Roman"/>
          <w:sz w:val="24"/>
          <w:szCs w:val="24"/>
        </w:rPr>
        <w:t>A munkaformák között fontos szerepet tölt be a kooperatív csoportmunka, az egyéni és csoportos projektfeladatok szervezése, az egész csoportot bevonó beszélgetések. A hatékony munkavégzés érdekében közös szabályok felállítása javasolt. A tanuló munkáiból összeállított portfólió is az értékelés alapja lehet. A feladatok megtervezésénél és kivitelezésénél a tanulók igénybe vehetik a digitális eszközöket is.</w:t>
      </w:r>
    </w:p>
    <w:p w14:paraId="1FAE686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tanulási tevékenység értékelése alapvetően a fejlesztő értékelésre épül. A kooperatív tanulási tevékenység alkalmával az önértékelésről a társértékelésre, illetve a csoport együttműködésének az értékelésére kerülhet a hangsúly. </w:t>
      </w:r>
    </w:p>
    <w:p w14:paraId="00E6E27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etika tanítása nagyfokú empátiát, sokirányú ismeretet, adaptivitási készséget és rugalmasságot igényel a pedagógustól, aki szakmailag kompetens személy, fejlődés-lélektani, pedagógiai, szakdidaktikai és módszertani felkészültséggel rendelkezik. Tisztában van az alapelvekkel, melyeknek szellemiségében tanít. Együttműködik azokkal, akikkel munkatársi kapcsolatban van (szülők, osztályfőnök, igazgató, tanárok, stb.)</w:t>
      </w:r>
    </w:p>
    <w:p w14:paraId="348B0D41" w14:textId="77777777" w:rsidR="00A55E79" w:rsidRPr="00A55E79" w:rsidRDefault="00A55E79" w:rsidP="00A55E79">
      <w:pPr>
        <w:keepNext/>
        <w:keepLines/>
        <w:contextualSpacing/>
        <w:jc w:val="both"/>
        <w:rPr>
          <w:rFonts w:ascii="Times New Roman" w:hAnsi="Times New Roman" w:cs="Times New Roman"/>
          <w:sz w:val="24"/>
          <w:szCs w:val="24"/>
        </w:rPr>
      </w:pPr>
    </w:p>
    <w:p w14:paraId="5588538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5-6. évfolyam</w:t>
      </w:r>
    </w:p>
    <w:p w14:paraId="69F92A0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 5-6. évfolyamon tanuló tanulók fejlesztése során, az erkölcsi szabályok értelmezésében, a többféle megközelítés mellett megjelenik az autonóm gondolkodás képessége is. A jó és a rossz cselekedetek elbírálásában teret nyer a tettek, szándékok alapján történő vizsgálat. A tevékenység motivációjában felerősödik a kortárs csoportban való megfelelés igénye és annak a tekintélyszemélynek – szülő, pedagógus - a befolyása, akihez a tanuló érzelmileg kötődik. Az éntudat és önismeret fejlődésében elkezdődik az én kibontakozásának folyamata, kialakul a saját gondolatok feletti kontroll érzése. Kialakul a személyes véleményformálás a saját érzelmeiről, szükségleteiről és gondolatairól. A szükségletek szabályozása tekintetében a 11–12 éves tanulók énfejlődését már a kapcsolatok által szerzett tapasztalatok is uralják. A serdülőkorba lépő viselkedése az aktuális társas környezet szerint változik, hitét a csoporttagok többségének értékrendjéhez igazodó gondolkodás uralja, de már megjelennek az önálló identitás kialakítása felé tett első lépések is, a serdülő fogékonnyá válik a közösségi életben megnyilvánuló igazságtalanságokra. </w:t>
      </w:r>
    </w:p>
    <w:p w14:paraId="16CD8DA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Az 5-6. évfolyamon az etika tantárgy alapóraszáma 68 óra.</w:t>
      </w:r>
    </w:p>
    <w:p w14:paraId="66C0345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A55E79" w:rsidRPr="00A55E79" w14:paraId="26B973CE" w14:textId="77777777" w:rsidTr="00A55E79">
        <w:tc>
          <w:tcPr>
            <w:tcW w:w="6374" w:type="dxa"/>
          </w:tcPr>
          <w:p w14:paraId="76A47399" w14:textId="77777777" w:rsidR="00A55E79" w:rsidRPr="00A55E79" w:rsidRDefault="00A55E79" w:rsidP="00A55E79">
            <w:pPr>
              <w:keepNext/>
              <w:keepLines/>
              <w:spacing w:after="160" w:line="259" w:lineRule="auto"/>
              <w:contextualSpacing/>
              <w:jc w:val="both"/>
              <w:rPr>
                <w:rFonts w:ascii="Times New Roman" w:eastAsiaTheme="minorHAnsi" w:hAnsi="Times New Roman"/>
                <w:b/>
                <w:sz w:val="24"/>
                <w:szCs w:val="24"/>
                <w:lang w:eastAsia="en-US"/>
              </w:rPr>
            </w:pPr>
            <w:r w:rsidRPr="00A55E79">
              <w:rPr>
                <w:rFonts w:ascii="Times New Roman" w:eastAsiaTheme="minorHAnsi" w:hAnsi="Times New Roman"/>
                <w:b/>
                <w:sz w:val="24"/>
                <w:szCs w:val="24"/>
                <w:lang w:eastAsia="en-US"/>
              </w:rPr>
              <w:t>Témakör neve</w:t>
            </w:r>
          </w:p>
        </w:tc>
        <w:tc>
          <w:tcPr>
            <w:tcW w:w="1985" w:type="dxa"/>
          </w:tcPr>
          <w:p w14:paraId="1DF3A2CE" w14:textId="77777777" w:rsidR="00A55E79" w:rsidRPr="00A55E79" w:rsidRDefault="00A55E79" w:rsidP="00A55E79">
            <w:pPr>
              <w:keepNext/>
              <w:keepLines/>
              <w:spacing w:after="160" w:line="259" w:lineRule="auto"/>
              <w:contextualSpacing/>
              <w:jc w:val="both"/>
              <w:rPr>
                <w:rFonts w:ascii="Times New Roman" w:eastAsiaTheme="minorHAnsi" w:hAnsi="Times New Roman"/>
                <w:b/>
                <w:sz w:val="24"/>
                <w:szCs w:val="24"/>
                <w:lang w:eastAsia="en-US"/>
              </w:rPr>
            </w:pPr>
            <w:r w:rsidRPr="00A55E79">
              <w:rPr>
                <w:rFonts w:ascii="Times New Roman" w:eastAsiaTheme="minorHAnsi" w:hAnsi="Times New Roman"/>
                <w:b/>
                <w:sz w:val="24"/>
                <w:szCs w:val="24"/>
                <w:lang w:eastAsia="en-US"/>
              </w:rPr>
              <w:t>Javasolt óraszám</w:t>
            </w:r>
          </w:p>
        </w:tc>
      </w:tr>
      <w:tr w:rsidR="00A55E79" w:rsidRPr="00A55E79" w14:paraId="442A2D70" w14:textId="77777777" w:rsidTr="00A55E79">
        <w:tc>
          <w:tcPr>
            <w:tcW w:w="6374" w:type="dxa"/>
          </w:tcPr>
          <w:p w14:paraId="339C7DCE" w14:textId="77777777" w:rsidR="00A55E79" w:rsidRPr="00A55E79" w:rsidRDefault="00A55E79" w:rsidP="001A5B23">
            <w:pPr>
              <w:keepNext/>
              <w:keepLines/>
              <w:numPr>
                <w:ilvl w:val="0"/>
                <w:numId w:val="231"/>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Éntudat – Önismeret</w:t>
            </w:r>
          </w:p>
        </w:tc>
        <w:tc>
          <w:tcPr>
            <w:tcW w:w="1985" w:type="dxa"/>
          </w:tcPr>
          <w:p w14:paraId="159304C1"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10</w:t>
            </w:r>
          </w:p>
        </w:tc>
      </w:tr>
      <w:tr w:rsidR="00A55E79" w:rsidRPr="00A55E79" w14:paraId="359AAB81" w14:textId="77777777" w:rsidTr="00A55E79">
        <w:tc>
          <w:tcPr>
            <w:tcW w:w="6374" w:type="dxa"/>
          </w:tcPr>
          <w:p w14:paraId="211E0CE9" w14:textId="77777777" w:rsidR="00A55E79" w:rsidRPr="00A55E79" w:rsidRDefault="00A55E79" w:rsidP="001A5B23">
            <w:pPr>
              <w:keepNext/>
              <w:keepLines/>
              <w:numPr>
                <w:ilvl w:val="0"/>
                <w:numId w:val="231"/>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Család – Helyem a családban</w:t>
            </w:r>
          </w:p>
        </w:tc>
        <w:tc>
          <w:tcPr>
            <w:tcW w:w="1985" w:type="dxa"/>
          </w:tcPr>
          <w:p w14:paraId="18E21DB7"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64439747" w14:textId="77777777" w:rsidTr="00A55E79">
        <w:tc>
          <w:tcPr>
            <w:tcW w:w="6374" w:type="dxa"/>
          </w:tcPr>
          <w:p w14:paraId="09B24C48" w14:textId="77777777" w:rsidR="00A55E79" w:rsidRPr="00A55E79" w:rsidRDefault="00A55E79" w:rsidP="001A5B23">
            <w:pPr>
              <w:keepNext/>
              <w:keepLines/>
              <w:numPr>
                <w:ilvl w:val="0"/>
                <w:numId w:val="231"/>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Társas tudatosság és társas kapcsolatok – Helyem a társas-lelkületi közösségekben</w:t>
            </w:r>
          </w:p>
        </w:tc>
        <w:tc>
          <w:tcPr>
            <w:tcW w:w="1985" w:type="dxa"/>
          </w:tcPr>
          <w:p w14:paraId="18252686"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6D3F1D6C" w14:textId="77777777" w:rsidTr="00A55E79">
        <w:tc>
          <w:tcPr>
            <w:tcW w:w="6374" w:type="dxa"/>
          </w:tcPr>
          <w:p w14:paraId="100F6C44" w14:textId="77777777" w:rsidR="00A55E79" w:rsidRPr="00A55E79" w:rsidRDefault="00A55E79" w:rsidP="001A5B23">
            <w:pPr>
              <w:keepNext/>
              <w:keepLines/>
              <w:numPr>
                <w:ilvl w:val="0"/>
                <w:numId w:val="232"/>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A társas együttélés kulturális gyökerei: Nemzet – helyem a társadalomban</w:t>
            </w:r>
          </w:p>
        </w:tc>
        <w:tc>
          <w:tcPr>
            <w:tcW w:w="1985" w:type="dxa"/>
          </w:tcPr>
          <w:p w14:paraId="3AB92EA4"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10</w:t>
            </w:r>
          </w:p>
        </w:tc>
      </w:tr>
      <w:tr w:rsidR="00A55E79" w:rsidRPr="00A55E79" w14:paraId="79723435" w14:textId="77777777" w:rsidTr="00A55E79">
        <w:tc>
          <w:tcPr>
            <w:tcW w:w="6374" w:type="dxa"/>
          </w:tcPr>
          <w:p w14:paraId="29589BE4" w14:textId="77777777" w:rsidR="00A55E79" w:rsidRPr="00A55E79" w:rsidRDefault="00A55E79" w:rsidP="001A5B23">
            <w:pPr>
              <w:keepNext/>
              <w:keepLines/>
              <w:numPr>
                <w:ilvl w:val="0"/>
                <w:numId w:val="232"/>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A természet rendjének megőrzése, a fenntartható jövő</w:t>
            </w:r>
          </w:p>
        </w:tc>
        <w:tc>
          <w:tcPr>
            <w:tcW w:w="1985" w:type="dxa"/>
          </w:tcPr>
          <w:p w14:paraId="476143C8"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6523EFF2" w14:textId="77777777" w:rsidTr="00A55E79">
        <w:tc>
          <w:tcPr>
            <w:tcW w:w="6374" w:type="dxa"/>
          </w:tcPr>
          <w:p w14:paraId="2D49CC51" w14:textId="77777777" w:rsidR="00A55E79" w:rsidRPr="00A55E79" w:rsidRDefault="00A55E79" w:rsidP="001A5B23">
            <w:pPr>
              <w:keepNext/>
              <w:keepLines/>
              <w:numPr>
                <w:ilvl w:val="0"/>
                <w:numId w:val="232"/>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Az európai kultúra emberképe, hatása az egyén értékrendjére</w:t>
            </w:r>
          </w:p>
        </w:tc>
        <w:tc>
          <w:tcPr>
            <w:tcW w:w="1985" w:type="dxa"/>
          </w:tcPr>
          <w:p w14:paraId="03300B08"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5755EB66" w14:textId="77777777" w:rsidTr="00A55E79">
        <w:tc>
          <w:tcPr>
            <w:tcW w:w="6374" w:type="dxa"/>
          </w:tcPr>
          <w:p w14:paraId="2EB9000B" w14:textId="77777777" w:rsidR="00A55E79" w:rsidRPr="00A55E79" w:rsidRDefault="00A55E79" w:rsidP="00A55E79">
            <w:pPr>
              <w:keepNext/>
              <w:keepLines/>
              <w:spacing w:after="160" w:line="259" w:lineRule="auto"/>
              <w:contextualSpacing/>
              <w:jc w:val="both"/>
              <w:rPr>
                <w:rFonts w:ascii="Times New Roman" w:eastAsiaTheme="minorHAnsi" w:hAnsi="Times New Roman"/>
                <w:b/>
                <w:sz w:val="24"/>
                <w:szCs w:val="24"/>
                <w:lang w:eastAsia="en-US"/>
              </w:rPr>
            </w:pPr>
            <w:r w:rsidRPr="00A55E79">
              <w:rPr>
                <w:rFonts w:ascii="Times New Roman" w:eastAsiaTheme="minorHAnsi" w:hAnsi="Times New Roman"/>
                <w:b/>
                <w:sz w:val="24"/>
                <w:szCs w:val="24"/>
                <w:lang w:eastAsia="en-US"/>
              </w:rPr>
              <w:t>Összes óraszám:</w:t>
            </w:r>
          </w:p>
        </w:tc>
        <w:tc>
          <w:tcPr>
            <w:tcW w:w="1985" w:type="dxa"/>
          </w:tcPr>
          <w:p w14:paraId="0A436A69"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68</w:t>
            </w:r>
          </w:p>
        </w:tc>
      </w:tr>
    </w:tbl>
    <w:p w14:paraId="16349D2C" w14:textId="77777777" w:rsidR="00A55E79" w:rsidRPr="00A55E79" w:rsidRDefault="00A55E79" w:rsidP="00A55E79">
      <w:pPr>
        <w:keepNext/>
        <w:keepLines/>
        <w:contextualSpacing/>
        <w:jc w:val="both"/>
        <w:rPr>
          <w:rFonts w:ascii="Times New Roman" w:hAnsi="Times New Roman" w:cs="Times New Roman"/>
          <w:b/>
          <w:sz w:val="24"/>
          <w:szCs w:val="24"/>
        </w:rPr>
      </w:pPr>
    </w:p>
    <w:p w14:paraId="7B7E50C9" w14:textId="77777777" w:rsidR="00A55E79" w:rsidRPr="00A55E79" w:rsidRDefault="00A55E79" w:rsidP="00A55E79">
      <w:pPr>
        <w:keepNext/>
        <w:keepLines/>
        <w:contextualSpacing/>
        <w:jc w:val="both"/>
        <w:rPr>
          <w:rFonts w:ascii="Times New Roman" w:hAnsi="Times New Roman" w:cs="Times New Roman"/>
          <w:sz w:val="24"/>
          <w:szCs w:val="24"/>
        </w:rPr>
      </w:pPr>
    </w:p>
    <w:p w14:paraId="37EE2AE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Éntudat – Önismeret</w:t>
      </w:r>
    </w:p>
    <w:p w14:paraId="46EFB6F4" w14:textId="77777777" w:rsidR="00A55E79" w:rsidRPr="00A55E79" w:rsidRDefault="00A55E79" w:rsidP="00A55E79">
      <w:pPr>
        <w:keepNext/>
        <w:keepLines/>
        <w:contextualSpacing/>
        <w:jc w:val="both"/>
        <w:rPr>
          <w:rFonts w:ascii="Times New Roman" w:hAnsi="Times New Roman" w:cs="Times New Roman"/>
          <w:b/>
          <w:sz w:val="24"/>
          <w:szCs w:val="24"/>
        </w:rPr>
      </w:pPr>
    </w:p>
    <w:p w14:paraId="754A97D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10 óra</w:t>
      </w:r>
    </w:p>
    <w:p w14:paraId="49AFEDD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7D44501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r w:rsidRPr="00A55E79">
        <w:rPr>
          <w:rFonts w:ascii="Times New Roman" w:hAnsi="Times New Roman" w:cs="Times New Roman"/>
          <w:sz w:val="24"/>
          <w:szCs w:val="24"/>
        </w:rPr>
        <w:t xml:space="preserve"> </w:t>
      </w:r>
    </w:p>
    <w:p w14:paraId="40C2177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reálisan értékeli helyzetét, fejlődési célokat fogalmaz meg és a célok megvalósítását szolgáló terveket készít;</w:t>
      </w:r>
    </w:p>
    <w:p w14:paraId="710A18C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felismeri a tudásszerzés módjait, különös tekintettel a forrás hitelességére;</w:t>
      </w:r>
    </w:p>
    <w:p w14:paraId="2B6646A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helyzethez illeszkedő érzelmeket és kifejezésmódjukat, és ennek megfelelően viselkedik/cselekszik;</w:t>
      </w:r>
    </w:p>
    <w:p w14:paraId="0DB0D73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családjában és ismeretségi körében talál olyan mintákat, amelyek példaként szolgálnak számára;</w:t>
      </w:r>
    </w:p>
    <w:p w14:paraId="543D70C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problémák elemzésére és a megoldási alternatívák alkotására, a probléma megoldása érdekében, önmaga motiválására;</w:t>
      </w:r>
    </w:p>
    <w:p w14:paraId="541CA90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döntései meghozatalakor figyelembe veszi a saját értékeit is.</w:t>
      </w:r>
    </w:p>
    <w:p w14:paraId="6A8C915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2DB0616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az önazonosság fogalmát és jellemzőit, azonosítja saját személyiségének néhány elemét;</w:t>
      </w:r>
    </w:p>
    <w:p w14:paraId="6295084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 testi-lelki egészséget őrző tevékenységeket és felismeri a saját egészségét veszélyeztető hatásokat. Megfogalmazza a saját intim terének határait.</w:t>
      </w:r>
    </w:p>
    <w:p w14:paraId="0A6C5D0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7A3A5E7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Testi és lelki változások </w:t>
      </w:r>
    </w:p>
    <w:p w14:paraId="2C47C60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testi, lelki egészség egységének felismerése a saját egészségi állapot nyomon követése;</w:t>
      </w:r>
    </w:p>
    <w:p w14:paraId="5885455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életkorra jellemző testi és szellemi fejlődés megfigyelése,</w:t>
      </w:r>
    </w:p>
    <w:p w14:paraId="0BC3424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önállósodás és növekvő felelősség elemzése;</w:t>
      </w:r>
    </w:p>
    <w:p w14:paraId="5CD16AF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saját és társak belső értékeinek és egyediségének tudatosítása.</w:t>
      </w:r>
    </w:p>
    <w:p w14:paraId="69006349" w14:textId="77777777" w:rsidR="00A55E79" w:rsidRPr="00A55E79" w:rsidRDefault="00A55E79" w:rsidP="00A55E79">
      <w:pPr>
        <w:keepNext/>
        <w:keepLines/>
        <w:contextualSpacing/>
        <w:jc w:val="both"/>
        <w:rPr>
          <w:rFonts w:ascii="Times New Roman" w:hAnsi="Times New Roman" w:cs="Times New Roman"/>
          <w:sz w:val="24"/>
          <w:szCs w:val="24"/>
        </w:rPr>
      </w:pPr>
    </w:p>
    <w:p w14:paraId="4EEDC92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Én és mások</w:t>
      </w:r>
    </w:p>
    <w:p w14:paraId="134AAAA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saját viszonyulás néhány elemének feltárása;</w:t>
      </w:r>
    </w:p>
    <w:p w14:paraId="32814EB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emberek közötti hasonlóságok és különbségek felismerése,</w:t>
      </w:r>
    </w:p>
    <w:p w14:paraId="25B6777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alapvető emberi viselkedésformák értékelése;</w:t>
      </w:r>
    </w:p>
    <w:p w14:paraId="6412AD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Különböző emberi élethelyzetek megismerése;</w:t>
      </w:r>
    </w:p>
    <w:p w14:paraId="3B8AB57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önértékelés módjainak tudatosítása.</w:t>
      </w:r>
    </w:p>
    <w:p w14:paraId="535FBA4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Harmonikus jövő</w:t>
      </w:r>
    </w:p>
    <w:p w14:paraId="1A7AADF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egészséges és harmonikus életmód feltételei megfogalmazása;</w:t>
      </w:r>
    </w:p>
    <w:p w14:paraId="6F705A4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pozitív és negatív hatások felismerése saját élethelyzetekben;</w:t>
      </w:r>
    </w:p>
    <w:p w14:paraId="4443700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Megoldási modellek kialakítása nehéz helyzetek kezelésére;</w:t>
      </w:r>
    </w:p>
    <w:p w14:paraId="6A2E165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egyéni sikerek értelmezése;</w:t>
      </w:r>
    </w:p>
    <w:p w14:paraId="051CA26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tanulási célok megfogalmazása;</w:t>
      </w:r>
    </w:p>
    <w:p w14:paraId="368E771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Valós és virtuális környezetben példaként szolgáló személyek keresése.</w:t>
      </w:r>
    </w:p>
    <w:p w14:paraId="127AD5D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0D6A6CF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önismeret, fejlődés, önállóság, felelősség, egészség, harmónia, elfogadás, tervezés, tanulás, tudás, példakép, jövőkép</w:t>
      </w:r>
    </w:p>
    <w:p w14:paraId="46E289EF" w14:textId="77777777" w:rsidR="00A55E79" w:rsidRPr="00A55E79" w:rsidRDefault="00A55E79" w:rsidP="00A55E79">
      <w:pPr>
        <w:keepNext/>
        <w:keepLines/>
        <w:contextualSpacing/>
        <w:jc w:val="both"/>
        <w:rPr>
          <w:rFonts w:ascii="Times New Roman" w:hAnsi="Times New Roman" w:cs="Times New Roman"/>
          <w:sz w:val="24"/>
          <w:szCs w:val="24"/>
        </w:rPr>
      </w:pPr>
    </w:p>
    <w:p w14:paraId="7BD25FA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 Család – Helyem a családban</w:t>
      </w:r>
    </w:p>
    <w:p w14:paraId="50AB7A1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5D7836B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67D92E8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 xml:space="preserve"> A témakör tanulása hozzájárul ahhoz, hogy a tanuló a nevelési-oktatási szakasz végére, adottságaihoz mérten, életkorának megfelelően:</w:t>
      </w:r>
      <w:r w:rsidRPr="00A55E79">
        <w:rPr>
          <w:rFonts w:ascii="Times New Roman" w:hAnsi="Times New Roman" w:cs="Times New Roman"/>
          <w:sz w:val="24"/>
          <w:szCs w:val="24"/>
        </w:rPr>
        <w:t xml:space="preserve"> </w:t>
      </w:r>
    </w:p>
    <w:p w14:paraId="11DAD58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megfigyeli, hogy saját érzelmi állapota és viselkedése milyen következményekkel járhat, és milyen hatást gyakorolhat a társas kapcsolatai alakítására; </w:t>
      </w:r>
    </w:p>
    <w:p w14:paraId="133E3F6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helyzetnek megfelelő érzelmek kifejezésére;</w:t>
      </w:r>
    </w:p>
    <w:p w14:paraId="56136EC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családjában és ismeretségi körében talál olyan mintákat, amelyek példaként szolgálnak számára;</w:t>
      </w:r>
    </w:p>
    <w:p w14:paraId="428E3EC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hogy a szeretetnek, a bizalomnak, tiszteletnek milyen szerepe van a családban, a barátságokban és a párkapcsolatokban;</w:t>
      </w:r>
    </w:p>
    <w:p w14:paraId="660C559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megfelelő döntéseket hoz arról, hogy az online térben, milyen információkat oszthat meg önmagáról.</w:t>
      </w:r>
    </w:p>
    <w:p w14:paraId="023CDCF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73F50E3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 olyan mintákat és lehetőségeket, amelyek segítségével a különböző helyzetek megoldhatók, illetve tudja, hogy hová fordulhat segítségért;</w:t>
      </w:r>
    </w:p>
    <w:p w14:paraId="1B307B0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családban betöltött szerepeket és feladatokat;</w:t>
      </w:r>
    </w:p>
    <w:p w14:paraId="2DEC9AE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saját szerepét és feladatait;</w:t>
      </w:r>
    </w:p>
    <w:p w14:paraId="690058B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azonosít néhány, a családban előforduló konfliktust, </w:t>
      </w:r>
    </w:p>
    <w:p w14:paraId="4D57CCB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család életében bekövetkező nehéz helyzeteket, megfogalmaz néhány megoldási módot;</w:t>
      </w:r>
    </w:p>
    <w:p w14:paraId="3C55E58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saját családjának viszonyrendszerét, a családot összetartó érzelmeket és közös értékeket;</w:t>
      </w:r>
    </w:p>
    <w:p w14:paraId="4652F30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az egyéni, családi és társadalmi boldogulás feltételeit.</w:t>
      </w:r>
    </w:p>
    <w:p w14:paraId="77418FC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2936CA3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kapcsolatok hálója</w:t>
      </w:r>
    </w:p>
    <w:p w14:paraId="35F9A8D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Saját viszonyrendszerek vizsgálata, a szűkebb és a tágabb közösségek hatása a tanuló életére </w:t>
      </w:r>
    </w:p>
    <w:p w14:paraId="45CEB3F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alapvető emberi érintkezések formáinak (viselkedés, verbális és non verbális kommunikáció, gondolatok kifejezése, alkotások) megismerése valós és virtuális terepen is;</w:t>
      </w:r>
    </w:p>
    <w:p w14:paraId="25DAFA9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különböző érzelmeket kiváltó okok feltárása;</w:t>
      </w:r>
    </w:p>
    <w:p w14:paraId="5CCCA0B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érzelem vezérelte cselekvések következményeinek vizsgálata.</w:t>
      </w:r>
    </w:p>
    <w:p w14:paraId="313D695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bizalom és a szeretet a kapcsolatokban</w:t>
      </w:r>
    </w:p>
    <w:p w14:paraId="1BFFDE1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Kapcsolatok elemzése a támogatás, bizalom, szeretet, tisztelet, segítség szempontjából;</w:t>
      </w:r>
    </w:p>
    <w:p w14:paraId="41F6FE6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tartós, bizalomra épülő kapcsolatok jellemzői és fenntartásuk feltételeinek átélése;</w:t>
      </w:r>
    </w:p>
    <w:p w14:paraId="3B899EA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érzelmeket is kifejező figyelmes kommunikáció gyakorlása;</w:t>
      </w:r>
    </w:p>
    <w:p w14:paraId="2998A7E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Segítségkérés, segítség felajánlása.</w:t>
      </w:r>
    </w:p>
    <w:p w14:paraId="606E92C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Családi erőforrások</w:t>
      </w:r>
    </w:p>
    <w:p w14:paraId="0D019CC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 rokonság egyedi viszonyrendszereinek feltárása;</w:t>
      </w:r>
    </w:p>
    <w:p w14:paraId="11E973B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helyzet felismerése, feladatok a családban;</w:t>
      </w:r>
    </w:p>
    <w:p w14:paraId="4409D88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legértékesebb családi szokások azonosítása;</w:t>
      </w:r>
    </w:p>
    <w:p w14:paraId="48C475B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családok sokszínű kulturális hátterének értelmezése;</w:t>
      </w:r>
    </w:p>
    <w:p w14:paraId="33E553B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Tipikus családi szerepek, helyzetek és ezek értékelése;</w:t>
      </w:r>
    </w:p>
    <w:p w14:paraId="7FCA341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érték- és érdekütköztetések, az igények kifejezésének gyakorlása.</w:t>
      </w:r>
    </w:p>
    <w:p w14:paraId="0B3DBD5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5A964C4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támogatás, bizalom, szeretet, tisztelet, segítség, figyelem, probléma, kapcsolat, családi szokás</w:t>
      </w:r>
    </w:p>
    <w:p w14:paraId="52F87803" w14:textId="77777777" w:rsidR="00A55E79" w:rsidRPr="00A55E79" w:rsidRDefault="00A55E79" w:rsidP="00A55E79">
      <w:pPr>
        <w:keepNext/>
        <w:keepLines/>
        <w:contextualSpacing/>
        <w:jc w:val="both"/>
        <w:rPr>
          <w:rFonts w:ascii="Times New Roman" w:hAnsi="Times New Roman" w:cs="Times New Roman"/>
          <w:sz w:val="24"/>
          <w:szCs w:val="24"/>
        </w:rPr>
      </w:pPr>
    </w:p>
    <w:p w14:paraId="2120E47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 Társas tudatosság és társas kapcsolatok - Helyem a társas-lelkületi közösségekben</w:t>
      </w:r>
    </w:p>
    <w:p w14:paraId="05EA10E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7F97866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730BC30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2545EAF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helyesen feltérképezi, hogy saját érzelmi állapota és viselkedése milyen következményekkel járhat, és milyen hatást gyakorolhat a társas kapcsolatai alakítására;</w:t>
      </w:r>
    </w:p>
    <w:p w14:paraId="0652DBB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képes a helyzetnek megfelelő érzelmek kifejezésére;</w:t>
      </w:r>
    </w:p>
    <w:p w14:paraId="33C3F63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családjában és ismeretségi körében talál olyan mintákat, amelyek példaként szolgálnak számára;</w:t>
      </w:r>
    </w:p>
    <w:p w14:paraId="7FC963A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hogy a szeretetnek, az elkötelezettségnek, bizalomnak, tiszteletnek milyen szerepe van a barátságokban, a páros kapcsolatokban, és az iskolai közösségekben.</w:t>
      </w:r>
    </w:p>
    <w:p w14:paraId="6C022A4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2A1BFF3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saját véleményétől eltérő véleményekhez tisztelettel viszonyulni, a saját álláspontja mellett érvelni;</w:t>
      </w:r>
    </w:p>
    <w:p w14:paraId="0F1AC7B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konfliktus kialakulására utaló jelzéseket;</w:t>
      </w:r>
    </w:p>
    <w:p w14:paraId="116C45B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rendelkezik érzelmi kifejezőképességekkel a konfliktusok megelőzésére és megoldási javaslatokkal a konfliktusok megoldására;</w:t>
      </w:r>
    </w:p>
    <w:p w14:paraId="01BB6AF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csoportban elfoglalt helyét és szerepét, törekszik a személyiségének legjobban megfelelő feladatok vállalására;</w:t>
      </w:r>
    </w:p>
    <w:p w14:paraId="0E02D49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törekszik mások helyzetének megértésére, felismeri a mások érzelmi állapotára és igényeire utaló jelzéseket;</w:t>
      </w:r>
    </w:p>
    <w:p w14:paraId="1DA2059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nyitott és segítőkész a nehéz helyzetben levő személyek iránt;</w:t>
      </w:r>
    </w:p>
    <w:p w14:paraId="6BBE2C5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különbséget tesz a valóságos és a virtuális identitás között, felismeri a virtuális identitás jellemzőit.</w:t>
      </w:r>
    </w:p>
    <w:p w14:paraId="79B7799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0EC179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Szükségünk van társakra</w:t>
      </w:r>
    </w:p>
    <w:p w14:paraId="2F6C060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társas kapcsolatok fontosságának hangsúlyozása</w:t>
      </w:r>
    </w:p>
    <w:p w14:paraId="5E30C52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elhagyatottság, a kirekesztettség állapotának elképzelése</w:t>
      </w:r>
    </w:p>
    <w:p w14:paraId="1007B43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hagyományos és a modern technológia nyújtotta kapcsolattartási lehetőségek gyakorlása</w:t>
      </w:r>
    </w:p>
    <w:p w14:paraId="1298ABE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 kezdete</w:t>
      </w:r>
    </w:p>
    <w:p w14:paraId="06073F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rokonszenv, ellenszenv azonosítása</w:t>
      </w:r>
    </w:p>
    <w:p w14:paraId="5F28F82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ismeretlenek iránti bizalom vagy bizalmatlanság okai feltárása</w:t>
      </w:r>
    </w:p>
    <w:p w14:paraId="41C5540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virtuális kapcsolatteremtési formák véleményezése, a virtuális identitások lehetséges megismerési módjai</w:t>
      </w:r>
    </w:p>
    <w:p w14:paraId="4A3552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 ápolása</w:t>
      </w:r>
    </w:p>
    <w:p w14:paraId="7A9E8D0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kortárs, baráti kapcsolatokat összetartó szokások, a jó működés feltételeinek feltárása, a jó problémamegoldási minták megismerése</w:t>
      </w:r>
    </w:p>
    <w:p w14:paraId="2F95D32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bizalom, támogatás, törődés, őszinteség és a bántás megjelenési formáinak azonosítása</w:t>
      </w:r>
    </w:p>
    <w:p w14:paraId="21D1AE2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megértésre törekvő, egyenrangú kommunikáció gyakorlása</w:t>
      </w:r>
    </w:p>
    <w:p w14:paraId="04139A4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kapcsolatokat gyengítő okok feltárása, a kialakuló konfliktusok elemzése</w:t>
      </w:r>
    </w:p>
    <w:p w14:paraId="7F11D2B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Konfliktuskezelési lehetőségek felismerése és gyakorlása</w:t>
      </w:r>
    </w:p>
    <w:p w14:paraId="69CE3A5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27A0A60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rokonszenv, ellenszenv, barátság, kapcsolat, bizalom, bizalmatlanság, támogatás, törődés, őszinteség, bántás, megértés, konfliktus</w:t>
      </w:r>
    </w:p>
    <w:p w14:paraId="590DF12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Témakör: A társas együttélés kulturális gyökerei: Nemzet – helyem a társadalomban</w:t>
      </w:r>
    </w:p>
    <w:p w14:paraId="06E9F94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10 óra</w:t>
      </w:r>
    </w:p>
    <w:p w14:paraId="590CFFE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62C1CBA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3FADDEB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a nemzet, a kulturális közösség számára fontos értékeket, indokolja, hogy ezek milyen szerepet játszanak a saját életében;</w:t>
      </w:r>
    </w:p>
    <w:p w14:paraId="0C45FCA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érzelmileg azonosul az állami, nemzeti és egyházi ünnepkörök jelentőségével, értelmezi a hozzájuk kapcsolódó jelképeket, valamint az ünnepek közösségmegtartó szerepét;</w:t>
      </w:r>
    </w:p>
    <w:p w14:paraId="73FA7B4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azokat a kulturális különbségeket, helyzeteket, amelyek etikai dilemmákat vetnek fel, és véleményt alkot róluk;</w:t>
      </w:r>
    </w:p>
    <w:p w14:paraId="6B57CF6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értékeli az etikus és nem etikus cselekvések következményeit;</w:t>
      </w:r>
    </w:p>
    <w:p w14:paraId="22BD357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 csoporthoz való csatlakozás, vagy az onnan való kiválás esetén összeveti a csoportnormákat és a saját értékrendjét.</w:t>
      </w:r>
    </w:p>
    <w:p w14:paraId="4FB98207"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1ABE384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értelmezi a szabadság és az önkorlátozás, a tolerancia és a szeretet megjelenését és határait egyéni élethelyzeteiben;</w:t>
      </w:r>
    </w:p>
    <w:p w14:paraId="0E82180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valós és a virtuális térben történő zaklatások különböző fokozatait és módjait, van terve a zaklatások elkerülésére és kivédésére; tudja, hogy hová fordulhat segítségért;</w:t>
      </w:r>
    </w:p>
    <w:p w14:paraId="2FE046F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fizikai vagy digitális környezetben információt gyűjt és megosztja tudását a sport, tudomány, technika, művészetek vagy a közélet területén a magyar nemzet vagy Európa kultúráját meghatározó kiemelkedő személyiségekről és tevékenységükről;</w:t>
      </w:r>
    </w:p>
    <w:p w14:paraId="4A0E5E3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ismeri a nemzeti identitást meghatározó kulturális értékeket, és indokolja, hogy miért fontos ezek megőrzése;</w:t>
      </w:r>
    </w:p>
    <w:p w14:paraId="24408B6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nemzeti és európai értékek közös jellemzőit, az európai kulturális szemlélet meghatározó elemeit.</w:t>
      </w:r>
    </w:p>
    <w:p w14:paraId="5B3146E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0C79431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közösségek összetartó ereje</w:t>
      </w:r>
    </w:p>
    <w:p w14:paraId="230F8DE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identitást képező néhány közösség mélyebb megismerése: nemzet, nemzetiség, nyelvi-kulturális közösség</w:t>
      </w:r>
    </w:p>
    <w:p w14:paraId="26C42B9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Olyan közösségek megismerése, melyeknek a tanuló nem tagja</w:t>
      </w:r>
    </w:p>
    <w:p w14:paraId="4EC8202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csoportba kerülés lehetőségei. Saját csoporton belüli helyzet, tevékenység értékelése</w:t>
      </w:r>
    </w:p>
    <w:p w14:paraId="6E8781F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közösségek értékei</w:t>
      </w:r>
    </w:p>
    <w:p w14:paraId="5F92BBB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segítség, együttérzés, tolerancia, egyenlőség, igazságosság, méltányosság, önzetlenség, felelősségvállalás jelentőségének vizsgálata a társas együttműködésben, és ezek hiányának a következményei</w:t>
      </w:r>
    </w:p>
    <w:p w14:paraId="1B3888F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Önkéntes, másokat segítő tevékenységek. Saját csoport kritikus szemléletű értékelése a befogadás-elfogadás valamint az értékteremtés szempontjából</w:t>
      </w:r>
    </w:p>
    <w:p w14:paraId="62EA4C2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alapvető gyermekjogok megismerése</w:t>
      </w:r>
    </w:p>
    <w:p w14:paraId="5177923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köztulajdon megbecsülése és a magántulajdon védelme</w:t>
      </w:r>
    </w:p>
    <w:p w14:paraId="7331F87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közösségek működése</w:t>
      </w:r>
    </w:p>
    <w:p w14:paraId="5F16B47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Valós és virtuális közösségek írott szabályainak és íratlan szokásrendjének feltárása</w:t>
      </w:r>
    </w:p>
    <w:p w14:paraId="0515359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hatékony együttműködés feltételei számbavétele</w:t>
      </w:r>
    </w:p>
    <w:p w14:paraId="19B5698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közös szabályalkotás, a jó munkamegosztás, a vezető szerepének elemzése</w:t>
      </w:r>
    </w:p>
    <w:p w14:paraId="5F9D1B3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Egyéni és közösségi érdekek összevetése</w:t>
      </w:r>
    </w:p>
    <w:p w14:paraId="2929939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társas élet lehetséges konfliktusainak okai, a konfliktusok kezelése</w:t>
      </w:r>
    </w:p>
    <w:p w14:paraId="3B0F47A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543C453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csoport, közösség, nemzet, nemzetiség, beilleszkedés, kirekesztés, érdek, egyenlőség, igazságosság, méltányosság, önzetlenség, felelősségvállalás, vezető, példakép</w:t>
      </w:r>
    </w:p>
    <w:p w14:paraId="2738BC6E" w14:textId="77777777" w:rsidR="00A55E79" w:rsidRPr="00A55E79" w:rsidRDefault="00A55E79" w:rsidP="00A55E79">
      <w:pPr>
        <w:keepNext/>
        <w:keepLines/>
        <w:contextualSpacing/>
        <w:jc w:val="both"/>
        <w:rPr>
          <w:rFonts w:ascii="Times New Roman" w:hAnsi="Times New Roman" w:cs="Times New Roman"/>
          <w:sz w:val="24"/>
          <w:szCs w:val="24"/>
        </w:rPr>
      </w:pPr>
    </w:p>
    <w:p w14:paraId="46A1933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 xml:space="preserve">Témakör: </w:t>
      </w:r>
      <w:r w:rsidRPr="00A55E79">
        <w:rPr>
          <w:rFonts w:ascii="Times New Roman" w:hAnsi="Times New Roman" w:cs="Times New Roman"/>
          <w:b/>
          <w:sz w:val="24"/>
          <w:szCs w:val="24"/>
        </w:rPr>
        <w:t>A természet rendjének megőrzése és a fenntartható jövő</w:t>
      </w:r>
    </w:p>
    <w:p w14:paraId="3F98805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5881472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7293751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1DFED51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14:paraId="5442550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az ökológiai, ökonómiai egyensúly hétköznapi szükségességét</w:t>
      </w:r>
    </w:p>
    <w:p w14:paraId="0FC5072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döntéseket hoz arról, hogy milyen szokások kialakulásával járul hozzá a fenntarthatóság megvalósításához, milyen cselekvéseket tehet a természeti, társadalmi problémák kezelése érdekében;</w:t>
      </w:r>
    </w:p>
    <w:p w14:paraId="14AFFE3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megfogalmazza, hogy a pozitív egyéni és társadalmi jövőkép elérését milyen feltételek támogatják. </w:t>
      </w:r>
    </w:p>
    <w:p w14:paraId="3EB873C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453E4D1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folyamatosan frissíti az emberi tevékenység környezetre gyakorolt hatásaival kapcsolatos ismereteit fizikai és digitális környezetben, felelősségteljes szemlélettel vizsgálja a technikai fejlődés lehetőségeit;</w:t>
      </w:r>
    </w:p>
    <w:p w14:paraId="021F72B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a természeti erőforrások felhasználására, a környezetszennyezésre, a globális és társadalmi egyenlőtlenségek problémájára vonatkozó etikai felvetéseket;</w:t>
      </w:r>
    </w:p>
    <w:p w14:paraId="0B80EC1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BEEE44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Létezésünk feltételei</w:t>
      </w:r>
    </w:p>
    <w:p w14:paraId="46B7B30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szükségletek, érdekek és értékek feltárása, ezek motiváló hatása a cselekvésekre</w:t>
      </w:r>
    </w:p>
    <w:p w14:paraId="105ADB7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testi és szellemi egészség forrásainak megismerése– egyéni, társadalmi és környezeti szinten</w:t>
      </w:r>
    </w:p>
    <w:p w14:paraId="08A1731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különböző életkörülményű emberek életmódjának összehasonlítása</w:t>
      </w:r>
    </w:p>
    <w:p w14:paraId="34C9088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Fejlődés: értékek és veszélyek</w:t>
      </w:r>
    </w:p>
    <w:p w14:paraId="1F5A0934" w14:textId="77777777" w:rsidR="00A55E79" w:rsidRPr="00A55E79" w:rsidRDefault="00A55E79" w:rsidP="001A5B23">
      <w:pPr>
        <w:keepNext/>
        <w:keepLines/>
        <w:numPr>
          <w:ilvl w:val="0"/>
          <w:numId w:val="234"/>
        </w:numPr>
        <w:contextualSpacing/>
        <w:jc w:val="both"/>
        <w:rPr>
          <w:rFonts w:ascii="Times New Roman" w:hAnsi="Times New Roman" w:cs="Times New Roman"/>
          <w:sz w:val="24"/>
          <w:szCs w:val="24"/>
        </w:rPr>
      </w:pPr>
      <w:r w:rsidRPr="00A55E79">
        <w:rPr>
          <w:rFonts w:ascii="Times New Roman" w:hAnsi="Times New Roman" w:cs="Times New Roman"/>
          <w:sz w:val="24"/>
          <w:szCs w:val="24"/>
        </w:rPr>
        <w:t>Ember és környezete viszonyának értelmezése</w:t>
      </w:r>
    </w:p>
    <w:p w14:paraId="5C1FCCA8" w14:textId="77777777" w:rsidR="00A55E79" w:rsidRPr="00A55E79" w:rsidRDefault="00A55E79" w:rsidP="001A5B23">
      <w:pPr>
        <w:keepNext/>
        <w:keepLines/>
        <w:numPr>
          <w:ilvl w:val="0"/>
          <w:numId w:val="234"/>
        </w:numPr>
        <w:contextualSpacing/>
        <w:jc w:val="both"/>
        <w:rPr>
          <w:rFonts w:ascii="Times New Roman" w:hAnsi="Times New Roman" w:cs="Times New Roman"/>
          <w:sz w:val="24"/>
          <w:szCs w:val="24"/>
        </w:rPr>
      </w:pPr>
      <w:r w:rsidRPr="00A55E79">
        <w:rPr>
          <w:rFonts w:ascii="Times New Roman" w:hAnsi="Times New Roman" w:cs="Times New Roman"/>
          <w:sz w:val="24"/>
          <w:szCs w:val="24"/>
        </w:rPr>
        <w:t>A környezetszennyezés jelenségének meghatározása, fő területei, hatása a Föld, az élőlények, köztük az ember életére</w:t>
      </w:r>
    </w:p>
    <w:p w14:paraId="4AFB2EC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technikai fejlődés néhány területének feltárása, az ember életmódjára és - minőségére ható jellegzetessége</w:t>
      </w:r>
    </w:p>
    <w:p w14:paraId="213EA21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Etikai kérdések felvetése a virtuális tevékenységgel, a médiatartalmakkal, a technikai eszközök alkalmazási módjaival kapcsolatban, saját ilyen jellegű tevékenységek reflektív vizsgálata</w:t>
      </w:r>
    </w:p>
    <w:p w14:paraId="7ADE559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Felelősség és cselekvés a jövő érdekében</w:t>
      </w:r>
    </w:p>
    <w:p w14:paraId="3E85F23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közvetlen környezet állapotának kritikus szemléletű vizsgálata</w:t>
      </w:r>
    </w:p>
    <w:p w14:paraId="33A9438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világ jelenéért és jövőjéért vállalható emberi felelősség néhány elemének megfogalmazása</w:t>
      </w:r>
    </w:p>
    <w:p w14:paraId="7F8F6F7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és közösségi cselekvési lehetőségek tervezése a környezetvédelem érdekében</w:t>
      </w:r>
    </w:p>
    <w:p w14:paraId="3CB3627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48D591C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természetvédelem, környezetvédelem, média, virtuális tér, tudatos fogyasztó, létszükséglet, takarékosság, mértékletesség, felelősségvállalás</w:t>
      </w:r>
    </w:p>
    <w:p w14:paraId="44454BC4" w14:textId="77777777" w:rsidR="00A55E79" w:rsidRPr="00A55E79" w:rsidRDefault="00A55E79" w:rsidP="00A55E79">
      <w:pPr>
        <w:keepNext/>
        <w:keepLines/>
        <w:contextualSpacing/>
        <w:jc w:val="both"/>
        <w:rPr>
          <w:rFonts w:ascii="Times New Roman" w:hAnsi="Times New Roman" w:cs="Times New Roman"/>
          <w:sz w:val="24"/>
          <w:szCs w:val="24"/>
        </w:rPr>
      </w:pPr>
    </w:p>
    <w:p w14:paraId="31786FF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 xml:space="preserve">Témakör: </w:t>
      </w:r>
      <w:r w:rsidRPr="00A55E79">
        <w:rPr>
          <w:rFonts w:ascii="Times New Roman" w:hAnsi="Times New Roman" w:cs="Times New Roman"/>
          <w:b/>
          <w:sz w:val="24"/>
          <w:szCs w:val="24"/>
        </w:rPr>
        <w:t>Az európai kultúra hatása az egyén értékrendjére</w:t>
      </w:r>
    </w:p>
    <w:p w14:paraId="746B9DA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5F8B405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7C2F55F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3F02C0B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egyéni cselekvési lehetőségeket fogalmaz meg a közös erkölcsi értékek érvényesítésére; </w:t>
      </w:r>
    </w:p>
    <w:p w14:paraId="67A75B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az európai, a nemzeti kultúra közös eredetének, forrásainak értelmezésére</w:t>
      </w:r>
    </w:p>
    <w:p w14:paraId="1A61F0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reflektíven értékeli a tudásszerzés módjait, különös tekintettel a forrás hitelességére;</w:t>
      </w:r>
    </w:p>
    <w:p w14:paraId="3A614EF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helyzetnek megfelelő érzelmek kifejezésére.</w:t>
      </w:r>
    </w:p>
    <w:p w14:paraId="421FDC1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5B4AF6D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feltárja, hogy az Európa vallási arculatát meghatározó egyházak tevékenysége, szokás- vagy értékrendje milyen módon jelenik meg a társadalomban;</w:t>
      </w:r>
    </w:p>
    <w:p w14:paraId="65ED189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feltárja, hogyan jelennek meg a hétköznapok során a tárgyalt világvallásoknak az emberi életre vonatkozó erkölcsi tanításai;</w:t>
      </w:r>
    </w:p>
    <w:p w14:paraId="53D5E57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szeretetnek, az élet tisztelete elvének a kultúrára gyakorolt hatását;</w:t>
      </w:r>
    </w:p>
    <w:p w14:paraId="4FD133C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az egyes egyházak ünnepköréhez kapcsolódó alapvető vallási, kulturális eseményeket és a hozzájuk kapcsolódó bibliai (Ó és Új Szövetségbeli) szövegekre támaszkodó történeteteket;</w:t>
      </w:r>
    </w:p>
    <w:p w14:paraId="27BBB3C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összekapcsolja az egyes egyházak, vallások ünnepköreit és a hozzájuk tartozó jelképeket, szokásokat, néphagyományokat;</w:t>
      </w:r>
    </w:p>
    <w:p w14:paraId="66EBCCE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zsidó és keresztény bibliai történetekben, kulturálisan hagyományozott történetekben megnyilvánuló igazságos és megbocsátó magatartásra saját életéből példákat hoz;</w:t>
      </w:r>
    </w:p>
    <w:p w14:paraId="7F1F9E7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életét meghatározó világnézeti elkötelezettség birtokában alkalmazza a kölcsönös tolerancia elveit.</w:t>
      </w:r>
    </w:p>
    <w:p w14:paraId="7B0E328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AB68C2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Kérdések és válaszok a világról</w:t>
      </w:r>
    </w:p>
    <w:p w14:paraId="782BF69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világra vonatkozó személyes kérdések megfogalmazása, a megismerés lehetőségei</w:t>
      </w:r>
    </w:p>
    <w:p w14:paraId="49A07FD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információk elemzése a hitelesség alapján</w:t>
      </w:r>
    </w:p>
    <w:p w14:paraId="2D55F5F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logikai érvelések gyakorlása</w:t>
      </w:r>
    </w:p>
    <w:p w14:paraId="55C9AC7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tény, a vélemény, a tudás, a hit, az értékítélet fogalmak értelmezése</w:t>
      </w:r>
    </w:p>
    <w:p w14:paraId="34E94F3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érték- és világnézeti különbségek azonosítása</w:t>
      </w:r>
    </w:p>
    <w:p w14:paraId="75915EA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helyes és a helytelen dilemmái</w:t>
      </w:r>
    </w:p>
    <w:p w14:paraId="64E90CC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Különböző és hasonló, azonos helyzetről alkotott értékítéletek elemzése</w:t>
      </w:r>
    </w:p>
    <w:p w14:paraId="5B9CF01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Néhány kulturális szabályozórendszer megismerése, ezek eredete és hatásai</w:t>
      </w:r>
    </w:p>
    <w:p w14:paraId="2EB441A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lelkiismeret működésének megérzése, átérzése a döntésekben</w:t>
      </w:r>
    </w:p>
    <w:p w14:paraId="5446A71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Személyes erkölcsi elvek feltárása </w:t>
      </w:r>
    </w:p>
    <w:p w14:paraId="3583E80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Dilemmahelyzet elemzése erkölcsi szempontból</w:t>
      </w:r>
    </w:p>
    <w:p w14:paraId="20693ED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vallási és a kulturális hagyományok tanításai</w:t>
      </w:r>
    </w:p>
    <w:p w14:paraId="009D9AD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istenhívő világnézet sajátosságainak vizsgálata</w:t>
      </w:r>
    </w:p>
    <w:p w14:paraId="394951C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környezetben fellelhető vallások néhány szokásának, ünnepének megismerése, ezen keresztül a világnézeti-kulturális sokszínűség tudatosítása</w:t>
      </w:r>
    </w:p>
    <w:p w14:paraId="4CD2A02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4755BB5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világkép, világnézet, tudás, tény, vélemény, információ, hitelesség, együttélés, hit, istenhit, vallás, egyház, vallási tanítás, jó, rossz, lelkiismeret</w:t>
      </w:r>
    </w:p>
    <w:p w14:paraId="3F01295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w:t>
      </w:r>
    </w:p>
    <w:p w14:paraId="2A9C9B1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7-8. évfolyam</w:t>
      </w:r>
    </w:p>
    <w:p w14:paraId="54F5C38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Ebben az életkori szakaszban az erkölcsi szabályok értelmezésében egyre jobban a mérlegelő gondolkodás dominál. A tevékenység motivációjában felerősödik a kortárs csoportban való megfelelés igénye, az elfogadottság jutalmazó szerepének motiváló hatása, s annak a tekintélyszemélynek a befolyása, akihez a tanuló érzelmileg kötődik. Az éntudat és az önismeret kibontakozásával kialakul a saját érzelmek és gondolatok megfigyelése és ellenőrzése feletti mérlegelés. Gyakorlattá válik a belülről vezérelt személyes véleményformálás a saját érzelmekről, szükségletekről és gondolatokról. A serdülőkorba lépő fiatal számára ezt az időszakot a társas önazonosság, társas identitás próbálgatása jellemez. Ezen kapcsolatokban különféle viselkedéseket tapasztalhat, különböző élmények megosztására van lehetősége, így viselkedése az aktuális társas környezet szerint változik. Hitét a csoporttagok többségének értékrendjéhez igazodó gondolkodás uralja. Az erkölcs és etika tantárgynak külön figyelemmel kell lennie arra, hogy előtérbe kerülhet a kortársak viselkedésének szerepszerű átvétele. A fiúk társas-lelkületi fejlődésében egyre jelentősebb szerepet kap a félelem és a szomorúság elrejtésének igénye, mely az erőtlenség kifejezéseként is értelmezhető. Ebben az időszakban az empatikus viszonyulás határai jelentősen kitágulnak, mert a serdülő fogékonnyá válik a társadalmi életben megnyilvánuló igazságtalanságok észlelésére. Az órai beszélgetések valamennyi formája elősegítheti a </w:t>
      </w:r>
      <w:r w:rsidRPr="00A55E79">
        <w:rPr>
          <w:rFonts w:ascii="Times New Roman" w:hAnsi="Times New Roman" w:cs="Times New Roman"/>
          <w:iCs/>
          <w:sz w:val="24"/>
          <w:szCs w:val="24"/>
        </w:rPr>
        <w:t>lelkiismeret</w:t>
      </w:r>
      <w:r w:rsidRPr="00A55E79">
        <w:rPr>
          <w:rFonts w:ascii="Times New Roman" w:hAnsi="Times New Roman" w:cs="Times New Roman"/>
          <w:sz w:val="24"/>
          <w:szCs w:val="24"/>
        </w:rPr>
        <w:t xml:space="preserve"> közösségben történő erősödését. Ebben az életkorban megkezdődik a </w:t>
      </w:r>
      <w:r w:rsidRPr="00A55E79">
        <w:rPr>
          <w:rFonts w:ascii="Times New Roman" w:hAnsi="Times New Roman" w:cs="Times New Roman"/>
          <w:iCs/>
          <w:sz w:val="24"/>
          <w:szCs w:val="24"/>
        </w:rPr>
        <w:t>személyes világkép</w:t>
      </w:r>
      <w:r w:rsidRPr="00A55E79">
        <w:rPr>
          <w:rFonts w:ascii="Times New Roman" w:hAnsi="Times New Roman" w:cs="Times New Roman"/>
          <w:sz w:val="24"/>
          <w:szCs w:val="24"/>
        </w:rPr>
        <w:t xml:space="preserve"> és világnézet kialakulása, ezért ezekben az években az oktatás fontos feladata, hogy ezt a folyamatot támogassa. A formálódó világképben testet öltő értékekre támaszkodva a fiatalok fokozatosan elkezdik elhelyezni magukat a létezés tágabb összefüggésrendszerében.</w:t>
      </w:r>
    </w:p>
    <w:p w14:paraId="735BD30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7-8. évfolyamos tanulók életében egyre többször jelenik meg a döntéshozatal, a felelősségvállalás önmagukkal, társaikkal és környezetükkel szemben. A különböző élethelyzetek felhívják a tanulók figyelmét az önismeret fontosságára, a társakkal való kommunikáció és együttműködés jelentőségére, az egészségmegőrző tevékenységek végzésének és a pénzügyi tudatosság fejlesztésének a nélkülözhetetlenségére. Erre az életkorra új dimenziókkal bővül a fiúk és a lányok kapcsolata, s az ezzel összefüggő témák tanórai feldolgozása szerepet vállalhat a </w:t>
      </w:r>
      <w:r w:rsidRPr="00A55E79">
        <w:rPr>
          <w:rFonts w:ascii="Times New Roman" w:hAnsi="Times New Roman" w:cs="Times New Roman"/>
          <w:iCs/>
          <w:sz w:val="24"/>
          <w:szCs w:val="24"/>
        </w:rPr>
        <w:t>testi és lelki egészségre</w:t>
      </w:r>
      <w:r w:rsidRPr="00A55E79">
        <w:rPr>
          <w:rFonts w:ascii="Times New Roman" w:hAnsi="Times New Roman" w:cs="Times New Roman"/>
          <w:sz w:val="24"/>
          <w:szCs w:val="24"/>
        </w:rPr>
        <w:t xml:space="preserve">, illetve a </w:t>
      </w:r>
      <w:r w:rsidRPr="00A55E79">
        <w:rPr>
          <w:rFonts w:ascii="Times New Roman" w:hAnsi="Times New Roman" w:cs="Times New Roman"/>
          <w:iCs/>
          <w:sz w:val="24"/>
          <w:szCs w:val="24"/>
        </w:rPr>
        <w:t>családi életre való nevelés</w:t>
      </w:r>
      <w:r w:rsidRPr="00A55E79">
        <w:rPr>
          <w:rFonts w:ascii="Times New Roman" w:hAnsi="Times New Roman" w:cs="Times New Roman"/>
          <w:sz w:val="24"/>
          <w:szCs w:val="24"/>
        </w:rPr>
        <w:t xml:space="preserve"> általános céljainak megvalósításában. 13</w:t>
      </w:r>
      <w:r w:rsidRPr="00A55E79">
        <w:rPr>
          <w:rFonts w:ascii="Times New Roman" w:hAnsi="Times New Roman" w:cs="Times New Roman"/>
          <w:sz w:val="24"/>
          <w:szCs w:val="24"/>
        </w:rPr>
        <w:noBreakHyphen/>
        <w:t xml:space="preserve">14 évesen a tanulók már önálló használói a legkülönbözőbb technikai eszközöknek, így az erkölcstan órák keretében is kitüntetett helyet kell kapnia a </w:t>
      </w:r>
      <w:r w:rsidRPr="00A55E79">
        <w:rPr>
          <w:rFonts w:ascii="Times New Roman" w:hAnsi="Times New Roman" w:cs="Times New Roman"/>
          <w:iCs/>
          <w:sz w:val="24"/>
          <w:szCs w:val="24"/>
        </w:rPr>
        <w:t>médiatudatosságra</w:t>
      </w:r>
      <w:r w:rsidRPr="00A55E79">
        <w:rPr>
          <w:rFonts w:ascii="Times New Roman" w:hAnsi="Times New Roman" w:cs="Times New Roman"/>
          <w:sz w:val="24"/>
          <w:szCs w:val="24"/>
        </w:rPr>
        <w:t xml:space="preserve"> nevelésnek – hangsúlyozva, hogy ez egyúttal fontos szelete az </w:t>
      </w:r>
      <w:r w:rsidRPr="00A55E79">
        <w:rPr>
          <w:rFonts w:ascii="Times New Roman" w:hAnsi="Times New Roman" w:cs="Times New Roman"/>
          <w:iCs/>
          <w:sz w:val="24"/>
          <w:szCs w:val="24"/>
        </w:rPr>
        <w:t>állampolgárságra és demokráciára</w:t>
      </w:r>
      <w:r w:rsidRPr="00A55E79">
        <w:rPr>
          <w:rFonts w:ascii="Times New Roman" w:hAnsi="Times New Roman" w:cs="Times New Roman"/>
          <w:sz w:val="24"/>
          <w:szCs w:val="24"/>
        </w:rPr>
        <w:t xml:space="preserve"> nevelésnek, valamint az </w:t>
      </w:r>
      <w:r w:rsidRPr="00A55E79">
        <w:rPr>
          <w:rFonts w:ascii="Times New Roman" w:hAnsi="Times New Roman" w:cs="Times New Roman"/>
          <w:iCs/>
          <w:sz w:val="24"/>
          <w:szCs w:val="24"/>
        </w:rPr>
        <w:t>esztétikai-művészeti tudatosság és kifejezőképesség</w:t>
      </w:r>
      <w:r w:rsidRPr="00A55E79">
        <w:rPr>
          <w:rFonts w:ascii="Times New Roman" w:hAnsi="Times New Roman" w:cs="Times New Roman"/>
          <w:sz w:val="24"/>
          <w:szCs w:val="24"/>
        </w:rPr>
        <w:t xml:space="preserve"> fejlesztésének is. </w:t>
      </w:r>
    </w:p>
    <w:p w14:paraId="24BBDFC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7-8. évfolyamon az etika tantárgy alapóraszáma 68 óra.</w:t>
      </w:r>
    </w:p>
    <w:p w14:paraId="5685AC17" w14:textId="77777777" w:rsidR="00A55E79" w:rsidRPr="00A55E79" w:rsidRDefault="00A55E79" w:rsidP="00A55E79">
      <w:pPr>
        <w:keepNext/>
        <w:keepLines/>
        <w:contextualSpacing/>
        <w:jc w:val="both"/>
        <w:rPr>
          <w:rFonts w:ascii="Times New Roman" w:hAnsi="Times New Roman" w:cs="Times New Roman"/>
          <w:b/>
          <w:sz w:val="24"/>
          <w:szCs w:val="24"/>
        </w:rPr>
      </w:pPr>
    </w:p>
    <w:p w14:paraId="6127C86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A55E79" w:rsidRPr="00A55E79" w14:paraId="33762530" w14:textId="77777777" w:rsidTr="00A55E79">
        <w:tc>
          <w:tcPr>
            <w:tcW w:w="6374" w:type="dxa"/>
          </w:tcPr>
          <w:p w14:paraId="4E409773" w14:textId="77777777" w:rsidR="00A55E79" w:rsidRPr="00A55E79" w:rsidRDefault="00A55E79" w:rsidP="00A55E79">
            <w:pPr>
              <w:keepNext/>
              <w:keepLines/>
              <w:spacing w:after="160" w:line="259" w:lineRule="auto"/>
              <w:contextualSpacing/>
              <w:jc w:val="both"/>
              <w:rPr>
                <w:rFonts w:ascii="Times New Roman" w:eastAsiaTheme="minorHAnsi" w:hAnsi="Times New Roman"/>
                <w:b/>
                <w:sz w:val="24"/>
                <w:szCs w:val="24"/>
                <w:lang w:eastAsia="en-US"/>
              </w:rPr>
            </w:pPr>
            <w:r w:rsidRPr="00A55E79">
              <w:rPr>
                <w:rFonts w:ascii="Times New Roman" w:eastAsiaTheme="minorHAnsi" w:hAnsi="Times New Roman"/>
                <w:b/>
                <w:sz w:val="24"/>
                <w:szCs w:val="24"/>
                <w:lang w:eastAsia="en-US"/>
              </w:rPr>
              <w:t>Témakör neve</w:t>
            </w:r>
          </w:p>
        </w:tc>
        <w:tc>
          <w:tcPr>
            <w:tcW w:w="1985" w:type="dxa"/>
          </w:tcPr>
          <w:p w14:paraId="1EFEE3CE" w14:textId="77777777" w:rsidR="00A55E79" w:rsidRPr="00A55E79" w:rsidRDefault="00A55E79" w:rsidP="00A55E79">
            <w:pPr>
              <w:keepNext/>
              <w:keepLines/>
              <w:spacing w:after="160" w:line="259" w:lineRule="auto"/>
              <w:contextualSpacing/>
              <w:jc w:val="both"/>
              <w:rPr>
                <w:rFonts w:ascii="Times New Roman" w:eastAsiaTheme="minorHAnsi" w:hAnsi="Times New Roman"/>
                <w:b/>
                <w:sz w:val="24"/>
                <w:szCs w:val="24"/>
                <w:lang w:eastAsia="en-US"/>
              </w:rPr>
            </w:pPr>
            <w:r w:rsidRPr="00A55E79">
              <w:rPr>
                <w:rFonts w:ascii="Times New Roman" w:eastAsiaTheme="minorHAnsi" w:hAnsi="Times New Roman"/>
                <w:b/>
                <w:sz w:val="24"/>
                <w:szCs w:val="24"/>
                <w:lang w:eastAsia="en-US"/>
              </w:rPr>
              <w:t>Javasolt óraszám</w:t>
            </w:r>
          </w:p>
        </w:tc>
      </w:tr>
      <w:tr w:rsidR="00A55E79" w:rsidRPr="00A55E79" w14:paraId="46967597" w14:textId="77777777" w:rsidTr="00A55E79">
        <w:tc>
          <w:tcPr>
            <w:tcW w:w="6374" w:type="dxa"/>
          </w:tcPr>
          <w:p w14:paraId="567D63A0"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 xml:space="preserve"> Éntudat – Önismeret</w:t>
            </w:r>
          </w:p>
        </w:tc>
        <w:tc>
          <w:tcPr>
            <w:tcW w:w="1985" w:type="dxa"/>
          </w:tcPr>
          <w:p w14:paraId="2363CC04"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10</w:t>
            </w:r>
          </w:p>
        </w:tc>
      </w:tr>
      <w:tr w:rsidR="00A55E79" w:rsidRPr="00A55E79" w14:paraId="0AA22A85" w14:textId="77777777" w:rsidTr="00A55E79">
        <w:tc>
          <w:tcPr>
            <w:tcW w:w="6374" w:type="dxa"/>
          </w:tcPr>
          <w:p w14:paraId="152A0E48"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Család – Helyem a családban</w:t>
            </w:r>
          </w:p>
        </w:tc>
        <w:tc>
          <w:tcPr>
            <w:tcW w:w="1985" w:type="dxa"/>
          </w:tcPr>
          <w:p w14:paraId="09728D44"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321D8198" w14:textId="77777777" w:rsidTr="00A55E79">
        <w:tc>
          <w:tcPr>
            <w:tcW w:w="6374" w:type="dxa"/>
          </w:tcPr>
          <w:p w14:paraId="0A45E85E"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 xml:space="preserve">Társas tudatosság és társas kapcsolatok – Helyem a társas-lelkületi közösségekben </w:t>
            </w:r>
          </w:p>
        </w:tc>
        <w:tc>
          <w:tcPr>
            <w:tcW w:w="1985" w:type="dxa"/>
          </w:tcPr>
          <w:p w14:paraId="36F00C88"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52B0DD3B" w14:textId="77777777" w:rsidTr="00A55E79">
        <w:tc>
          <w:tcPr>
            <w:tcW w:w="6374" w:type="dxa"/>
          </w:tcPr>
          <w:p w14:paraId="310162EF"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A társas együttélés kulturális gyökerei: Nemzet – helyem a társadalomban</w:t>
            </w:r>
          </w:p>
        </w:tc>
        <w:tc>
          <w:tcPr>
            <w:tcW w:w="1985" w:type="dxa"/>
          </w:tcPr>
          <w:p w14:paraId="1D3D45F1"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10</w:t>
            </w:r>
          </w:p>
        </w:tc>
      </w:tr>
      <w:tr w:rsidR="00A55E79" w:rsidRPr="00A55E79" w14:paraId="70E810C2" w14:textId="77777777" w:rsidTr="00A55E79">
        <w:tc>
          <w:tcPr>
            <w:tcW w:w="6374" w:type="dxa"/>
          </w:tcPr>
          <w:p w14:paraId="6624007D"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 xml:space="preserve"> A természet rendjének megőrzése, a fenntartható jövő</w:t>
            </w:r>
          </w:p>
        </w:tc>
        <w:tc>
          <w:tcPr>
            <w:tcW w:w="1985" w:type="dxa"/>
          </w:tcPr>
          <w:p w14:paraId="0E33B65F"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3334A0EA" w14:textId="77777777" w:rsidTr="00A55E79">
        <w:tc>
          <w:tcPr>
            <w:tcW w:w="6374" w:type="dxa"/>
          </w:tcPr>
          <w:p w14:paraId="11D7CFCD" w14:textId="77777777" w:rsidR="00A55E79" w:rsidRPr="00A55E79" w:rsidRDefault="00A55E79" w:rsidP="001A5B23">
            <w:pPr>
              <w:keepNext/>
              <w:keepLines/>
              <w:numPr>
                <w:ilvl w:val="0"/>
                <w:numId w:val="233"/>
              </w:numPr>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 xml:space="preserve"> Az európai kultúra emberképe, hatása az egyén értékrendjére</w:t>
            </w:r>
          </w:p>
        </w:tc>
        <w:tc>
          <w:tcPr>
            <w:tcW w:w="1985" w:type="dxa"/>
          </w:tcPr>
          <w:p w14:paraId="1F4B9F8D"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12</w:t>
            </w:r>
          </w:p>
        </w:tc>
      </w:tr>
      <w:tr w:rsidR="00A55E79" w:rsidRPr="00A55E79" w14:paraId="6EEB9309" w14:textId="77777777" w:rsidTr="00A55E79">
        <w:tc>
          <w:tcPr>
            <w:tcW w:w="6374" w:type="dxa"/>
          </w:tcPr>
          <w:p w14:paraId="050E0FCC"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b/>
                <w:sz w:val="24"/>
                <w:szCs w:val="24"/>
                <w:lang w:eastAsia="en-US"/>
              </w:rPr>
              <w:t>Összes óraszám:</w:t>
            </w:r>
          </w:p>
        </w:tc>
        <w:tc>
          <w:tcPr>
            <w:tcW w:w="1985" w:type="dxa"/>
          </w:tcPr>
          <w:p w14:paraId="0780AFF9" w14:textId="77777777" w:rsidR="00A55E79" w:rsidRPr="00A55E79" w:rsidRDefault="00A55E79" w:rsidP="00A55E79">
            <w:pPr>
              <w:keepNext/>
              <w:keepLines/>
              <w:spacing w:after="160" w:line="259" w:lineRule="auto"/>
              <w:contextualSpacing/>
              <w:jc w:val="both"/>
              <w:rPr>
                <w:rFonts w:ascii="Times New Roman" w:eastAsiaTheme="minorHAnsi" w:hAnsi="Times New Roman"/>
                <w:sz w:val="24"/>
                <w:szCs w:val="24"/>
                <w:lang w:eastAsia="en-US"/>
              </w:rPr>
            </w:pPr>
            <w:r w:rsidRPr="00A55E79">
              <w:rPr>
                <w:rFonts w:ascii="Times New Roman" w:eastAsiaTheme="minorHAnsi" w:hAnsi="Times New Roman"/>
                <w:sz w:val="24"/>
                <w:szCs w:val="24"/>
                <w:lang w:eastAsia="en-US"/>
              </w:rPr>
              <w:t>68</w:t>
            </w:r>
          </w:p>
        </w:tc>
      </w:tr>
    </w:tbl>
    <w:p w14:paraId="5E74A738" w14:textId="77777777" w:rsidR="00A55E79" w:rsidRPr="00A55E79" w:rsidRDefault="00A55E79" w:rsidP="00A55E79">
      <w:pPr>
        <w:keepNext/>
        <w:keepLines/>
        <w:contextualSpacing/>
        <w:jc w:val="both"/>
        <w:rPr>
          <w:rFonts w:ascii="Times New Roman" w:hAnsi="Times New Roman" w:cs="Times New Roman"/>
          <w:b/>
          <w:sz w:val="24"/>
          <w:szCs w:val="24"/>
        </w:rPr>
      </w:pPr>
    </w:p>
    <w:p w14:paraId="3C3FFF5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w:t>
      </w:r>
      <w:r w:rsidRPr="00A55E79">
        <w:rPr>
          <w:rFonts w:ascii="Times New Roman" w:hAnsi="Times New Roman" w:cs="Times New Roman"/>
          <w:sz w:val="24"/>
          <w:szCs w:val="24"/>
        </w:rPr>
        <w:t xml:space="preserve"> </w:t>
      </w:r>
      <w:r w:rsidRPr="00A55E79">
        <w:rPr>
          <w:rFonts w:ascii="Times New Roman" w:hAnsi="Times New Roman" w:cs="Times New Roman"/>
          <w:b/>
          <w:sz w:val="24"/>
          <w:szCs w:val="24"/>
        </w:rPr>
        <w:t>Éntudat – Önismeret</w:t>
      </w:r>
    </w:p>
    <w:p w14:paraId="7E345B7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10 óra</w:t>
      </w:r>
    </w:p>
    <w:p w14:paraId="39A5C56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27933D9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56AF7C2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reálisan feltérképezi, hogy saját érzelmi állapota és viselkedése milyen következményekkel járhat, és milyen hatást gyakorolhat a társas kapcsolatai alakítására; képes a helyzetnek megfelelő érzelmek kifejezésére;</w:t>
      </w:r>
    </w:p>
    <w:p w14:paraId="253B1FB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megfelelő döntéseket hoz arról, hogy az online térben milyen információkat oszthat meg önmagáról;</w:t>
      </w:r>
    </w:p>
    <w:p w14:paraId="683C7BC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reálisan értékeli helyzetét, fejlődési célokat fogalmaz meg és a célok megvalósítását szolgáló terveket készít;</w:t>
      </w:r>
    </w:p>
    <w:p w14:paraId="736497D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reflektíven értékeli tudásszerzési módjait, különös tekintettel a forrás hitelességére;</w:t>
      </w:r>
    </w:p>
    <w:p w14:paraId="75230A0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feltárja pályaérdeklődését és továbbtanulási céljait;</w:t>
      </w:r>
    </w:p>
    <w:p w14:paraId="5C45458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problémák elemzésére és a megoldási alternatívák alkotására, a probléma megoldása érdekében képes önmaga motiválására;</w:t>
      </w:r>
    </w:p>
    <w:p w14:paraId="688822E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célok és döntések meghozatalakor figyelembe veszi a személyes értékeit;</w:t>
      </w:r>
    </w:p>
    <w:p w14:paraId="49B0DFB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egyéni cselekvési lehetőségeket fogalmaz meg az erkölcsi értékek érvényesítésére.</w:t>
      </w:r>
    </w:p>
    <w:p w14:paraId="21839F3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517ECC4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az identitás fogalmát és jellemzőit, azonosítja saját identitásának néhány elemét;</w:t>
      </w:r>
    </w:p>
    <w:p w14:paraId="086EAEF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 testi és mentális egészséget őrző tevékenységeket és felismeri a saját egészségét veszélyeztető hatásokat. Megfogalmazza a saját intim terének határait;</w:t>
      </w:r>
    </w:p>
    <w:p w14:paraId="193AC29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különbséget tesz a valóságos és a virtuális identitás között, felismeri a virtuális identitás jellemzőit.</w:t>
      </w:r>
    </w:p>
    <w:p w14:paraId="7E47458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célokat tűz ki maga elé, és azonosítja a saját céljai eléréséhez szükséges főbb lépéseket; céljai megvalósítása közben önkontrollt végez, siker esetén önjutalmazást gyakorol.</w:t>
      </w:r>
    </w:p>
    <w:p w14:paraId="0F4290B4" w14:textId="77777777" w:rsidR="00A55E79" w:rsidRPr="00A55E79" w:rsidRDefault="00A55E79" w:rsidP="00A55E79">
      <w:pPr>
        <w:keepNext/>
        <w:keepLines/>
        <w:contextualSpacing/>
        <w:jc w:val="both"/>
        <w:rPr>
          <w:rFonts w:ascii="Times New Roman" w:hAnsi="Times New Roman" w:cs="Times New Roman"/>
          <w:sz w:val="24"/>
          <w:szCs w:val="24"/>
        </w:rPr>
      </w:pPr>
    </w:p>
    <w:p w14:paraId="07B6024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C81990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Önismeret</w:t>
      </w:r>
    </w:p>
    <w:p w14:paraId="42D7C54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főbb személyiségjegyek vizsgálata;</w:t>
      </w:r>
    </w:p>
    <w:p w14:paraId="6AB92A9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Ismerkedés a társadalmi szerepekkel, elvárásokkal;</w:t>
      </w:r>
    </w:p>
    <w:p w14:paraId="5CA4846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identitás fogalmának bővítése;</w:t>
      </w:r>
    </w:p>
    <w:p w14:paraId="2E7751A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emberi gondolkodásmód sokszínűsége megértése;</w:t>
      </w:r>
    </w:p>
    <w:p w14:paraId="3285754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 helyzetekre adott eltérő reakciók, vélemények elemzése;</w:t>
      </w:r>
    </w:p>
    <w:p w14:paraId="44EFE77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egyének és az emberiség néhány cselekvésének etikai szempontú értékelése, a saját értékrenddel való összevetése;</w:t>
      </w:r>
    </w:p>
    <w:p w14:paraId="428F006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Önkifejezési módok gyakorlása.</w:t>
      </w:r>
    </w:p>
    <w:p w14:paraId="030EDF7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Szükségletek és igények</w:t>
      </w:r>
    </w:p>
    <w:p w14:paraId="6C9F714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tanulás és fejlődés összefüggéseinek megértése a tanuló életében;</w:t>
      </w:r>
    </w:p>
    <w:p w14:paraId="3BC8BE1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Információforrások kritikus elemzése;</w:t>
      </w:r>
    </w:p>
    <w:p w14:paraId="1F30F29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szokások, életvezetési mód, életszemlélet értékelése a testi és mentális egészség, a lehetséges káros tényezők feltárása, ezek elkerülésére javaslatok az önazonosság és a fejlődés szempontjából;</w:t>
      </w:r>
    </w:p>
    <w:p w14:paraId="33D73ED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igények és szükségletek feltárása.</w:t>
      </w:r>
    </w:p>
    <w:p w14:paraId="639333A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Célok és tervek</w:t>
      </w:r>
    </w:p>
    <w:p w14:paraId="213123D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felelősség, önismeret, munka, együttműködés, kreativitás, vállalkozó szellem, munkamegosztás, pénzügyi tudatosság megjelenése a mindennapi cselekvésekben;</w:t>
      </w:r>
    </w:p>
    <w:p w14:paraId="75390CA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siker, a boldogság, boldogulás átérzése, azonosítása az egyén életében;</w:t>
      </w:r>
    </w:p>
    <w:p w14:paraId="28A848A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pozitív életszemlélet tudatosítása;</w:t>
      </w:r>
    </w:p>
    <w:p w14:paraId="5AF8EA3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Néhány személyes életcél megfogalmazása.</w:t>
      </w:r>
    </w:p>
    <w:p w14:paraId="1A3D2F5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384F139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önismeret, önazonosság, boldogulás, boldogság, jólét, jóllét, stressz, káros szenvedély, függés, alkotás, munka, pénzügyi tudatosság</w:t>
      </w:r>
    </w:p>
    <w:p w14:paraId="4CB098DF" w14:textId="77777777" w:rsidR="00A55E79" w:rsidRPr="00A55E79" w:rsidRDefault="00A55E79" w:rsidP="00A55E79">
      <w:pPr>
        <w:keepNext/>
        <w:keepLines/>
        <w:contextualSpacing/>
        <w:jc w:val="both"/>
        <w:rPr>
          <w:rFonts w:ascii="Times New Roman" w:hAnsi="Times New Roman" w:cs="Times New Roman"/>
          <w:sz w:val="24"/>
          <w:szCs w:val="24"/>
        </w:rPr>
      </w:pPr>
    </w:p>
    <w:p w14:paraId="2DE5823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 xml:space="preserve">Témakör: </w:t>
      </w:r>
      <w:r w:rsidRPr="00A55E79">
        <w:rPr>
          <w:rFonts w:ascii="Times New Roman" w:hAnsi="Times New Roman" w:cs="Times New Roman"/>
          <w:b/>
          <w:sz w:val="24"/>
          <w:szCs w:val="24"/>
        </w:rPr>
        <w:t>Család – Helyem a családban</w:t>
      </w:r>
    </w:p>
    <w:p w14:paraId="58C27F8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38A44E2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12578A7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4367853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reálisan feltérképezi, hogy saját érzelmi állapota és viselkedése milyen következményeket okozhat, és milyen hatást gyakorolhat a társas kapcsolatai alakítására; képes a helyzetnek megfelelő érzelmek kifejezésére;</w:t>
      </w:r>
    </w:p>
    <w:p w14:paraId="756F741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családjában és ismeretségi körében talál olyan mintákat, amelyek példaként szolgálnak számára</w:t>
      </w:r>
      <w:r w:rsidRPr="00A55E79">
        <w:rPr>
          <w:rFonts w:ascii="Times New Roman" w:hAnsi="Times New Roman" w:cs="Times New Roman"/>
          <w:sz w:val="24"/>
          <w:szCs w:val="24"/>
          <w:u w:val="single"/>
        </w:rPr>
        <w:t>;</w:t>
      </w:r>
    </w:p>
    <w:p w14:paraId="4FC564A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hogy a szeretetnek, az elkötelezettségnek, bizalomnak, tiszteletnek milyen szerepe van a családban, a barátságokban és a párkapcsolatokban.</w:t>
      </w:r>
    </w:p>
    <w:p w14:paraId="62B353D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14A3BA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 olyan mintákat és lehetőségeket, amelyek segítségével a problémás helyzetek megoldhatók, illetve tudja, hogy hová fordulhat segítségért;</w:t>
      </w:r>
    </w:p>
    <w:p w14:paraId="6843A73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családban betöltött szerepeket és feladatokat; egyre reálisabban a saját szerepét és feladatait;</w:t>
      </w:r>
    </w:p>
    <w:p w14:paraId="0673C6E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 néhány, a családban előforduló konfliktust, felismeri a család életében bekövetkező nehéz helyzeteket, és megfogalmazza, hogy milyen módon kezelhetők ezek;</w:t>
      </w:r>
    </w:p>
    <w:p w14:paraId="22A2231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saját családjának viszonyrendszerét, a családot összetartó érzelmeket és közösségi értékeket;</w:t>
      </w:r>
    </w:p>
    <w:p w14:paraId="4128484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az egyéni, családi és társadalmi boldogulás feltételeit.</w:t>
      </w:r>
    </w:p>
    <w:p w14:paraId="4168898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26FF3E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Érzelmek és cselekvések hatása</w:t>
      </w:r>
    </w:p>
    <w:p w14:paraId="7BEDB1A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Külső és belső tényezők összehangolása, amelyek az érzelmi-mentális állapotra hatással lehetnek;</w:t>
      </w:r>
    </w:p>
    <w:p w14:paraId="68C606D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Stratégiák kidolgozása a negatív hatások kivédésére;</w:t>
      </w:r>
    </w:p>
    <w:p w14:paraId="10028EB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Valós és virtuális térben zajló cselekvések elemzése a másokra tett hatás és etikai értékek szempontjából;</w:t>
      </w:r>
    </w:p>
    <w:p w14:paraId="4D2A36C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Kölcsönösség és egyenlőség a kapcsolatokban;</w:t>
      </w:r>
    </w:p>
    <w:p w14:paraId="67838B5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bizalom, szeretet, tisztelet, segítség és intimitás megérzése, megjelenése a kapcsolatokban</w:t>
      </w:r>
    </w:p>
    <w:p w14:paraId="3C86554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Pozitív minták a harmonikusan működő párkapcsolatokra;</w:t>
      </w:r>
    </w:p>
    <w:p w14:paraId="0882BDF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másik igényeit és szükségleteit figyelembe vevő és a saját igényeket megfogalmazó kommunikáció gyakorlása;</w:t>
      </w:r>
    </w:p>
    <w:p w14:paraId="1ABD9A0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egyenlőtlen, kihasználó vagy bántalmazó kapcsolat jellemzőinek azonosítása, az erre vonatkozó jogok és a védelem lehetőségeinek megismerése.</w:t>
      </w:r>
    </w:p>
    <w:p w14:paraId="76CA98F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Változások a családban</w:t>
      </w:r>
    </w:p>
    <w:p w14:paraId="555C26A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család társadalmi funkciói értelmezése, a családszerkezet sokfélesége; </w:t>
      </w:r>
    </w:p>
    <w:p w14:paraId="4B44DC5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harmonikus családi életet meghatározó értékek összegyűjtése,</w:t>
      </w:r>
    </w:p>
    <w:p w14:paraId="2BC4F9F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támogatás, megértés, tanulás, együttérzés és egyenlőség vizsgálata családi kapcsolatokban;</w:t>
      </w:r>
    </w:p>
    <w:p w14:paraId="3EB6AA8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serdülőkor önállósági igényéből vagy az életkori különbségekből eredő vélemény- és érdekkonfliktusok azonosítása.</w:t>
      </w:r>
    </w:p>
    <w:p w14:paraId="00B924E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59C8C72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érzelem, szerelem, párkapcsolat, vonzódás, intimitás, bizalom, hűség, igény, nemzedék, értékrend, önvédelem, zaklatás, emberi jogok.</w:t>
      </w:r>
    </w:p>
    <w:p w14:paraId="068CB681" w14:textId="77777777" w:rsidR="00A55E79" w:rsidRPr="00A55E79" w:rsidRDefault="00A55E79" w:rsidP="00A55E79">
      <w:pPr>
        <w:keepNext/>
        <w:keepLines/>
        <w:contextualSpacing/>
        <w:jc w:val="both"/>
        <w:rPr>
          <w:rFonts w:ascii="Times New Roman" w:hAnsi="Times New Roman" w:cs="Times New Roman"/>
          <w:sz w:val="24"/>
          <w:szCs w:val="24"/>
        </w:rPr>
      </w:pPr>
    </w:p>
    <w:p w14:paraId="5F422C8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Témakör:</w:t>
      </w:r>
      <w:r w:rsidRPr="00A55E79">
        <w:rPr>
          <w:rFonts w:ascii="Times New Roman" w:hAnsi="Times New Roman" w:cs="Times New Roman"/>
          <w:sz w:val="24"/>
          <w:szCs w:val="24"/>
        </w:rPr>
        <w:t xml:space="preserve"> Társas tudatosság és társas kapcsolatok – Helyem a társas-lelkületi közösségekben </w:t>
      </w:r>
    </w:p>
    <w:p w14:paraId="08B43E8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05D0371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1FDEF42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4748705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reálisan feltérképezi, hogy saját érzelmi állapota és viselkedése milyen következményekkel járhat, és milyen hatást gyakorolhat a társas kapcsolatai alakítására; képes a helyzetnek megfelelő érzelmek kifejezésére;</w:t>
      </w:r>
    </w:p>
    <w:p w14:paraId="410B08C8"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 csoporthoz való csatlakozás vagy az onnan való kiválás esetén összeveti a csoportnormákat és a saját értékrendjét;</w:t>
      </w:r>
    </w:p>
    <w:p w14:paraId="5F5CC38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családjában és ismeretségi körében talál olyan mintákat, amelyek példaként szolgálnak számára</w:t>
      </w:r>
      <w:r w:rsidRPr="00A55E79">
        <w:rPr>
          <w:rFonts w:ascii="Times New Roman" w:hAnsi="Times New Roman" w:cs="Times New Roman"/>
          <w:sz w:val="24"/>
          <w:szCs w:val="24"/>
          <w:u w:val="single"/>
        </w:rPr>
        <w:t>;</w:t>
      </w:r>
    </w:p>
    <w:p w14:paraId="04C73C2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hogy a szeretetnek, az elkötelezettségnek, bizalomnak, tiszteletnek milyen szerepe van a barátságokban, a páros kapcsolatokban, az iskolai közösségekben.</w:t>
      </w:r>
    </w:p>
    <w:p w14:paraId="6A5BCA5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5E6F009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saját véleményétől eltérő véleményekhez tisztelettel viszonyulni, a saját álláspontja mellett érvelni;</w:t>
      </w:r>
    </w:p>
    <w:p w14:paraId="6377750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kölcsönös megértésre törekszik;</w:t>
      </w:r>
    </w:p>
    <w:p w14:paraId="78D1804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felismeri a konfliktus kialakulására utaló jelzéseket;</w:t>
      </w:r>
    </w:p>
    <w:p w14:paraId="1832415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rendelkezik tapasztalatokkal, érvekkel a konfliktusok megelőzésére és megoldási javaslatokkal a konfliktusok megoldására;</w:t>
      </w:r>
    </w:p>
    <w:p w14:paraId="5B0166A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csoportban elfoglalt helyét és szerepét, törekszik a személyiségének legjobban megfelelő feladatok vállalására;</w:t>
      </w:r>
    </w:p>
    <w:p w14:paraId="5FCC939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törekszik mások helyzetének megértésére, felismeri a mások érzelmi állapotára és igényeire utaló jelzéseket;</w:t>
      </w:r>
    </w:p>
    <w:p w14:paraId="464645F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nyitott és segítőkész a nehéz helyzetben levő személyek iránt.</w:t>
      </w:r>
    </w:p>
    <w:p w14:paraId="10F80814"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165AA2D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Felelősség egymásért</w:t>
      </w:r>
    </w:p>
    <w:p w14:paraId="2E25AEB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kapcsolatrendszerekben elfoglalt különböző helyzetek, szerepek elemzése </w:t>
      </w:r>
    </w:p>
    <w:p w14:paraId="76ACFE3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rendelkezik érzelmi kifejezőképességekkel a konfliktusok megelőzésére és megoldási javaslatokkal a konfliktusok megoldására;</w:t>
      </w:r>
    </w:p>
    <w:p w14:paraId="65A2873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 felelősségének megfogalmazása különböző szerepekben: cselekvőként vagy szemlélőként, aktív segítőként vagy érzelmi támogatóként a valós és a virtuális térben is.</w:t>
      </w:r>
    </w:p>
    <w:p w14:paraId="2729F1A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kapcsolatok minősége</w:t>
      </w:r>
    </w:p>
    <w:p w14:paraId="0F28F8C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Egymás jobb megismerésének és a társas kapcsolatrendszer gazdagításának módjai;</w:t>
      </w:r>
    </w:p>
    <w:p w14:paraId="31DD957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másokat megítélő vélemények elemzése a lehetséges sztereotípiák, az előítéletek, elfogadás, tolerancia alapján;</w:t>
      </w:r>
    </w:p>
    <w:p w14:paraId="1CBC74B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figyelmesség, közös tervezés és az együttműködés példáinak érvényesítése;</w:t>
      </w:r>
    </w:p>
    <w:p w14:paraId="04D5581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tartós kapcsolatok és párkapcsolatok alapvető feltételeinek megismerése.</w:t>
      </w:r>
    </w:p>
    <w:p w14:paraId="07A0F6C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kapcsolatok megóvása</w:t>
      </w:r>
    </w:p>
    <w:p w14:paraId="4528A96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Kapcsolati konfliktusok elemzése eltérő igények, kommunikáció és érzelmek szempontjából, megoldási stratégiák kidolgozása;</w:t>
      </w:r>
    </w:p>
    <w:p w14:paraId="43F8B91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felelősségvállalás, bocsánatkérés és a jóvátétel szerepének felismerése a kapcsolatok helyreállításában,</w:t>
      </w:r>
    </w:p>
    <w:p w14:paraId="37E0FF1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4DA80D5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kapcsolatrendszer, viszonyulás, konfliktuskezelés, jóvátétel, alkalmazkodás, önállóság, cselekvés,  átélés, előítélet, elfogadás</w:t>
      </w:r>
    </w:p>
    <w:p w14:paraId="4314D4F1" w14:textId="77777777" w:rsidR="00A55E79" w:rsidRPr="00A55E79" w:rsidRDefault="00A55E79" w:rsidP="00A55E79">
      <w:pPr>
        <w:keepNext/>
        <w:keepLines/>
        <w:contextualSpacing/>
        <w:jc w:val="both"/>
        <w:rPr>
          <w:rFonts w:ascii="Times New Roman" w:hAnsi="Times New Roman" w:cs="Times New Roman"/>
          <w:sz w:val="24"/>
          <w:szCs w:val="24"/>
        </w:rPr>
      </w:pPr>
    </w:p>
    <w:p w14:paraId="1139F19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Témakör: A társas együttélés kulturális gyökerei:</w:t>
      </w:r>
      <w:r w:rsidRPr="00A55E79">
        <w:rPr>
          <w:rFonts w:ascii="Times New Roman" w:hAnsi="Times New Roman" w:cs="Times New Roman"/>
          <w:b/>
          <w:sz w:val="24"/>
          <w:szCs w:val="24"/>
        </w:rPr>
        <w:t xml:space="preserve"> </w:t>
      </w:r>
      <w:r w:rsidRPr="00A55E79">
        <w:rPr>
          <w:rFonts w:ascii="Times New Roman" w:hAnsi="Times New Roman" w:cs="Times New Roman"/>
          <w:sz w:val="24"/>
          <w:szCs w:val="24"/>
        </w:rPr>
        <w:t>Nemzet – helyem a társadalomban</w:t>
      </w:r>
    </w:p>
    <w:p w14:paraId="76F56DF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10 óra</w:t>
      </w:r>
    </w:p>
    <w:p w14:paraId="408792B6" w14:textId="77777777" w:rsidR="00A55E79" w:rsidRPr="00A55E79" w:rsidRDefault="00A55E79" w:rsidP="00A55E79">
      <w:pPr>
        <w:keepNext/>
        <w:keepLines/>
        <w:contextualSpacing/>
        <w:jc w:val="both"/>
        <w:rPr>
          <w:rFonts w:ascii="Times New Roman" w:hAnsi="Times New Roman" w:cs="Times New Roman"/>
          <w:b/>
          <w:sz w:val="24"/>
          <w:szCs w:val="24"/>
        </w:rPr>
      </w:pPr>
    </w:p>
    <w:p w14:paraId="2C143A24" w14:textId="77777777" w:rsidR="00A55E79" w:rsidRPr="00A55E79" w:rsidRDefault="00A55E79" w:rsidP="00A55E79">
      <w:pPr>
        <w:keepNext/>
        <w:keepLines/>
        <w:contextualSpacing/>
        <w:jc w:val="both"/>
        <w:rPr>
          <w:rFonts w:ascii="Times New Roman" w:hAnsi="Times New Roman" w:cs="Times New Roman"/>
          <w:b/>
          <w:sz w:val="24"/>
          <w:szCs w:val="24"/>
        </w:rPr>
      </w:pPr>
    </w:p>
    <w:p w14:paraId="1F0751B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76D7B79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4CAC212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értelmezi a nemzet, a kulturális közösség számára fontos közösségi értékeket, indokolja, hogy ezek milyen szerepet játszanak a saját életében;</w:t>
      </w:r>
    </w:p>
    <w:p w14:paraId="0281DA6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érzelmileg, társas-lelkületileg azonosul az állami, nemzeti és egyházi ünnepkörök jelentőségével, értelmezi a hozzájuk kapcsolódó jelképeket, valamint az ünnepek közösségmegtartó szerepét;</w:t>
      </w:r>
    </w:p>
    <w:p w14:paraId="4AA52C9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azokat a kulturális különbségeket, helyzeteket, amelyek etikai dilemmákat vetnek fel, és véleményt alkot róluk;</w:t>
      </w:r>
    </w:p>
    <w:p w14:paraId="3DAD5289"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 csoporthoz való csatlakozás vagy az onnan való kiválás esetén összeveti a csoportnormákat és a saját értékrendjét;</w:t>
      </w:r>
    </w:p>
    <w:p w14:paraId="3D4437E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problémák elemzésére és a megoldási alternatívák alkotására, a probléma megoldása érdekében képes önmaga motiválására;</w:t>
      </w:r>
    </w:p>
    <w:p w14:paraId="7D213C22"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a számára fontos közösségi értékeket, indokolja, hogy ezek milyen szerepet játszanak a saját életében;</w:t>
      </w:r>
    </w:p>
    <w:p w14:paraId="7F0CCC6C"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azonosítja azokat a helyzeteket, amelyek etikai dilemmákat vetnek fel, és véleményt alkot róluk;</w:t>
      </w:r>
    </w:p>
    <w:p w14:paraId="290B56FA"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értékeli az etikus és nem etikus cselekvések lehetséges következményeit.</w:t>
      </w:r>
    </w:p>
    <w:p w14:paraId="3314858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35530A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 valós és virtuális térben történő zaklatások különböző fokozatait és módjait, van terve a zaklatások elkerülésére és kivédésére; tudja, hogy hová fordulhat segítségért;</w:t>
      </w:r>
    </w:p>
    <w:p w14:paraId="4DD3DDE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szabadság és az önkorlátozás, a tolerancia és a szeretet megjelenését és határait egyéni élethelyzeteiben;</w:t>
      </w:r>
    </w:p>
    <w:p w14:paraId="53F4D42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fizikai vagy digitális környezetben információt gyűjt és megosztja tudását a sport, tudomány, technika, művészetek vagy a közélet területén a magyar nemzet és Európa kultúráját meghatározó kiemelkedő személyiségekről és tevékenységükről;</w:t>
      </w:r>
    </w:p>
    <w:p w14:paraId="727C22A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ismeri a nemzeti identitást meghatározó kulturális értékeket, és indokolja, hogy miért fontos ezek megőrzése;</w:t>
      </w:r>
    </w:p>
    <w:p w14:paraId="1F4A40E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azonosítja a nemzeti és európai értékek közös jellemzőit, az európai kulturális szemlélet meghatározó elemeit; ismereteket szerez a Kárpát-medencében élő magyarokról, Magyarországon élő nemzetiségekről, népcsoportokról, kettős kötődésű személyekről;</w:t>
      </w:r>
    </w:p>
    <w:p w14:paraId="7EA7B3E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ismeri a rá vonatkozó gyermekjogokat, ezek fő szabályozó dokumentumait, értelmezi kötelezettségeit, részt vesz szabályalkotásban;</w:t>
      </w:r>
    </w:p>
    <w:p w14:paraId="02AD9FA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ismeri az alapvető emberi jogokat és vizsgálja ezek érvényesülését különböző embercsoportok esetében;</w:t>
      </w:r>
    </w:p>
    <w:p w14:paraId="59D2918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a hátrányos helyzetű személyek érdekében szervezett programokban való részvétel lehetőségeit;</w:t>
      </w:r>
    </w:p>
    <w:p w14:paraId="7E25A2E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reflektív módon vizsgálja saját és csoportja gondolkodását más csoportokról; kifejti véleményét a sztereotípiák és előítéletek hatásáról.</w:t>
      </w:r>
    </w:p>
    <w:p w14:paraId="04E8B931"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6F1544C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közösségek és identitás</w:t>
      </w:r>
    </w:p>
    <w:p w14:paraId="1DFC2DB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kulturális-társadalmi identitás alapjai, a nemzeti identitás megőrzése;</w:t>
      </w:r>
    </w:p>
    <w:p w14:paraId="6E72413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Európa szerepének felismerése, mint a nemzeti kulturális identitás egyik meghatározója;</w:t>
      </w:r>
    </w:p>
    <w:p w14:paraId="303C80E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különböző közösségekhez tartozás lehetséges ellentmondásai feltárása;</w:t>
      </w:r>
    </w:p>
    <w:p w14:paraId="1C29A7B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Különböző közösségek viszonyainak elemzése;</w:t>
      </w:r>
    </w:p>
    <w:p w14:paraId="0514A94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európai értékrend elemei a társadalmi és jogrendszerekben, ezek megvalósulása vagy hiánya a mindennapokban.</w:t>
      </w:r>
    </w:p>
    <w:p w14:paraId="04AE8AF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Értékek a társas együttműködésben;</w:t>
      </w:r>
    </w:p>
    <w:p w14:paraId="371609D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kölcsönös bizalom, becsületesség és felelősségvállalás, mint fő közösségszervező értékek azonosítása;</w:t>
      </w:r>
    </w:p>
    <w:p w14:paraId="638423F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elesettek segítése, a szolidaritás fogalmának értelmezése;</w:t>
      </w:r>
    </w:p>
    <w:p w14:paraId="5F65AB8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Véleményalkotás a szabálysértés, csalás, jogsértés, bűnelkövetés eseteiről egyéni és társadalmi kár szempontjából, egyben a társadalmi elfogadottságáról;</w:t>
      </w:r>
    </w:p>
    <w:p w14:paraId="5A72353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Kérdések megfogalmazása a büntetés néhány formájáról;</w:t>
      </w:r>
    </w:p>
    <w:p w14:paraId="6A70F47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 Az együttműködés, felelősségvállalás, feladatvállalás alapelveinek átélése;</w:t>
      </w:r>
    </w:p>
    <w:p w14:paraId="0A5E955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Fontos társadalmi értékek megvalósításának érdekében végzett tevékenységek megismerése;</w:t>
      </w:r>
    </w:p>
    <w:p w14:paraId="699472A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jogok és kötelességek rendszerének elemzése több társadalmi szinten;</w:t>
      </w:r>
    </w:p>
    <w:p w14:paraId="7EFFBCD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 aktív részvételi lehetőségei a társadalom életének szabályozásában;</w:t>
      </w:r>
    </w:p>
    <w:p w14:paraId="33FCA98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Társadalmi témájú médiahírek elemzése, saját médiafogyasztás vizsgálata;</w:t>
      </w:r>
    </w:p>
    <w:p w14:paraId="7F013C1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agresszív nyelvhasználat és az információtorzítás felismerése.</w:t>
      </w:r>
    </w:p>
    <w:p w14:paraId="6D6B558F"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49BE3E11"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nemzet, nemzetiség, kultúra, identitás, tolerancia, szolidaritás, szabályszegés, jogsértés, bűn, büntetés, érdekérvényesítés, társadalmi cél, média</w:t>
      </w:r>
    </w:p>
    <w:p w14:paraId="225FFA67" w14:textId="77777777" w:rsidR="00A55E79" w:rsidRPr="00A55E79" w:rsidRDefault="00A55E79" w:rsidP="00A55E79">
      <w:pPr>
        <w:keepNext/>
        <w:keepLines/>
        <w:contextualSpacing/>
        <w:jc w:val="both"/>
        <w:rPr>
          <w:rFonts w:ascii="Times New Roman" w:hAnsi="Times New Roman" w:cs="Times New Roman"/>
          <w:sz w:val="24"/>
          <w:szCs w:val="24"/>
        </w:rPr>
      </w:pPr>
    </w:p>
    <w:p w14:paraId="57160E4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Témakör: </w:t>
      </w:r>
      <w:r w:rsidRPr="00A55E79">
        <w:rPr>
          <w:rFonts w:ascii="Times New Roman" w:hAnsi="Times New Roman" w:cs="Times New Roman"/>
          <w:b/>
          <w:sz w:val="24"/>
          <w:szCs w:val="24"/>
        </w:rPr>
        <w:t>A természet rendjének megőrzése, a fenntartható jövő</w:t>
      </w:r>
    </w:p>
    <w:p w14:paraId="042F3B07"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22F81E9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23BB20D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5CE692B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14:paraId="1498724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értékeli, értelmezi az ökológiai, ökonómiai egyensúly hétköznapi szükségességét;</w:t>
      </w:r>
    </w:p>
    <w:p w14:paraId="376576F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döntéseket hoz arról, hogy milyen szokások kialakulásával járul hozzá a fenntartható fejlődés megvalósításához, milyen cselekvéseket tehet a társadalmi problémák kezelése érdekében; </w:t>
      </w:r>
    </w:p>
    <w:p w14:paraId="4A91EC1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megfogalmazza, hogy a pozitív egyéni és társadalmi jövőkép elérését milyen feltételek támogatják.</w:t>
      </w:r>
    </w:p>
    <w:p w14:paraId="5B1C4DE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eredményeként a tanuló:</w:t>
      </w:r>
    </w:p>
    <w:p w14:paraId="67E5A5A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folyamatosan frissíti az emberi tevékenység környezetre gyakorolt hatásaival kapcsolatos ismereteit fizikai és digitális környezetben, kritikus szemlélettel vizsgálja a technikai fejlődés lehetőségeit, korlátait;</w:t>
      </w:r>
    </w:p>
    <w:p w14:paraId="7010F8D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és véleményezi a természeti erőforrások felhasználására, a környezetszennyezésre, a globális és társadalmi egyenlőtlenségek problémájára vonatkozó etikai felvetéseket;</w:t>
      </w:r>
    </w:p>
    <w:p w14:paraId="5627560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értelmezi a fenntartható fejlődés és a legfontosabb társadalmi problémák megoldása érdekében javasolt stratégiákat, cselekvési lehetőségeket. </w:t>
      </w:r>
    </w:p>
    <w:p w14:paraId="3E1B2E9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33D83D7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Lehetőségek és egyenlőtlenségek</w:t>
      </w:r>
    </w:p>
    <w:p w14:paraId="09BABE7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Megismeri az általános emberi szükségleteket az egyén, a helyi közösségek és az emberiség szintjén is;</w:t>
      </w:r>
    </w:p>
    <w:p w14:paraId="5C28E87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 és közösség rövid és hosszú távú érdekei közötti ellentmondások feltárja;</w:t>
      </w:r>
    </w:p>
    <w:p w14:paraId="286A066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emberiség létezésének alapvető feltételeit veszélyeztető folyamatok azonosítja;</w:t>
      </w:r>
    </w:p>
    <w:p w14:paraId="06845E9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Társadalmi-gazdasági egyenlőtlenségek okainak megismerése.</w:t>
      </w:r>
    </w:p>
    <w:p w14:paraId="1F2E3B3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 és környezetének kölcsönhatása</w:t>
      </w:r>
    </w:p>
    <w:p w14:paraId="4BA1D3A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emberiség életét és gondolkodását leginkább befolyásoló technológiák hatásainak elemzése a személyes kapcsolatok és az életminőség szempontjából, megoldási javaslatok, etikai szabályok megfogalmazása a problémákra;</w:t>
      </w:r>
    </w:p>
    <w:p w14:paraId="1A420D2F"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Károsító és építő, környezetszépítő tevékenységek megkülönböztetése;</w:t>
      </w:r>
    </w:p>
    <w:p w14:paraId="730071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Néhány környezeti etikai és bioetikai kérdés megismerése;</w:t>
      </w:r>
    </w:p>
    <w:p w14:paraId="7302D8E2"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emberiség jövője</w:t>
      </w:r>
    </w:p>
    <w:p w14:paraId="4F475AF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fogyasztói és pénzügyi tudatosság fő elveinek rendszerezése;</w:t>
      </w:r>
    </w:p>
    <w:p w14:paraId="7F78F810"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Környezetbarát technológiai megoldások, kreatív újra hasznosítási lehetőségek feltárása;</w:t>
      </w:r>
    </w:p>
    <w:p w14:paraId="5ED16B3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Saját célok megfogalmazása a fenntartható fejlődés érdekében.</w:t>
      </w:r>
    </w:p>
    <w:p w14:paraId="230AB196"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6C4B9F7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erőforrás, globális hatás, újrahasznosítás, környezetbarát technológia, egyéni felelősség, fenntartható fejlődés, egyenlőtlenség</w:t>
      </w:r>
    </w:p>
    <w:p w14:paraId="2C312EC9" w14:textId="77777777" w:rsidR="00A55E79" w:rsidRPr="00A55E79" w:rsidRDefault="00A55E79" w:rsidP="00A55E79">
      <w:pPr>
        <w:keepNext/>
        <w:keepLines/>
        <w:contextualSpacing/>
        <w:jc w:val="both"/>
        <w:rPr>
          <w:rFonts w:ascii="Times New Roman" w:hAnsi="Times New Roman" w:cs="Times New Roman"/>
          <w:sz w:val="24"/>
          <w:szCs w:val="24"/>
        </w:rPr>
      </w:pPr>
    </w:p>
    <w:p w14:paraId="75DCA26B"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sz w:val="24"/>
          <w:szCs w:val="24"/>
        </w:rPr>
        <w:t xml:space="preserve">Témakör: </w:t>
      </w:r>
      <w:r w:rsidRPr="00A55E79">
        <w:rPr>
          <w:rFonts w:ascii="Times New Roman" w:hAnsi="Times New Roman" w:cs="Times New Roman"/>
          <w:b/>
          <w:sz w:val="24"/>
          <w:szCs w:val="24"/>
        </w:rPr>
        <w:t>Az európai kultúra emberképe, hatása az egyén értékrendjére</w:t>
      </w:r>
    </w:p>
    <w:p w14:paraId="2C4FD510"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Javasolt óraszám: 12 óra</w:t>
      </w:r>
    </w:p>
    <w:p w14:paraId="0DAD99C3"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Tanulási eredmények</w:t>
      </w:r>
    </w:p>
    <w:p w14:paraId="57F0843D"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b/>
          <w:sz w:val="24"/>
          <w:szCs w:val="24"/>
        </w:rPr>
        <w:t>A témakör tanulása hozzájárul ahhoz, hogy a tanuló a nevelési-oktatási szakasz végére, adottságaihoz mérten, életkorának megfelelően:</w:t>
      </w:r>
    </w:p>
    <w:p w14:paraId="410DED0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az európai, a nemzeti kultúra közös eredetét, forrását azonosítja a számára fontos közösségi értékeket, indokolja, hogy ezek milyen szerepet játszanak a saját életében;</w:t>
      </w:r>
    </w:p>
    <w:p w14:paraId="4E4C043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azonosítja azokat a helyzeteket, amelyek etikai dilemmákat vetnek fel, és véleményt alkot róluk;</w:t>
      </w:r>
    </w:p>
    <w:p w14:paraId="554A421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értékeli az etikus, a nem etikus cselekvések lehetséges következményeit;</w:t>
      </w:r>
    </w:p>
    <w:p w14:paraId="1CD6483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reflektíven értékeli tudásszerzési módjait, különös tekintettel a forrás hitelességére;</w:t>
      </w:r>
    </w:p>
    <w:p w14:paraId="639D5A58"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képes a helyzetnek megfelelő érzelmek kifejezésére;</w:t>
      </w:r>
    </w:p>
    <w:p w14:paraId="269FBF2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egyéni cselekvési lehetőségeket fogalmaz meg az erkölcsi értékek érvényesítésére.</w:t>
      </w:r>
    </w:p>
    <w:p w14:paraId="5976200D"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A témakör tanulása eredményeként a tanuló:</w:t>
      </w:r>
    </w:p>
    <w:p w14:paraId="23B8727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értelmezi a szeretetnek, az élet tisztelete elvének a kultúrára gyakorolt hatását;</w:t>
      </w:r>
    </w:p>
    <w:p w14:paraId="760CB7C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feltárja, hogy az Európa vallási arculatát meghatározó egyházak tevékenysége, szokás- vagy értékrendje milyen módon jelenik meg a társadalomban;</w:t>
      </w:r>
    </w:p>
    <w:p w14:paraId="60F2C74C"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feltárja, hogyan jelenik meg a hétköznapok során a tárgyalt világvallásoknak az emberi életre vonatkozó erkölcsi tanításai;</w:t>
      </w:r>
    </w:p>
    <w:p w14:paraId="5CD49A6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megismert vallások erkölcsi tanításait összeveti személyes véleményével;</w:t>
      </w:r>
    </w:p>
    <w:p w14:paraId="6335566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saját életét meghatározó világnézeti elkötelezettség birtokában a kölcsönös tolerancia elveit gyakorolja. </w:t>
      </w:r>
    </w:p>
    <w:p w14:paraId="1040DBEE"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Fejlesztési feladatok és ismeretek</w:t>
      </w:r>
    </w:p>
    <w:p w14:paraId="2341EE8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Világnézet és erkölcs</w:t>
      </w:r>
    </w:p>
    <w:p w14:paraId="3367E225"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Különböző világnézeten alapuló gondolkodások összehasonlítása;</w:t>
      </w:r>
    </w:p>
    <w:p w14:paraId="335B7504"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erkölcs, mint viselkedést szabályozó értékrendszer, az erkölcsi fogalmak egyéni értelmezése;</w:t>
      </w:r>
    </w:p>
    <w:p w14:paraId="56A4F08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személyes erkölcs kialakulását befolyásoló tényezők azonosítása: a család, a média, a kortárs csoportok, a nevelők;</w:t>
      </w:r>
    </w:p>
    <w:p w14:paraId="10ACF96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egyén és közösség értékítéletének ütköztetése;</w:t>
      </w:r>
    </w:p>
    <w:p w14:paraId="56E80C3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saját értékrendnek megfelelő és ellentmondó viselkedés gyakorlása;</w:t>
      </w:r>
    </w:p>
    <w:p w14:paraId="1F29EEE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zsidóság és a kereszténység, világképeinek fő vonásai, fő tanításaik megismerése;</w:t>
      </w:r>
    </w:p>
    <w:p w14:paraId="26BFDC7B"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vallás szerepének jelentőségének azonosítása az emberek életében;</w:t>
      </w:r>
    </w:p>
    <w:p w14:paraId="297A211E"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zsidó és keresztény vallások álláspontjainak értelmezése néhány általános etikai kérdésben;</w:t>
      </w:r>
    </w:p>
    <w:p w14:paraId="4D554BD9"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Az egyházak társadalmi tevékenységének megismerése, együttműködés közös célok érdekében.</w:t>
      </w:r>
    </w:p>
    <w:p w14:paraId="5C4B966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vallások tanításai</w:t>
      </w:r>
    </w:p>
    <w:p w14:paraId="5AD5CDB3"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A tízparancsolat megismerése;</w:t>
      </w:r>
    </w:p>
    <w:p w14:paraId="57413586"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 xml:space="preserve">A felebaráti szeretet, felelősségvállalás gyakorlása a másik ember iránt; </w:t>
      </w:r>
    </w:p>
    <w:p w14:paraId="7BAF4C4A"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Olyan értékek keresése, melyek azonosak a vallásos és nem vallásos emberek számára.</w:t>
      </w:r>
    </w:p>
    <w:p w14:paraId="0F0EA155" w14:textId="77777777" w:rsidR="00A55E79" w:rsidRPr="00A55E79" w:rsidRDefault="00A55E79" w:rsidP="00A55E79">
      <w:pPr>
        <w:keepNext/>
        <w:keepLines/>
        <w:contextualSpacing/>
        <w:jc w:val="both"/>
        <w:rPr>
          <w:rFonts w:ascii="Times New Roman" w:hAnsi="Times New Roman" w:cs="Times New Roman"/>
          <w:b/>
          <w:sz w:val="24"/>
          <w:szCs w:val="24"/>
        </w:rPr>
      </w:pPr>
      <w:r w:rsidRPr="00A55E79">
        <w:rPr>
          <w:rFonts w:ascii="Times New Roman" w:hAnsi="Times New Roman" w:cs="Times New Roman"/>
          <w:b/>
          <w:sz w:val="24"/>
          <w:szCs w:val="24"/>
        </w:rPr>
        <w:t>Fogalmak</w:t>
      </w:r>
    </w:p>
    <w:p w14:paraId="3F4FE377" w14:textId="77777777" w:rsidR="00A55E79" w:rsidRPr="00A55E79" w:rsidRDefault="00A55E79" w:rsidP="00A55E79">
      <w:pPr>
        <w:keepNext/>
        <w:keepLines/>
        <w:contextualSpacing/>
        <w:jc w:val="both"/>
        <w:rPr>
          <w:rFonts w:ascii="Times New Roman" w:hAnsi="Times New Roman" w:cs="Times New Roman"/>
          <w:sz w:val="24"/>
          <w:szCs w:val="24"/>
        </w:rPr>
      </w:pPr>
      <w:r w:rsidRPr="00A55E79">
        <w:rPr>
          <w:rFonts w:ascii="Times New Roman" w:hAnsi="Times New Roman" w:cs="Times New Roman"/>
          <w:sz w:val="24"/>
          <w:szCs w:val="24"/>
        </w:rPr>
        <w:t>vallás, hit, erkölcs, kereszténység, iszlám, judaizmus, hinduizmus, buddhizmus, felebaráti szeretet, karitász, aranyszabály, az élet tiszteletének elve, tízparancsolat</w:t>
      </w:r>
    </w:p>
    <w:p w14:paraId="76D61ECC" w14:textId="77777777" w:rsidR="00A55E79" w:rsidRPr="00A55E79" w:rsidRDefault="00A55E79" w:rsidP="00A55E79">
      <w:pPr>
        <w:keepNext/>
        <w:keepLines/>
        <w:contextualSpacing/>
        <w:jc w:val="both"/>
        <w:rPr>
          <w:rFonts w:ascii="Times New Roman" w:hAnsi="Times New Roman" w:cs="Times New Roman"/>
          <w:sz w:val="24"/>
          <w:szCs w:val="24"/>
        </w:rPr>
      </w:pPr>
    </w:p>
    <w:p w14:paraId="0F687EC2" w14:textId="77777777" w:rsidR="005D6994" w:rsidRPr="005D6994" w:rsidRDefault="00443B83" w:rsidP="005D6994">
      <w:pPr>
        <w:keepNext/>
        <w:keepLines/>
        <w:pageBreakBefore/>
        <w:contextualSpacing/>
        <w:jc w:val="both"/>
        <w:outlineLvl w:val="1"/>
        <w:rPr>
          <w:rFonts w:ascii="Times New Roman" w:hAnsi="Times New Roman" w:cs="Times New Roman"/>
          <w:b/>
          <w:sz w:val="32"/>
          <w:szCs w:val="32"/>
        </w:rPr>
      </w:pPr>
      <w:bookmarkStart w:id="178" w:name="_Toc43992213"/>
      <w:r w:rsidRPr="005D6994">
        <w:rPr>
          <w:rFonts w:ascii="Times New Roman" w:hAnsi="Times New Roman" w:cs="Times New Roman"/>
          <w:b/>
          <w:sz w:val="32"/>
          <w:szCs w:val="32"/>
        </w:rPr>
        <w:t>Természettudomány</w:t>
      </w:r>
      <w:r>
        <w:rPr>
          <w:rFonts w:ascii="Times New Roman" w:hAnsi="Times New Roman" w:cs="Times New Roman"/>
          <w:b/>
          <w:sz w:val="32"/>
          <w:szCs w:val="32"/>
        </w:rPr>
        <w:t xml:space="preserve"> 5-6. évfolyam</w:t>
      </w:r>
      <w:bookmarkEnd w:id="178"/>
    </w:p>
    <w:p w14:paraId="36D39BB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természettudomány tantárgy alapvető szerepet játszik a tudományos és technológiai műveltség kialakításában a természettudományokkal való ismerkedés korai szakaszában. Összekötő szerepet tölt be az alsó tagozatos környezetismeret és a 7. osztálytól diszciplináris keretek között oktatott természettudományos tárgyak (biológia, fizika, földrajz, kémia) között. Ugyanakkor a tantárgynak van egy horizontális vetülete is, hiszen a természettudományi tanulmányok sok esetben építenek a más tantárgyak (főleg a magyar, a matematika és a történelem) keretében megszerzett tudásra, készségekre, kompetenciákra.</w:t>
      </w:r>
    </w:p>
    <w:p w14:paraId="6F08862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 fenti megállapításokból kiindulva a természettudomány tárgy négy olyan alapdiszciplína (biológia, fizika, földrajz és kémia) köré szerveződik, amelyek a természeti törvényszerűségek, rendszerek és folyamatok megismerésével foglalkoznak. Ennek megfelelően a természettudomány tárgy célja e komplex tudásanyag integrálása az egyes természeti rendszerek közötti alapvető összefüggésekre való rávilágítás révén. </w:t>
      </w:r>
    </w:p>
    <w:p w14:paraId="350F70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természettudomány tanulási-tanítási folyamatában alapvető szerepe van a tanulók számára releváns problémák, életszerű helyzetek megismerésének, amit a felvetett probléma integrált szemléletű tárgyalásával, a tanulók aktív közreműködésével, egyszerű – akár otthon is elvégezhető – kísérletek tervezésével, végrehajtásával, megfigyelésével és elemzésével érhetünk el. Mindezeket nagyon fontos kiegészíteni terepi tevékenységekkel is, ami nem csupán a természetben történő vizsgálódást jelenti, hanem akár városi környezetben (pl. múzeum, állatkert, park stb.) is megvalósulhat. Az élményszerű, a tanulók gondolkodásához, problémáihoz közel álló, gyakorlatorientált, ún. kontextusalapú tananyag-feldolgozás jóval több sikerrel kecsegtet, mint a hagyományos, eddig megszokott tananyagszervezés, amennyiben az előbbi az ismeretek rendszerezésével zárul.</w:t>
      </w:r>
    </w:p>
    <w:p w14:paraId="2C5B620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természettudomány tananyaga tehát mindenkihez szól, nem csak azokhoz, akik a későbbiekben komolyabban szeretnének természettudományokkal foglalkozni. Szervesen kell, hogy kötődjön a hétköznapi élethez, és erősen gyakorlatorientált. Feltárja a természettudományok társadalmunkban és az egyén életében betöltött szerepét. Nem tartalmaz sok ismeretet és fogalmat, viszont annál több gyakorlati jellegű tevékenységet, megfigyelést, tapasztalást épít be. Hagy időt az elmélyült feldolgozásra, az esetleges megértési problémák megbeszélésére, tekintettel van az információfeldolgozás memóriakapacitására, a kognitív terhelésre. Kerüli a sok új információt tartalmazó témákat. Figyel a megfelelő, már részben szakmai nyelvhasználatra és kommunikációra. A tárgy célja inkább a fogalmi megértés, és nem az információk szigorú megtanítása; valódi problémamegoldást kínál. Előnyben részesíti az életszerű természettudományos problémák csoportmunkában (projektmódszerrel, kutatásalapú tanítással) történő feldolgozását. Megfelelően használja a kísérleteket, a terepi foglalkozásokat, megfigyeléseket, melyeknek mindig világos a célja, és a manuális készségek mellett a fogalmi megértést is fejlesztik. Hangsúlyozza a kísérleti problémamegoldás lépéseit, különös tekintettel a várható eredmény becslésére (hipotézisalkotásra). Az ellenőrzés során döntően a megértést, a logikus gondolkodást, és nem a magolás eredményét méri.</w:t>
      </w:r>
    </w:p>
    <w:p w14:paraId="48CC484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sz w:val="24"/>
          <w:szCs w:val="24"/>
        </w:rPr>
        <w:t>A természettudomány tantárgy a Nemzeti alaptantervben rögzített kulcskompetenciákat az alábbi módon fejleszti:</w:t>
      </w:r>
    </w:p>
    <w:p w14:paraId="5FFD022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tanulás kompetenciái:</w:t>
      </w:r>
      <w:r w:rsidRPr="005D6994">
        <w:rPr>
          <w:rFonts w:ascii="Times New Roman" w:hAnsi="Times New Roman" w:cs="Times New Roman"/>
          <w:sz w:val="24"/>
          <w:szCs w:val="24"/>
        </w:rPr>
        <w:t xml:space="preserve"> A természettudomány tanulásának belső motivációs bázisa a természet, az élő és élettelen környezeti jelenségek iránti gyermeki érdeklődés,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p>
    <w:p w14:paraId="0847E3B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kommunikációs kompetenciák:</w:t>
      </w:r>
      <w:r w:rsidRPr="005D6994">
        <w:rPr>
          <w:rFonts w:ascii="Times New Roman" w:hAnsi="Times New Roman" w:cs="Times New Roman"/>
          <w:sz w:val="24"/>
          <w:szCs w:val="24"/>
        </w:rPr>
        <w:t xml:space="preserve"> A természettudomány tantárgy és általában a természettudományok azon képességeket fejlesztik, amelyek révén a tanuló megtanulja világosan, röviden és pontosan kifejezni saját gondolatait, megfigyeléseit és tapasztalatait. </w:t>
      </w:r>
    </w:p>
    <w:p w14:paraId="48F7A5A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 xml:space="preserve">A digitális kompetenciák: </w:t>
      </w:r>
      <w:r w:rsidRPr="005D6994">
        <w:rPr>
          <w:rFonts w:ascii="Times New Roman" w:hAnsi="Times New Roman" w:cs="Times New Roman"/>
          <w:sz w:val="24"/>
          <w:szCs w:val="24"/>
        </w:rPr>
        <w:t>A gyermekek számára természetes a digitális technológia jelenléte és aktív részesei a digitális kultúrának, ez azonban nem jelenti azt, hogy ne lenne szükséges és fontos a digitális kompetenciáik fejlesztése. A tantárgy által felölelt tudományterületek számos lehetőséget kínálnak a digitális kompetenciák fejlesztésére, hiszen a technológia jól alkalmazható a megismerés, az együttműködés, az információk kritikus értelmezése, az értékelés és alkotás során, illetve a természettudományos gondolkodás tanításakor.</w:t>
      </w:r>
    </w:p>
    <w:p w14:paraId="5F9A6D5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 xml:space="preserve">A matematikai, gondolkodási kompetenciák: </w:t>
      </w:r>
      <w:r w:rsidRPr="005D6994">
        <w:rPr>
          <w:rFonts w:ascii="Times New Roman" w:hAnsi="Times New Roman" w:cs="Times New Roman"/>
          <w:sz w:val="24"/>
          <w:szCs w:val="24"/>
        </w:rPr>
        <w:t>A természettudományok alapvetően gyakorlatorientált,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diszciplínát is érintő vetülete van. Ilyen például a víz vagy a levegő témaköre, vagy akár a globális éghajlatváltozás. A kísérletek, terepi megfigyelések számos egyedi jelenséget tárnak fel, ezek tanulságainak levonásához az induktív gondolkodás képességét is fejleszteni kell.</w:t>
      </w:r>
    </w:p>
    <w:p w14:paraId="426106C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személyes és társas kapcsolati kompetenciák:</w:t>
      </w:r>
      <w:r w:rsidRPr="005D6994">
        <w:rPr>
          <w:rFonts w:ascii="Times New Roman" w:hAnsi="Times New Roman" w:cs="Times New Roman"/>
          <w:sz w:val="24"/>
          <w:szCs w:val="24"/>
        </w:rPr>
        <w:t xml:space="preserve"> Mivel a természettudomány alapvetően gyakorlatorientált tantárgy, a tudás elsajátításához alkalmazott módszerek között nagyon gyakran szerepel a társakkal együttműködést igénylő csoportmunka, amely során a tanuló felismeri feladatát, szerepét a csoportban, csoporttagként a társakkal együtt végez különböző tevékenységeket, illetve megfelelő készségek birtokában igény szerint csoportvezetői szerepet vállalhat. </w:t>
      </w:r>
    </w:p>
    <w:p w14:paraId="1F4EFE2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kreativitás, a kreatív alkotás, önkifejezés és kulturális tudatosság kompetenciái:</w:t>
      </w:r>
      <w:r w:rsidRPr="005D6994">
        <w:rPr>
          <w:rFonts w:ascii="Times New Roman" w:hAnsi="Times New Roman" w:cs="Times New Roman"/>
          <w:sz w:val="24"/>
          <w:szCs w:val="24"/>
        </w:rPr>
        <w:t xml:space="preserve"> A természeti/környezeti nevelési célok eléréséhez az ismeretszerzés mellett 10–12 éves korosztályban kiemelt fontosságú a természetből érkező érzelmi hatások befogadása, amelyek akár egy életre is meghatározhatják a gyerekek természettudományokhoz történő hozzáállását, attitűdjét. Gyakran ez az érzelmi hatás kreatív alkotásokban kerül kifejezésre, amit felerősíthetünk a természetben történő vizsgálódás, tapasztalás élményével. </w:t>
      </w:r>
    </w:p>
    <w:p w14:paraId="3478040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 xml:space="preserve">Munkavállalói, innovációs és vállalkozói kompetenciák: </w:t>
      </w:r>
      <w:r w:rsidRPr="005D6994">
        <w:rPr>
          <w:rFonts w:ascii="Times New Roman" w:hAnsi="Times New Roman" w:cs="Times New Roman"/>
          <w:sz w:val="24"/>
          <w:szCs w:val="24"/>
        </w:rPr>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w:t>
      </w:r>
    </w:p>
    <w:p w14:paraId="7B3FDB7B" w14:textId="77777777" w:rsidR="005D6994" w:rsidRPr="005D6994" w:rsidRDefault="005D6994" w:rsidP="005D6994">
      <w:pPr>
        <w:keepNext/>
        <w:keepLines/>
        <w:contextualSpacing/>
        <w:jc w:val="both"/>
        <w:rPr>
          <w:rFonts w:ascii="Times New Roman" w:hAnsi="Times New Roman" w:cs="Times New Roman"/>
          <w:sz w:val="24"/>
          <w:szCs w:val="24"/>
        </w:rPr>
      </w:pPr>
    </w:p>
    <w:p w14:paraId="5BD3F47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5–6. évfolyam</w:t>
      </w:r>
    </w:p>
    <w:p w14:paraId="6D558F8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Az 5–6. osztályos korcsoport sajátosságaiból adódóan a gyerekek többnyire érdeklődéssel fordulnak az élő és élettelen környezet, a természet felé. Erre az érdeklődésre alapozva kell biztosítani számukra azoknak a készségeknek és képességeknek a fejlesztését, amelyek alkalmassá teszik majd őket a felsőbb évfolyamokon a magasabb szintű természettudományok világában történő eligazodásra. A természettudomány tanításának legfontosabb célja tehát azoknak a képességeknek, készségeknek, szokásoknak a fejlesztése, amelyeket alsó tagozaton a környezetismeret tantárgy alapozott meg, és amelyek a felsőbb évfolyamokon a természettudományos tárgyak tanulásához szükségesek. </w:t>
      </w:r>
    </w:p>
    <w:p w14:paraId="066F3CC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Az életkorból és a fejlesztési feladatokból következően biztosítani kell, hogy a tanulók cselekvő tapasztalatszerzés útján már haladó szinten és integrált módon sajátítsák el a természettudományos ismeretszerzés módszereit, és ne diszciplináris természettudományos tárgyakat tanuljanak egymás mellett az összefüggések nélkülözésével. A tanulási folyamat során a későbbi diszciplináris tárgyakat megalapozó ismeretanyag megtanulása mellett az ismeretszerző módszerek elsajátítása, begyakorlása a fő cél. </w:t>
      </w:r>
    </w:p>
    <w:p w14:paraId="747A795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megfigyelés, leírás, összehasonlítás, csoportosítás, rendezés, mérés, kísérletezés módszereit önállóan gyakorolva fejlődik a tanulók megfigyelő-, leíró, azonosító és megkülönböztető képessége, mérési technikája, amelyet az alsó tagozattal ellentétben már tanári segítség nélkül is képesek megvalósítani. A megfigyelt jelenségeket ezután leírják valamilyen formában, ami ebben az életkorban nem csak írás lehet, hanem gyakran rajz vagy más manuális, illetve verbális készségeket igénylő forma. Az alapvető mennyiségek mérését a tanulók már alsó tagozaton megbízhatóan elsajátították, 5–6. osztályban ennek elmélyítése és begyakorlása, a mérendő mennyiségek körének kibővítése történik, hiszen a mérés módszerét a későbbiekben minden természettudományos tárgy alkalmazza. A tanulók egyszerű kísérletek megtervezésével, kivitelezésével és a következtetések levonásával készülnek fel a felsőbb évfolyamokon is jellemző természettudományos kísérletezésekre.</w:t>
      </w:r>
    </w:p>
    <w:p w14:paraId="198F39B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időben és térben történő tájékozódás képességének elsajátítása is alapvetően gyakorlati feladatok megoldásával történik. A tanulóknak fejlődik a szemléleti térképolvasási képessége, amit több, terepen töltött tanóra alkalmával tudnak begyakorolni. Az időbeli tájékozódás fejlesztése során a tanulók megismerik az időbeli dimenziókat a földtörténeti időskálától a másodperc tört része alatt lejátszódó kémiai reakciókig.</w:t>
      </w:r>
    </w:p>
    <w:p w14:paraId="26A69D7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 kétéves ciklus során a tanulók megismerik a növények és állatok testfelépítését, jellemző tulajdonságait, a természetben és az ember szempontjából betöltött szerepüket. Tágítva a kört, az életközösségek vizsgálata során megértik az élő és élettelen környezet kölcsönhatásait, a szervezet és az életmód összefüggéseit. Részletesen foglalkoznak az élő és élettelen környezeti elemeket érintő környezet- és természetvédelmi problémákkal, valamint a fenntartható fejlődés témakörével is. Külön témakör foglalkozik az emberi szervezet felépítésével és működésének megismerésével, amelyen belül nagy hangsúlyt kap a testi és lelki egészség megőrzésének és az egészséges életmódnak a kérdésköre. </w:t>
      </w:r>
    </w:p>
    <w:p w14:paraId="60F3B29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 témakör foglalkozik az élettelen környezet elemeivel, ezek állandóságával és változásaival. Hangsúlyosan jelenik meg a rendszerek törvényszerűségeinek vizsgálata, a felépítés és az alkalmazhatóság összefüggései, az anyag és az energia témaköre. A témakör a természettudományos elgondolások mellett számos esetben a folyamatok olyan társadalmi vetületeire is rávilágít, mint például az energiatakarékosság, ezzel is hangsúlyozva az emberi felelősséget az egészség és a természeti-környezeti rendszerek védelmében.</w:t>
      </w:r>
    </w:p>
    <w:p w14:paraId="001785A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Az 5–6. évfolyamon a természettudomány tantárgy alapóraszáma: 136 óra.</w:t>
      </w:r>
    </w:p>
    <w:p w14:paraId="216F2AFE"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témakörök áttekintő táblázata: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8"/>
        <w:gridCol w:w="2154"/>
      </w:tblGrid>
      <w:tr w:rsidR="005D6994" w:rsidRPr="005D6994" w14:paraId="2548A9F7" w14:textId="77777777" w:rsidTr="004444B6">
        <w:tc>
          <w:tcPr>
            <w:tcW w:w="6374" w:type="dxa"/>
          </w:tcPr>
          <w:p w14:paraId="40D10527"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Témakör neve</w:t>
            </w:r>
          </w:p>
        </w:tc>
        <w:tc>
          <w:tcPr>
            <w:tcW w:w="1985" w:type="dxa"/>
          </w:tcPr>
          <w:p w14:paraId="2DBF771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óraszám</w:t>
            </w:r>
          </w:p>
        </w:tc>
      </w:tr>
      <w:tr w:rsidR="005D6994" w:rsidRPr="005D6994" w14:paraId="7ABE4DBB" w14:textId="77777777" w:rsidTr="004444B6">
        <w:tc>
          <w:tcPr>
            <w:tcW w:w="6374" w:type="dxa"/>
          </w:tcPr>
          <w:p w14:paraId="6FAD1ED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Cs/>
                <w:sz w:val="24"/>
                <w:szCs w:val="24"/>
              </w:rPr>
              <w:t>Anyagok és tulajdonságaik</w:t>
            </w:r>
          </w:p>
        </w:tc>
        <w:tc>
          <w:tcPr>
            <w:tcW w:w="1985" w:type="dxa"/>
            <w:vAlign w:val="center"/>
          </w:tcPr>
          <w:p w14:paraId="5F848A6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12</w:t>
            </w:r>
          </w:p>
        </w:tc>
      </w:tr>
      <w:tr w:rsidR="005D6994" w:rsidRPr="005D6994" w14:paraId="6BA37412" w14:textId="77777777" w:rsidTr="004444B6">
        <w:tc>
          <w:tcPr>
            <w:tcW w:w="6374" w:type="dxa"/>
          </w:tcPr>
          <w:p w14:paraId="71B9079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Cs/>
                <w:sz w:val="24"/>
                <w:szCs w:val="24"/>
              </w:rPr>
              <w:t>Mérések, mértékegységek, mérőeszközök</w:t>
            </w:r>
          </w:p>
        </w:tc>
        <w:tc>
          <w:tcPr>
            <w:tcW w:w="1985" w:type="dxa"/>
            <w:vAlign w:val="center"/>
          </w:tcPr>
          <w:p w14:paraId="626584C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7</w:t>
            </w:r>
          </w:p>
        </w:tc>
      </w:tr>
      <w:tr w:rsidR="005D6994" w:rsidRPr="005D6994" w14:paraId="463D74DB" w14:textId="77777777" w:rsidTr="004444B6">
        <w:tc>
          <w:tcPr>
            <w:tcW w:w="6374" w:type="dxa"/>
          </w:tcPr>
          <w:p w14:paraId="78A8D61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Cs/>
                <w:sz w:val="24"/>
                <w:szCs w:val="24"/>
              </w:rPr>
              <w:t>Megfigyelés, kísérletezés, tapasztalás</w:t>
            </w:r>
          </w:p>
        </w:tc>
        <w:tc>
          <w:tcPr>
            <w:tcW w:w="1985" w:type="dxa"/>
            <w:vAlign w:val="center"/>
          </w:tcPr>
          <w:p w14:paraId="00292A0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8</w:t>
            </w:r>
          </w:p>
        </w:tc>
      </w:tr>
      <w:tr w:rsidR="005D6994" w:rsidRPr="005D6994" w14:paraId="499FD6DB" w14:textId="77777777" w:rsidTr="004444B6">
        <w:tc>
          <w:tcPr>
            <w:tcW w:w="6374" w:type="dxa"/>
          </w:tcPr>
          <w:p w14:paraId="3EB8BF24"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Tájékozódás az időben</w:t>
            </w:r>
          </w:p>
        </w:tc>
        <w:tc>
          <w:tcPr>
            <w:tcW w:w="1985" w:type="dxa"/>
            <w:vAlign w:val="center"/>
          </w:tcPr>
          <w:p w14:paraId="508998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6</w:t>
            </w:r>
          </w:p>
        </w:tc>
      </w:tr>
      <w:tr w:rsidR="005D6994" w:rsidRPr="005D6994" w14:paraId="1E09AE96" w14:textId="77777777" w:rsidTr="004444B6">
        <w:tc>
          <w:tcPr>
            <w:tcW w:w="6374" w:type="dxa"/>
          </w:tcPr>
          <w:p w14:paraId="1402679A"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Alapvető térképészeti ismeretek</w:t>
            </w:r>
          </w:p>
        </w:tc>
        <w:tc>
          <w:tcPr>
            <w:tcW w:w="1985" w:type="dxa"/>
            <w:vAlign w:val="center"/>
          </w:tcPr>
          <w:p w14:paraId="3B4D42D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7</w:t>
            </w:r>
          </w:p>
        </w:tc>
      </w:tr>
      <w:tr w:rsidR="005D6994" w:rsidRPr="005D6994" w14:paraId="68BC2AC1" w14:textId="77777777" w:rsidTr="004444B6">
        <w:tc>
          <w:tcPr>
            <w:tcW w:w="6374" w:type="dxa"/>
          </w:tcPr>
          <w:p w14:paraId="747B75B9"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Topográfiai alapismeretek</w:t>
            </w:r>
          </w:p>
        </w:tc>
        <w:tc>
          <w:tcPr>
            <w:tcW w:w="1985" w:type="dxa"/>
            <w:vAlign w:val="center"/>
          </w:tcPr>
          <w:p w14:paraId="3F60341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7</w:t>
            </w:r>
          </w:p>
        </w:tc>
      </w:tr>
      <w:tr w:rsidR="005D6994" w:rsidRPr="005D6994" w14:paraId="4589E2A1" w14:textId="77777777" w:rsidTr="004444B6">
        <w:tc>
          <w:tcPr>
            <w:tcW w:w="6374" w:type="dxa"/>
          </w:tcPr>
          <w:p w14:paraId="15C10F60"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Gyakorlati jellegű térképészeti ismeretek (Az iskola környékének megismerése során, terepi munkában)</w:t>
            </w:r>
          </w:p>
        </w:tc>
        <w:tc>
          <w:tcPr>
            <w:tcW w:w="1985" w:type="dxa"/>
            <w:vAlign w:val="center"/>
          </w:tcPr>
          <w:p w14:paraId="2A77808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7</w:t>
            </w:r>
          </w:p>
        </w:tc>
      </w:tr>
      <w:tr w:rsidR="005D6994" w:rsidRPr="005D6994" w14:paraId="1E4B61A3" w14:textId="77777777" w:rsidTr="004444B6">
        <w:tc>
          <w:tcPr>
            <w:tcW w:w="6374" w:type="dxa"/>
          </w:tcPr>
          <w:p w14:paraId="55C80770"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 növények testfelépítése</w:t>
            </w:r>
          </w:p>
        </w:tc>
        <w:tc>
          <w:tcPr>
            <w:tcW w:w="1985" w:type="dxa"/>
            <w:vAlign w:val="center"/>
          </w:tcPr>
          <w:p w14:paraId="75D2426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10</w:t>
            </w:r>
          </w:p>
        </w:tc>
      </w:tr>
      <w:tr w:rsidR="005D6994" w:rsidRPr="005D6994" w14:paraId="252DECC1" w14:textId="77777777" w:rsidTr="004444B6">
        <w:tc>
          <w:tcPr>
            <w:tcW w:w="6374" w:type="dxa"/>
          </w:tcPr>
          <w:p w14:paraId="4CED5E70"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Az állatok testfelépítése</w:t>
            </w:r>
          </w:p>
        </w:tc>
        <w:tc>
          <w:tcPr>
            <w:tcW w:w="1985" w:type="dxa"/>
            <w:vAlign w:val="center"/>
          </w:tcPr>
          <w:p w14:paraId="494CDFA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10</w:t>
            </w:r>
          </w:p>
        </w:tc>
      </w:tr>
      <w:tr w:rsidR="005D6994" w:rsidRPr="005D6994" w14:paraId="59364B02" w14:textId="77777777" w:rsidTr="004444B6">
        <w:tc>
          <w:tcPr>
            <w:tcW w:w="6374" w:type="dxa"/>
          </w:tcPr>
          <w:p w14:paraId="6DE07A15"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Az erdők életközössége és természeti-környezeti problémái</w:t>
            </w:r>
          </w:p>
        </w:tc>
        <w:tc>
          <w:tcPr>
            <w:tcW w:w="1985" w:type="dxa"/>
            <w:vAlign w:val="center"/>
          </w:tcPr>
          <w:p w14:paraId="57B86CE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11</w:t>
            </w:r>
          </w:p>
        </w:tc>
      </w:tr>
      <w:tr w:rsidR="005D6994" w:rsidRPr="005D6994" w14:paraId="0ED652ED" w14:textId="77777777" w:rsidTr="004444B6">
        <w:tc>
          <w:tcPr>
            <w:tcW w:w="6374" w:type="dxa"/>
          </w:tcPr>
          <w:p w14:paraId="12E85FF3"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 mezők és a szántóföldek életközössége, természeti-környezeti problémái</w:t>
            </w:r>
          </w:p>
        </w:tc>
        <w:tc>
          <w:tcPr>
            <w:tcW w:w="1985" w:type="dxa"/>
            <w:vAlign w:val="center"/>
          </w:tcPr>
          <w:p w14:paraId="77B5A70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9</w:t>
            </w:r>
          </w:p>
        </w:tc>
      </w:tr>
      <w:tr w:rsidR="005D6994" w:rsidRPr="005D6994" w14:paraId="093DB20B" w14:textId="77777777" w:rsidTr="004444B6">
        <w:tc>
          <w:tcPr>
            <w:tcW w:w="6374" w:type="dxa"/>
          </w:tcPr>
          <w:p w14:paraId="4F380060"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Vízi és vízparti életközösségek és természeti-környezeti problémái</w:t>
            </w:r>
          </w:p>
        </w:tc>
        <w:tc>
          <w:tcPr>
            <w:tcW w:w="1985" w:type="dxa"/>
            <w:vAlign w:val="center"/>
          </w:tcPr>
          <w:p w14:paraId="3273382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10</w:t>
            </w:r>
          </w:p>
        </w:tc>
      </w:tr>
      <w:tr w:rsidR="005D6994" w:rsidRPr="005D6994" w14:paraId="33E32F98" w14:textId="77777777" w:rsidTr="004444B6">
        <w:tc>
          <w:tcPr>
            <w:tcW w:w="6374" w:type="dxa"/>
          </w:tcPr>
          <w:p w14:paraId="1EE4183B"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Az emberi szervezet felépítése, működése, a testi-lelki egészség</w:t>
            </w:r>
          </w:p>
        </w:tc>
        <w:tc>
          <w:tcPr>
            <w:tcW w:w="1985" w:type="dxa"/>
            <w:vAlign w:val="center"/>
          </w:tcPr>
          <w:p w14:paraId="2F8246C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10</w:t>
            </w:r>
          </w:p>
        </w:tc>
      </w:tr>
      <w:tr w:rsidR="005D6994" w:rsidRPr="005D6994" w14:paraId="54E46D1B" w14:textId="77777777" w:rsidTr="004444B6">
        <w:tc>
          <w:tcPr>
            <w:tcW w:w="6374" w:type="dxa"/>
          </w:tcPr>
          <w:p w14:paraId="2DA59D22"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Az energia</w:t>
            </w:r>
          </w:p>
        </w:tc>
        <w:tc>
          <w:tcPr>
            <w:tcW w:w="1985" w:type="dxa"/>
            <w:vAlign w:val="center"/>
          </w:tcPr>
          <w:p w14:paraId="4589DCB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6</w:t>
            </w:r>
          </w:p>
        </w:tc>
      </w:tr>
      <w:tr w:rsidR="005D6994" w:rsidRPr="005D6994" w14:paraId="76F4B184" w14:textId="77777777" w:rsidTr="004444B6">
        <w:tc>
          <w:tcPr>
            <w:tcW w:w="6374" w:type="dxa"/>
          </w:tcPr>
          <w:p w14:paraId="5A3A99D8"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 Föld külső és belső erői, folyamatai</w:t>
            </w:r>
          </w:p>
        </w:tc>
        <w:tc>
          <w:tcPr>
            <w:tcW w:w="1985" w:type="dxa"/>
            <w:vAlign w:val="center"/>
          </w:tcPr>
          <w:p w14:paraId="152CE90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10</w:t>
            </w:r>
          </w:p>
        </w:tc>
      </w:tr>
      <w:tr w:rsidR="005D6994" w:rsidRPr="005D6994" w14:paraId="3E5CDB98" w14:textId="77777777" w:rsidTr="004444B6">
        <w:tc>
          <w:tcPr>
            <w:tcW w:w="6374" w:type="dxa"/>
          </w:tcPr>
          <w:p w14:paraId="244B1E73" w14:textId="77777777" w:rsidR="005D6994" w:rsidRPr="005D6994" w:rsidRDefault="005D6994" w:rsidP="005D6994">
            <w:pPr>
              <w:keepNext/>
              <w:keepLines/>
              <w:contextualSpacing/>
              <w:jc w:val="both"/>
              <w:rPr>
                <w:rFonts w:ascii="Times New Roman" w:hAnsi="Times New Roman" w:cs="Times New Roman"/>
                <w:bCs/>
                <w:sz w:val="24"/>
                <w:szCs w:val="24"/>
              </w:rPr>
            </w:pPr>
            <w:r w:rsidRPr="005D6994">
              <w:rPr>
                <w:rFonts w:ascii="Times New Roman" w:hAnsi="Times New Roman" w:cs="Times New Roman"/>
                <w:bCs/>
                <w:sz w:val="24"/>
                <w:szCs w:val="24"/>
              </w:rPr>
              <w:t>Alapvető légköri jelenségek és folyamatok</w:t>
            </w:r>
          </w:p>
        </w:tc>
        <w:tc>
          <w:tcPr>
            <w:tcW w:w="1985" w:type="dxa"/>
            <w:vAlign w:val="center"/>
          </w:tcPr>
          <w:p w14:paraId="70DBE13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6</w:t>
            </w:r>
          </w:p>
        </w:tc>
      </w:tr>
      <w:tr w:rsidR="005D6994" w:rsidRPr="005D6994" w14:paraId="184DFE96" w14:textId="77777777" w:rsidTr="004444B6">
        <w:tc>
          <w:tcPr>
            <w:tcW w:w="6374" w:type="dxa"/>
          </w:tcPr>
          <w:p w14:paraId="0B61289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Összes óraszám:</w:t>
            </w:r>
          </w:p>
        </w:tc>
        <w:tc>
          <w:tcPr>
            <w:tcW w:w="1985" w:type="dxa"/>
          </w:tcPr>
          <w:p w14:paraId="295E0E0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136</w:t>
            </w:r>
          </w:p>
        </w:tc>
      </w:tr>
    </w:tbl>
    <w:p w14:paraId="032C8F9F" w14:textId="77777777" w:rsidR="005D6994" w:rsidRPr="005D6994" w:rsidRDefault="005D6994" w:rsidP="005D6994">
      <w:pPr>
        <w:keepNext/>
        <w:keepLines/>
        <w:contextualSpacing/>
        <w:jc w:val="both"/>
        <w:rPr>
          <w:rFonts w:ascii="Times New Roman" w:hAnsi="Times New Roman" w:cs="Times New Roman"/>
          <w:b/>
          <w:bCs/>
          <w:sz w:val="24"/>
          <w:szCs w:val="24"/>
        </w:rPr>
      </w:pPr>
    </w:p>
    <w:p w14:paraId="5F8E730B"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 Anyagok és tulajdonságaik</w:t>
      </w:r>
    </w:p>
    <w:p w14:paraId="76E0543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12 óra</w:t>
      </w:r>
    </w:p>
    <w:p w14:paraId="170CF14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6690AB9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5714DE8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14:paraId="56A902B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14:paraId="2CD9BFA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becsléseket, méréseket és használ mérőeszközöket különféle fizikai paraméterek meghatározására;</w:t>
      </w:r>
    </w:p>
    <w:p w14:paraId="389A6B1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egyszerű kísérleteket.</w:t>
      </w:r>
    </w:p>
    <w:p w14:paraId="170A5F9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0402EE3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korábbi tapasztalatai és megfigyelései révén felismeri a víz különböző tulajdonságait, különböző szempontok alapján rendszerezi a vizek fajtáit;</w:t>
      </w:r>
    </w:p>
    <w:p w14:paraId="7F79883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megfigyeli a különböző halmazállapot-változásokhoz (olvadás, fagyás, párolgás, forrás, lecsapódás) kapcsolódó folyamatokat, példákat gyűjt hozzájuk a természetben, a háztartásban és az iparban; </w:t>
      </w:r>
    </w:p>
    <w:p w14:paraId="746AECA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bizonyítja és hétköznapi példákkal alátámasztja a víz fagyásakor történő térfogat-növekedést; </w:t>
      </w:r>
    </w:p>
    <w:p w14:paraId="4505EB0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kísérletek során megfigyeli a különböző halmazállapotú anyagok vízben való oldódásának folyamatát;</w:t>
      </w:r>
    </w:p>
    <w:p w14:paraId="0F16717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felismeri az olvadás és az oldódás közötti különbséget kísérleti tapasztalatok alapján; </w:t>
      </w:r>
    </w:p>
    <w:p w14:paraId="6B0AC63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elsajátítja a tűzveszélyes anyagokkal való bánásmódot, tűz esetén ismeri a szükséges teendőket; </w:t>
      </w:r>
    </w:p>
    <w:p w14:paraId="1763988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megfigyeli a talaj élő és élettelen alkotóelemeit, tulajdonságait, összehasonlít különböző típusú talajféleségeket, valamint következtetések révén felismeri a talajnak mint rendszernek a komplexitását;</w:t>
      </w:r>
    </w:p>
    <w:p w14:paraId="62DF5DD0"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korábbi tapasztalatai és megfigyelései révén felismeri a levegő egyes tulajdonságait;</w:t>
      </w:r>
    </w:p>
    <w:p w14:paraId="2E1EEE8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vizsgálat révén azonosítja a tipikus lágy szárú és fás szárú növények részeit;</w:t>
      </w:r>
    </w:p>
    <w:p w14:paraId="73B23F9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megkülönbözteti a hely- és helyzetváltoztatást, és példákat keres ezekre megadott szempontok alapján. </w:t>
      </w:r>
    </w:p>
    <w:p w14:paraId="183F19D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47CF22C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 közvetlen környezet anyagai </w:t>
      </w:r>
    </w:p>
    <w:p w14:paraId="7074EAD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élő és élettelen anyag minőségi tulajdonságai</w:t>
      </w:r>
    </w:p>
    <w:p w14:paraId="5061A10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Természetes és mesterséges anyagok tulajdonságai</w:t>
      </w:r>
    </w:p>
    <w:p w14:paraId="4C6A830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Természetes és mesterséges anyagok felhasználhatósága</w:t>
      </w:r>
    </w:p>
    <w:p w14:paraId="2D323B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Természetes és mesterséges anyagok környezetre gyakorolt hatásai</w:t>
      </w:r>
    </w:p>
    <w:p w14:paraId="7B20822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közvetlen környezet anyagainak csoportosítási lehetőségei</w:t>
      </w:r>
    </w:p>
    <w:p w14:paraId="292EBD6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anyagok különböző halmazállapotai</w:t>
      </w:r>
    </w:p>
    <w:p w14:paraId="0126111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Halmazállapot-változások</w:t>
      </w:r>
    </w:p>
    <w:p w14:paraId="2C6A309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halmazállapot-változás összefüggése a hőmérséklettel</w:t>
      </w:r>
    </w:p>
    <w:p w14:paraId="00D6E22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 fagyásakor történő térfogat-növekedés</w:t>
      </w:r>
    </w:p>
    <w:p w14:paraId="4EAEDA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Halmazállapot-változások a természetben, a háztartásban és az iparban</w:t>
      </w:r>
    </w:p>
    <w:p w14:paraId="2504513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oldódás</w:t>
      </w:r>
    </w:p>
    <w:p w14:paraId="31ADB3A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olvadás és oldódás közti különbség</w:t>
      </w:r>
    </w:p>
    <w:p w14:paraId="6FD2F33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Tűzveszélyes anyagok</w:t>
      </w:r>
    </w:p>
    <w:p w14:paraId="0AC9C9D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talaj tulajdonságai, szerepe az élővilág és az ember életében</w:t>
      </w:r>
    </w:p>
    <w:p w14:paraId="7A50375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talaj szerkezete, fő alkotóelemei</w:t>
      </w:r>
    </w:p>
    <w:p w14:paraId="726895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talaj szennyeződése, pusztulása és védelme</w:t>
      </w:r>
    </w:p>
    <w:p w14:paraId="313BF14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 tulajdonságai, megjelenési formái, szerepe az élővilág és az ember életében</w:t>
      </w:r>
    </w:p>
    <w:p w14:paraId="63A4A11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levegő tulajdonságai, összetétele, szerepe az élővilág és az ember életében</w:t>
      </w:r>
    </w:p>
    <w:p w14:paraId="3DC4B6D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Hely- és helyzetváltoztatás</w:t>
      </w:r>
    </w:p>
    <w:p w14:paraId="3EA7148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2ACB17E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anyag, halmazállapot, halmazállapot-változás, olvadás, fagyás, párolgás, forrás, lecsapódás, oldódás, éghető, éghetetlen, talaj, humusz, talajnedvesség, légnyomás, hőmérséklet, mozgás, helyváltoztatás, helyzetváltoztatás</w:t>
      </w:r>
    </w:p>
    <w:p w14:paraId="4C6177E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5241911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Vizsgálatok elvégzése a víz különböző halmazállapotú formáival, a tapasztalatok rögzítése rajzban és írásban</w:t>
      </w:r>
    </w:p>
    <w:p w14:paraId="3868E83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Különböző halmazállapotú anyagok tulajdonságainak vizsgálata, a tapasztalatok rögzítése rajzban és írásban</w:t>
      </w:r>
    </w:p>
    <w:p w14:paraId="2BA1684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Poszter vagy kiselőadás készítése a természetben és/vagy a háztartásban könnyen megfigyelhető halmazállapot-változásokról</w:t>
      </w:r>
    </w:p>
    <w:p w14:paraId="6A2A9E5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kísérletek elvégzése vízzel és különböző oldandó anyagokkal az oldódás és az oldhatatlanság megfigyelésére</w:t>
      </w:r>
    </w:p>
    <w:p w14:paraId="0009906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kísérletek elvégezése a talaj tulajdonságainak (szín, szerkezet, mésztartalom, szervesanyag-tartalom) meghatározására, a tapasztalatok rajzban és/vagy írásban történő rögzítése</w:t>
      </w:r>
    </w:p>
    <w:p w14:paraId="09F5919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Vizsgálódás a talajréteg felszínének lepusztulásával kapcsolatban </w:t>
      </w:r>
    </w:p>
    <w:p w14:paraId="2CE017D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levegő jelenlétének kimutatása egyszerű kísérletekkel</w:t>
      </w:r>
    </w:p>
    <w:p w14:paraId="2BFF788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Tipikus lágy szárú és fás szárú növényi részek vizsgálata nagyítóval, esetleg mikroszkóppal, a tapasztalatok rajzban és/vagy írásban történő rögzítése</w:t>
      </w:r>
    </w:p>
    <w:p w14:paraId="02BEB59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 Mérések, mértékegységek, mérőeszközök</w:t>
      </w:r>
    </w:p>
    <w:p w14:paraId="694A568C"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 7 óra</w:t>
      </w:r>
    </w:p>
    <w:p w14:paraId="63E7252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358865E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4CB99BD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14:paraId="079B7F6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14:paraId="7373BAD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becsléseket, méréseket és használ mérőeszközöket különféle fizikai paraméterek meghatározására;</w:t>
      </w:r>
    </w:p>
    <w:p w14:paraId="39D449F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egyszerű kísérleteket.</w:t>
      </w:r>
    </w:p>
    <w:p w14:paraId="20272E1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1A1F6D77" w14:textId="77777777" w:rsidR="005D6994" w:rsidRPr="005D6994" w:rsidRDefault="005D6994" w:rsidP="001A5B23">
      <w:pPr>
        <w:keepNext/>
        <w:keepLines/>
        <w:numPr>
          <w:ilvl w:val="0"/>
          <w:numId w:val="236"/>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önállóan végez becsléseket, méréseket és használ mérőeszközöket a hőmérséklet, a hosszúság, a tömeg, az űrtartalom és az idő meghatározására; </w:t>
      </w:r>
    </w:p>
    <w:p w14:paraId="42B72A8C" w14:textId="77777777" w:rsidR="005D6994" w:rsidRPr="005D6994" w:rsidRDefault="005D6994" w:rsidP="001A5B23">
      <w:pPr>
        <w:keepNext/>
        <w:keepLines/>
        <w:numPr>
          <w:ilvl w:val="0"/>
          <w:numId w:val="236"/>
        </w:numPr>
        <w:contextualSpacing/>
        <w:jc w:val="both"/>
        <w:rPr>
          <w:rFonts w:ascii="Times New Roman" w:hAnsi="Times New Roman" w:cs="Times New Roman"/>
          <w:sz w:val="24"/>
          <w:szCs w:val="24"/>
        </w:rPr>
      </w:pPr>
      <w:r w:rsidRPr="005D6994">
        <w:rPr>
          <w:rFonts w:ascii="Times New Roman" w:hAnsi="Times New Roman" w:cs="Times New Roman"/>
          <w:sz w:val="24"/>
          <w:szCs w:val="24"/>
        </w:rPr>
        <w:t>észleli, méri az időjárási elemeket, a mért adatokat rögzíti, ábrázolja;</w:t>
      </w:r>
    </w:p>
    <w:p w14:paraId="07E81F2B" w14:textId="77777777" w:rsidR="005D6994" w:rsidRPr="005D6994" w:rsidRDefault="005D6994" w:rsidP="001A5B23">
      <w:pPr>
        <w:keepNext/>
        <w:keepLines/>
        <w:numPr>
          <w:ilvl w:val="0"/>
          <w:numId w:val="236"/>
        </w:numPr>
        <w:contextualSpacing/>
        <w:jc w:val="both"/>
        <w:rPr>
          <w:rFonts w:ascii="Times New Roman" w:hAnsi="Times New Roman" w:cs="Times New Roman"/>
          <w:sz w:val="24"/>
          <w:szCs w:val="24"/>
        </w:rPr>
      </w:pPr>
      <w:r w:rsidRPr="005D6994">
        <w:rPr>
          <w:rFonts w:ascii="Times New Roman" w:hAnsi="Times New Roman" w:cs="Times New Roman"/>
          <w:sz w:val="24"/>
          <w:szCs w:val="24"/>
        </w:rPr>
        <w:t>Magyarországra vonatkozó adatok alapján kiszámítja a napi középhőmérsékletet, a napi és évi közepes hőingást;</w:t>
      </w:r>
    </w:p>
    <w:p w14:paraId="6F007415" w14:textId="77777777" w:rsidR="005D6994" w:rsidRPr="005D6994" w:rsidRDefault="005D6994" w:rsidP="001A5B23">
      <w:pPr>
        <w:keepNext/>
        <w:keepLines/>
        <w:numPr>
          <w:ilvl w:val="0"/>
          <w:numId w:val="236"/>
        </w:numPr>
        <w:contextualSpacing/>
        <w:jc w:val="both"/>
        <w:rPr>
          <w:rFonts w:ascii="Times New Roman" w:hAnsi="Times New Roman" w:cs="Times New Roman"/>
          <w:sz w:val="24"/>
          <w:szCs w:val="24"/>
        </w:rPr>
      </w:pPr>
      <w:r w:rsidRPr="005D6994">
        <w:rPr>
          <w:rFonts w:ascii="Times New Roman" w:hAnsi="Times New Roman" w:cs="Times New Roman"/>
          <w:sz w:val="24"/>
          <w:szCs w:val="24"/>
        </w:rPr>
        <w:t>leolvassa és értékeli a Magyarországra vonatkozó éghajlati diagramok és éghajlati térképek adatait.</w:t>
      </w:r>
    </w:p>
    <w:p w14:paraId="7F72440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5DA9EC2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élő és élettelen anyag mérhető jellemzői</w:t>
      </w:r>
    </w:p>
    <w:p w14:paraId="5AD5AC5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Mérési eljárások, mérőeszközök használata</w:t>
      </w:r>
    </w:p>
    <w:p w14:paraId="5241A8C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időjárási elemek mérése, a mért adatok rögzítése, ábrázolása</w:t>
      </w:r>
    </w:p>
    <w:p w14:paraId="3BF58B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napi középhőmérséklet számítása</w:t>
      </w:r>
    </w:p>
    <w:p w14:paraId="55F49A5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napi és az évi hőingás számítása</w:t>
      </w:r>
    </w:p>
    <w:p w14:paraId="23D1DF5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Hazánkra vonatkozó éghajlati diagramok és éghajlati térképek leolvasása és értékelése</w:t>
      </w:r>
    </w:p>
    <w:p w14:paraId="4571B70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3686E6F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becslés, időjárás, éghajlat, középhőmérséklet, hőmérséklet-változás, éghajlati diagram, éghajlati térkép, hőmérséklet, csapadék</w:t>
      </w:r>
    </w:p>
    <w:p w14:paraId="7056D197"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4DB37B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iskola vagy a közeli park területén becslések elvégzése a hőmérséklet, a hosszúság, a tömeg, az űrtartalom és az idő meghatározására</w:t>
      </w:r>
    </w:p>
    <w:p w14:paraId="7994C74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Természeti rekordok, legek mérhető tulajdonságainak gyűjtése</w:t>
      </w:r>
    </w:p>
    <w:p w14:paraId="5BAD74A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iskola vagy a közeli park területén mérések elvégzése releváns mérőeszközökkel a hőmérséklet, a hosszúság, a tömeg, az űrtartalom és az idő meghatározására</w:t>
      </w:r>
    </w:p>
    <w:p w14:paraId="286071A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Valós adatsorok alapján középhőmérséklet és hőingás számítása</w:t>
      </w:r>
    </w:p>
    <w:p w14:paraId="16F4BE6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 Megfigyelés, kísérletezés, tapasztalás</w:t>
      </w:r>
    </w:p>
    <w:p w14:paraId="4638573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 8 óra</w:t>
      </w:r>
    </w:p>
    <w:p w14:paraId="7A77D4B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62285F9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41E858C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14:paraId="09A3CA1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14:paraId="6B8C22A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becsléseket, méréseket és használ mérőeszközöket különféle fizikai paraméterek meghatározására;</w:t>
      </w:r>
    </w:p>
    <w:p w14:paraId="7A1B36A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önállóan végez egyszerű kísérleteket.</w:t>
      </w:r>
    </w:p>
    <w:p w14:paraId="010C0BB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462A591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megfigyeli a mágneses kölcsönhatásokat, kísérlettel igazolja a vonzás és a taszítás jelenségét, példákat ismer a mágnesesség gyakorlati életben való felhasználására; </w:t>
      </w:r>
    </w:p>
    <w:p w14:paraId="61A90A5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megfigyeli a testek elektromos állapotát és a köztük lévő kölcsönhatásokat, ismeri ennek gyakorlati életben való megjelenését; </w:t>
      </w:r>
    </w:p>
    <w:p w14:paraId="2CFDC2D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megfigyeléseken és kísérleten keresztül megismeri az energiatermelésben szerepet játszó anyagokat és az energiatermelés folyamatát; </w:t>
      </w:r>
    </w:p>
    <w:p w14:paraId="1E2927F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kísérletekkel igazolja a növények életfeltételeit;</w:t>
      </w:r>
    </w:p>
    <w:p w14:paraId="2BEE475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kísérleti úton megfigyeli az időjárás alapvető folyamatait, magyarázza ezek okait és következményeit.</w:t>
      </w:r>
    </w:p>
    <w:p w14:paraId="6F33483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1D674D7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mágneses tulajdonságok megfigyelése</w:t>
      </w:r>
    </w:p>
    <w:p w14:paraId="1F147B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Testek elektromos állapotának létrehozása</w:t>
      </w:r>
    </w:p>
    <w:p w14:paraId="6FD91EF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Elektromos állapotban lévő testek kölcsönhatásai</w:t>
      </w:r>
    </w:p>
    <w:p w14:paraId="7786E83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villám keletkezése</w:t>
      </w:r>
    </w:p>
    <w:p w14:paraId="0D8850A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Energiahordozók fajtái</w:t>
      </w:r>
    </w:p>
    <w:p w14:paraId="418A6D6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Energiatakarékosság</w:t>
      </w:r>
    </w:p>
    <w:p w14:paraId="76931F3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növények életfeltételei</w:t>
      </w:r>
    </w:p>
    <w:p w14:paraId="0521804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csapadékképződés folyamata</w:t>
      </w:r>
    </w:p>
    <w:p w14:paraId="71433B5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3B4996F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mágnes, energia, energiaforrás, energiahordozó, energiatakarékosság</w:t>
      </w:r>
    </w:p>
    <w:p w14:paraId="11312121"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24D0A69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Egyszerű kísérletek elvégzése a mágnesesség jelenségének megtapasztalására, a tapasztalatok rögzítése rajzban és/vagy írásban </w:t>
      </w:r>
    </w:p>
    <w:p w14:paraId="739399C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Poszter és/vagy kiselőadás készítése a mágnesesség hétköznapi hasznosításáról</w:t>
      </w:r>
    </w:p>
    <w:p w14:paraId="007FB74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elektromosság egyszerű kísérletekkel történő bizonyítása</w:t>
      </w:r>
    </w:p>
    <w:p w14:paraId="3EA79B1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eszközök (pl. szélkerék, vízimalom) építése a megújuló energiahordozók megértéséhez</w:t>
      </w:r>
    </w:p>
    <w:p w14:paraId="3EF5182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Tanári kísérlet elvégzése a széntüzelés által bekövetkező légszennyezés élőlényekre és épített környezetre gyakorolt hatásáról, a tapasztalatok rögzítése rajzban és/vagy írásban</w:t>
      </w:r>
    </w:p>
    <w:p w14:paraId="5BAC2C7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kísérletek elvégzése a növények életfeltételeinek kimutatására, a tapasztalatok rögzítése rajzban és/vagy írásban</w:t>
      </w:r>
    </w:p>
    <w:p w14:paraId="7733AA9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kísérletek elvégzése az alapvető időjárási folyamatok bemutatására, a tapasztalatok rögzítése rajzban és/vagy írásban</w:t>
      </w:r>
    </w:p>
    <w:p w14:paraId="1423AA3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 Tájékozódás az időben</w:t>
      </w:r>
    </w:p>
    <w:p w14:paraId="3745A72B"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6 óra</w:t>
      </w:r>
    </w:p>
    <w:p w14:paraId="062AF66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393AFE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2748C3A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az idő múlásával bekövetkező változásokat és ezek összefüggéseit az élő és élettelen környezet elemein;</w:t>
      </w:r>
    </w:p>
    <w:p w14:paraId="2D85EBB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tudja </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rtelmezni az id</w:t>
      </w:r>
      <w:r w:rsidRPr="005D6994">
        <w:rPr>
          <w:rFonts w:ascii="Times New Roman" w:hAnsi="Times New Roman" w:cs="Times New Roman" w:hint="eastAsia"/>
          <w:sz w:val="24"/>
          <w:szCs w:val="24"/>
        </w:rPr>
        <w:t>ő</w:t>
      </w:r>
      <w:r w:rsidRPr="005D6994">
        <w:rPr>
          <w:rFonts w:ascii="Times New Roman" w:hAnsi="Times New Roman" w:cs="Times New Roman"/>
          <w:sz w:val="24"/>
          <w:szCs w:val="24"/>
        </w:rPr>
        <w:t>t k</w:t>
      </w:r>
      <w:r w:rsidRPr="005D6994">
        <w:rPr>
          <w:rFonts w:ascii="Times New Roman" w:hAnsi="Times New Roman" w:cs="Times New Roman" w:hint="eastAsia"/>
          <w:sz w:val="24"/>
          <w:szCs w:val="24"/>
        </w:rPr>
        <w:t>ü</w:t>
      </w:r>
      <w:r w:rsidRPr="005D6994">
        <w:rPr>
          <w:rFonts w:ascii="Times New Roman" w:hAnsi="Times New Roman" w:cs="Times New Roman"/>
          <w:sz w:val="24"/>
          <w:szCs w:val="24"/>
        </w:rPr>
        <w:t>l</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nb</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z</w:t>
      </w:r>
      <w:r w:rsidRPr="005D6994">
        <w:rPr>
          <w:rFonts w:ascii="Times New Roman" w:hAnsi="Times New Roman" w:cs="Times New Roman" w:hint="eastAsia"/>
          <w:sz w:val="24"/>
          <w:szCs w:val="24"/>
        </w:rPr>
        <w:t>ő</w:t>
      </w:r>
      <w:r w:rsidRPr="005D6994">
        <w:rPr>
          <w:rFonts w:ascii="Times New Roman" w:hAnsi="Times New Roman" w:cs="Times New Roman"/>
          <w:sz w:val="24"/>
          <w:szCs w:val="24"/>
        </w:rPr>
        <w:t xml:space="preserve"> dimenzi</w:t>
      </w:r>
      <w:r w:rsidRPr="005D6994">
        <w:rPr>
          <w:rFonts w:ascii="Times New Roman" w:hAnsi="Times New Roman" w:cs="Times New Roman" w:hint="eastAsia"/>
          <w:sz w:val="24"/>
          <w:szCs w:val="24"/>
        </w:rPr>
        <w:t>ó</w:t>
      </w:r>
      <w:r w:rsidRPr="005D6994">
        <w:rPr>
          <w:rFonts w:ascii="Times New Roman" w:hAnsi="Times New Roman" w:cs="Times New Roman"/>
          <w:sz w:val="24"/>
          <w:szCs w:val="24"/>
        </w:rPr>
        <w:t>j</w:t>
      </w:r>
      <w:r w:rsidRPr="005D6994">
        <w:rPr>
          <w:rFonts w:ascii="Times New Roman" w:hAnsi="Times New Roman" w:cs="Times New Roman" w:hint="eastAsia"/>
          <w:sz w:val="24"/>
          <w:szCs w:val="24"/>
        </w:rPr>
        <w:t>ú</w:t>
      </w:r>
      <w:r w:rsidRPr="005D6994">
        <w:rPr>
          <w:rFonts w:ascii="Times New Roman" w:hAnsi="Times New Roman" w:cs="Times New Roman"/>
          <w:sz w:val="24"/>
          <w:szCs w:val="24"/>
        </w:rPr>
        <w:t xml:space="preserve"> sk</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l</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kon.</w:t>
      </w:r>
    </w:p>
    <w:p w14:paraId="05B027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51EE855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tervet készít saját időbeosztására vonatkozóan;</w:t>
      </w:r>
    </w:p>
    <w:p w14:paraId="467E399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megfigyeli a természet ciklikus változásait;</w:t>
      </w:r>
    </w:p>
    <w:p w14:paraId="7375222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megérti a Föld mozgásai és a napi, évi időszámítás közötti összefüggéseket; </w:t>
      </w:r>
    </w:p>
    <w:p w14:paraId="6FAC6ED6"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modellezi a Nap és a Föld helyzetét a különböző napszakokban és évszakokban.</w:t>
      </w:r>
    </w:p>
    <w:p w14:paraId="4524EFF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3516CA0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 és időtartam mérése különböző dimenziójú skálákon</w:t>
      </w:r>
    </w:p>
    <w:p w14:paraId="4651F6B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idő mértékegységei</w:t>
      </w:r>
    </w:p>
    <w:p w14:paraId="51739C5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Napirend, hetirend tervezése</w:t>
      </w:r>
    </w:p>
    <w:p w14:paraId="5B41436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Föld mozgásai és a napi, évi időszámítás összefüggései</w:t>
      </w:r>
    </w:p>
    <w:p w14:paraId="71C33D5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napszakok váltakozása</w:t>
      </w:r>
    </w:p>
    <w:p w14:paraId="6A15805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évszakok váltakozása</w:t>
      </w:r>
    </w:p>
    <w:p w14:paraId="55EA1B2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112120F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 napszak, évszak, a Föld forgása, a Föld keringése, tengelyferdeség</w:t>
      </w:r>
    </w:p>
    <w:p w14:paraId="3EFB074A"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3F536E0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Napirend és hetirend készítése</w:t>
      </w:r>
    </w:p>
    <w:p w14:paraId="7EB0318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Föld és a Hold mozgásainak modellezése</w:t>
      </w:r>
    </w:p>
    <w:p w14:paraId="4869942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földi időszámítással kapcsolatos egyszerű feladatok megoldása (helyi idő, zónaidő)</w:t>
      </w:r>
    </w:p>
    <w:p w14:paraId="1564D94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Időszalag készítése a földtörténetre, az emberi történelemre, egy ember életére</w:t>
      </w:r>
    </w:p>
    <w:p w14:paraId="58EF8AF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Poszter készítése az évszakok jellemzőiről hazánkban és Föld más tájain.</w:t>
      </w:r>
    </w:p>
    <w:p w14:paraId="78B25B2C"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Alapvető térképészeti ismeretek</w:t>
      </w:r>
    </w:p>
    <w:p w14:paraId="6D60B173"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7 óra</w:t>
      </w:r>
    </w:p>
    <w:p w14:paraId="31847C6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42A4ECA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4C17CB30"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meghat</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rozza az ir</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nyt a valós t</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rben;</w:t>
      </w:r>
    </w:p>
    <w:p w14:paraId="47DAC85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érti a térkép és a valóság közötti viszonyt;</w:t>
      </w:r>
    </w:p>
    <w:p w14:paraId="2F441AD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j</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koz</w:t>
      </w:r>
      <w:r w:rsidRPr="005D6994">
        <w:rPr>
          <w:rFonts w:ascii="Times New Roman" w:hAnsi="Times New Roman" w:cs="Times New Roman" w:hint="eastAsia"/>
          <w:sz w:val="24"/>
          <w:szCs w:val="24"/>
        </w:rPr>
        <w:t>ó</w:t>
      </w:r>
      <w:r w:rsidRPr="005D6994">
        <w:rPr>
          <w:rFonts w:ascii="Times New Roman" w:hAnsi="Times New Roman" w:cs="Times New Roman"/>
          <w:sz w:val="24"/>
          <w:szCs w:val="24"/>
        </w:rPr>
        <w:t>dik a t</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rk</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 xml:space="preserve">pen </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s a f</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ldg</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mb</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n.</w:t>
      </w:r>
    </w:p>
    <w:p w14:paraId="62C6087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623F81B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mágneses kölcsönhatásként értelmezi az iránytű működését;</w:t>
      </w:r>
    </w:p>
    <w:p w14:paraId="3960241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a felszínformák ábrázolását a térképen;</w:t>
      </w:r>
    </w:p>
    <w:p w14:paraId="3854912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megérti a méretarány és az ábrázolás részletessége közötti összefüggéseket; </w:t>
      </w:r>
    </w:p>
    <w:p w14:paraId="1F51F52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fő- és mellékégtájak segítségével meghatározza különböző földrajzi objektumok egymáshoz viszonyított helyzetét; </w:t>
      </w:r>
    </w:p>
    <w:p w14:paraId="26371E3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használja a térképi jelrendszert és a térképfajtákat (domborzati térkép, közigazgatási térkép, autós térkép, turistatérkép).</w:t>
      </w:r>
    </w:p>
    <w:p w14:paraId="2B8F8C5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3D077CF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Térbeli tájékozódás fejlesztése valós környezetben és térképen</w:t>
      </w:r>
    </w:p>
    <w:p w14:paraId="63529CC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Irány meghatározása térképen</w:t>
      </w:r>
    </w:p>
    <w:p w14:paraId="7356225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valóság és a térképi ábrázolás összefüggései</w:t>
      </w:r>
    </w:p>
    <w:p w14:paraId="4A7124F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térábrázolás különböző formái</w:t>
      </w:r>
    </w:p>
    <w:p w14:paraId="71A4408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Felszínformák ábrázolása</w:t>
      </w:r>
    </w:p>
    <w:p w14:paraId="454CF76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térkép jelrendszere</w:t>
      </w:r>
    </w:p>
    <w:p w14:paraId="34BBFB4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méretarány és az ábrázolás részletessége közti összefüggés</w:t>
      </w:r>
    </w:p>
    <w:p w14:paraId="2AA3392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Térképek ábrázolási és tartalmi különbségei</w:t>
      </w:r>
    </w:p>
    <w:p w14:paraId="52D4FBD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térképek fajtái</w:t>
      </w:r>
    </w:p>
    <w:p w14:paraId="4FCD488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1165624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fő- és mellékvilágtáj, térkép, térképi jelrendszer, méretarány, vonalas aránymérték, domborzati térkép, közigazgatási térkép, turistatérkép, autós térkép</w:t>
      </w:r>
    </w:p>
    <w:p w14:paraId="7979015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3235002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Terepi vagy iskolai környezetben végzett gyakorlatok megoldása iránytűvel</w:t>
      </w:r>
    </w:p>
    <w:p w14:paraId="3653D62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Iránytű készítése</w:t>
      </w:r>
    </w:p>
    <w:p w14:paraId="494A4A1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Tájékozódási gyakorlatok iránytű nélkül a természetben</w:t>
      </w:r>
    </w:p>
    <w:p w14:paraId="420829B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Magyarország nagytájainak bemutatása</w:t>
      </w:r>
    </w:p>
    <w:p w14:paraId="4E36475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Távolságmérési feladatok elvégzése különböző méretarányú térképeken </w:t>
      </w:r>
    </w:p>
    <w:p w14:paraId="135CF03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Különböző objektumok egymáshoz viszonyított helyzetének meghatározása a térképen az égtájak megjelölésével</w:t>
      </w:r>
    </w:p>
    <w:p w14:paraId="6F7731C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Kirándulás, túraútvonal tervezése</w:t>
      </w:r>
    </w:p>
    <w:p w14:paraId="4ABCD4E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 Topográfiai alapismeretek</w:t>
      </w:r>
    </w:p>
    <w:p w14:paraId="493FFA9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7 óra</w:t>
      </w:r>
    </w:p>
    <w:p w14:paraId="367CF21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7260D6B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081918D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meghatározza az irányt a valós térben;</w:t>
      </w:r>
    </w:p>
    <w:p w14:paraId="45DA05E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érti a térkép és a valóság közötti viszonyt;</w:t>
      </w:r>
    </w:p>
    <w:p w14:paraId="58226CE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tájékozódik a térképen és a földgömbön.</w:t>
      </w:r>
    </w:p>
    <w:p w14:paraId="3BB8B3E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37DAAAE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a földrészeket és az óceánokat a különböző méretarányú és ábrázolásmódú térképeken;</w:t>
      </w:r>
    </w:p>
    <w:p w14:paraId="5ADABDF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a nevezetes szélességi köröket a térképen;</w:t>
      </w:r>
    </w:p>
    <w:p w14:paraId="14B6EEC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megfogalmazza Európa és Magyarország tényleges és viszonylagos földrajzi fekvését;</w:t>
      </w:r>
    </w:p>
    <w:p w14:paraId="48F3CCD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ismeri a főfolyó, a mellékfolyó és a torkolat térképi ábrázolását; </w:t>
      </w:r>
    </w:p>
    <w:p w14:paraId="4C055D6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megnevezi a legjelentősebb hazai álló- és folyóvizeket;</w:t>
      </w:r>
    </w:p>
    <w:p w14:paraId="04DDB68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bejelöli a térképen Budapestet és a saját lakóhelyéhez közeli fontosabb nagyvárosokat és a szomszédos országokat.</w:t>
      </w:r>
    </w:p>
    <w:p w14:paraId="48AF242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020B4D0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Tájékozódás hazánk domborzati és közigazgatási térképén</w:t>
      </w:r>
    </w:p>
    <w:p w14:paraId="0696E35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Tájékozódás a földgömbön</w:t>
      </w:r>
    </w:p>
    <w:p w14:paraId="659CDD6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Földrészek, óceánok </w:t>
      </w:r>
    </w:p>
    <w:p w14:paraId="4DE74E0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Nevezetes szélességi körök</w:t>
      </w:r>
    </w:p>
    <w:p w14:paraId="3DA8DF8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Tényleges és viszonylagos földrajzi helyzet</w:t>
      </w:r>
    </w:p>
    <w:p w14:paraId="1294CD8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Főfolyó, mellékfolyó, torkolat</w:t>
      </w:r>
    </w:p>
    <w:p w14:paraId="719CD14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Legfontosabb hazai álló- és folyóvizek </w:t>
      </w:r>
    </w:p>
    <w:p w14:paraId="2815CE4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Budapest, a tanuló lakóhelye és a szomszédos országok bejelölése a térképen</w:t>
      </w:r>
    </w:p>
    <w:p w14:paraId="6797AE9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4111E28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földgömb, Egyenlítő, Ráktérítő, Baktérítő, északi sarkkör, déli sarkkör, Északi-sark, Déli-sark, tényleges földrajzi helyzet, viszonylagos földrajzi helyzet, főfolyó, mellékfolyó, torkolat</w:t>
      </w:r>
    </w:p>
    <w:p w14:paraId="662BF85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3FE2C3E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Kontinensek ábrázolása: gömbfelületen, síkban, kontinens puzzle készítése</w:t>
      </w:r>
    </w:p>
    <w:p w14:paraId="798315E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Földrajzi legek gyűjtése: kontinensek, magasságok, mélységek, folyók, tavak…</w:t>
      </w:r>
    </w:p>
    <w:p w14:paraId="34ECA26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Települések és egyéb térképi objektumok helymeghatározása a fokhálózat segítségével</w:t>
      </w:r>
    </w:p>
    <w:p w14:paraId="751F0E9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poszter készítése a nagy földrajzi felfedezésekről</w:t>
      </w:r>
    </w:p>
    <w:p w14:paraId="437F1058"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Gyakorlati jellegű térképészeti ismeretek (Az iskola környékének megismerése során, terepi munkában)</w:t>
      </w:r>
    </w:p>
    <w:p w14:paraId="7CA2CC0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7 óra</w:t>
      </w:r>
    </w:p>
    <w:p w14:paraId="0C79C3A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365447A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5A4E4F1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meghatározza az irányt a valós térben;</w:t>
      </w:r>
    </w:p>
    <w:p w14:paraId="093C719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érti a térkép és a valóság közötti viszonyt;</w:t>
      </w:r>
    </w:p>
    <w:p w14:paraId="6EDE274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tájékozódik a térképen és a földgömbön.</w:t>
      </w:r>
    </w:p>
    <w:p w14:paraId="5B950FC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008B286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a valóságban megismert területről egyszerű, jelrendszerrel ellátott útvonaltervet, térképet készít;</w:t>
      </w:r>
    </w:p>
    <w:p w14:paraId="759A9CF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tájékozódik a terepen térképvázlat, iránytű és GPS segítségével;</w:t>
      </w:r>
    </w:p>
    <w:p w14:paraId="4785630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meghatározott szempontok alapján útvonalat tervez a térképen; </w:t>
      </w:r>
    </w:p>
    <w:p w14:paraId="63344C0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használni tud néhány egyszerű térinformatikai alkalmazást. </w:t>
      </w:r>
    </w:p>
    <w:p w14:paraId="6855452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2A4B44E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Térképvázlat készítése ismert területről</w:t>
      </w:r>
    </w:p>
    <w:p w14:paraId="24A0552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Terepi tájékozódás</w:t>
      </w:r>
    </w:p>
    <w:p w14:paraId="35EF61D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Útvonalterv készítése</w:t>
      </w:r>
    </w:p>
    <w:p w14:paraId="3B89DA3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Tájékozódás térinformatikai alkalmazásokkal</w:t>
      </w:r>
    </w:p>
    <w:p w14:paraId="32861B2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5DCD259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térképvázlat, alaprajz, iránytű, GPS</w:t>
      </w:r>
    </w:p>
    <w:p w14:paraId="22293F4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236D133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Valós területről (iskola vagy lakóhely környezete) térképvázlat készítése</w:t>
      </w:r>
    </w:p>
    <w:p w14:paraId="2A879E1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Terepi tájékozódási feladat, vetélkedő megoldása térkép, iránytű és/vagy GPS segítségével</w:t>
      </w:r>
    </w:p>
    <w:p w14:paraId="2FC9BD0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Útvonalterv készítése különböző távolságokra és közlekedési eszközökre térképi és/vagy térinformatikai alkalmazásokkal</w:t>
      </w:r>
    </w:p>
    <w:p w14:paraId="69650D4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 növények testfelépítése</w:t>
      </w:r>
    </w:p>
    <w:p w14:paraId="64BC54C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sz w:val="24"/>
          <w:szCs w:val="24"/>
        </w:rPr>
        <w:t>10 óra</w:t>
      </w:r>
    </w:p>
    <w:p w14:paraId="280D68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2573B88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637A532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komplex rendszerként értelmezi az élő szervezeteket és az ezekből felépülő élőlénytársulásokat;</w:t>
      </w:r>
    </w:p>
    <w:p w14:paraId="66D3F526"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 életfeltételek és a testfelépítés közti kapcsolattal;</w:t>
      </w:r>
    </w:p>
    <w:p w14:paraId="6C709CA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azzal, hogy az élő rendszerekbe történő beavatkozás káros hatásokkal járhat. </w:t>
      </w:r>
    </w:p>
    <w:p w14:paraId="37378BF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69005006"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felismeri és megnevezi a növények életfeltételeit, életjelenségeit; </w:t>
      </w:r>
    </w:p>
    <w:p w14:paraId="4C0AEE3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összehasonlít ismert hazai termesztett vagy vadon élő növényeket adott szempontok (testfelépítés, életfeltételek, szaporodás) alapján;</w:t>
      </w:r>
    </w:p>
    <w:p w14:paraId="5A618D5E"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felismeri és megnevezi a növények részeit, megfigyeli jellemzőiket, megfogalmazza ezek funkcióit; </w:t>
      </w:r>
    </w:p>
    <w:p w14:paraId="6B7943B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összehasonlítja ismert hazai termesztett vagy vadon élő növények részeit megadott szempontok alapján; </w:t>
      </w:r>
    </w:p>
    <w:p w14:paraId="2628756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ismert hazai termesztett vagy vadon élő növényeket különböző szempontok szerint csoportosít;</w:t>
      </w:r>
    </w:p>
    <w:p w14:paraId="792D2F8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azonosítja a lágy szárú és a fás szárú növények testfelépítése közötti különbségeket. </w:t>
      </w:r>
    </w:p>
    <w:p w14:paraId="558668C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206F510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növények életfeltételeinek igazolása</w:t>
      </w:r>
    </w:p>
    <w:p w14:paraId="698410C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Ismert növények összehasonlítása és csoportosítása megadott szempontok alapján </w:t>
      </w:r>
    </w:p>
    <w:p w14:paraId="0A843B3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Növényi részek (gyökér, szár, levél, virágzat, termés) és funkcióik megnevezése</w:t>
      </w:r>
    </w:p>
    <w:p w14:paraId="0DE1A60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Lágyszárúak és fásszárúak testfelépítése</w:t>
      </w:r>
    </w:p>
    <w:p w14:paraId="24AAE84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Növények életciklusainak vizsgálata jellegzetes zöldségeink, gyümölcsféléink példáján</w:t>
      </w:r>
    </w:p>
    <w:p w14:paraId="4B9CE8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Biológiai védekezés formái a kertekben</w:t>
      </w:r>
    </w:p>
    <w:p w14:paraId="5D96C6E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7C59838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életfeltétel, életjelenség, lágy szárú, fás szárú, zöldség, gyümölcs, kultúrnövény</w:t>
      </w:r>
    </w:p>
    <w:p w14:paraId="1116C1C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3115E2D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Egynyári növények egyedfejlődésének megfigyelése</w:t>
      </w:r>
    </w:p>
    <w:p w14:paraId="2FAD08C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Növények életfeltételeinek vizsgálata</w:t>
      </w:r>
    </w:p>
    <w:p w14:paraId="1C35D77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Növényi szervek (gyökér, szár, levél, virág, termés) megfigyelése nagyítóval, esetleg mikroszkóppal, a tapasztalatok rögzítése rajzban vagy írásban</w:t>
      </w:r>
    </w:p>
    <w:p w14:paraId="5897B3A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Terepi körülmények között növények meghatározása növényhatározó, esetleg online alkalmazás segítségével</w:t>
      </w:r>
    </w:p>
    <w:p w14:paraId="4ED46C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Kiselőadás tartása a híres magyar zöldség- és gyümölcsfajtákról </w:t>
      </w:r>
    </w:p>
    <w:p w14:paraId="4661D1B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Kerti kártevő rovarok testfelépítésének vizsgálata nagyítóval, esetleg sztereómikroszkóppal, a tapasztalatok rajzban és/vagy írásban történő rögzítése</w:t>
      </w:r>
    </w:p>
    <w:p w14:paraId="31B6915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Madárodú, madáretető, madárkalács készítése</w:t>
      </w:r>
    </w:p>
    <w:p w14:paraId="43F1FA1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Kerti kalendárium, kerti vetésforgó összeállítása</w:t>
      </w:r>
    </w:p>
    <w:p w14:paraId="35131AA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 Az állatok testfelépítése</w:t>
      </w:r>
    </w:p>
    <w:p w14:paraId="38F1F5D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sz w:val="24"/>
          <w:szCs w:val="24"/>
        </w:rPr>
        <w:t>10 óra</w:t>
      </w:r>
    </w:p>
    <w:p w14:paraId="357056E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31C1A43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6CC4DD5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komplex rendszerként értelmezi az élő szervezeteket és az ezekből felépülő élőlénytársulásokat;</w:t>
      </w:r>
    </w:p>
    <w:p w14:paraId="576B4D6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 életfeltételek és a testfelépítés közti kapcsolattal;</w:t>
      </w:r>
    </w:p>
    <w:p w14:paraId="4A84843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azzal, hogy az élő rendszerekbe történő beavatkozás káros hatásokkal járhat. </w:t>
      </w:r>
    </w:p>
    <w:p w14:paraId="58D1F79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0A1551F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megnevezi az állatok életfeltételeit és életjelenségeit;</w:t>
      </w:r>
    </w:p>
    <w:p w14:paraId="6EF694A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összehasonlít ismert hazai házi vagy vadon élő állatokat adott szempontok (testfelépítés, életfeltételek, szaporodás) alapján;</w:t>
      </w:r>
    </w:p>
    <w:p w14:paraId="04B274D0"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megnevezi az állatok testrészeit, megfigyeli jellemzőiket, megfogalmazza ezek funkcióit;</w:t>
      </w:r>
    </w:p>
    <w:p w14:paraId="4D37F97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az állatokat különböző szempontok szerint csoportosítja;</w:t>
      </w:r>
    </w:p>
    <w:p w14:paraId="776978D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azonosítja a gerinctelen és a gerinces állatok testfelépítése közötti különbségeket; </w:t>
      </w:r>
    </w:p>
    <w:p w14:paraId="244E5FB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mikroszkóp segítségével megfigyel egysejtű élőlényeket. </w:t>
      </w:r>
    </w:p>
    <w:p w14:paraId="6DBB00E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3A1F008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állatok életfeltételeinek igazolása</w:t>
      </w:r>
    </w:p>
    <w:p w14:paraId="5263132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Ismert hazai házi vagy vadon élő állatok összehasonlítása és csoportosítása megadott szempontok alapján </w:t>
      </w:r>
    </w:p>
    <w:p w14:paraId="3DE1B0A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Állati testrészek és funkcióik megnevezése</w:t>
      </w:r>
    </w:p>
    <w:p w14:paraId="1642E47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Gerinctelenek és gerincesek testfelépítése </w:t>
      </w:r>
    </w:p>
    <w:p w14:paraId="1F427A8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Egysejtű élőlények vizsgálata</w:t>
      </w:r>
    </w:p>
    <w:p w14:paraId="546243D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Házi és ház körüli vagy vadon élő állatok testfelépítése és mozgásuk kapcsolatának vizsgálata</w:t>
      </w:r>
    </w:p>
    <w:p w14:paraId="58D2341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Házi, ház körüli vagy vadon élő gerincesek és gerinctelen állatok életciklusának vizsgálata</w:t>
      </w:r>
    </w:p>
    <w:p w14:paraId="13249EF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7EF3FA7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gerinctelen, gerinces, egysejtű, ragadozó, mindenevő, növényevő, háziállat, vadon élő állat</w:t>
      </w:r>
    </w:p>
    <w:p w14:paraId="70DCAE0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5D0D13B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Állati szervek (pl. csigaház, rovarláb, rovarszárny, madártoll, szőr, köröm stb.) megfigyelése nagyítóval, esetleg mikroszkóppal, a tapasztalatok rögzítése rajzban és írásban </w:t>
      </w:r>
    </w:p>
    <w:p w14:paraId="59B93C5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Terepi körülmények között állatok meghatározása állathatározó, esetleg online alkalmazás segítségével</w:t>
      </w:r>
    </w:p>
    <w:p w14:paraId="324D146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Állati eredetű anyagok vizsgálata, pl. fehérje, zsírszerű anyagok, szaru, csont</w:t>
      </w:r>
    </w:p>
    <w:p w14:paraId="52136BE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tartása háziállat választásáról, gondozásáról, neveléséről</w:t>
      </w:r>
    </w:p>
    <w:p w14:paraId="4E1EA21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Látogatás magyar állatfajtákat bemutató majorban, állatparkban</w:t>
      </w:r>
    </w:p>
    <w:p w14:paraId="083DB9F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Az erdők életközössége és természeti-környezeti problémái</w:t>
      </w:r>
    </w:p>
    <w:p w14:paraId="43139ECE"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sz w:val="24"/>
          <w:szCs w:val="24"/>
        </w:rPr>
        <w:t>11 óra</w:t>
      </w:r>
    </w:p>
    <w:p w14:paraId="62C0248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0045DA7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12D99F2E"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komplex rendszerként értelmezi az élő szervezeteket és az ezekből felépülő élőlénytársulásokat;</w:t>
      </w:r>
    </w:p>
    <w:p w14:paraId="41BC6CC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 életfeltételek és a testfelépítés közti kapcsolattal;</w:t>
      </w:r>
    </w:p>
    <w:p w14:paraId="74A6A21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azzal, hogy az élő rendszerekbe történő beavatkozás káros hatásokkal járhat.</w:t>
      </w:r>
    </w:p>
    <w:p w14:paraId="37A4F91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4EF4ABC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megfigyeli hazánk erdei élőlénytársulásainak főbb jellemzőit;</w:t>
      </w:r>
    </w:p>
    <w:p w14:paraId="1B6E51D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életközösségként értelmezi az erdőt;</w:t>
      </w:r>
    </w:p>
    <w:p w14:paraId="7245DA66"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magyarázza az élőhely-életmód-testfelépítés összefüggéseit az erdők életközössége esetén;</w:t>
      </w:r>
    </w:p>
    <w:p w14:paraId="7CD8779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példákkal bizonyítja, rendszerezi és következtetéseket von le az erdei élőlények környezethez történő alkalmazkodására vonatkozóan;</w:t>
      </w:r>
    </w:p>
    <w:p w14:paraId="17708B2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táplálékláncokat és azokból táplálékhálózatot állít össze a megismert erdei növény- és állatfajokból;</w:t>
      </w:r>
    </w:p>
    <w:p w14:paraId="539688DE"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példákon keresztül bemutatja az erdőgazdálkodási tevékenységek életközösségre gyakorolt hatásait;</w:t>
      </w:r>
    </w:p>
    <w:p w14:paraId="510D8D9B"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az erdő természetvédelmi értékével, fontosnak tartja annak védelmét. </w:t>
      </w:r>
    </w:p>
    <w:p w14:paraId="0FFE4EC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2A21B9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élő és élettelen környezeti tényezők szerepének bemutatása az erdők kialakulásában</w:t>
      </w:r>
    </w:p>
    <w:p w14:paraId="6ADB474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növényzet környezeti igénye és előfordulása közti összefüggés</w:t>
      </w:r>
    </w:p>
    <w:p w14:paraId="794B51C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Tölgy-, bükk- és fenyőerdők összehasonlítása</w:t>
      </w:r>
    </w:p>
    <w:p w14:paraId="598E16F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erdő növényeinek különböző szempontú csoportosítása</w:t>
      </w:r>
    </w:p>
    <w:p w14:paraId="3B14C8F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Erdei táplálkozási láncok és hálózatok</w:t>
      </w:r>
    </w:p>
    <w:p w14:paraId="276DA80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környezetszennyezés és élőhelypusztulás következményei</w:t>
      </w:r>
    </w:p>
    <w:p w14:paraId="34D3222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Erdei életközösség megfigyelése terepen</w:t>
      </w:r>
    </w:p>
    <w:p w14:paraId="22D117D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4A8B7FD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erdő, zárvatermő, nyitvatermő, élőhely, alkalmazkodás, életközösség, tápláléklánc, táplálékhálózat, élőhelypusztulás, erdőgazdálkodás</w:t>
      </w:r>
    </w:p>
    <w:p w14:paraId="64B56AC5"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1ECE02D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lakóhelyhez közeli, erdei társulásokat (is) tartalmazó védett terület (nemzeti park, tájvédelmi körzet, természetvédelmi terület) felkeresése, ott feladatlapok megoldása</w:t>
      </w:r>
    </w:p>
    <w:p w14:paraId="604F2AC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Erdei társulásokhoz, azok környezeti problémáihoz kötődő kiselőadások, poszterek készítése</w:t>
      </w:r>
    </w:p>
    <w:p w14:paraId="5828CAC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Hazai erdőink jellegzetes fafajainak vizsgálata: habitus, kéreg, levél, virág, termés</w:t>
      </w:r>
    </w:p>
    <w:p w14:paraId="2FF79D1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Növényfelismerési gyakorlat erdeink lágyszárú növényeiből, cserjéiből</w:t>
      </w:r>
    </w:p>
    <w:p w14:paraId="495163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Bemutató készítése erdeink termőtestes gombáiról</w:t>
      </w:r>
    </w:p>
    <w:p w14:paraId="5256928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Erdeinkben élő ízeltlábú fajok testfelépítésének vizsgálata nagyítóval, esetleg mikroszkóppal, a tapasztalatok rajzban és/vagy írásban történő rögzítése</w:t>
      </w:r>
    </w:p>
    <w:p w14:paraId="5E41504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Bemutató készítése erdeink madarairól: megjelenésük, hangjuk, életmódjuk</w:t>
      </w:r>
    </w:p>
    <w:p w14:paraId="0AB206A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Kisfilmek megtekintése erdeink emlősállatairól</w:t>
      </w:r>
    </w:p>
    <w:p w14:paraId="6AB5A0A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 mezők és a szántóföldek életközössége, természeti-környezeti problémái</w:t>
      </w:r>
    </w:p>
    <w:p w14:paraId="54E1607D"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9 óra</w:t>
      </w:r>
    </w:p>
    <w:p w14:paraId="653F873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5133CAE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4AFB21E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komplex rendszerként értelmezi az élő szervezeteket és az ezekből felépülő élőlénytársulásokat;</w:t>
      </w:r>
    </w:p>
    <w:p w14:paraId="1F4FB68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 életfeltételek és a testfelépítés közti kapcsolattal;</w:t>
      </w:r>
    </w:p>
    <w:p w14:paraId="5019B08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azzal, hogy az élő rendszerekbe történő beavatkozás káros hatásokkal járhat. </w:t>
      </w:r>
    </w:p>
    <w:p w14:paraId="04953AC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6BFDA090"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megfigyeli hazánk fátlan élőlénytársulásainak főbb jellemzőit;</w:t>
      </w:r>
    </w:p>
    <w:p w14:paraId="7C05A93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megadott szempontok alapján összehasonlítja a rétek és a szántóföldek életközösségeit;</w:t>
      </w:r>
    </w:p>
    <w:p w14:paraId="0038F12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életközösségként értelmezi a mezőt;</w:t>
      </w:r>
    </w:p>
    <w:p w14:paraId="2388471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magyarázza az élőhely-életmód-testfelépítés összefüggéseit a rétek életközössége esetén;</w:t>
      </w:r>
    </w:p>
    <w:p w14:paraId="3E1C736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példákkal bizonyítja, rendszerezi és következtetéseket von le a mezei élőlények környezethez történő alkalmazkodására vonatkozóan;</w:t>
      </w:r>
    </w:p>
    <w:p w14:paraId="64853A0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táplálékláncokat és azokból táplálékhálózatot állít össze a megismert mezei növény- és állatfajokból;</w:t>
      </w:r>
    </w:p>
    <w:p w14:paraId="660FC3B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példákon keresztül mutatja be a mezőgazdasági tevékenységek életközösségre gyakorolt hatásait;</w:t>
      </w:r>
    </w:p>
    <w:p w14:paraId="05D3D43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 fátlan társulások természetvédelmi értékével, fontosnak tartja azok védelmét. </w:t>
      </w:r>
    </w:p>
    <w:p w14:paraId="2A8022A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10BF66F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élő és élettelen környezeti tényezők szerepének bemutatása a mezők kialakulásában</w:t>
      </w:r>
    </w:p>
    <w:p w14:paraId="19DE184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növényzet környezeti igénye és előfordulása közti összefüggés bemutatása a rétek esetén</w:t>
      </w:r>
    </w:p>
    <w:p w14:paraId="7857248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mező növényeinek különböző szempontú csoportosítása</w:t>
      </w:r>
    </w:p>
    <w:p w14:paraId="42203D3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Mezei táplálkozási láncok és hálózatok</w:t>
      </w:r>
    </w:p>
    <w:p w14:paraId="69D9EEA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természeti és a kultúrtáj</w:t>
      </w:r>
    </w:p>
    <w:p w14:paraId="68A55DE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mezőgazdasági tevékenység életközösségre gyakorolt hatása</w:t>
      </w:r>
    </w:p>
    <w:p w14:paraId="2B111E1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Mezei és szántóföldi életközösség megfigyelése terepen</w:t>
      </w:r>
    </w:p>
    <w:p w14:paraId="4ABC661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38A6803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síkság, alföld, rét, legelő, mezőgazdaság, kultúrtáj, növénytermesztés, állattenyésztés, szántóföld, fűfélék, rágcsáló, élőhely, alkalmazkodás, életközösség, tápláléklánc, táplálékhálózat</w:t>
      </w:r>
    </w:p>
    <w:p w14:paraId="6691865C"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77DC631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lakóhelyhez közeli, fátlan társulásokat (is) tartalmazó védett terület (nemzeti park, tájvédelmi körzet, természetvédelmi terület) felkeresése, ott feladatlapok megoldása</w:t>
      </w:r>
    </w:p>
    <w:p w14:paraId="5CD26A3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Fátlan társulásokhoz, azok környezeti problémáihoz kötődő kiselőadások, poszterek készítése</w:t>
      </w:r>
    </w:p>
    <w:p w14:paraId="0F42437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Növényfelismerési gyakorlat mezők lágyszárú növényeiből, cserjéiből</w:t>
      </w:r>
    </w:p>
    <w:p w14:paraId="7C22BA2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mező legismertebb gyógynövényeinek és felhasználási lehetőségeinek megismerése</w:t>
      </w:r>
    </w:p>
    <w:p w14:paraId="5B4CD53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Fűfélék testfelépítésének vizsgálata, tapasztalatok összegzése több természettudományos terület ismeretanyagának felhasználásával</w:t>
      </w:r>
    </w:p>
    <w:p w14:paraId="2D9C97D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Gabonamagvak anyagainak kimutatása, tapasztalatok összegzése több természettudományos terület ismeretanyagának felhasználásával</w:t>
      </w:r>
    </w:p>
    <w:p w14:paraId="6B79EC6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mezőn élő ízeltlábú fajok testfelépítésének vizsgálata nagyítóval, esetleg sztereómikroszkóppal, a tapasztalatok rajzban és/vagy írásban történő rögzítése</w:t>
      </w:r>
    </w:p>
    <w:p w14:paraId="3F6FB2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Bemutató készítése, kisfilmek megtekintése a mező madarairól, emlősállatairól</w:t>
      </w:r>
    </w:p>
    <w:p w14:paraId="3B1F5BB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Vízi és vízparti életközösségek és természeti-környezeti problémái</w:t>
      </w:r>
    </w:p>
    <w:p w14:paraId="3D0E9AC7"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10 óra</w:t>
      </w:r>
    </w:p>
    <w:p w14:paraId="7454A49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6E3A84E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5609622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komplex rendszerként értelmezi az élő szervezeteket és az ezekből felépülő élőlénytársulásokat;</w:t>
      </w:r>
    </w:p>
    <w:p w14:paraId="4107D3C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 xml:space="preserve">ban van az </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letfelt</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 xml:space="preserve">telek </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s a testfel</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p</w:t>
      </w:r>
      <w:r w:rsidRPr="005D6994">
        <w:rPr>
          <w:rFonts w:ascii="Times New Roman" w:hAnsi="Times New Roman" w:cs="Times New Roman" w:hint="eastAsia"/>
          <w:sz w:val="24"/>
          <w:szCs w:val="24"/>
        </w:rPr>
        <w:t>í</w:t>
      </w:r>
      <w:r w:rsidRPr="005D6994">
        <w:rPr>
          <w:rFonts w:ascii="Times New Roman" w:hAnsi="Times New Roman" w:cs="Times New Roman"/>
          <w:sz w:val="24"/>
          <w:szCs w:val="24"/>
        </w:rPr>
        <w:t>t</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s k</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zti kapcsolattal;</w:t>
      </w:r>
    </w:p>
    <w:p w14:paraId="6454500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 xml:space="preserve">ban van azzal, hogy az </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l</w:t>
      </w:r>
      <w:r w:rsidRPr="005D6994">
        <w:rPr>
          <w:rFonts w:ascii="Times New Roman" w:hAnsi="Times New Roman" w:cs="Times New Roman" w:hint="eastAsia"/>
          <w:sz w:val="24"/>
          <w:szCs w:val="24"/>
        </w:rPr>
        <w:t>ő</w:t>
      </w:r>
      <w:r w:rsidRPr="005D6994">
        <w:rPr>
          <w:rFonts w:ascii="Times New Roman" w:hAnsi="Times New Roman" w:cs="Times New Roman"/>
          <w:sz w:val="24"/>
          <w:szCs w:val="24"/>
        </w:rPr>
        <w:t xml:space="preserve"> rendszerekbe t</w:t>
      </w:r>
      <w:r w:rsidRPr="005D6994">
        <w:rPr>
          <w:rFonts w:ascii="Times New Roman" w:hAnsi="Times New Roman" w:cs="Times New Roman" w:hint="eastAsia"/>
          <w:sz w:val="24"/>
          <w:szCs w:val="24"/>
        </w:rPr>
        <w:t>ö</w:t>
      </w:r>
      <w:r w:rsidRPr="005D6994">
        <w:rPr>
          <w:rFonts w:ascii="Times New Roman" w:hAnsi="Times New Roman" w:cs="Times New Roman"/>
          <w:sz w:val="24"/>
          <w:szCs w:val="24"/>
        </w:rPr>
        <w:t>rt</w:t>
      </w:r>
      <w:r w:rsidRPr="005D6994">
        <w:rPr>
          <w:rFonts w:ascii="Times New Roman" w:hAnsi="Times New Roman" w:cs="Times New Roman" w:hint="eastAsia"/>
          <w:sz w:val="24"/>
          <w:szCs w:val="24"/>
        </w:rPr>
        <w:t>é</w:t>
      </w:r>
      <w:r w:rsidRPr="005D6994">
        <w:rPr>
          <w:rFonts w:ascii="Times New Roman" w:hAnsi="Times New Roman" w:cs="Times New Roman"/>
          <w:sz w:val="24"/>
          <w:szCs w:val="24"/>
        </w:rPr>
        <w:t>n</w:t>
      </w:r>
      <w:r w:rsidRPr="005D6994">
        <w:rPr>
          <w:rFonts w:ascii="Times New Roman" w:hAnsi="Times New Roman" w:cs="Times New Roman" w:hint="eastAsia"/>
          <w:sz w:val="24"/>
          <w:szCs w:val="24"/>
        </w:rPr>
        <w:t>ő</w:t>
      </w:r>
      <w:r w:rsidRPr="005D6994">
        <w:rPr>
          <w:rFonts w:ascii="Times New Roman" w:hAnsi="Times New Roman" w:cs="Times New Roman"/>
          <w:sz w:val="24"/>
          <w:szCs w:val="24"/>
        </w:rPr>
        <w:t xml:space="preserve"> beavatkoz</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s k</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ros hat</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sokkal j</w:t>
      </w:r>
      <w:r w:rsidRPr="005D6994">
        <w:rPr>
          <w:rFonts w:ascii="Times New Roman" w:hAnsi="Times New Roman" w:cs="Times New Roman" w:hint="eastAsia"/>
          <w:sz w:val="24"/>
          <w:szCs w:val="24"/>
        </w:rPr>
        <w:t>á</w:t>
      </w:r>
      <w:r w:rsidRPr="005D6994">
        <w:rPr>
          <w:rFonts w:ascii="Times New Roman" w:hAnsi="Times New Roman" w:cs="Times New Roman"/>
          <w:sz w:val="24"/>
          <w:szCs w:val="24"/>
        </w:rPr>
        <w:t xml:space="preserve">rhat. </w:t>
      </w:r>
    </w:p>
    <w:p w14:paraId="1190365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6480F70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megfigyeli hazánk vízi és vízparti élőlénytársulásainak főbb jellemzőit;</w:t>
      </w:r>
    </w:p>
    <w:p w14:paraId="429292F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életközösségként értelmezi a vizes élőhelyeket; </w:t>
      </w:r>
    </w:p>
    <w:p w14:paraId="0C1C5D5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összehasonlítja a vízi és szárazföldi élőhelyek környezeti tényezőit; </w:t>
      </w:r>
    </w:p>
    <w:p w14:paraId="37352C5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magyarázza az élőhely-életmód-testfelépítés összefüggéseit a vízi és vízparti életközösségek esetén;</w:t>
      </w:r>
    </w:p>
    <w:p w14:paraId="0DF2003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példákkal bizonyítja, rendszerezi és következtetéseket von le a vízi élőlények környezethez történő alkalmazkodására vonatkozóan; </w:t>
      </w:r>
    </w:p>
    <w:p w14:paraId="17FFCB5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táplálékláncokat és ezekből táplálékhálózatot állít össze a megismert vízi és vízparti növény- és állatfajokból; </w:t>
      </w:r>
    </w:p>
    <w:p w14:paraId="4B28EF1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példákon keresztül bemutatja a vízhasznosítás és a vízszennyezés életközösségre gyakorolt hatásait;</w:t>
      </w:r>
    </w:p>
    <w:p w14:paraId="7C695CC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 vízi társulások természetvédelmi értékével, fontosnak tartja azok védelmét. </w:t>
      </w:r>
    </w:p>
    <w:p w14:paraId="7119688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76CBF74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vízi és a szárazföldi élőhely környezeti tényezői</w:t>
      </w:r>
    </w:p>
    <w:p w14:paraId="09D96E5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vízi növények környezeti igényei és térbeli elhelyezkedésük közti összefüggés</w:t>
      </w:r>
    </w:p>
    <w:p w14:paraId="756A4DC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vízi növények és állatok szerveinek alkalmazkodása a vízi és vízparti környezethez</w:t>
      </w:r>
    </w:p>
    <w:p w14:paraId="0A36AD2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Vízi táplálékláncok és -hálózatok</w:t>
      </w:r>
    </w:p>
    <w:p w14:paraId="6E9D6D5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vízparti növények környezetvédelmi és gazdasági jelentősége</w:t>
      </w:r>
    </w:p>
    <w:p w14:paraId="2878509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vízszennyezés hatása a vízi életközösségekre</w:t>
      </w:r>
    </w:p>
    <w:p w14:paraId="2AB95EE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vizes élőhely életközösségének megfigyelése terepen</w:t>
      </w:r>
    </w:p>
    <w:p w14:paraId="247A321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7EE046F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hínárnövényzet, ligeterdő, légzőgyökérzet, kopoltyú, úszóláb, gázlóláb, lemezes csőr, költöző madár, élőhely, alkalmazkodás, életközösség, tápláléklánc, táplálékhálózat, vízgazdálkodás, vízszennyezés, folyószabályozás, ártér, mocsárlecsapolás</w:t>
      </w:r>
    </w:p>
    <w:p w14:paraId="7D103F4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7359AD0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lakóhelyhez közeli, vízi társulásokat (is) tartalmazó védett terület (nemzeti park, tájvédelmi körzet, természetvédelmi terület) felkeresése, ott feladatlapok megoldása</w:t>
      </w:r>
    </w:p>
    <w:p w14:paraId="524F3AE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Vízi társulásokhoz, azok környezeti problémáihoz kötődő kiselőadások, poszterek készítése</w:t>
      </w:r>
    </w:p>
    <w:p w14:paraId="4493C8F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szennyvíztisztító telep felkeresése</w:t>
      </w:r>
    </w:p>
    <w:p w14:paraId="7492BBFF"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sz w:val="24"/>
          <w:szCs w:val="24"/>
        </w:rPr>
        <w:t>Papucsállatka-tenyészet készítése, planktonikus élőlények testfelépítésének vizsgálata nagyítóval, esetleg sztereómikroszkóppal, a tapasztalatok rajzban és/vagy írásban történő rögzítése</w:t>
      </w:r>
    </w:p>
    <w:p w14:paraId="3C430BEA"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sz w:val="24"/>
          <w:szCs w:val="24"/>
        </w:rPr>
        <w:t>Moszatok, lágy szárú vízi és vízparti növények testfelépítésének vizsgálata, a tapasztalatok rajzban és/vagy írásban történő rögzítése</w:t>
      </w:r>
    </w:p>
    <w:p w14:paraId="732CE799"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sz w:val="24"/>
          <w:szCs w:val="24"/>
        </w:rPr>
        <w:t>Vízparti fák összehasonlító vizsgálata: sűrűségük, keménységük, virágzatuk, levelük, kérgük, a tapasztalatok rajzban és/vagy írásban történő rögzítése</w:t>
      </w:r>
    </w:p>
    <w:p w14:paraId="1CBDBF63"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sz w:val="24"/>
          <w:szCs w:val="24"/>
        </w:rPr>
        <w:t>Vízi és vízparti állatok testalakjának megfigyelése, kültakarójuk vizsgálata, a tapasztalatok rajzban és/vagy írásban történő rögzítése</w:t>
      </w:r>
    </w:p>
    <w:p w14:paraId="3663F489"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sz w:val="24"/>
          <w:szCs w:val="24"/>
        </w:rPr>
        <w:t>Vízi puhatestűek és halak légzésvizsgálata, valamint az úszóhólyag működésének modellezése, a tapasztalatok rajzban és/vagy írásban történő rögzítése</w:t>
      </w:r>
    </w:p>
    <w:p w14:paraId="33A8EEC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Vízi és vízparti gerinces állatokról szóló kisfilmek megtekintése</w:t>
      </w:r>
    </w:p>
    <w:p w14:paraId="72DC4AC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Az emberi szervezet felépítése, működése, a testi-lelki egészség</w:t>
      </w:r>
    </w:p>
    <w:p w14:paraId="082DF7B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10 óra</w:t>
      </w:r>
    </w:p>
    <w:p w14:paraId="6684A9C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0A730F8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7B26FFF5"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érti, hogy a szervezet rendszerként működik;</w:t>
      </w:r>
    </w:p>
    <w:p w14:paraId="2236655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 testi és lelki egészség védelmének fontosságával;</w:t>
      </w:r>
    </w:p>
    <w:p w14:paraId="1BDBC1A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tisztában van az egészséges környezet és az egészségmegőrzés közti összefüggéssel. </w:t>
      </w:r>
    </w:p>
    <w:p w14:paraId="58A1233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38D014D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felismeri és megnevezi az emberi test fő részeit, szerveit;</w:t>
      </w:r>
    </w:p>
    <w:p w14:paraId="21BCA0F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látja az összefüggéseket az egyes szervek működése között;</w:t>
      </w:r>
    </w:p>
    <w:p w14:paraId="5C77552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érti a kamaszkori testi és lelki változások folyamatát, élettani hátterét;</w:t>
      </w:r>
    </w:p>
    <w:p w14:paraId="6909BE6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 egészséges életmód alapelveivel, azokat igyekszik betartani.</w:t>
      </w:r>
    </w:p>
    <w:p w14:paraId="35DB944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43D4F7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emberi test fő részeinek és szerveinek felismerése</w:t>
      </w:r>
    </w:p>
    <w:p w14:paraId="5C2CDB6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egyes életszakaszok legfontosabb jellemzői</w:t>
      </w:r>
    </w:p>
    <w:p w14:paraId="3FE967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kamaszkori érés, testi és lelki változások</w:t>
      </w:r>
    </w:p>
    <w:p w14:paraId="7834104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Adatok elemzése különböző korcsoportú emberek egészségi állapotáról</w:t>
      </w:r>
    </w:p>
    <w:p w14:paraId="00618D4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mozgás és a fizikai, szellemi teljesítőképesség összefüggései</w:t>
      </w:r>
    </w:p>
    <w:p w14:paraId="397483B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Táplálékpiramis</w:t>
      </w:r>
    </w:p>
    <w:p w14:paraId="45EE483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Elhízás és kóros soványság</w:t>
      </w:r>
    </w:p>
    <w:p w14:paraId="61565A4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érzékszervek védelmét biztosító módszerek és eszközök</w:t>
      </w:r>
    </w:p>
    <w:p w14:paraId="48D3056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környezet és az ember egészsége közötti kapcsolat</w:t>
      </w:r>
    </w:p>
    <w:p w14:paraId="62831A8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5A9EA72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szerv, érzékszerv, szervrendszer, szervezet, túlsúly, alultápláltság, táplálékpiramis, egészség, betegség, járvány, egészséges életmód, szenvedélybetegség, serdülés</w:t>
      </w:r>
    </w:p>
    <w:p w14:paraId="137E8C43"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78D78FB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emberi egészséghez kötődő adatok (testsúly, testmagasság, vércukorszint, koleszterinszint) elemzése</w:t>
      </w:r>
    </w:p>
    <w:p w14:paraId="00B0AA1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Emberi egészséggel kapcsolatos szövegek elemzése</w:t>
      </w:r>
    </w:p>
    <w:p w14:paraId="1478C7C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Mozgásos feladatok, játékok megvalósítása</w:t>
      </w:r>
    </w:p>
    <w:p w14:paraId="789619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készítése a kiskamaszkori bőrápolással kapcsolatban</w:t>
      </w:r>
    </w:p>
    <w:p w14:paraId="3150DBE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Tartásjavító gyakorlatsor összeállítása, bemutatása</w:t>
      </w:r>
    </w:p>
    <w:p w14:paraId="06111B9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Fogorvos/dentálhigiénikus közreműködésével szájápolási preventív foglalkozás tartása</w:t>
      </w:r>
    </w:p>
    <w:p w14:paraId="595C2E3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Egészséges étkezési napirend összeállítása</w:t>
      </w:r>
    </w:p>
    <w:p w14:paraId="406512C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látás és hallás védelméről szóló szövegek feldolgozása</w:t>
      </w:r>
    </w:p>
    <w:p w14:paraId="008F05C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elsősegélynyújtás alapvető lépéseinek megismerése gyakorlati foglalkozás/kisfilm segítségével</w:t>
      </w:r>
    </w:p>
    <w:p w14:paraId="09DCC1A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dohányzás káros hatásait bemutató modell készítése</w:t>
      </w:r>
    </w:p>
    <w:p w14:paraId="74FE569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Az energia</w:t>
      </w:r>
    </w:p>
    <w:p w14:paraId="5C4D07A1"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6 óra</w:t>
      </w:r>
    </w:p>
    <w:p w14:paraId="122A9E3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08040E4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1EA3938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összetett rendszerként értelmezi az egyes földi szférák működését;</w:t>
      </w:r>
    </w:p>
    <w:p w14:paraId="045F7990"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természeti erőforrások energiatermelésben betöltött szerepét;</w:t>
      </w:r>
    </w:p>
    <w:p w14:paraId="5DC742C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 természeti erők szerepével a felszínalakításban.</w:t>
      </w:r>
    </w:p>
    <w:p w14:paraId="4059D8B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51DB80B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csoportosítja az energiahordozókat különböző szempontok alapján;</w:t>
      </w:r>
    </w:p>
    <w:p w14:paraId="6CE64BC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példákat hoz a megújuló és a nem megújuló energiaforrások felhasználására; </w:t>
      </w:r>
    </w:p>
    <w:p w14:paraId="59F5832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megismeri az energiatermelés hatását a természetes és a mesterséges környezetre. </w:t>
      </w:r>
    </w:p>
    <w:p w14:paraId="3AB47C9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391D043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Energiahordozók csoportosítása</w:t>
      </w:r>
    </w:p>
    <w:p w14:paraId="2936F3B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Megújuló és nem megújuló energiaforrások összehasonlítása</w:t>
      </w:r>
    </w:p>
    <w:p w14:paraId="3C308F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bányászat környezeti hatásai</w:t>
      </w:r>
    </w:p>
    <w:p w14:paraId="2DFDB0B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Légszennyező anyagok és hatásaik</w:t>
      </w:r>
    </w:p>
    <w:p w14:paraId="78710B1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23C3241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megújuló energiaforrás, nem megújuló energiaforrás, bánya, bányászat, szénféleségek, kőolaj, földgáz, napenergia, vízenergia, szélenergia, szmog, savas eső, üvegházhatás, globális éghajlatváltozás</w:t>
      </w:r>
    </w:p>
    <w:p w14:paraId="104C126C"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516B761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energiatermelés környezeti hatásaihoz kötődő szövegrészek elemzése</w:t>
      </w:r>
    </w:p>
    <w:p w14:paraId="229DA3A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Esettanulmányok gyűjtése a fosszilis és a megújuló energiaforrások környezeti hatásaira</w:t>
      </w:r>
    </w:p>
    <w:p w14:paraId="149AFA1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 egykori bányaterület felkeresése (pl. Gánti Geológiai Tanösvény)</w:t>
      </w:r>
    </w:p>
    <w:p w14:paraId="1879B48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Megújuló energiákat bemutató szélkerékmodellek készítése </w:t>
      </w:r>
    </w:p>
    <w:p w14:paraId="100E726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 Föld külső és belső erői, folyamatai</w:t>
      </w:r>
    </w:p>
    <w:p w14:paraId="1547ECCE"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10 óra</w:t>
      </w:r>
    </w:p>
    <w:p w14:paraId="0354595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55F3B1B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00F5E79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összetett rendszerként értelmezi az egyes földi szférák működését;</w:t>
      </w:r>
    </w:p>
    <w:p w14:paraId="74C367F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természeti erőforrások energiatermelésben betöltött szerepét;</w:t>
      </w:r>
    </w:p>
    <w:p w14:paraId="0778918E"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 természeti erők szerepével a felszínalakításban.</w:t>
      </w:r>
    </w:p>
    <w:p w14:paraId="3774A85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116BBEF8"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megállapítja, összehasonlítja és csoportosítja néhány jellegzetes hazai kőzet egyszerűen vizsgálható tulajdonságait;</w:t>
      </w:r>
    </w:p>
    <w:p w14:paraId="6D89F8FF"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példákat hoz a kőzetek tulajdonságai és a felhasználásuk közötti összefüggésekre; </w:t>
      </w:r>
    </w:p>
    <w:p w14:paraId="612244B9"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azzal, hogy a talajpusztulás világméretű probléma;</w:t>
      </w:r>
    </w:p>
    <w:p w14:paraId="7AB3513C"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ismer olyan módszereket, melyek a talajpusztulás ellen hatnak (tápanyag-visszapótlás, komposztkészítés, ökológiai kertművelés); </w:t>
      </w:r>
    </w:p>
    <w:p w14:paraId="4C40577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felismeri és összehasonlítja a gyűrődés, a vetődés, a földrengés és a vulkáni tevékenység hatásait; </w:t>
      </w:r>
    </w:p>
    <w:p w14:paraId="5B677293"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magyarázza a felszín lejtése, a folyó vízhozama, munkavégző képessége és a felszínformálás közti összefüggéseket; </w:t>
      </w:r>
    </w:p>
    <w:p w14:paraId="2AA35A2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magyarázza az éghajlat és a folyók vízjárása közötti összefüggéseket. </w:t>
      </w:r>
    </w:p>
    <w:p w14:paraId="57C6617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7095B6C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gyűrődés és a vetődés folyamata</w:t>
      </w:r>
    </w:p>
    <w:p w14:paraId="3A927C2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gyűrt és a röghegységek alapvető formakincse</w:t>
      </w:r>
    </w:p>
    <w:p w14:paraId="20B218D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Néhány jellegzetes hazai kőzet</w:t>
      </w:r>
    </w:p>
    <w:p w14:paraId="6B6F07A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Talajképződés folyamata</w:t>
      </w:r>
    </w:p>
    <w:p w14:paraId="1D8589E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Talajpusztulás problémája</w:t>
      </w:r>
    </w:p>
    <w:p w14:paraId="2709377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Talajpusztulás ellen ható módszerek (tápanyag-visszapótlás, komposztkészítés, ökológiai kertművelés)</w:t>
      </w:r>
    </w:p>
    <w:p w14:paraId="27A1BF6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Belső és külső erők hatásai</w:t>
      </w:r>
    </w:p>
    <w:p w14:paraId="0339815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vízhozam, a munkavégző-képesség és a felszínformálás összefüggései</w:t>
      </w:r>
    </w:p>
    <w:p w14:paraId="502441D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éghajlat és a vízjárás közti összefüggés</w:t>
      </w:r>
    </w:p>
    <w:p w14:paraId="19FEE7B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630D408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gyűrődés, vetődés, földrengés, vulkáni tevékenység, kőzet, talaj, talajpusztulás, tápanyag, komposztálás, ökológiai kertművelés, lepusztulás, vízjárás, vízhozam, munkavégző-képesség</w:t>
      </w:r>
    </w:p>
    <w:p w14:paraId="0E72944E"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5CB02C7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Jellegzetes gyűrt és vetődéses formák terepi megfigyelése a lakóhelyhez közeli hegységben</w:t>
      </w:r>
    </w:p>
    <w:p w14:paraId="6DA6603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Néhány jellegzetes hazai kőzet vizsgálata (nagyítóval, HCl-cseppentéssel, karcpróbával stb.)</w:t>
      </w:r>
    </w:p>
    <w:p w14:paraId="22C6046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Talajvizsgálatok (szín meghatározása, gyúrópróba, mésztartalom, szervesanyag-tartalom)</w:t>
      </w:r>
    </w:p>
    <w:p w14:paraId="21A3EF5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talajpusztulással mint globális problémával kapcsolatos kiselőadás és/vagy poszter készítése</w:t>
      </w:r>
    </w:p>
    <w:p w14:paraId="2920884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gyűrődés folyamatának modellezése textíliák, gyurma… felhasználásával</w:t>
      </w:r>
    </w:p>
    <w:p w14:paraId="60182EA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„Minicseppkövek” készítése szódabikarbóna- vagy mosószódaoldat segítségével</w:t>
      </w:r>
    </w:p>
    <w:p w14:paraId="1AC2C55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„Minivulkán” készítése</w:t>
      </w:r>
    </w:p>
    <w:p w14:paraId="3D195A1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magma áramlásának megfigyelése megfestett hideg és meleg vizet tartalmazó edények segítségével</w:t>
      </w:r>
    </w:p>
    <w:p w14:paraId="10A1389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külső erők felszínformáló folyamatainak modellezése kísérletekkel (jég, víz, szél)</w:t>
      </w:r>
    </w:p>
    <w:p w14:paraId="14058AD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Túrázó „minilexikon” összeállítása</w:t>
      </w:r>
    </w:p>
    <w:p w14:paraId="33AD4A7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„Zsebkomposzt” készítése</w:t>
      </w:r>
    </w:p>
    <w:p w14:paraId="1A0E1BE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Ökológiai kertművelés gyakorlása iskolakertben</w:t>
      </w:r>
    </w:p>
    <w:p w14:paraId="2A507B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Vízhozammal kapcsolatos vizsgálatok elvégzése egy, az iskolához közeli természetes vízfolyáson vagy iskolai homokasztalon</w:t>
      </w:r>
    </w:p>
    <w:p w14:paraId="6C9DD10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Témakör:</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Alapvető légköri jelenségek és folyamatok</w:t>
      </w:r>
    </w:p>
    <w:p w14:paraId="7D6823D2"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6 óra</w:t>
      </w:r>
    </w:p>
    <w:p w14:paraId="1F33374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Tanulási eredmények</w:t>
      </w:r>
    </w:p>
    <w:p w14:paraId="0ADCB91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hozzájárul ahhoz, hogy a tanuló a nevelési-oktatási szakasz végére:</w:t>
      </w:r>
    </w:p>
    <w:p w14:paraId="50B4C14D"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összetett rendszerként értelmezi az egyes földi szférák működését;</w:t>
      </w:r>
    </w:p>
    <w:p w14:paraId="4168980A"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természeti erőforrások energiatermelésben betöltött szerepét;</w:t>
      </w:r>
    </w:p>
    <w:p w14:paraId="649D9524"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 természeti erők szerepével a felszínalakításban.</w:t>
      </w:r>
    </w:p>
    <w:p w14:paraId="0C6F7A4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témakör tanulása eredményeként a tanuló:</w:t>
      </w:r>
    </w:p>
    <w:p w14:paraId="2BB35E86"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megnevezi az éghajlat fő elemeit;</w:t>
      </w:r>
    </w:p>
    <w:p w14:paraId="1B3DF4E7"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jellemzi és összehasonlítja az egyes éghajlati övezeteket (forró, mérsékelt, hideg); </w:t>
      </w:r>
    </w:p>
    <w:p w14:paraId="32E8FA9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értelmezi az évszakok változását;</w:t>
      </w:r>
    </w:p>
    <w:p w14:paraId="2EE14C71"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értelmezi az időjárás-jelentést;</w:t>
      </w:r>
    </w:p>
    <w:p w14:paraId="143E54A2" w14:textId="77777777" w:rsidR="005D6994" w:rsidRPr="005D6994" w:rsidRDefault="005D6994" w:rsidP="001A5B23">
      <w:pPr>
        <w:keepNext/>
        <w:keepLines/>
        <w:numPr>
          <w:ilvl w:val="0"/>
          <w:numId w:val="235"/>
        </w:numPr>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piktogramok alapján megfogalmazza a várható időjárást. </w:t>
      </w:r>
    </w:p>
    <w:p w14:paraId="36418C9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Fejlesztési feladatok és ismeretek</w:t>
      </w:r>
    </w:p>
    <w:p w14:paraId="0BBA559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éghajlat elemei</w:t>
      </w:r>
    </w:p>
    <w:p w14:paraId="0673580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forró, a mérsékelt és a hideg éghajlati övezet jellemzése</w:t>
      </w:r>
    </w:p>
    <w:p w14:paraId="1205D9C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Időjárás-jelentés</w:t>
      </w:r>
    </w:p>
    <w:p w14:paraId="0580156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Várható időjárás</w:t>
      </w:r>
    </w:p>
    <w:p w14:paraId="1DC140F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Időjárási piktogramok</w:t>
      </w:r>
    </w:p>
    <w:p w14:paraId="19E73BC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Fogalmak</w:t>
      </w:r>
    </w:p>
    <w:p w14:paraId="56EDCDA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 éghajlat, éghajlati övezet, időjárás-jelentés</w:t>
      </w:r>
    </w:p>
    <w:p w14:paraId="7BF8A4D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bCs/>
          <w:sz w:val="24"/>
          <w:szCs w:val="24"/>
        </w:rPr>
        <w:t>Javasolt tevékenységek</w:t>
      </w:r>
    </w:p>
    <w:p w14:paraId="0CD8A60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poszter készítése az egyes éghajlati övek jellegzetességeiről</w:t>
      </w:r>
    </w:p>
    <w:p w14:paraId="6E65E67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Időjárás-jelentés készítése piktogramokkal</w:t>
      </w:r>
    </w:p>
    <w:p w14:paraId="5646EBC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Számítási feladatok elvégzése valós időjárási, éghajlati adatokkal</w:t>
      </w:r>
    </w:p>
    <w:p w14:paraId="79CFD9A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Időjárási mérőállomás készítése az iskola udvarán vagy a tanterem ablakában</w:t>
      </w:r>
    </w:p>
    <w:p w14:paraId="35DEBE6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Időjárás-megfigyelési projekt: mérési feladatok (hőmérséklet, napsütés, szélerősség jellemzése, csapadékmennyiség, csapadékfajta), összevetés az előrejelzéssel, állatok viselkedésének megfigyelése időjárás-változást megelőzően, tapasztalatok rögzítése írásban, grafikonok, rajzok segítségével</w:t>
      </w:r>
    </w:p>
    <w:p w14:paraId="3D3A64E2" w14:textId="77777777" w:rsidR="000B44FA" w:rsidRPr="00ED40F5" w:rsidRDefault="000B44FA" w:rsidP="00ED40F5">
      <w:pPr>
        <w:keepNext/>
        <w:keepLines/>
        <w:contextualSpacing/>
        <w:jc w:val="both"/>
        <w:rPr>
          <w:rFonts w:ascii="Times New Roman" w:hAnsi="Times New Roman" w:cs="Times New Roman"/>
          <w:sz w:val="24"/>
          <w:szCs w:val="24"/>
        </w:rPr>
      </w:pPr>
    </w:p>
    <w:p w14:paraId="043CFD2F" w14:textId="77777777" w:rsidR="005D6994" w:rsidRPr="005D6994" w:rsidRDefault="00443B83" w:rsidP="005D6994">
      <w:pPr>
        <w:keepNext/>
        <w:keepLines/>
        <w:pageBreakBefore/>
        <w:contextualSpacing/>
        <w:jc w:val="both"/>
        <w:outlineLvl w:val="1"/>
        <w:rPr>
          <w:rFonts w:ascii="Times New Roman" w:hAnsi="Times New Roman" w:cs="Times New Roman"/>
          <w:b/>
          <w:sz w:val="32"/>
          <w:szCs w:val="32"/>
        </w:rPr>
      </w:pPr>
      <w:bookmarkStart w:id="179" w:name="_Toc43992214"/>
      <w:r w:rsidRPr="005D6994">
        <w:rPr>
          <w:rFonts w:ascii="Times New Roman" w:hAnsi="Times New Roman" w:cs="Times New Roman"/>
          <w:b/>
          <w:sz w:val="32"/>
          <w:szCs w:val="32"/>
        </w:rPr>
        <w:t>Kémia</w:t>
      </w:r>
      <w:r>
        <w:rPr>
          <w:rFonts w:ascii="Times New Roman" w:hAnsi="Times New Roman" w:cs="Times New Roman"/>
          <w:b/>
          <w:sz w:val="32"/>
          <w:szCs w:val="32"/>
        </w:rPr>
        <w:t xml:space="preserve"> 7-8. évfolyam</w:t>
      </w:r>
      <w:bookmarkEnd w:id="179"/>
    </w:p>
    <w:p w14:paraId="32C9A7B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14:paraId="7D335D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A fogalmi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miatt különösen fontos a tanuló gondolkodásának megismerése, a fogalmi megértési problémák feltárása és a metafogalmi tudás kialakítása. A kémia ismeretanyagát – a tanulók érdeklődési körétől függően – több szinten lehet megfogalmazni. Jelen kerettanterv a mindenki számára szükséges tartalmakat és fejlesztési célokat tartalmazza.</w:t>
      </w:r>
    </w:p>
    <w:p w14:paraId="369C075D"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sz w:val="24"/>
          <w:szCs w:val="24"/>
        </w:rPr>
        <w:t>A kémia tantárgy a Nemzeti alaptantervben rögzített kulcskompetenciákat az alábbi módon fejleszti:</w:t>
      </w:r>
    </w:p>
    <w:p w14:paraId="1AD349D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 xml:space="preserve">A tanulás kompetenciái: </w:t>
      </w:r>
      <w:r w:rsidRPr="005D6994">
        <w:rPr>
          <w:rFonts w:ascii="Times New Roman" w:hAnsi="Times New Roman" w:cs="Times New Roman"/>
          <w:sz w:val="24"/>
          <w:szCs w:val="24"/>
        </w:rPr>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14:paraId="36C4626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A kommunikációs kompetenciák:</w:t>
      </w:r>
      <w:r w:rsidRPr="005D6994">
        <w:rPr>
          <w:rFonts w:ascii="Times New Roman" w:hAnsi="Times New Roman" w:cs="Times New Roman"/>
          <w:sz w:val="24"/>
          <w:szCs w:val="24"/>
        </w:rPr>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14:paraId="27008E3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A digitális kompetenciák:</w:t>
      </w:r>
      <w:r w:rsidRPr="005D6994">
        <w:rPr>
          <w:rFonts w:ascii="Times New Roman" w:hAnsi="Times New Roman" w:cs="Times New Roman"/>
          <w:sz w:val="24"/>
          <w:szCs w:val="24"/>
        </w:rPr>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5B5DC58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 xml:space="preserve">A matematikai, gondolkodási kompetenciák: </w:t>
      </w:r>
      <w:r w:rsidRPr="005D6994">
        <w:rPr>
          <w:rFonts w:ascii="Times New Roman" w:hAnsi="Times New Roman" w:cs="Times New Roman"/>
          <w:sz w:val="24"/>
          <w:szCs w:val="24"/>
        </w:rPr>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14:paraId="376FA03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személyes és társas kapcsolati kompetenciák:</w:t>
      </w:r>
      <w:r w:rsidRPr="005D6994">
        <w:rPr>
          <w:rFonts w:ascii="Times New Roman" w:hAnsi="Times New Roman" w:cs="Times New Roman"/>
          <w:sz w:val="24"/>
          <w:szCs w:val="24"/>
        </w:rPr>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14:paraId="50612A9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bCs/>
          <w:sz w:val="24"/>
          <w:szCs w:val="24"/>
        </w:rPr>
        <w:t>A kreativitás, a kreatív alkotás, önkifejezés és kulturális tudatosság kompetenciái:</w:t>
      </w:r>
      <w:r w:rsidRPr="005D6994">
        <w:rPr>
          <w:rFonts w:ascii="Times New Roman" w:hAnsi="Times New Roman" w:cs="Times New Roman"/>
          <w:sz w:val="24"/>
          <w:szCs w:val="24"/>
        </w:rPr>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14:paraId="3AAC35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Munkavállalói, innovációs és vállalkozói kompetenciák:</w:t>
      </w:r>
      <w:r w:rsidRPr="005D6994">
        <w:rPr>
          <w:rFonts w:ascii="Times New Roman" w:hAnsi="Times New Roman" w:cs="Times New Roman"/>
          <w:sz w:val="24"/>
          <w:szCs w:val="24"/>
        </w:rPr>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14:paraId="7B92399A" w14:textId="77777777" w:rsidR="005D6994" w:rsidRPr="005D6994" w:rsidRDefault="005D6994" w:rsidP="005D6994">
      <w:pPr>
        <w:keepNext/>
        <w:keepLines/>
        <w:contextualSpacing/>
        <w:jc w:val="both"/>
        <w:rPr>
          <w:rFonts w:ascii="Times New Roman" w:hAnsi="Times New Roman" w:cs="Times New Roman"/>
          <w:sz w:val="24"/>
          <w:szCs w:val="24"/>
        </w:rPr>
      </w:pPr>
    </w:p>
    <w:p w14:paraId="33B8BA2A"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sz w:val="24"/>
          <w:szCs w:val="24"/>
        </w:rPr>
        <w:br w:type="page"/>
      </w:r>
    </w:p>
    <w:p w14:paraId="50CAA26A"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7–8. évfolyam</w:t>
      </w:r>
    </w:p>
    <w:p w14:paraId="08C5AF7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általános iskolai kémiai ismeretek tanításának célja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14:paraId="22E89AA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14:paraId="5082DF2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Ebben a szakaszban kezdődik el a részecskeszemlélet kialakítása, a tudományos ismeretek és a hétköznapi tapasztalatokon alapuló naiv elméletek ütköztetése is. A részecskeszemlélet kialakítása jól megválasztott, egyszerű kísérletekkel, valamint különböző 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14:paraId="47B6A74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A 7–8. évfolyamon a kémia ismeretanyagának megközelítése elsősorban a tanulók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14:paraId="453BB0F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Nagyon fontos, hogy mind a kémiai tanulmányok, mind az egyes témakörök tárgyalása ne száraz leírással, hanem érdekes, a tanulók számára is izgalmas kérdések, problémák felvetésével, kísérletek bemutatásával kezdődjön.</w:t>
      </w:r>
    </w:p>
    <w:p w14:paraId="1E010F0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kémia életszerűségét erősíthetjük, a tanulók kémiai problémák iránti érzékenységét növelhetjük, ha a kémiaórákon állandó figyelmet és időt szentelünk a médiában felbukkanó kémiai jellegű hírek (pl. szén-monoxid-, mustgáz-, metil-alkohol-mérgezés, kémiai Nobel-díj-átadás, környezetkárosítások stb.) megbeszélésére.</w:t>
      </w:r>
    </w:p>
    <w:p w14:paraId="29AB7AAF"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7–8. évfolyamon a kémia tantárgy alapóraszáma: 102 óra.</w:t>
      </w:r>
    </w:p>
    <w:p w14:paraId="328E42F3" w14:textId="77777777" w:rsidR="005D6994" w:rsidRPr="005D6994" w:rsidRDefault="005D6994" w:rsidP="005D6994">
      <w:pPr>
        <w:keepNext/>
        <w:keepLines/>
        <w:contextualSpacing/>
        <w:jc w:val="both"/>
        <w:rPr>
          <w:rFonts w:ascii="Times New Roman" w:hAnsi="Times New Roman" w:cs="Times New Roman"/>
          <w:b/>
          <w:sz w:val="24"/>
          <w:szCs w:val="24"/>
        </w:rPr>
      </w:pPr>
    </w:p>
    <w:p w14:paraId="16AB20AC" w14:textId="77777777" w:rsidR="005D6994" w:rsidRPr="005D6994" w:rsidRDefault="005D6994" w:rsidP="005D6994">
      <w:pPr>
        <w:keepNext/>
        <w:keepLines/>
        <w:contextualSpacing/>
        <w:jc w:val="both"/>
        <w:rPr>
          <w:rFonts w:ascii="Times New Roman" w:hAnsi="Times New Roman" w:cs="Times New Roman"/>
          <w:b/>
          <w:sz w:val="24"/>
          <w:szCs w:val="24"/>
        </w:rPr>
      </w:pPr>
    </w:p>
    <w:p w14:paraId="3E112965"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témakörök áttekintő táblázata:</w:t>
      </w:r>
    </w:p>
    <w:tbl>
      <w:tblPr>
        <w:tblStyle w:val="Rcsostblzat"/>
        <w:tblW w:w="9072" w:type="dxa"/>
        <w:tblLook w:val="04A0" w:firstRow="1" w:lastRow="0" w:firstColumn="1" w:lastColumn="0" w:noHBand="0" w:noVBand="1"/>
      </w:tblPr>
      <w:tblGrid>
        <w:gridCol w:w="6918"/>
        <w:gridCol w:w="2154"/>
      </w:tblGrid>
      <w:tr w:rsidR="005D6994" w:rsidRPr="005D6994" w14:paraId="7DF5772C" w14:textId="77777777" w:rsidTr="004444B6">
        <w:tc>
          <w:tcPr>
            <w:tcW w:w="6374" w:type="dxa"/>
          </w:tcPr>
          <w:p w14:paraId="336DE966" w14:textId="77777777" w:rsidR="005D6994" w:rsidRPr="005D6994" w:rsidRDefault="005D6994" w:rsidP="005D6994">
            <w:pPr>
              <w:keepNext/>
              <w:keepLines/>
              <w:spacing w:after="160" w:line="259" w:lineRule="auto"/>
              <w:contextualSpacing/>
              <w:jc w:val="both"/>
              <w:rPr>
                <w:rFonts w:eastAsiaTheme="minorHAnsi"/>
                <w:b/>
                <w:sz w:val="24"/>
                <w:szCs w:val="24"/>
                <w:lang w:eastAsia="en-US"/>
              </w:rPr>
            </w:pPr>
            <w:r w:rsidRPr="005D6994">
              <w:rPr>
                <w:rFonts w:eastAsiaTheme="minorHAnsi"/>
                <w:b/>
                <w:sz w:val="24"/>
                <w:szCs w:val="24"/>
                <w:lang w:eastAsia="en-US"/>
              </w:rPr>
              <w:t>Témakör neve</w:t>
            </w:r>
          </w:p>
        </w:tc>
        <w:tc>
          <w:tcPr>
            <w:tcW w:w="1985" w:type="dxa"/>
          </w:tcPr>
          <w:p w14:paraId="1A9FC280" w14:textId="77777777" w:rsidR="005D6994" w:rsidRPr="005D6994" w:rsidRDefault="005D6994" w:rsidP="005D6994">
            <w:pPr>
              <w:keepNext/>
              <w:keepLines/>
              <w:spacing w:after="160" w:line="259" w:lineRule="auto"/>
              <w:contextualSpacing/>
              <w:jc w:val="both"/>
              <w:rPr>
                <w:rFonts w:eastAsiaTheme="minorHAnsi"/>
                <w:b/>
                <w:sz w:val="24"/>
                <w:szCs w:val="24"/>
                <w:lang w:eastAsia="en-US"/>
              </w:rPr>
            </w:pPr>
            <w:r w:rsidRPr="005D6994">
              <w:rPr>
                <w:rFonts w:eastAsiaTheme="minorHAnsi"/>
                <w:b/>
                <w:sz w:val="24"/>
                <w:szCs w:val="24"/>
                <w:lang w:eastAsia="en-US"/>
              </w:rPr>
              <w:t>Javasolt óraszám</w:t>
            </w:r>
          </w:p>
        </w:tc>
      </w:tr>
      <w:tr w:rsidR="005D6994" w:rsidRPr="005D6994" w14:paraId="3019F0F6" w14:textId="77777777" w:rsidTr="004444B6">
        <w:tc>
          <w:tcPr>
            <w:tcW w:w="6374" w:type="dxa"/>
          </w:tcPr>
          <w:p w14:paraId="4CE9C88C"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bCs/>
                <w:sz w:val="24"/>
                <w:szCs w:val="24"/>
                <w:lang w:eastAsia="en-US"/>
              </w:rPr>
              <w:t>A kísérleti megfigyeléstől a modellalkotásig</w:t>
            </w:r>
          </w:p>
        </w:tc>
        <w:tc>
          <w:tcPr>
            <w:tcW w:w="1985" w:type="dxa"/>
          </w:tcPr>
          <w:p w14:paraId="3FBF7C8D"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17</w:t>
            </w:r>
          </w:p>
        </w:tc>
      </w:tr>
      <w:tr w:rsidR="005D6994" w:rsidRPr="005D6994" w14:paraId="6173733F" w14:textId="77777777" w:rsidTr="004444B6">
        <w:tc>
          <w:tcPr>
            <w:tcW w:w="6374" w:type="dxa"/>
          </w:tcPr>
          <w:p w14:paraId="6E3DC8A2" w14:textId="77777777" w:rsidR="005D6994" w:rsidRPr="005D6994" w:rsidRDefault="005D6994" w:rsidP="005D6994">
            <w:pPr>
              <w:keepNext/>
              <w:keepLines/>
              <w:spacing w:after="160" w:line="259" w:lineRule="auto"/>
              <w:contextualSpacing/>
              <w:jc w:val="both"/>
              <w:rPr>
                <w:rFonts w:eastAsiaTheme="minorHAnsi"/>
                <w:bCs/>
                <w:sz w:val="24"/>
                <w:szCs w:val="24"/>
                <w:lang w:eastAsia="en-US"/>
              </w:rPr>
            </w:pPr>
            <w:r w:rsidRPr="005D6994">
              <w:rPr>
                <w:rFonts w:eastAsiaTheme="minorHAnsi"/>
                <w:bCs/>
                <w:sz w:val="24"/>
                <w:szCs w:val="24"/>
                <w:lang w:eastAsia="en-US"/>
              </w:rPr>
              <w:t>Az anyagi halmazok</w:t>
            </w:r>
          </w:p>
        </w:tc>
        <w:tc>
          <w:tcPr>
            <w:tcW w:w="1985" w:type="dxa"/>
          </w:tcPr>
          <w:p w14:paraId="5346E2B1"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17</w:t>
            </w:r>
          </w:p>
        </w:tc>
      </w:tr>
      <w:tr w:rsidR="005D6994" w:rsidRPr="005D6994" w14:paraId="2119EBA7" w14:textId="77777777" w:rsidTr="004444B6">
        <w:tc>
          <w:tcPr>
            <w:tcW w:w="6374" w:type="dxa"/>
          </w:tcPr>
          <w:p w14:paraId="251914A6"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bCs/>
                <w:sz w:val="24"/>
                <w:szCs w:val="24"/>
                <w:lang w:eastAsia="en-US"/>
              </w:rPr>
              <w:t>Atomok, molekulák és ionok</w:t>
            </w:r>
          </w:p>
        </w:tc>
        <w:tc>
          <w:tcPr>
            <w:tcW w:w="1985" w:type="dxa"/>
          </w:tcPr>
          <w:p w14:paraId="4E39F933"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14</w:t>
            </w:r>
          </w:p>
        </w:tc>
      </w:tr>
      <w:tr w:rsidR="005D6994" w:rsidRPr="005D6994" w14:paraId="6C9627B3" w14:textId="77777777" w:rsidTr="004444B6">
        <w:tc>
          <w:tcPr>
            <w:tcW w:w="6374" w:type="dxa"/>
          </w:tcPr>
          <w:p w14:paraId="7A721C23" w14:textId="77777777" w:rsidR="005D6994" w:rsidRPr="005D6994" w:rsidRDefault="005D6994" w:rsidP="005D6994">
            <w:pPr>
              <w:keepNext/>
              <w:keepLines/>
              <w:spacing w:after="160" w:line="259" w:lineRule="auto"/>
              <w:contextualSpacing/>
              <w:jc w:val="both"/>
              <w:rPr>
                <w:rFonts w:eastAsiaTheme="minorHAnsi"/>
                <w:bCs/>
                <w:sz w:val="24"/>
                <w:szCs w:val="24"/>
                <w:lang w:eastAsia="en-US"/>
              </w:rPr>
            </w:pPr>
            <w:r w:rsidRPr="005D6994">
              <w:rPr>
                <w:rFonts w:eastAsiaTheme="minorHAnsi"/>
                <w:bCs/>
                <w:sz w:val="24"/>
                <w:szCs w:val="24"/>
                <w:lang w:eastAsia="en-US"/>
              </w:rPr>
              <w:t>Kémiai reakciók</w:t>
            </w:r>
          </w:p>
        </w:tc>
        <w:tc>
          <w:tcPr>
            <w:tcW w:w="1985" w:type="dxa"/>
          </w:tcPr>
          <w:p w14:paraId="06AE6CF2"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20</w:t>
            </w:r>
          </w:p>
        </w:tc>
      </w:tr>
      <w:tr w:rsidR="005D6994" w:rsidRPr="005D6994" w14:paraId="56333CA9" w14:textId="77777777" w:rsidTr="004444B6">
        <w:tc>
          <w:tcPr>
            <w:tcW w:w="6374" w:type="dxa"/>
          </w:tcPr>
          <w:p w14:paraId="577DE92C" w14:textId="77777777" w:rsidR="005D6994" w:rsidRPr="005D6994" w:rsidRDefault="005D6994" w:rsidP="005D6994">
            <w:pPr>
              <w:keepNext/>
              <w:keepLines/>
              <w:spacing w:after="160" w:line="259" w:lineRule="auto"/>
              <w:contextualSpacing/>
              <w:jc w:val="both"/>
              <w:rPr>
                <w:rFonts w:eastAsiaTheme="minorHAnsi"/>
                <w:bCs/>
                <w:sz w:val="24"/>
                <w:szCs w:val="24"/>
                <w:lang w:eastAsia="en-US"/>
              </w:rPr>
            </w:pPr>
            <w:r w:rsidRPr="005D6994">
              <w:rPr>
                <w:rFonts w:eastAsiaTheme="minorHAnsi"/>
                <w:bCs/>
                <w:sz w:val="24"/>
                <w:szCs w:val="24"/>
                <w:lang w:eastAsia="en-US"/>
              </w:rPr>
              <w:t>Kémia a természetben</w:t>
            </w:r>
          </w:p>
        </w:tc>
        <w:tc>
          <w:tcPr>
            <w:tcW w:w="1985" w:type="dxa"/>
          </w:tcPr>
          <w:p w14:paraId="14673399"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15</w:t>
            </w:r>
          </w:p>
        </w:tc>
      </w:tr>
      <w:tr w:rsidR="005D6994" w:rsidRPr="005D6994" w14:paraId="3FCFE3A7" w14:textId="77777777" w:rsidTr="004444B6">
        <w:tc>
          <w:tcPr>
            <w:tcW w:w="6374" w:type="dxa"/>
          </w:tcPr>
          <w:p w14:paraId="06AB158F" w14:textId="77777777" w:rsidR="005D6994" w:rsidRPr="005D6994" w:rsidRDefault="005D6994" w:rsidP="005D6994">
            <w:pPr>
              <w:keepNext/>
              <w:keepLines/>
              <w:spacing w:after="160" w:line="259" w:lineRule="auto"/>
              <w:contextualSpacing/>
              <w:jc w:val="both"/>
              <w:rPr>
                <w:rFonts w:eastAsiaTheme="minorHAnsi"/>
                <w:bCs/>
                <w:sz w:val="24"/>
                <w:szCs w:val="24"/>
                <w:lang w:eastAsia="en-US"/>
              </w:rPr>
            </w:pPr>
            <w:r w:rsidRPr="005D6994">
              <w:rPr>
                <w:rFonts w:eastAsiaTheme="minorHAnsi"/>
                <w:bCs/>
                <w:sz w:val="24"/>
                <w:szCs w:val="24"/>
                <w:lang w:eastAsia="en-US"/>
              </w:rPr>
              <w:t>Kémia a mindennapokban</w:t>
            </w:r>
          </w:p>
        </w:tc>
        <w:tc>
          <w:tcPr>
            <w:tcW w:w="1985" w:type="dxa"/>
          </w:tcPr>
          <w:p w14:paraId="6C66D395"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19</w:t>
            </w:r>
          </w:p>
        </w:tc>
      </w:tr>
      <w:tr w:rsidR="005D6994" w:rsidRPr="005D6994" w14:paraId="10B9F614" w14:textId="77777777" w:rsidTr="004444B6">
        <w:tc>
          <w:tcPr>
            <w:tcW w:w="6374" w:type="dxa"/>
          </w:tcPr>
          <w:p w14:paraId="255D667F" w14:textId="77777777" w:rsidR="005D6994" w:rsidRPr="005D6994" w:rsidRDefault="005D6994" w:rsidP="005D6994">
            <w:pPr>
              <w:keepNext/>
              <w:keepLines/>
              <w:spacing w:after="160" w:line="259" w:lineRule="auto"/>
              <w:contextualSpacing/>
              <w:jc w:val="both"/>
              <w:rPr>
                <w:rFonts w:eastAsiaTheme="minorHAnsi"/>
                <w:b/>
                <w:sz w:val="24"/>
                <w:szCs w:val="24"/>
                <w:lang w:eastAsia="en-US"/>
              </w:rPr>
            </w:pPr>
            <w:r w:rsidRPr="005D6994">
              <w:rPr>
                <w:rFonts w:eastAsiaTheme="minorHAnsi"/>
                <w:b/>
                <w:sz w:val="24"/>
                <w:szCs w:val="24"/>
                <w:lang w:eastAsia="en-US"/>
              </w:rPr>
              <w:t>Összes óraszám:</w:t>
            </w:r>
          </w:p>
        </w:tc>
        <w:tc>
          <w:tcPr>
            <w:tcW w:w="1985" w:type="dxa"/>
          </w:tcPr>
          <w:p w14:paraId="0B31CE09" w14:textId="77777777" w:rsidR="005D6994" w:rsidRPr="005D6994" w:rsidRDefault="005D6994" w:rsidP="005D6994">
            <w:pPr>
              <w:keepNext/>
              <w:keepLines/>
              <w:spacing w:after="160" w:line="259" w:lineRule="auto"/>
              <w:contextualSpacing/>
              <w:jc w:val="both"/>
              <w:rPr>
                <w:rFonts w:eastAsiaTheme="minorHAnsi"/>
                <w:sz w:val="24"/>
                <w:szCs w:val="24"/>
                <w:lang w:eastAsia="en-US"/>
              </w:rPr>
            </w:pPr>
            <w:r w:rsidRPr="005D6994">
              <w:rPr>
                <w:rFonts w:eastAsiaTheme="minorHAnsi"/>
                <w:sz w:val="24"/>
                <w:szCs w:val="24"/>
                <w:lang w:eastAsia="en-US"/>
              </w:rPr>
              <w:t>102</w:t>
            </w:r>
          </w:p>
        </w:tc>
      </w:tr>
    </w:tbl>
    <w:p w14:paraId="492229B1" w14:textId="77777777" w:rsidR="005D6994" w:rsidRPr="005D6994" w:rsidRDefault="005D6994" w:rsidP="005D6994">
      <w:pPr>
        <w:keepNext/>
        <w:keepLines/>
        <w:contextualSpacing/>
        <w:jc w:val="both"/>
        <w:rPr>
          <w:rFonts w:ascii="Times New Roman" w:hAnsi="Times New Roman" w:cs="Times New Roman"/>
          <w:b/>
          <w:sz w:val="24"/>
          <w:szCs w:val="24"/>
        </w:rPr>
      </w:pPr>
    </w:p>
    <w:p w14:paraId="3EA64F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 xml:space="preserve">Témakör: </w:t>
      </w:r>
      <w:r w:rsidRPr="005D6994">
        <w:rPr>
          <w:rFonts w:ascii="Times New Roman" w:hAnsi="Times New Roman" w:cs="Times New Roman"/>
          <w:b/>
          <w:bCs/>
          <w:sz w:val="24"/>
          <w:szCs w:val="24"/>
        </w:rPr>
        <w:t>A kísérleti megfigyeléstől a modellalkotásig</w:t>
      </w:r>
    </w:p>
    <w:p w14:paraId="0D49B5A6"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17 óra</w:t>
      </w:r>
    </w:p>
    <w:p w14:paraId="5FCA52D5"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6FD891B0"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hozzájárul ahhoz, hogy a tanuló a nevelési-oktatási szakasz végére:</w:t>
      </w:r>
    </w:p>
    <w:p w14:paraId="625A04B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természettudományos vizsgálatok során alkalmazott legfontosabb mennyiségeket és azok kapcsolatát;</w:t>
      </w:r>
    </w:p>
    <w:p w14:paraId="3274FE4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közkeletű hiedelmeket nem szabad tényeknek tekinteni;</w:t>
      </w:r>
    </w:p>
    <w:p w14:paraId="4D4CFE4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hétköznapi módon, a mindennapi tapasztalatokon alapuló gondolkodás nem elégséges a tudományos problémák megoldásához.</w:t>
      </w:r>
    </w:p>
    <w:p w14:paraId="1DC2F07D"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5A909BF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megismeri egy egyszerű laboratórium felépítését, anyagait és eszközeit;</w:t>
      </w:r>
    </w:p>
    <w:p w14:paraId="78BC21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megkülönbözteti a kísérletet, a tapasztalatot és a magyarázatot;</w:t>
      </w:r>
    </w:p>
    <w:p w14:paraId="6451C25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modelleket (golyómodellt) használ az anyagot felépítő kémiai részecskék modellezésére;</w:t>
      </w:r>
    </w:p>
    <w:p w14:paraId="2F9A764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halmazállapot-változásokat, konkrét példát tud mondani a természetből (légköri jelenségek) és a mindennapokból;</w:t>
      </w:r>
    </w:p>
    <w:p w14:paraId="53B84B5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hogy a keverékek alkotórészeit az alkotórészek egyedi tulajdonságai alapján választhatjuk szét egymástól, ismer konkrét példákat az elválasztási műveletekre (pl. bepárlás, szűrés, ülepítés);</w:t>
      </w:r>
    </w:p>
    <w:p w14:paraId="6030639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megismeri néhány köznapi anyag legfontosabb tulajdonságait és az anyagok vizsgálatának egyszerű módszereit.</w:t>
      </w:r>
    </w:p>
    <w:p w14:paraId="3B6956CC"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533399C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Megfigyelési és manuális készség fejlesztése</w:t>
      </w:r>
    </w:p>
    <w:p w14:paraId="7D9EBC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Kísérletek értelmezése és biztonságos megvalósítása</w:t>
      </w:r>
    </w:p>
    <w:p w14:paraId="4DC10B4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biztonságos eszköz- és vegyszerhasználat elsajátítása</w:t>
      </w:r>
    </w:p>
    <w:p w14:paraId="01DAB9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Hipotézisalkotás alapvető szinten</w:t>
      </w:r>
    </w:p>
    <w:p w14:paraId="3F0FFB4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hipotézis kísérleti megerősítése vagy cáfolata</w:t>
      </w:r>
    </w:p>
    <w:p w14:paraId="6326B51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tudományos gondolkodás kialakulásának támogatása</w:t>
      </w:r>
    </w:p>
    <w:p w14:paraId="5EFD56D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Alkotás digitális eszközzel</w:t>
      </w:r>
    </w:p>
    <w:p w14:paraId="37F8839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Információkeresés digitális eszközzel</w:t>
      </w:r>
    </w:p>
    <w:p w14:paraId="53DE094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anyagi halmazok modellezése</w:t>
      </w:r>
    </w:p>
    <w:p w14:paraId="0816000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részecskeszint és a makroszint megkülönböztetése</w:t>
      </w:r>
    </w:p>
    <w:p w14:paraId="4F0C826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Elválasztási műveletek</w:t>
      </w:r>
    </w:p>
    <w:p w14:paraId="2DF2C205"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5509FA2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elválasztási eljárások, kísérleti eszközök, desztilláció</w:t>
      </w:r>
    </w:p>
    <w:p w14:paraId="7ACF91AC"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081460F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Filmek megtekintése, majd a látottak alapján a biztonságos, egészséget nem veszélyeztető kísérletezés körülményeinek meghatározása</w:t>
      </w:r>
    </w:p>
    <w:p w14:paraId="10D8590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Beszélgetés a veszélyességi jelek bevezetésének és egységesítésének szükségességéről</w:t>
      </w:r>
    </w:p>
    <w:p w14:paraId="56DBC94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Néhány háztartási vegyszer (pl. sósav, hypo stb.) címkéjének megismerése, a veszélyességi jelek értelmezése</w:t>
      </w:r>
    </w:p>
    <w:p w14:paraId="48C5153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Poszter vagy digitális bemutató készítése a leggyakrabban használt laboratóriumi eszközök jellemzésére (anyaguk, melegíthetőségük, felhasználási területük)</w:t>
      </w:r>
    </w:p>
    <w:p w14:paraId="4BCC8F5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Tömegmérés táramérleggel, pl. egy kockacukor, vasgolyó, radír, kulcs tömegének mérése, a mérési pontosság megbeszélése, a tapasztalatok értelmezése</w:t>
      </w:r>
    </w:p>
    <w:p w14:paraId="01A3CFB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Térfogatmérés mérőhengerrel: víz térfogatának mérése, egyéb eszközök (pl. kémcső, főzőpohár, gyógyszer-, illetve mosószer-adagoló) térfogatának meghatározása, a mérési pontosság megbeszélése, becslés kis mennyiségű folyadékok térfogatára</w:t>
      </w:r>
    </w:p>
    <w:p w14:paraId="0463F0B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tárgyak, testek (pl. kulcs, radír, dobókocka) tömegének és térfogatának megmérése táramérleggel, illetve vízkiszorítással, majd a sűrűségük kiszámítása, a mérési pontosságok alapján a sűrűségadat pontosságának megadása</w:t>
      </w:r>
    </w:p>
    <w:p w14:paraId="0916DC3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becslések anyagok (pl. kakaópor, kristálycukor, porcukor) tömegére, térfogatára és sűrűségére, majd a mérésekkel és számolással kapott eredményekkel való összevetés</w:t>
      </w:r>
    </w:p>
    <w:p w14:paraId="4D0B551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p>
    <w:p w14:paraId="46CB96B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 halmazállapot-változásainak vizsgálata, a kámfor és a mentol szublimációjának vizsgálata</w:t>
      </w:r>
    </w:p>
    <w:p w14:paraId="0B61F4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halmazállapot-változással kapcsolatos videofilmek megtekintése és értelmezése a részecskeszemlélet alapján</w:t>
      </w:r>
    </w:p>
    <w:p w14:paraId="47F07C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Endoterm és exoterm folyamatok (pl. az alkohol és a víz elegyedésének) követése hőmérsékletméréssel/termoszkóppal</w:t>
      </w:r>
    </w:p>
    <w:p w14:paraId="6FD89CD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 körforgásának értelmezése a víz halmazállapot-változásainak tükrében</w:t>
      </w:r>
    </w:p>
    <w:p w14:paraId="6405E3C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magyar (esetleg idegen) nyelvű animációk keresése az interneten a víz körforgásával kapcsolatban, szövegkönyv (és narráció) készítése a filmhez</w:t>
      </w:r>
    </w:p>
    <w:p w14:paraId="51005D4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Szilárd keverékek (pl. só és homok) elválasztása oldással, szűréssel, bepárlással</w:t>
      </w:r>
    </w:p>
    <w:p w14:paraId="16073C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 vagy vörösbor desztillációjának bemutatása, a desztilláció folyamatának értelmezése</w:t>
      </w:r>
    </w:p>
    <w:p w14:paraId="2EAF37B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pálinkafőzés tanulmányozása videofilm segítségével, a folyamat értelmezése</w:t>
      </w:r>
    </w:p>
    <w:p w14:paraId="12F9989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Rózsavíz előállítása lepárlással vagy extrahálással</w:t>
      </w:r>
    </w:p>
    <w:p w14:paraId="0C6081C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Homok és víz keverékének elválasztása ülepítéssel, dekantálással, illetve szűréssel</w:t>
      </w:r>
    </w:p>
    <w:p w14:paraId="6D6042E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Alkoholos filctollak festékanyagainak elválasztása papírkromatográfiával</w:t>
      </w:r>
    </w:p>
    <w:p w14:paraId="20F28E6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Háromkomponensű (konyhasó</w:t>
      </w:r>
      <w:r w:rsidRPr="005D6994">
        <w:rPr>
          <w:rFonts w:ascii="Times New Roman" w:hAnsi="Times New Roman" w:cs="Times New Roman"/>
          <w:sz w:val="24"/>
          <w:szCs w:val="24"/>
        </w:rPr>
        <w:t>homok</w:t>
      </w:r>
      <w:r w:rsidRPr="005D6994">
        <w:rPr>
          <w:rFonts w:ascii="Times New Roman" w:hAnsi="Times New Roman" w:cs="Times New Roman"/>
          <w:sz w:val="24"/>
          <w:szCs w:val="24"/>
        </w:rPr>
        <w:t>vaspor) keverék szétválasztásának megtervezése, a várható tapasztalatok megbecsülése, a vizsgálat csoportokban történő megvalósítása, a tapasztalatok összevetése az előzetes elképzeléssel, a következtetések levonása</w:t>
      </w:r>
    </w:p>
    <w:p w14:paraId="144EB99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fényképgaléria készítése az elvégzett kísérletekről, szövegaláírás a képekhez</w:t>
      </w:r>
    </w:p>
    <w:p w14:paraId="2B32FFC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Hasonló kísérletek keresése és gyűjtése videomegosztó portálok segítségével</w:t>
      </w:r>
    </w:p>
    <w:p w14:paraId="5E8BE71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 xml:space="preserve">Témakör: </w:t>
      </w:r>
      <w:r w:rsidRPr="005D6994">
        <w:rPr>
          <w:rFonts w:ascii="Times New Roman" w:hAnsi="Times New Roman" w:cs="Times New Roman"/>
          <w:b/>
          <w:bCs/>
          <w:sz w:val="24"/>
          <w:szCs w:val="24"/>
        </w:rPr>
        <w:t>Az anyagi halmazok</w:t>
      </w:r>
    </w:p>
    <w:p w14:paraId="382D16C0"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17 óra</w:t>
      </w:r>
    </w:p>
    <w:p w14:paraId="34CEA2D6"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7649B27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A témakör tanulása hozzájárul ahhoz, hogy a tanuló a nevelési-oktatási szakasz végére:</w:t>
      </w:r>
    </w:p>
    <w:p w14:paraId="0450B7C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27A735D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54C87BA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természettudományos vizsgálatok során alkalmazott legfontosabb mennyiségeket és azok kapcsolatát;</w:t>
      </w:r>
    </w:p>
    <w:p w14:paraId="2A3D732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képes egyszerű kísérletek elvégzésére és elemzésére az elemekkel, vegyületekkel és keverékekkel kapcsolatban;</w:t>
      </w:r>
    </w:p>
    <w:p w14:paraId="1276F70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részecskemodell alapján értelmezi az oldódást;</w:t>
      </w:r>
    </w:p>
    <w:p w14:paraId="78EED3C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különbséget tesz elem, vegyület és keverék között;</w:t>
      </w:r>
    </w:p>
    <w:p w14:paraId="7D3F612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hogy melyek az anyag fizikai tulajdonságai;</w:t>
      </w:r>
    </w:p>
    <w:p w14:paraId="037E98F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részecskeszemlélettel értelmezi az oldódás folyamatát és az oldatok összetételét;</w:t>
      </w:r>
    </w:p>
    <w:p w14:paraId="2AC005F1"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sz w:val="24"/>
          <w:szCs w:val="24"/>
        </w:rPr>
        <w:t>példát mond a valódi oldatra és a kolloid oldatra.</w:t>
      </w:r>
    </w:p>
    <w:p w14:paraId="23B0B4D6"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4D1637C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érvelési készség fejlesztése</w:t>
      </w:r>
    </w:p>
    <w:p w14:paraId="6865C1E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Egyszerűbb következtetések kialakításának támogatása</w:t>
      </w:r>
    </w:p>
    <w:p w14:paraId="22CD80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kémiailag tiszta anyagok: elemek és vegyületek összetétele és tulajdonságai példákkal</w:t>
      </w:r>
    </w:p>
    <w:p w14:paraId="40CC910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keverékek</w:t>
      </w:r>
    </w:p>
    <w:p w14:paraId="02E4B30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oldatok és összetételük</w:t>
      </w:r>
    </w:p>
    <w:p w14:paraId="1AB3F1B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oldódás</w:t>
      </w:r>
    </w:p>
    <w:p w14:paraId="044C2CA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kolloidok</w:t>
      </w:r>
    </w:p>
    <w:p w14:paraId="795AF915"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32128DB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p w14:paraId="0CD3A5B0"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2E87FC3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Példák bemutatása a köznapi életből elemre (pl. grafit, vörösréz, kén), vegyületre (pl. víz, nátrium-klorid, szőlőcukor) és keverékre (pl. benzin, levegő, sárgaréz)</w:t>
      </w:r>
    </w:p>
    <w:p w14:paraId="31E4D64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néhány elem (pl. oxigén, nitrogén, bróm, hidrogén stb.) nyelvújításkori elnevezésével kapcsolatban</w:t>
      </w:r>
    </w:p>
    <w:p w14:paraId="32FD300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Köznapi anyagok (pl. alufólia, mészkő, kockacukor) fizikai tulajdonságainak (szín, szag, halmazállapot, oldhatóság, sűrűség, megmunkálhatóság, elektromos vezetés) összehasonlítása, táblázat és/vagy anyagismereti kártyák készítése</w:t>
      </w:r>
    </w:p>
    <w:p w14:paraId="3627FB9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oldási kísérletek a „Mi miben oldódik?” kérdés eldöntésére, pl. vas, konyhasó, répacukor és jód oldódásának vizsgálata vízben, alkoholban és benzinben, kísérleti jegyzőkönyv elkészítése</w:t>
      </w:r>
    </w:p>
    <w:p w14:paraId="36EADC0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Konyhasó oldhatóságának meghatározása kísérleti úton, az oldhatóság megadása </w:t>
      </w:r>
      <w:r w:rsidRPr="005D6994">
        <w:rPr>
          <w:rFonts w:ascii="Times New Roman" w:hAnsi="Times New Roman" w:cs="Times New Roman"/>
          <w:i/>
          <w:sz w:val="24"/>
          <w:szCs w:val="24"/>
        </w:rPr>
        <w:t>x gramm só / 100 gramm víz</w:t>
      </w:r>
      <w:r w:rsidRPr="005D6994">
        <w:rPr>
          <w:rFonts w:ascii="Times New Roman" w:hAnsi="Times New Roman" w:cs="Times New Roman"/>
          <w:sz w:val="24"/>
          <w:szCs w:val="24"/>
        </w:rPr>
        <w:t xml:space="preserve"> értékben a vizsgálat hőmérsékletén</w:t>
      </w:r>
    </w:p>
    <w:p w14:paraId="6B07665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Grafikonok és táblázatok adatainak elemzése a különböző anyagok oldhatóságával, valamint egy anyag különböző hőmérsékleten való oldhatóságával kapcsolatban</w:t>
      </w:r>
    </w:p>
    <w:p w14:paraId="15EDC5C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diffúziót szemléltető tanulókísérletek elvégzése</w:t>
      </w:r>
    </w:p>
    <w:p w14:paraId="5DC89F7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diffúziót részecskeszemlélet alapján bemutató magyar (vagy idegen) nyelvű animáció, illetve kisfilm keresése az internet segítségével, szövegkönyv (és narráció) készítése a fimhez</w:t>
      </w:r>
    </w:p>
    <w:p w14:paraId="749B231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oldás sebességét befolyásoló tényezők kísérleti úton történő vizsgálata</w:t>
      </w:r>
    </w:p>
    <w:p w14:paraId="7E9F5C9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Kristályok növesztése otthon (pl. konyhasó, timsó, kandiscukor)</w:t>
      </w:r>
    </w:p>
    <w:p w14:paraId="42B0D2B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Érvelés az otthon végezhető/végzendő kísérletek mellett és ellen</w:t>
      </w:r>
    </w:p>
    <w:p w14:paraId="1490B50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Oldatkészítési gyakorlat, adott tömegű és tömegszázalékos oldat elkészítése a laboratóriumi eszközök (mérleg, főzőpohár, mérőhenger, vegyszeres kanál, üvegbot) felhasználásával</w:t>
      </w:r>
    </w:p>
    <w:p w14:paraId="0E7DEC1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Oldatkészítési gyakorlat, adott térfogatú és térfogatszázalékos oldat elkészítése laboratóriumi eszközök (pl. mérőhengerek, főzőpoharak, üvegbot, esetleg mérőlombik) felhasználásával</w:t>
      </w:r>
    </w:p>
    <w:p w14:paraId="0FD715A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Példák gyűjtése a köznapi életből tömeg- és térfogatszázalékos adatok megadására</w:t>
      </w:r>
    </w:p>
    <w:p w14:paraId="4967A08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Szövegkeresés és -értelmezés a fiziológiás sóoldat összetételéről és szerepéről az orvosi gyakorlatban</w:t>
      </w:r>
    </w:p>
    <w:p w14:paraId="27875A7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Nagyon egyszerű számítási feladatok elvégzése a tömegszázalék köréből</w:t>
      </w:r>
    </w:p>
    <w:p w14:paraId="0EA5D91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Híg szappanoldat, szörpök és limonádé készítése és tanulmányozása, összehasonlítása valódi oldatokkal</w:t>
      </w:r>
    </w:p>
    <w:p w14:paraId="0B858BF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Gyümölcszselé és majonéz készítése és tanulmányozása</w:t>
      </w:r>
    </w:p>
    <w:p w14:paraId="1D564E7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tej, tejföl, mosógél, tusfürdő, kézkrém, köd, füst tanulmányozása</w:t>
      </w:r>
    </w:p>
    <w:p w14:paraId="130C90E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poszter vagy digitális bemutató készítése „Ismert folyók, tavak, tengerek vizének összetétele” címmel</w:t>
      </w:r>
    </w:p>
    <w:p w14:paraId="6420DDA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poszter vagy digitális bemutató készítése „Az emberiség történetének legfontosabb fémjei, ötvözetei” címmel</w:t>
      </w:r>
    </w:p>
    <w:p w14:paraId="5BE4AF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poszter vagy digitális bemutató készítése „Ötvözetek a mindennapjainkban (acél/könnyűfém felni/lágyforrasz stb.)” címmel</w:t>
      </w:r>
    </w:p>
    <w:p w14:paraId="6F2CCAA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fényképgaléria vagy kollázs készítése az iskolában és otthon végzett kísérletekről, szövegaláírás hozzáadása a képekhez</w:t>
      </w:r>
    </w:p>
    <w:p w14:paraId="2467B274" w14:textId="77777777" w:rsidR="005D6994" w:rsidRPr="005D6994" w:rsidRDefault="005D6994" w:rsidP="005D6994">
      <w:pPr>
        <w:keepNext/>
        <w:keepLines/>
        <w:contextualSpacing/>
        <w:jc w:val="both"/>
        <w:rPr>
          <w:rFonts w:ascii="Times New Roman" w:hAnsi="Times New Roman" w:cs="Times New Roman"/>
          <w:b/>
          <w:sz w:val="24"/>
          <w:szCs w:val="24"/>
        </w:rPr>
      </w:pPr>
    </w:p>
    <w:p w14:paraId="3935C5C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 xml:space="preserve">Témakör: </w:t>
      </w:r>
      <w:r w:rsidRPr="005D6994">
        <w:rPr>
          <w:rFonts w:ascii="Times New Roman" w:hAnsi="Times New Roman" w:cs="Times New Roman"/>
          <w:b/>
          <w:bCs/>
          <w:sz w:val="24"/>
          <w:szCs w:val="24"/>
        </w:rPr>
        <w:t>Atomok, molekulák és ionok</w:t>
      </w:r>
    </w:p>
    <w:p w14:paraId="5EF09777"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14 óra</w:t>
      </w:r>
    </w:p>
    <w:p w14:paraId="4EEF90F6"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57991A50"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hozzájárul ahhoz, hogy a tanuló a nevelési-oktatási szakasz végére:</w:t>
      </w:r>
    </w:p>
    <w:p w14:paraId="27934CF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hétköznapi módon, a mindennapi tapasztalatokon alapuló gondolkodás nem elégséges a tudományos problémák megoldásához;</w:t>
      </w:r>
    </w:p>
    <w:p w14:paraId="58FBD09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közkeletű hiedelmeket nem szabad tényeknek tekinteni;</w:t>
      </w:r>
    </w:p>
    <w:p w14:paraId="4F7EAB5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természettudományos vizsgálatok során alkalmazott legfontosabb mennyiségeket és azok kapcsolatát.</w:t>
      </w:r>
    </w:p>
    <w:p w14:paraId="49800B10"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5035323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különbséget tesz elemi részecske és kémiai részecske, valamint atom, molekula és ion között;</w:t>
      </w:r>
    </w:p>
    <w:p w14:paraId="23D433C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szöveges leírás vagy kémiai szimbólum alapján megkülönbözteti az atomokat, molekulákat és ionokat;</w:t>
      </w:r>
    </w:p>
    <w:p w14:paraId="1ED45F2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legfontosabb elemek vegyjelét, illetve vegyületek képletét;</w:t>
      </w:r>
    </w:p>
    <w:p w14:paraId="5452EB3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hogy az atom atommagból és elektronburokból épül fel;</w:t>
      </w:r>
    </w:p>
    <w:p w14:paraId="0C15FEC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fel tudja írni a kisebb atomok elektronszerkezetét a héjakon lévő elektronok számával (Bohr-féle atommodell);</w:t>
      </w:r>
    </w:p>
    <w:p w14:paraId="42DC372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hogy az atom külső elektronjainak fontos szerep jut a molekula- és ionképzés során;</w:t>
      </w:r>
    </w:p>
    <w:p w14:paraId="153C3CE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érti egyszerű molekulák kialakulását (H</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 Cl</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 O</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 N</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 H</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O, HCl, CH</w:t>
      </w:r>
      <w:r w:rsidRPr="005D6994">
        <w:rPr>
          <w:rFonts w:ascii="Times New Roman" w:hAnsi="Times New Roman" w:cs="Times New Roman"/>
          <w:sz w:val="24"/>
          <w:szCs w:val="24"/>
          <w:vertAlign w:val="subscript"/>
        </w:rPr>
        <w:t>4</w:t>
      </w:r>
      <w:r w:rsidRPr="005D6994">
        <w:rPr>
          <w:rFonts w:ascii="Times New Roman" w:hAnsi="Times New Roman" w:cs="Times New Roman"/>
          <w:sz w:val="24"/>
          <w:szCs w:val="24"/>
        </w:rPr>
        <w:t>, CO</w:t>
      </w:r>
      <w:r w:rsidRPr="005D6994">
        <w:rPr>
          <w:rFonts w:ascii="Times New Roman" w:hAnsi="Times New Roman" w:cs="Times New Roman"/>
          <w:sz w:val="24"/>
          <w:szCs w:val="24"/>
          <w:vertAlign w:val="subscript"/>
        </w:rPr>
        <w:t>2</w:t>
      </w:r>
      <w:r w:rsidRPr="005D6994">
        <w:rPr>
          <w:rFonts w:ascii="Times New Roman" w:hAnsi="Times New Roman" w:cs="Times New Roman"/>
          <w:sz w:val="24"/>
          <w:szCs w:val="24"/>
        </w:rPr>
        <w:t>), és fel tudja írni a képletüket;</w:t>
      </w:r>
    </w:p>
    <w:p w14:paraId="42F9B8D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érti az egyszerű ionok kialakulását (Na</w:t>
      </w:r>
      <w:r w:rsidRPr="005D6994">
        <w:rPr>
          <w:rFonts w:ascii="Times New Roman" w:hAnsi="Times New Roman" w:cs="Times New Roman"/>
          <w:sz w:val="24"/>
          <w:szCs w:val="24"/>
          <w:vertAlign w:val="superscript"/>
        </w:rPr>
        <w:t>+</w:t>
      </w:r>
      <w:r w:rsidRPr="005D6994">
        <w:rPr>
          <w:rFonts w:ascii="Times New Roman" w:hAnsi="Times New Roman" w:cs="Times New Roman"/>
          <w:sz w:val="24"/>
          <w:szCs w:val="24"/>
        </w:rPr>
        <w:t>, K</w:t>
      </w:r>
      <w:r w:rsidRPr="005D6994">
        <w:rPr>
          <w:rFonts w:ascii="Times New Roman" w:hAnsi="Times New Roman" w:cs="Times New Roman"/>
          <w:sz w:val="24"/>
          <w:szCs w:val="24"/>
          <w:vertAlign w:val="superscript"/>
        </w:rPr>
        <w:t>+</w:t>
      </w:r>
      <w:r w:rsidRPr="005D6994">
        <w:rPr>
          <w:rFonts w:ascii="Times New Roman" w:hAnsi="Times New Roman" w:cs="Times New Roman"/>
          <w:sz w:val="24"/>
          <w:szCs w:val="24"/>
        </w:rPr>
        <w:t>, Mg</w:t>
      </w:r>
      <w:r w:rsidRPr="005D6994">
        <w:rPr>
          <w:rFonts w:ascii="Times New Roman" w:hAnsi="Times New Roman" w:cs="Times New Roman"/>
          <w:sz w:val="24"/>
          <w:szCs w:val="24"/>
          <w:vertAlign w:val="superscript"/>
        </w:rPr>
        <w:t>2+</w:t>
      </w:r>
      <w:r w:rsidRPr="005D6994">
        <w:rPr>
          <w:rFonts w:ascii="Times New Roman" w:hAnsi="Times New Roman" w:cs="Times New Roman"/>
          <w:sz w:val="24"/>
          <w:szCs w:val="24"/>
        </w:rPr>
        <w:t>, Ca</w:t>
      </w:r>
      <w:r w:rsidRPr="005D6994">
        <w:rPr>
          <w:rFonts w:ascii="Times New Roman" w:hAnsi="Times New Roman" w:cs="Times New Roman"/>
          <w:sz w:val="24"/>
          <w:szCs w:val="24"/>
          <w:vertAlign w:val="superscript"/>
        </w:rPr>
        <w:t>2+</w:t>
      </w:r>
      <w:r w:rsidRPr="005D6994">
        <w:rPr>
          <w:rFonts w:ascii="Times New Roman" w:hAnsi="Times New Roman" w:cs="Times New Roman"/>
          <w:sz w:val="24"/>
          <w:szCs w:val="24"/>
        </w:rPr>
        <w:t>, Al</w:t>
      </w:r>
      <w:r w:rsidRPr="005D6994">
        <w:rPr>
          <w:rFonts w:ascii="Times New Roman" w:hAnsi="Times New Roman" w:cs="Times New Roman"/>
          <w:sz w:val="24"/>
          <w:szCs w:val="24"/>
          <w:vertAlign w:val="superscript"/>
        </w:rPr>
        <w:t>3+</w:t>
      </w:r>
      <w:r w:rsidRPr="005D6994">
        <w:rPr>
          <w:rFonts w:ascii="Times New Roman" w:hAnsi="Times New Roman" w:cs="Times New Roman"/>
          <w:sz w:val="24"/>
          <w:szCs w:val="24"/>
        </w:rPr>
        <w:t>, Cl</w:t>
      </w:r>
      <w:r w:rsidRPr="005D6994">
        <w:rPr>
          <w:rFonts w:ascii="Times New Roman" w:hAnsi="Times New Roman" w:cs="Times New Roman"/>
          <w:sz w:val="24"/>
          <w:szCs w:val="24"/>
          <w:vertAlign w:val="superscript"/>
        </w:rPr>
        <w:t>-</w:t>
      </w:r>
      <w:r w:rsidRPr="005D6994">
        <w:rPr>
          <w:rFonts w:ascii="Times New Roman" w:hAnsi="Times New Roman" w:cs="Times New Roman"/>
          <w:sz w:val="24"/>
          <w:szCs w:val="24"/>
        </w:rPr>
        <w:t>, O</w:t>
      </w:r>
      <w:r w:rsidRPr="005D6994">
        <w:rPr>
          <w:rFonts w:ascii="Times New Roman" w:hAnsi="Times New Roman" w:cs="Times New Roman"/>
          <w:sz w:val="24"/>
          <w:szCs w:val="24"/>
          <w:vertAlign w:val="superscript"/>
        </w:rPr>
        <w:t>2-</w:t>
      </w:r>
      <w:r w:rsidRPr="005D6994">
        <w:rPr>
          <w:rFonts w:ascii="Times New Roman" w:hAnsi="Times New Roman" w:cs="Times New Roman"/>
          <w:sz w:val="24"/>
          <w:szCs w:val="24"/>
        </w:rPr>
        <w:t>), és analógiás gondolkodással következtet az egy oszlopban található elemekből képződő ionok képletére;</w:t>
      </w:r>
    </w:p>
    <w:p w14:paraId="0136110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érti az ionvegyületek képletének megállapítását;</w:t>
      </w:r>
    </w:p>
    <w:p w14:paraId="12377D4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köznapi anyagok molekula- és halmazszerkezetét (hidrogén, oxigén, nitrogén, víz, metán, szén-dioxid, gyémánt, grafit, vas, réz, nátrium-klorid);</w:t>
      </w:r>
    </w:p>
    <w:p w14:paraId="75CECB5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érti, hogy az atomok és ionok között jellemzően erősebb, a molekulák között gyengébb kémiai kötések alakulhatnak ki.</w:t>
      </w:r>
    </w:p>
    <w:p w14:paraId="195AA75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45D1E28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Vitakészség fejlesztése</w:t>
      </w:r>
    </w:p>
    <w:p w14:paraId="1FED65C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társakkal való együttműködés képességének fejlesztése</w:t>
      </w:r>
    </w:p>
    <w:p w14:paraId="7165AD3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biztonságos eszköz- és vegyszerhasználat elsajátítása</w:t>
      </w:r>
    </w:p>
    <w:p w14:paraId="64B262A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Internetes források használatának fejlesztése</w:t>
      </w:r>
    </w:p>
    <w:p w14:paraId="2A808F7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Számítógépes bemutató készítésének gyakorlása</w:t>
      </w:r>
    </w:p>
    <w:p w14:paraId="210BC0E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analógiás gondolkodás fejlesztése</w:t>
      </w:r>
    </w:p>
    <w:p w14:paraId="5AF482D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Alkotás digitális eszközzel</w:t>
      </w:r>
    </w:p>
    <w:p w14:paraId="714C1D9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atom felépítése és fontosabb jellemzői</w:t>
      </w:r>
    </w:p>
    <w:p w14:paraId="101704A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atomok periódusos rendszere</w:t>
      </w:r>
    </w:p>
    <w:p w14:paraId="5E19CD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molekulák felépítése és fontosabb jellemzői</w:t>
      </w:r>
    </w:p>
    <w:p w14:paraId="1EF2B9B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ion képződése és fontosabb jellemzői, csoportosítás töltés alapján</w:t>
      </w:r>
    </w:p>
    <w:p w14:paraId="60CA55C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anyagok halmazszerkezete és fizikai tulajdonságai</w:t>
      </w:r>
    </w:p>
    <w:p w14:paraId="4D488529" w14:textId="77777777" w:rsidR="005D6994" w:rsidRPr="005D6994" w:rsidRDefault="005D6994" w:rsidP="005D6994">
      <w:pPr>
        <w:keepNext/>
        <w:keepLines/>
        <w:contextualSpacing/>
        <w:jc w:val="both"/>
        <w:rPr>
          <w:rFonts w:ascii="Times New Roman" w:hAnsi="Times New Roman" w:cs="Times New Roman"/>
          <w:b/>
          <w:sz w:val="24"/>
          <w:szCs w:val="24"/>
        </w:rPr>
      </w:pPr>
    </w:p>
    <w:p w14:paraId="72294AA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352139C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p w14:paraId="56B1D311"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7EFB1C3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Atomszerkezeti modellező játékok keresése az interneten</w:t>
      </w:r>
    </w:p>
    <w:p w14:paraId="0276A9E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lángfestés jelenségének elvégzése vagy bemutatása, kapcsolat keresése a tűzijátékokkal</w:t>
      </w:r>
    </w:p>
    <w:p w14:paraId="1D5FB0E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Atomok és molekulák modellezése, golyómodellek készítése gyurmából, hungarocell golyókból vagy papírkorongokból, az atomok méretviszonyainak megfigyelése</w:t>
      </w:r>
    </w:p>
    <w:p w14:paraId="7B1215B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atomok, az ionok és a molekulák összehasonlítása táblázatos formában (pl. az oxigén példáján)</w:t>
      </w:r>
    </w:p>
    <w:p w14:paraId="7FD7D3C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a periódusos rendszerről, poszter vagy prezentáció készítése a témával kapcsolatban</w:t>
      </w:r>
    </w:p>
    <w:p w14:paraId="15E3C85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periódusos rendszerrel kapcsolatos zeneművek meghallgatása</w:t>
      </w:r>
    </w:p>
    <w:p w14:paraId="5E8A809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Kiselőadások a periódusos rendszer fontosabb, gyakoribb, érdekesebb elemeiről szakkönyvek és internetes források felhasználásával, a források megnevezésével</w:t>
      </w:r>
    </w:p>
    <w:p w14:paraId="0274BEF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Projekt: a periódusos rendszer (művészi/vicces/informatív) elkészítése csoportokban kartonlapokból, kerámiacsempékből stb.</w:t>
      </w:r>
    </w:p>
    <w:p w14:paraId="53CD9D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Magyar és idegen nyelvű, ingyen letölthető, periódusos rendszert megjelenítő mobiltelefonos/táblagépes applikációk feltérképezése, az alkalmazhatóságuk korlátjainak megállapítása</w:t>
      </w:r>
    </w:p>
    <w:p w14:paraId="12251C4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„Milyen a periódusos rendszer mint társasjáték?” – kreatív ötletek gyűjtése a periódusos rendszer társasjátékká való alakítására</w:t>
      </w:r>
    </w:p>
    <w:p w14:paraId="34BACB2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Játék a vegyjelekkel: nevek kirakása vegyjelekből, a kedvenc vers egy szakaszának átírása vegyjelekkel, egyszerű szöveges vagy rajzos rejtvények készítése a vegyjelekkel, elemek nevével kapcsolatban</w:t>
      </w:r>
    </w:p>
    <w:p w14:paraId="7D0F63B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a fontosabb atomok vegyjelének eredetével kapcsolatban</w:t>
      </w:r>
    </w:p>
    <w:p w14:paraId="52713C3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Vita kezdeményezése a kémia jelrendszerének szükségessége kapcsán</w:t>
      </w:r>
    </w:p>
    <w:p w14:paraId="5D1F266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Memóriakártyák készítése a fontosabb elemek és vegyületek nevének és kémiai jelének (vegyjelének, képletének) megjegyzéséhez</w:t>
      </w:r>
    </w:p>
    <w:p w14:paraId="0F1107E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Témakör: Kémiai reakciók</w:t>
      </w:r>
    </w:p>
    <w:p w14:paraId="1B68CB2A"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sz w:val="24"/>
          <w:szCs w:val="24"/>
        </w:rPr>
        <w:t>20</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óra</w:t>
      </w:r>
    </w:p>
    <w:p w14:paraId="1E46BE1C"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1AF8065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hozzájárul ahhoz, hogy a tanuló a nevelési-oktatási szakasz végére:</w:t>
      </w:r>
    </w:p>
    <w:p w14:paraId="381762F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természettudományos vizsgálatok során alkalmazott legfontosabb mennyiségeket és azok kapcsolatát.</w:t>
      </w:r>
    </w:p>
    <w:p w14:paraId="743B614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25100E0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részecskemodell alapján értelmezi az egyszerű kémiai reakciókat;</w:t>
      </w:r>
    </w:p>
    <w:p w14:paraId="73F6FA9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kémiai reakciók végbemenetelének legalapvetőbb feltételeit (ütközés, energia);</w:t>
      </w:r>
    </w:p>
    <w:p w14:paraId="64F8106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köznapi élet szempontjából legalapvetőbb kémiai reakciókat (pl. égési reakciók, egyesülések, bomlások, savak és bázisok reakciói, fotoszintézis);</w:t>
      </w:r>
    </w:p>
    <w:p w14:paraId="1B99229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 sav-bázis indikátorokat, érti felhasználásuk jelentőségét;</w:t>
      </w:r>
    </w:p>
    <w:p w14:paraId="5CD0F46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katalizátor fogalmát, érti a katalizátorok működési elvének lényegét;</w:t>
      </w:r>
    </w:p>
    <w:p w14:paraId="573C6B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korrózió fogalmát és a fémek csoportokba sorolását korrózióállóságuk alapján, érti a vas korróziójának lényegét, valamint a korrózióvédelem módjait.</w:t>
      </w:r>
    </w:p>
    <w:p w14:paraId="43F9EE6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663AF8D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biztonságos eszköz- és vegyszerhasználat elsajátítása</w:t>
      </w:r>
    </w:p>
    <w:p w14:paraId="7F696F1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csoportmunkában való részvétel készségének fejlesztése</w:t>
      </w:r>
    </w:p>
    <w:p w14:paraId="0AD8233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analógiás gondolkodás fejlesztése</w:t>
      </w:r>
    </w:p>
    <w:p w14:paraId="20CBEF0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Alkotás digitális eszközzel</w:t>
      </w:r>
    </w:p>
    <w:p w14:paraId="4A9E285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kémiai információk keresése és értelmezése</w:t>
      </w:r>
    </w:p>
    <w:p w14:paraId="307ED6B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korábbi ismeretek alkalmazása az új információk feldolgozása során</w:t>
      </w:r>
    </w:p>
    <w:p w14:paraId="0D010CE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fizikai és a kémiai változások megkülönböztetése</w:t>
      </w:r>
    </w:p>
    <w:p w14:paraId="7C5866C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reakciók egyenletének leírása szavakkal, a folyamat értelmezése</w:t>
      </w:r>
    </w:p>
    <w:p w14:paraId="666D073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reakciók energiaviszonyai</w:t>
      </w:r>
    </w:p>
    <w:p w14:paraId="7FB99D2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kémiai változások típusai</w:t>
      </w:r>
    </w:p>
    <w:p w14:paraId="0ECF679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köznapi életben jelentős kémiai reakciók</w:t>
      </w:r>
    </w:p>
    <w:p w14:paraId="45C503B6"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322C356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kémiai reakció, reakcióegyenlet, katalizátor, csapadék, gázfejlődés, exoterm reakció, endoterm reakció, egyesülés, bomlás, égés, gyors égés, lassú égés, sav, bázis, só, savas kémhatás, semleges kémhatás, lúgos kémhatás, közömbösítés, pH-érték, indikátor, korrózió, rozsda</w:t>
      </w:r>
    </w:p>
    <w:p w14:paraId="6508C964"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1D22E48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p>
    <w:p w14:paraId="5EA6222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Érdekes, akár bonyolultabb kémiai kísérletek megfigyelése videofilmeken, a kémiai változás értelmezése</w:t>
      </w:r>
    </w:p>
    <w:p w14:paraId="267814F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katalizátor hatásának bemutatása érdekes kísérleteken, pl. a hidrogén-peroxid bontása barnakőporral (vagy apróra vágott májdarabkákkal), a fejlődő oxigén kimutatása parázsló gyújtópálcával, kockacukor meggyújtása fahamu vagy teafű jelenlétében, keményítőemésztés hasnyálkivonat segítségével</w:t>
      </w:r>
    </w:p>
    <w:p w14:paraId="67C944C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melegítőpárna működésének bemutatása</w:t>
      </w:r>
    </w:p>
    <w:p w14:paraId="2F60B2E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égés tanulmányozása, a gyors (gyufa égése, földgáz égése, borszesz égése, csillagszóró égése, magnézium égése) és lassú égés (rozsdásodás, korhadás) tanulmányozása egyszerű kísérletekkel</w:t>
      </w:r>
    </w:p>
    <w:p w14:paraId="2BBD1B1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Néhány egyszerűbb égési folyamat szóegyenlettel történő felírása</w:t>
      </w:r>
    </w:p>
    <w:p w14:paraId="10C632C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égés feltételeinek vizsgálata, az éghetetlen zsebkendő kísérlet elvégzése</w:t>
      </w:r>
    </w:p>
    <w:p w14:paraId="1E95DC5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Információk gyűjtése a tűzesetekkel és a tűzoltással kapcsolatban</w:t>
      </w:r>
    </w:p>
    <w:p w14:paraId="7632173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a lakástüzek, erdőtüzek megelőzésével és a tűzoltással kapcsolatban</w:t>
      </w:r>
    </w:p>
    <w:p w14:paraId="7AB0B81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Videofilm megtekintése a hivatásos tűzoltók munkájával kapcsolatosan</w:t>
      </w:r>
    </w:p>
    <w:p w14:paraId="6893765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vagy poszter készítése „A korrózióvédelem” címmel</w:t>
      </w:r>
    </w:p>
    <w:p w14:paraId="7C2ED62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Endoterm reakciók keresése és gyűjtése az internet segítségével</w:t>
      </w:r>
    </w:p>
    <w:p w14:paraId="2BDB1A2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Közismert savak (háztartási sósav, ecetsav, citromsav) tulajdonságainak vizsgálata egyszerű tanulókísérlettel</w:t>
      </w:r>
    </w:p>
    <w:p w14:paraId="0F87C8D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háztartásban megtalálható semleges, savas és lúgos oldatok kémhatásának vizsgálata egyszerű tanulókísérlettel</w:t>
      </w:r>
    </w:p>
    <w:p w14:paraId="673115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Laboratóriumi és növényi indikátorok színváltozásának vizsgálata (lakmusz, fenolftalein, pH-papír, antociánok)</w:t>
      </w:r>
    </w:p>
    <w:p w14:paraId="61214BE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laboratóriumi indikátorok színváltozását bemutató poszterek készítése</w:t>
      </w:r>
    </w:p>
    <w:p w14:paraId="5569BDB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Antociánok kivonása vöröskáposztából otthoni körülmények között, saját indikátorpapír készítése, a kivonás fényképes és/vagy mozgóképes dokumentálása</w:t>
      </w:r>
    </w:p>
    <w:p w14:paraId="54A0561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Háztartási tisztítószerek, oldatok, élelmiszerek kémhatásának vizsgálata saját indikátorpapírral, a vizsgálatok fényképes és/vagy mozgóképes dokumentálása</w:t>
      </w:r>
    </w:p>
    <w:p w14:paraId="2614BD0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Egyéb, akár otthoni körülmények között is elkészíthető növényi indikátorok színváltozását bemutató poszterek készítése</w:t>
      </w:r>
    </w:p>
    <w:p w14:paraId="04A4804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közömbösítés vizsgálata egyszerű laboratóriumi kísérletekkel, pl. az ecetsav reakciója szódával vagy szódabikarbónával, a háztartási sósav reakciója nátrium-hidroxid-oldattal</w:t>
      </w:r>
    </w:p>
    <w:p w14:paraId="35D8CE6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Néhány egyszerűbb közömbösítési folyamat szóegyenlettel történő felírása</w:t>
      </w:r>
    </w:p>
    <w:p w14:paraId="5972ECE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szúnyogcsípés fájdalmas érzésének csökkentése szódabikarbónás bedörzsöléssel – beszélgetés, vita, eszmecsere a módszer kémiai-biológiai hátteréről és hatékonyságáról</w:t>
      </w:r>
    </w:p>
    <w:p w14:paraId="28F74F8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fény és a fotoszintézis folyamata” – biológiai</w:t>
      </w:r>
      <w:r w:rsidRPr="005D6994">
        <w:rPr>
          <w:rFonts w:ascii="Times New Roman" w:hAnsi="Times New Roman" w:cs="Times New Roman"/>
          <w:sz w:val="24"/>
          <w:szCs w:val="24"/>
        </w:rPr>
        <w:t>fizikai</w:t>
      </w:r>
      <w:r w:rsidRPr="005D6994">
        <w:rPr>
          <w:rFonts w:ascii="Times New Roman" w:hAnsi="Times New Roman" w:cs="Times New Roman"/>
          <w:sz w:val="24"/>
          <w:szCs w:val="24"/>
        </w:rPr>
        <w:t>kémiai témájú egyesített projekt, információgyűjtés szakkönyvekből, illetve az internetről, a téma bemutatása IKT-eszközökkel, kiselőadás vagy poszter formájában</w:t>
      </w:r>
    </w:p>
    <w:p w14:paraId="32B3DB2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fényképgaléria, kollázs vagy narrált kisvideó készítése az elvégzett kísérletekről, szövegaláírás a képekhez, az elkészült digitális alkotás megosztása egymás között</w:t>
      </w:r>
    </w:p>
    <w:p w14:paraId="38EBDF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Témakör: Kémia a természetben</w:t>
      </w:r>
    </w:p>
    <w:p w14:paraId="4BEF099D"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15 óra</w:t>
      </w:r>
    </w:p>
    <w:p w14:paraId="2C50BBFB"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30484DE6"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hozzájárul ahhoz, hogy a tanuló a nevelési-oktatási szakasz végére:</w:t>
      </w:r>
    </w:p>
    <w:p w14:paraId="60E12F7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39E7E4C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közkeletű hiedelmeket nem szabad tényeknek tekinteni;</w:t>
      </w:r>
    </w:p>
    <w:p w14:paraId="1041086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hétköznapi módon, a mindennapi tapasztalatokon alapuló gondolkodás nem elégséges a tudományos problémák megoldásához.</w:t>
      </w:r>
    </w:p>
    <w:p w14:paraId="29ED1EC8"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08C2A8B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megérti és példákkal szemlélteti az emberi tevékenység és a természeti környezet kölcsönös kapcsolatát kémiai szempontok alapján;</w:t>
      </w:r>
    </w:p>
    <w:p w14:paraId="2ECE2D1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természeti környezetének, azon belül a légkörnek, a kőzetburoknak, a természetes vizeknek és az élővilágnak a legalapvetőbb anyagait;</w:t>
      </w:r>
    </w:p>
    <w:p w14:paraId="36A4E4A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érti a globális klímaváltozás, a savas esők, az ózonréteg károsodásának, valamint a szmogoknak a kialakulását és emberiségre gyakorolt hatását;</w:t>
      </w:r>
    </w:p>
    <w:p w14:paraId="6EE4F34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keretében beszámol egy, a saját települését érintő környezetvédelmi kérdés kémiai vonatkozásairól;</w:t>
      </w:r>
    </w:p>
    <w:p w14:paraId="6056848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azonosítja és példát hoz fel a környezetében előforduló leggyakoribb, levegőt, vizet és talajt szennyező forrásokra;</w:t>
      </w:r>
    </w:p>
    <w:p w14:paraId="7226E15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vagy projektmunka keretében ismerteti a háztartási hulladék összetételét, felhasználásának és csökkentésének lehetőségeit, különös figyelemmel a veszélyes hulladékokra;</w:t>
      </w:r>
    </w:p>
    <w:p w14:paraId="589EDC0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konkrét lépéseket tesz annak érdekében, hogy mérsékelje a környezetszennyezést (pl. energiatakarékosság, szelektív hulladékgyűjtés, tudatos vásárlás).</w:t>
      </w:r>
    </w:p>
    <w:p w14:paraId="616CFA3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2CC74CB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értékelési és érvelési készség fejlesztése</w:t>
      </w:r>
    </w:p>
    <w:p w14:paraId="74D61E2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prezentációs készség fejlesztése</w:t>
      </w:r>
    </w:p>
    <w:p w14:paraId="554FC80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Különböző, egyszerű médiatartalmak létrehozása</w:t>
      </w:r>
    </w:p>
    <w:p w14:paraId="70B9E37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véleményformálás támogatása</w:t>
      </w:r>
    </w:p>
    <w:p w14:paraId="2659845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levegő, a víz, a kőzetburok és az élővilág anyagai</w:t>
      </w:r>
    </w:p>
    <w:p w14:paraId="533795C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levegő szennyező forrásai és következményei</w:t>
      </w:r>
    </w:p>
    <w:p w14:paraId="1679399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természetes vizek összetétele, szennyezői, víztisztítás, ivóvízgyártás</w:t>
      </w:r>
    </w:p>
    <w:p w14:paraId="43A381A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hulladékok, a hulladékkezelés, az újrahasznosítás</w:t>
      </w:r>
    </w:p>
    <w:p w14:paraId="72B243D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fosszilis energiahordozók</w:t>
      </w:r>
    </w:p>
    <w:p w14:paraId="3BE1EE05"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6574F7F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üvegházhatás, globális klímaváltozás, ózonpajzs, ózonlyuk, savas eső, szmog, édes víz, sós víz, ásványvíz, ásvány, trágya, hulladék, veszélyes hulladék, újrahasznosítás, szelektív hulladékgyűjtés, szerves vegyület, fosszilis tüzelőanyag, természetes szenek, megújuló energiaforrások</w:t>
      </w:r>
    </w:p>
    <w:p w14:paraId="535A1A92"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42BA2A5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tanulókísérletek a levegő összetételének vizsgálatára, pl. az oxigén mennyiségének meghatározása a levegőben</w:t>
      </w:r>
    </w:p>
    <w:p w14:paraId="7AF6C9C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és bemutató készítése „A légkör összetételének változása” címmel</w:t>
      </w:r>
    </w:p>
    <w:p w14:paraId="68A8D64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Cikkek keresése a digitális és nyomtatott sajtóban a klímaváltozással kapcsolatban, tendenciák megfigyelése</w:t>
      </w:r>
    </w:p>
    <w:p w14:paraId="30303D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és prezentáció vagy poszter készítése a levegőszennyezés következményeiről (a globális klímaváltozásról, a savas esőkről, az ózonpajzs sérüléséről, a szmogról)</w:t>
      </w:r>
    </w:p>
    <w:p w14:paraId="45A7BEB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esővíz kémhatásának vizsgálata</w:t>
      </w:r>
    </w:p>
    <w:p w14:paraId="4F4C446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savas esők hatásának modellezése egy levélen, a változások mikroszkópos megfigyelése</w:t>
      </w:r>
    </w:p>
    <w:p w14:paraId="3BE8052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savas esők épületekre, illetve műemlékekre gyakorolt hatásának modellezése egy mészkő- vagy márványdarabon</w:t>
      </w:r>
    </w:p>
    <w:p w14:paraId="4F1B2AD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fólia alatti növénytermesztés kérdésének érvekkel alátámasztott megvitatása</w:t>
      </w:r>
    </w:p>
    <w:p w14:paraId="604793B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Eszmecsere az erős UV-sugárzás hatásairól</w:t>
      </w:r>
    </w:p>
    <w:p w14:paraId="34FA6E8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napvédő krémek összetétele, a faktorszám függése az összetételtől</w:t>
      </w:r>
    </w:p>
    <w:p w14:paraId="066F20D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Porszennyezés egyszerű kísérleti vizsgálata a lakóhelyünkön, jegyzőkönyv-dokumentáció készítése, összehasonlítás az interneten talált adatokkal</w:t>
      </w:r>
    </w:p>
    <w:p w14:paraId="704B8B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Természetes vizek mintáinak vizsgálata bepárlással</w:t>
      </w:r>
    </w:p>
    <w:p w14:paraId="1D42244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Vízminták vizsgálata laboratóriumi vízvizsgáló készletek segítségével</w:t>
      </w:r>
    </w:p>
    <w:p w14:paraId="0D76CD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természetes vizek, folyók, tavak, tengerek szennyezéséről szóló filmek megtekintése, eszmecsere</w:t>
      </w:r>
    </w:p>
    <w:p w14:paraId="21B95E1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p>
    <w:p w14:paraId="5F5A679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Komposztáló készítése az iskolaudvaron</w:t>
      </w:r>
    </w:p>
    <w:p w14:paraId="2A4545F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Ásvány- és kőzetgyűjtemény készítése, bemutatása</w:t>
      </w:r>
    </w:p>
    <w:p w14:paraId="3E9A692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Látogatás egy, a lakóhelyhez közeli ásványtárban, ásvány- vagy kőzetlelőhelyen, múzeumban</w:t>
      </w:r>
    </w:p>
    <w:p w14:paraId="44C0D52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Üzemlátogatás a helyi vagy egy regionális szennyvíztisztítóban, egy hulladéklerakóban vagy egy hulladékégetőben</w:t>
      </w:r>
    </w:p>
    <w:p w14:paraId="34BD5CA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Aktív tréning a szelektív hulladéktárolók szakszerű használatához („Mit hova dobjunk?”)</w:t>
      </w:r>
    </w:p>
    <w:p w14:paraId="5F9780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Iskolai papírgyűjtés szervezése</w:t>
      </w:r>
    </w:p>
    <w:p w14:paraId="521D299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fosszilis energiahordozókkal kapcsolatos kisfilm megtekintése, eszmecsere a felhasználás mértékének csökkentéséről</w:t>
      </w:r>
    </w:p>
    <w:p w14:paraId="43D09D1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a megújuló energiaforrások kémiai hátteréről, poszter vagy digitális bemutató készítése</w:t>
      </w:r>
    </w:p>
    <w:p w14:paraId="3527F13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Bemutató vagy 3-4 oldalas „mini” tanulmány készítése a lakóhely, település környezetvédelmi kérdéseiről – akár általánosan, akár egy konkrét téma kiemelésével</w:t>
      </w:r>
    </w:p>
    <w:p w14:paraId="585CE3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Komplex környezetvédelmi projekt: információgyűjtés a nyomtatott és digitális sajtóból, filmelemzések, üzemlátogatás, majd bemutató készítés, vagy akadályverseny szervezése a témában</w:t>
      </w:r>
    </w:p>
    <w:p w14:paraId="7E938B7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b/>
          <w:sz w:val="24"/>
          <w:szCs w:val="24"/>
        </w:rPr>
        <w:t xml:space="preserve">Témakör: </w:t>
      </w:r>
      <w:r w:rsidRPr="005D6994">
        <w:rPr>
          <w:rFonts w:ascii="Times New Roman" w:hAnsi="Times New Roman" w:cs="Times New Roman"/>
          <w:b/>
          <w:bCs/>
          <w:sz w:val="24"/>
          <w:szCs w:val="24"/>
        </w:rPr>
        <w:t>Kémia a mindennapokban</w:t>
      </w:r>
    </w:p>
    <w:p w14:paraId="7D5B3BBC" w14:textId="77777777" w:rsidR="005D6994" w:rsidRPr="005D6994" w:rsidRDefault="005D6994" w:rsidP="005D6994">
      <w:pPr>
        <w:keepNext/>
        <w:keepLines/>
        <w:contextualSpacing/>
        <w:jc w:val="both"/>
        <w:rPr>
          <w:rFonts w:ascii="Times New Roman" w:hAnsi="Times New Roman" w:cs="Times New Roman"/>
          <w:b/>
          <w:bCs/>
          <w:sz w:val="24"/>
          <w:szCs w:val="24"/>
        </w:rPr>
      </w:pPr>
      <w:r w:rsidRPr="005D6994">
        <w:rPr>
          <w:rFonts w:ascii="Times New Roman" w:hAnsi="Times New Roman" w:cs="Times New Roman"/>
          <w:b/>
          <w:sz w:val="24"/>
          <w:szCs w:val="24"/>
        </w:rPr>
        <w:t>Javasolt óraszám:</w:t>
      </w:r>
      <w:r w:rsidRPr="005D6994">
        <w:rPr>
          <w:rFonts w:ascii="Times New Roman" w:hAnsi="Times New Roman" w:cs="Times New Roman"/>
          <w:sz w:val="24"/>
          <w:szCs w:val="24"/>
        </w:rPr>
        <w:t xml:space="preserve"> </w:t>
      </w:r>
      <w:r w:rsidRPr="005D6994">
        <w:rPr>
          <w:rFonts w:ascii="Times New Roman" w:hAnsi="Times New Roman" w:cs="Times New Roman"/>
          <w:b/>
          <w:bCs/>
          <w:sz w:val="24"/>
          <w:szCs w:val="24"/>
        </w:rPr>
        <w:t>19 óra</w:t>
      </w:r>
    </w:p>
    <w:p w14:paraId="300F88EB"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Tanulási eredmények</w:t>
      </w:r>
    </w:p>
    <w:p w14:paraId="5F046F51"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hozzájárul ahhoz, hogy a tanuló a nevelési-oktatási szakasz végére:</w:t>
      </w:r>
    </w:p>
    <w:p w14:paraId="482F6F5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közkeletű hiedelmeket nem szabad tényeknek tekinteni;</w:t>
      </w:r>
    </w:p>
    <w:p w14:paraId="5ECFFCB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 hétköznapi módon, a mindennapi tapasztalatokon alapuló gondolkodás nem elégséges a tudományos problémák megoldásához;</w:t>
      </w:r>
    </w:p>
    <w:p w14:paraId="6C1E6EE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6690F11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A témakör tanulása eredményeként a tanuló:</w:t>
      </w:r>
    </w:p>
    <w:p w14:paraId="617D546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azzal, hogy a bennünket körülvevő anyagokat a természetben található anyagokból állítjuk elő;</w:t>
      </w:r>
    </w:p>
    <w:p w14:paraId="201C8A0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tisztában van vele, hogy az életfolyamatainkhoz szükséges anyagokat a táplálékunkból vesszük fel zsírok, fehérjék, szénhidrátok, ásványi sók és vitaminok formájában;</w:t>
      </w:r>
    </w:p>
    <w:p w14:paraId="01E708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 érvelni a változatos táplálkozás és az egészséges életmód mellett;</w:t>
      </w:r>
    </w:p>
    <w:p w14:paraId="174C624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képes a forgalomban lévő kemikáliák (növényvédő szerek, háztartási mosó- és tisztítószerek) címkéjén feltüntetett használati útmutató értelmezésére, azok felelősségteljes használatára;</w:t>
      </w:r>
    </w:p>
    <w:p w14:paraId="6862FCA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tudja, hogy a különféle ásványokból, kőzetekből építőanyagokat (pl. meszet, betont, üveget) és fémeket (pl. vasat és alumíniumot) gyártanak;</w:t>
      </w:r>
    </w:p>
    <w:p w14:paraId="3883B91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ismeri a kőolaj feldolgozásának módját, fő alkotóit, a szénhidrogéneket, tudja, hogy ezekből számos termék (motorhajtóanyag, kenőanyag, műanyag, textília, mosószer) készül.</w:t>
      </w:r>
    </w:p>
    <w:p w14:paraId="306044BB"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Fejlesztési feladatok és ismeretek</w:t>
      </w:r>
    </w:p>
    <w:p w14:paraId="7839753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logikus gondolkodás készségének fejlesztése</w:t>
      </w:r>
    </w:p>
    <w:p w14:paraId="4F52195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megbízható internetes információk keresésének és megosztásának támogatása</w:t>
      </w:r>
    </w:p>
    <w:p w14:paraId="1BA3FE1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áltudományos információk felismerésének támogatása</w:t>
      </w:r>
    </w:p>
    <w:p w14:paraId="7D57BB7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Élelmiszerek összetevői</w:t>
      </w:r>
    </w:p>
    <w:p w14:paraId="29C032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Káros szenvedélyek</w:t>
      </w:r>
    </w:p>
    <w:p w14:paraId="4D6129F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vízkeménység</w:t>
      </w:r>
    </w:p>
    <w:p w14:paraId="2393A62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Mosószerek, tisztítószerek</w:t>
      </w:r>
    </w:p>
    <w:p w14:paraId="725ABDB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Fertőtlenítőszerek</w:t>
      </w:r>
    </w:p>
    <w:p w14:paraId="1E2D56F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Építőanyagok</w:t>
      </w:r>
    </w:p>
    <w:p w14:paraId="4C6D5BC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kőolaj</w:t>
      </w:r>
    </w:p>
    <w:p w14:paraId="1A65CCC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legismertebb fémek</w:t>
      </w:r>
    </w:p>
    <w:p w14:paraId="4E6E1469"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Fogalmak</w:t>
      </w:r>
    </w:p>
    <w:p w14:paraId="7011CE5E"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gyógyszer, dohánytermék, drog, alkohol, tápanyag, élelmiszer-adalék, táplálékkiegészítő, mesterséges édesítőszerek, tartósítószerek, E-számok, kemény víz, vízlágyítás, vízkőoldás, mosószer, szappan, fertőtlenítőszer, érc, műanyag, festékanyagok, növényvédő szerek, műtrágya, mikro- és makrotápanyagok, mesterséges szenek</w:t>
      </w:r>
    </w:p>
    <w:p w14:paraId="7626DE43" w14:textId="77777777" w:rsidR="005D6994" w:rsidRPr="005D6994" w:rsidRDefault="005D6994" w:rsidP="005D6994">
      <w:pPr>
        <w:keepNext/>
        <w:keepLines/>
        <w:contextualSpacing/>
        <w:jc w:val="both"/>
        <w:rPr>
          <w:rFonts w:ascii="Times New Roman" w:hAnsi="Times New Roman" w:cs="Times New Roman"/>
          <w:b/>
          <w:sz w:val="24"/>
          <w:szCs w:val="24"/>
        </w:rPr>
      </w:pPr>
      <w:r w:rsidRPr="005D6994">
        <w:rPr>
          <w:rFonts w:ascii="Times New Roman" w:hAnsi="Times New Roman" w:cs="Times New Roman"/>
          <w:b/>
          <w:sz w:val="24"/>
          <w:szCs w:val="24"/>
        </w:rPr>
        <w:t>Javasolt tevékenységek</w:t>
      </w:r>
    </w:p>
    <w:p w14:paraId="4C29A2C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Tudományos és áltudományos cikkek keresése a médiában, a szövegek elemzése, az áltudományosságra, megtévesztésre utaló jelek megfigyelése</w:t>
      </w:r>
    </w:p>
    <w:p w14:paraId="7455AE0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tudomany.hu honlap felkeresése, egy kémiai tárgyú cikk elemzése</w:t>
      </w:r>
    </w:p>
    <w:p w14:paraId="16028D0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Előadás felvételének megtekintése, eszmecsere</w:t>
      </w:r>
    </w:p>
    <w:p w14:paraId="7AE80B0B"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Egyszerű laboratóriumi vizsgálatok élelmiszerekkel, pl. keményítő kimutatása jóddal, zsírtartalom kioldása benzinnel, fehérje kimutatása xantoprotein-próbával</w:t>
      </w:r>
    </w:p>
    <w:p w14:paraId="32FCA13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Gyakran fogyasztott élelmiszereink címkéinek elemzése: összetétel, élelmiszer-adalékok</w:t>
      </w:r>
    </w:p>
    <w:p w14:paraId="20C20E3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Játék: „Hány E-számot ismersz?” – ismert anyagok (nitrogén, aszkorbinsav, citromsav stb.) E-számainak kikeresése, összepárosítása</w:t>
      </w:r>
    </w:p>
    <w:p w14:paraId="4FA7BC7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 xml:space="preserve">Természetes színezékek az élelmiszerekben: cékla, csalán, bodza, hagymahéj, indigó stb. alkalmazása, a színanyagok kivonása növényekből, színük kémhatástól függő változásának vizsgálata </w:t>
      </w:r>
    </w:p>
    <w:p w14:paraId="70F586A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élelmiszerek tápanyag-összetételével és energiatartalmával kapcsolatos egyszerű számítások leírás alapján</w:t>
      </w:r>
    </w:p>
    <w:p w14:paraId="163ABC3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Kémia</w:t>
      </w:r>
      <w:r w:rsidRPr="005D6994">
        <w:rPr>
          <w:rFonts w:ascii="Times New Roman" w:hAnsi="Times New Roman" w:cs="Times New Roman"/>
          <w:sz w:val="24"/>
          <w:szCs w:val="24"/>
        </w:rPr>
        <w:t>biológia</w:t>
      </w:r>
      <w:r w:rsidRPr="005D6994">
        <w:rPr>
          <w:rFonts w:ascii="Times New Roman" w:hAnsi="Times New Roman" w:cs="Times New Roman"/>
          <w:sz w:val="24"/>
          <w:szCs w:val="24"/>
        </w:rPr>
        <w:t>testnevelés közös projekt: „Az egészséges táplálkozás és életmód”</w:t>
      </w:r>
    </w:p>
    <w:p w14:paraId="66522DE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Cigarettadohány száraz lepárlása egyszerű kísérlettel, a lepárlás termékeinek (mérgező gázok, kátrány) megfigyelése</w:t>
      </w:r>
    </w:p>
    <w:p w14:paraId="79B857D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Információgyűjtés az elektromos cigarettáról, a füstben található anyagokról</w:t>
      </w:r>
    </w:p>
    <w:p w14:paraId="300F2AF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alkoholizmussal és a metanol-mérgezéssel kapcsolatos cikkek keresése az elektronikus médiában, az etil-alkohol és a metil-alkohol tulajdonságainak és egészségkárosító hatásainak táblázatos összehasonlítása</w:t>
      </w:r>
    </w:p>
    <w:p w14:paraId="50F0782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Drogprevenciós előadás meghívott előadóval vagy kiselőadások a drogokról és azok hatásairól</w:t>
      </w:r>
    </w:p>
    <w:p w14:paraId="343D9CD9"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Érvelő vita a legális és illegális drogok használatáról</w:t>
      </w:r>
    </w:p>
    <w:p w14:paraId="3AB70B4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Gyógyszercímke elemzése a tanórán, az információk értelmezése, a hatóanyag és a kísérőanyagok azonosítása, a gyógyszer hatásai, mellékhatásai, a gyógyszer szedésével kapcsolatos javaslatok értelmezése</w:t>
      </w:r>
    </w:p>
    <w:p w14:paraId="1B383920"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kemény és lágy víz összehasonlítása egyszerű tanulókísérlettel (pl. szappan habzása különböző keménységű vizekben, vízlágyítás csapadékos vízlágyítással)</w:t>
      </w:r>
    </w:p>
    <w:p w14:paraId="56F4390C"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Szappanok, mosószerek, samponok, fogkrémek vizsgálata egyszerű kísérletekkel</w:t>
      </w:r>
    </w:p>
    <w:p w14:paraId="723D529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hypo vizsgálata, színtelenítő hatásának megfigyelése egyszerű kémcsőkísérletekkel, a hypo és a háztartási sósav egymásra hatásának veszélyei</w:t>
      </w:r>
    </w:p>
    <w:p w14:paraId="3595F413"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Fertőtlenítőszerek a háztartásban (pl. alkohol, jód, ezüst, hidrogén-peroxid) – biztonságos felhasználásuk átbeszélése</w:t>
      </w:r>
    </w:p>
    <w:p w14:paraId="54C13D9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Mosószer, szappan, hajsampon, tusfürdő, fogkrém, háztartási vízkőoldó, fertőtlenítő címkéjének elemzése, különös tekintettel az összetételükre és a használatukkal kapcsolatos óvintézkedésekre</w:t>
      </w:r>
    </w:p>
    <w:p w14:paraId="1463B42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Növényvédő szerek és festékek címkéjének elemzése, a használatukkal kapcsolatos óvintézkedések áttekintése</w:t>
      </w:r>
    </w:p>
    <w:p w14:paraId="5002F2C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„Mennyire lehet »bio« az ilyen címkével ellátott termék?” címmel érvelő vita kezdeményezése</w:t>
      </w:r>
    </w:p>
    <w:p w14:paraId="1C29192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Látogatás egy biogazdaságban vagy kisfilm megtekintése egy ilyen termelési helyről</w:t>
      </w:r>
    </w:p>
    <w:p w14:paraId="6FB7E5D4"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Építőanyagok (mészkő, égetett mész, oltott mész, cement, beton, üveg, polisztirolhab, poliuretánhab, kőzetgyapot) tanulmányozása egyszerű megfigyeléssel és kísérletekkel</w:t>
      </w:r>
    </w:p>
    <w:p w14:paraId="7CF8FA56"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Prezentáció készítése „Építőanyagok a múltban és napjainkban” címmel</w:t>
      </w:r>
    </w:p>
    <w:p w14:paraId="76A8AD0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kőolaj feldolgozásával kapcsolatos videofilm megtekintése és elemzése</w:t>
      </w:r>
    </w:p>
    <w:p w14:paraId="4003B6A5"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kőolaj feldolgozásával kapcsolatos idegen nyelvű animáció szöveges narrációja</w:t>
      </w:r>
    </w:p>
    <w:p w14:paraId="6982B992"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Kőolajpárlatok (pl. benzin, petróleum, szilárd paraffin) egyszerű laboratóriumi vizsgálata (oldási és oldódási kísérletek, sűrűség megfigyelése)</w:t>
      </w:r>
    </w:p>
    <w:p w14:paraId="571609E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Kiselőadás vagy bemutató készítése „A gépjárművek motorhajtó anyagai” címmel</w:t>
      </w:r>
    </w:p>
    <w:p w14:paraId="0385CF8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Videofilm megtekintése és megbeszélése a műanyagokkal, a műanyag hulladékokkal kapcsolatban</w:t>
      </w:r>
    </w:p>
    <w:p w14:paraId="3F778998"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Ismertebb műanyagok égéstermékeinek vizsgálata</w:t>
      </w:r>
    </w:p>
    <w:p w14:paraId="67E6695A"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„Áldás vagy átok a műanyag?” – érvelő vita a műanyagok használata mellett és ellen</w:t>
      </w:r>
    </w:p>
    <w:p w14:paraId="0D64996F"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Textilminták összehasonlítása: gyapjú, pamut, selyem, műszál vizsgálata, ruhacímke elemzése, a mosási és tisztítási javaslatok elemzése</w:t>
      </w:r>
    </w:p>
    <w:p w14:paraId="675EF4D7"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 koksz, faszén, aktív szén otthoni felhasználási lehetőségeinek feltérképezése</w:t>
      </w:r>
    </w:p>
    <w:p w14:paraId="40E3BAD1"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Az aktív szén adszorpciós képességének vizsgálata</w:t>
      </w:r>
    </w:p>
    <w:p w14:paraId="7B82AE2D" w14:textId="77777777" w:rsidR="005D6994" w:rsidRPr="005D6994" w:rsidRDefault="005D6994" w:rsidP="005D6994">
      <w:pPr>
        <w:keepNext/>
        <w:keepLines/>
        <w:contextualSpacing/>
        <w:jc w:val="both"/>
        <w:rPr>
          <w:rFonts w:ascii="Times New Roman" w:hAnsi="Times New Roman" w:cs="Times New Roman"/>
          <w:sz w:val="24"/>
          <w:szCs w:val="24"/>
        </w:rPr>
      </w:pPr>
      <w:r w:rsidRPr="005D6994">
        <w:rPr>
          <w:rFonts w:ascii="Times New Roman" w:hAnsi="Times New Roman" w:cs="Times New Roman"/>
          <w:sz w:val="24"/>
          <w:szCs w:val="24"/>
        </w:rPr>
        <w:t>Gyakran használt fémek tulajdonságainak vizsgálata laboratóriumban, kapcsolat keresése a fém felhasználása és a tulajdonságai között</w:t>
      </w:r>
    </w:p>
    <w:p w14:paraId="5F60F4C6" w14:textId="77777777" w:rsidR="00EA3C31" w:rsidRPr="00EA3C31" w:rsidRDefault="00443B83" w:rsidP="00EA3C31">
      <w:pPr>
        <w:keepNext/>
        <w:keepLines/>
        <w:pageBreakBefore/>
        <w:contextualSpacing/>
        <w:jc w:val="both"/>
        <w:outlineLvl w:val="1"/>
        <w:rPr>
          <w:rFonts w:ascii="Times New Roman" w:hAnsi="Times New Roman" w:cs="Times New Roman"/>
          <w:b/>
          <w:sz w:val="32"/>
          <w:szCs w:val="32"/>
        </w:rPr>
      </w:pPr>
      <w:bookmarkStart w:id="180" w:name="_Toc43992215"/>
      <w:r w:rsidRPr="00EA3C31">
        <w:rPr>
          <w:rFonts w:ascii="Times New Roman" w:hAnsi="Times New Roman" w:cs="Times New Roman"/>
          <w:b/>
          <w:sz w:val="32"/>
          <w:szCs w:val="32"/>
        </w:rPr>
        <w:t>Fizika</w:t>
      </w:r>
      <w:r>
        <w:rPr>
          <w:rFonts w:ascii="Times New Roman" w:hAnsi="Times New Roman" w:cs="Times New Roman"/>
          <w:b/>
          <w:sz w:val="32"/>
          <w:szCs w:val="32"/>
        </w:rPr>
        <w:t xml:space="preserve"> 7-8. évfolyam</w:t>
      </w:r>
      <w:bookmarkEnd w:id="180"/>
    </w:p>
    <w:p w14:paraId="259B36A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Nat preambulumában megfogalmazottakat követve 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14:paraId="4E8CA5F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például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14:paraId="04C8EEB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14:paraId="2B7BD75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összehasonlíthatóság miatt. </w:t>
      </w:r>
    </w:p>
    <w:p w14:paraId="49005EFF"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sz w:val="24"/>
          <w:szCs w:val="24"/>
        </w:rPr>
        <w:br w:type="page"/>
      </w:r>
    </w:p>
    <w:p w14:paraId="2E49404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7–8. évfolyam</w:t>
      </w:r>
    </w:p>
    <w:p w14:paraId="4B34470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fizika tantárgy oktatására az általános iskola 3–4. osztályában tanult környezetismeret, illetve az 5–6. osztályban tanult természettudomány oktatását követően kerül sor. A fizika oktatható önálló tantárgyként is a 7–8. osztályban, illetve az ebben a nevelési szakaszban folytatódó természettudomány tantárgy moduljaként. </w:t>
      </w:r>
    </w:p>
    <w:p w14:paraId="2F96945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kerettanterv témakörei, a megtanítandó ismeretek és fejlesztési feladatok egyfelől lehetővé teszik a Nat által az adott nevelési szakaszra előírt tanulási eredmények megvalósulását, másrészt a fizika oktatására vonatkozó általános alapelvek érvényesülését. Ennek megfelelően a témák szorosan kapcsolódnak a hétköznapi problémákhoz, természeti jelenségekhez és technikai alkalmazásokhoz. A kerettanterv alkalmazásával tervezett oktatási, tanulási folyamat mélyíti a szükséges szakmai ismereteket, támogatja a tudásalkalmazást, összekapcsolja a tantárgyon belüli és a tantárgyak közötti releváns információkat és szervesen épít a jelenség és tevékenység alapú tudásszervezés alapelveire. Ezeknek a céloknak a megvalósulását szolgálják a fizika tudományával, annak munkamódszerével valamit a globális környezeti problémákkal foglalkozó témakörök. </w:t>
      </w:r>
    </w:p>
    <w:p w14:paraId="3EC5A68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internethasználattal és prezentációk készítésével kapcsolatos tanulási eredmények megvalósulása megfelelő óraszervezéssel, a digitális technológia tanári irányítás melletti önálló használatával biztosítható. Ezeket az alábbiakban soroljuk fel:</w:t>
      </w:r>
    </w:p>
    <w:p w14:paraId="3F9313A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A tanuló fizikai szövegben, videóban el tudja különíteni a számára világos és nem érthető, további magyarázatra szoruló részeket;</w:t>
      </w:r>
    </w:p>
    <w:p w14:paraId="086538B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az internet segítségével adatokat gyűjt a legfontosabb fizikai jelenségekről;</w:t>
      </w:r>
    </w:p>
    <w:p w14:paraId="2E3CCE6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tanári útmutatás felhasználásával magabiztosan használ magyar nyelvű mobiltelefonos/táblagépes applikációkat fizikai tárgyú információk keresésére;</w:t>
      </w:r>
    </w:p>
    <w:p w14:paraId="6DC6C856"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 megbízható fizikai tárgyú magyar nyelvű internetes forrásokat;</w:t>
      </w:r>
    </w:p>
    <w:p w14:paraId="7E008EAA"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egyszerű számítógépes prezentációkat készít egy adott témakör bemutatására;</w:t>
      </w:r>
    </w:p>
    <w:p w14:paraId="766E00AC"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projektfeladatok megoldása során önállóan, illetve a csoporttagokkal közösen különböző prezentációkat hoz létre a tapasztalatok és eredmények bemutatására;</w:t>
      </w:r>
    </w:p>
    <w:p w14:paraId="751CBC7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értelmezi a sportolást segítő kisalkalmazások által mért fizikai adatokat. Méréseket végez a mobiltelefon szenzorainak segítségével.</w:t>
      </w:r>
    </w:p>
    <w:p w14:paraId="6A783145" w14:textId="77777777" w:rsidR="00EA3C31" w:rsidRPr="00EA3C31" w:rsidRDefault="00EA3C31" w:rsidP="00EA3C31">
      <w:pPr>
        <w:keepNext/>
        <w:keepLines/>
        <w:contextualSpacing/>
        <w:jc w:val="both"/>
        <w:rPr>
          <w:rFonts w:ascii="Times New Roman" w:hAnsi="Times New Roman" w:cs="Times New Roman"/>
          <w:sz w:val="24"/>
          <w:szCs w:val="24"/>
        </w:rPr>
      </w:pPr>
    </w:p>
    <w:p w14:paraId="20071BE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tananyag kijelöli a témaköröket és iránymutató a lehetséges sorrendre nézve, de a feldolgozás nagyon sokféle lehet. Részben azért is, mert a tananyag csak a mindenki számára kötelező minimumot adja meg, de elsősorban azért, mert a tanítás során - ebben az életkori szakaszban különösen - alkalmazkodnia kell a tanulócsoport egyedi sajátosságaihoz, az oktató-nevelőmunka helyi céljaihoz és körülményeihez. Lényegében bármelyik téma lehetőséget nyújt az elmélyülésre, izgalmas részkérdéseket bonthatunk ki a gyerekek együttműködése révén megvalósuló projektek során vagy a világhálón található információk felhasználásával. A tanulás sikerességének kritériuma lehet az értelmes és motiváló közös munka, olyan csoportmunka, melyben mindenki megtalálhatja a saját szerepét, s ezáltal sikerélményhez, pozitív természettudományos attitűdhöz juthat. </w:t>
      </w:r>
    </w:p>
    <w:p w14:paraId="4BC54B3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tanulók értékelésének módszerei ennek megfelelően nem korlátozódnak a hagyományos definíciók, törvények kimondásán és számítási feladatok elvégzésén alapuló számonkérésre. Az értékelés során megjelenhet a prezentációra alapuló szóbeli felelet, a teszt, az esszé, az önálló munka, az aktív tanulás közbeni tevékenység, illetve a csoportmunka csoportos értékelése is. A cél az, hogy a tanulók képesek legyenek megérteni a megismert jelenségek lényegét, az alapvető technikai eszközök működésének elvét, az időszerű társadalmi-gazdasági kérdések, problémák jelentőségét, s a fizika hozzájárulását a megoldási törekvésekhez.</w:t>
      </w:r>
    </w:p>
    <w:p w14:paraId="6AE3A44B" w14:textId="77777777" w:rsidR="00EA3C31" w:rsidRPr="00EA3C31" w:rsidRDefault="00EA3C31" w:rsidP="00EA3C31">
      <w:pPr>
        <w:keepNext/>
        <w:keepLines/>
        <w:contextualSpacing/>
        <w:jc w:val="both"/>
        <w:rPr>
          <w:rFonts w:ascii="Times New Roman" w:hAnsi="Times New Roman" w:cs="Times New Roman"/>
          <w:sz w:val="24"/>
          <w:szCs w:val="24"/>
        </w:rPr>
      </w:pPr>
    </w:p>
    <w:p w14:paraId="3A22C23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témakörök áttekintő táblázatában a témakör neve után zárójelbe tett számok azt jelölik, hogy a témakör a Nat-ban felsorolt melyik fő témakörökhöz tartozik.</w:t>
      </w:r>
    </w:p>
    <w:p w14:paraId="628274B3" w14:textId="77777777" w:rsidR="00EA3C31" w:rsidRPr="00EA3C31" w:rsidRDefault="00EA3C31" w:rsidP="00EA3C31">
      <w:pPr>
        <w:keepNext/>
        <w:keepLines/>
        <w:contextualSpacing/>
        <w:jc w:val="both"/>
        <w:rPr>
          <w:rFonts w:ascii="Times New Roman" w:hAnsi="Times New Roman" w:cs="Times New Roman"/>
          <w:sz w:val="24"/>
          <w:szCs w:val="24"/>
        </w:rPr>
      </w:pPr>
    </w:p>
    <w:p w14:paraId="41C3EF5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7–8. évfolyamon a fizika tantárgy alapóraszáma: 102 óra.</w:t>
      </w:r>
    </w:p>
    <w:p w14:paraId="14C291B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Nemzeti alaptanterv fő témakörei</w:t>
      </w:r>
    </w:p>
    <w:p w14:paraId="075BCAA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javasolt kontextusalapú tananyag-felépítés nagyfokú rugalmasságot tesz lehetővé. Így a fizikai ismeretek feldolgozása mind diszciplináris, mind integrált oktatás formájában megvalósítható.</w:t>
      </w:r>
    </w:p>
    <w:p w14:paraId="677B427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 Fizikai jelenségek megfigyelése, egyszerű értelmezése</w:t>
      </w:r>
    </w:p>
    <w:p w14:paraId="7EB18D1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2. Mozgások a környezetünkben, a közlekedés</w:t>
      </w:r>
    </w:p>
    <w:p w14:paraId="7C7FB97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3. A levegő, a víz, a szilárd anyagok</w:t>
      </w:r>
    </w:p>
    <w:p w14:paraId="4AFA4CD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4. Fontosabb mechanikai, hőtani, elektromos és optikai eszközeink működésének alapjai, fűtés és világítás a háztartásban</w:t>
      </w:r>
    </w:p>
    <w:p w14:paraId="7F639D4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5. Az energia megjelenési formái, megmaradása, energiatermelés és felhasználás</w:t>
      </w:r>
    </w:p>
    <w:p w14:paraId="2B95118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6. A Föld, a Naprendszer és a Világegyetem, a Föld jövője, megóvása</w:t>
      </w:r>
    </w:p>
    <w:p w14:paraId="10CDF0AA" w14:textId="77777777" w:rsidR="00EA3C31" w:rsidRPr="00EA3C31" w:rsidRDefault="00EA3C31" w:rsidP="00EA3C31">
      <w:pPr>
        <w:keepNext/>
        <w:keepLines/>
        <w:contextualSpacing/>
        <w:jc w:val="both"/>
        <w:rPr>
          <w:rFonts w:ascii="Times New Roman" w:hAnsi="Times New Roman" w:cs="Times New Roman"/>
          <w:b/>
          <w:sz w:val="24"/>
          <w:szCs w:val="24"/>
        </w:rPr>
      </w:pPr>
    </w:p>
    <w:p w14:paraId="479658F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Kapcsolódás a Nat témaköreihez</w:t>
      </w:r>
    </w:p>
    <w:p w14:paraId="6DDFBFD6" w14:textId="77777777" w:rsidR="00EA3C31" w:rsidRPr="00EA3C31" w:rsidRDefault="00EA3C31" w:rsidP="00EA3C31">
      <w:pPr>
        <w:keepNext/>
        <w:keepLines/>
        <w:contextualSpacing/>
        <w:jc w:val="both"/>
        <w:rPr>
          <w:rFonts w:ascii="Times New Roman" w:hAnsi="Times New Roman" w:cs="Times New Roman"/>
          <w:b/>
          <w:sz w:val="24"/>
          <w:szCs w:val="24"/>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6"/>
        <w:gridCol w:w="1953"/>
      </w:tblGrid>
      <w:tr w:rsidR="00EA3C31" w:rsidRPr="00EA3C31" w14:paraId="7D499CA5" w14:textId="77777777" w:rsidTr="00F95B8E">
        <w:tc>
          <w:tcPr>
            <w:tcW w:w="6521" w:type="dxa"/>
            <w:shd w:val="clear" w:color="auto" w:fill="auto"/>
          </w:tcPr>
          <w:p w14:paraId="3BCF7937"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Témakör neve</w:t>
            </w:r>
          </w:p>
        </w:tc>
        <w:tc>
          <w:tcPr>
            <w:tcW w:w="1985" w:type="dxa"/>
            <w:shd w:val="clear" w:color="auto" w:fill="auto"/>
          </w:tcPr>
          <w:p w14:paraId="216A1237"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w:t>
            </w:r>
          </w:p>
        </w:tc>
      </w:tr>
      <w:tr w:rsidR="00EA3C31" w:rsidRPr="00EA3C31" w14:paraId="2390B695" w14:textId="77777777" w:rsidTr="00F95B8E">
        <w:tc>
          <w:tcPr>
            <w:tcW w:w="6521" w:type="dxa"/>
            <w:shd w:val="clear" w:color="auto" w:fill="auto"/>
          </w:tcPr>
          <w:p w14:paraId="0C0B6FE3"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sz w:val="24"/>
                <w:szCs w:val="24"/>
              </w:rPr>
              <w:t>Bevezetés a fizikába (1)</w:t>
            </w:r>
          </w:p>
        </w:tc>
        <w:tc>
          <w:tcPr>
            <w:tcW w:w="1985" w:type="dxa"/>
            <w:shd w:val="clear" w:color="auto" w:fill="auto"/>
          </w:tcPr>
          <w:p w14:paraId="2DD01A6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8</w:t>
            </w:r>
          </w:p>
        </w:tc>
      </w:tr>
      <w:tr w:rsidR="00EA3C31" w:rsidRPr="00EA3C31" w14:paraId="7FA18277" w14:textId="77777777" w:rsidTr="00F95B8E">
        <w:tc>
          <w:tcPr>
            <w:tcW w:w="6521" w:type="dxa"/>
            <w:shd w:val="clear" w:color="auto" w:fill="auto"/>
          </w:tcPr>
          <w:p w14:paraId="01B9469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energia (5)</w:t>
            </w:r>
          </w:p>
        </w:tc>
        <w:tc>
          <w:tcPr>
            <w:tcW w:w="1985" w:type="dxa"/>
            <w:shd w:val="clear" w:color="auto" w:fill="auto"/>
          </w:tcPr>
          <w:p w14:paraId="3BD5441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8</w:t>
            </w:r>
          </w:p>
        </w:tc>
      </w:tr>
      <w:tr w:rsidR="00EA3C31" w:rsidRPr="00EA3C31" w14:paraId="05F274B8" w14:textId="77777777" w:rsidTr="00F95B8E">
        <w:tc>
          <w:tcPr>
            <w:tcW w:w="6521" w:type="dxa"/>
            <w:shd w:val="clear" w:color="auto" w:fill="auto"/>
          </w:tcPr>
          <w:p w14:paraId="7216FFD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Mozgás közlekedés és sportolás közben (2)</w:t>
            </w:r>
          </w:p>
        </w:tc>
        <w:tc>
          <w:tcPr>
            <w:tcW w:w="1985" w:type="dxa"/>
            <w:shd w:val="clear" w:color="auto" w:fill="auto"/>
          </w:tcPr>
          <w:p w14:paraId="776201F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10</w:t>
            </w:r>
          </w:p>
        </w:tc>
      </w:tr>
      <w:tr w:rsidR="00EA3C31" w:rsidRPr="00EA3C31" w14:paraId="3D99F7B1" w14:textId="77777777" w:rsidTr="00F95B8E">
        <w:tc>
          <w:tcPr>
            <w:tcW w:w="6521" w:type="dxa"/>
            <w:shd w:val="clear" w:color="auto" w:fill="auto"/>
          </w:tcPr>
          <w:p w14:paraId="4174606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 Lendület és egyensúly (2, 4)</w:t>
            </w:r>
          </w:p>
        </w:tc>
        <w:tc>
          <w:tcPr>
            <w:tcW w:w="1985" w:type="dxa"/>
            <w:shd w:val="clear" w:color="auto" w:fill="auto"/>
          </w:tcPr>
          <w:p w14:paraId="28A42E8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10</w:t>
            </w:r>
          </w:p>
        </w:tc>
      </w:tr>
      <w:tr w:rsidR="00EA3C31" w:rsidRPr="00EA3C31" w14:paraId="35381B45" w14:textId="77777777" w:rsidTr="00F95B8E">
        <w:tc>
          <w:tcPr>
            <w:tcW w:w="6521" w:type="dxa"/>
            <w:shd w:val="clear" w:color="auto" w:fill="auto"/>
          </w:tcPr>
          <w:p w14:paraId="56C0046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Víz, levegő és szilárd anyagok a háztartásban és a környezetünkben (3, 4)</w:t>
            </w:r>
          </w:p>
        </w:tc>
        <w:tc>
          <w:tcPr>
            <w:tcW w:w="1985" w:type="dxa"/>
            <w:shd w:val="clear" w:color="auto" w:fill="auto"/>
          </w:tcPr>
          <w:p w14:paraId="1F770CF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14</w:t>
            </w:r>
          </w:p>
        </w:tc>
      </w:tr>
      <w:tr w:rsidR="00EA3C31" w:rsidRPr="00EA3C31" w14:paraId="269254AF" w14:textId="77777777" w:rsidTr="00F95B8E">
        <w:tc>
          <w:tcPr>
            <w:tcW w:w="6521" w:type="dxa"/>
            <w:shd w:val="clear" w:color="auto" w:fill="auto"/>
          </w:tcPr>
          <w:p w14:paraId="447AF5D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Elektromosság a háztartásban (4)</w:t>
            </w:r>
          </w:p>
        </w:tc>
        <w:tc>
          <w:tcPr>
            <w:tcW w:w="1985" w:type="dxa"/>
            <w:shd w:val="clear" w:color="auto" w:fill="auto"/>
          </w:tcPr>
          <w:p w14:paraId="3C370A4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14</w:t>
            </w:r>
          </w:p>
        </w:tc>
      </w:tr>
      <w:tr w:rsidR="00EA3C31" w:rsidRPr="00EA3C31" w14:paraId="09523954" w14:textId="77777777" w:rsidTr="00F95B8E">
        <w:tc>
          <w:tcPr>
            <w:tcW w:w="6521" w:type="dxa"/>
            <w:shd w:val="clear" w:color="auto" w:fill="auto"/>
          </w:tcPr>
          <w:p w14:paraId="56C77FF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Világítás, fény, optikai eszközök (4)</w:t>
            </w:r>
          </w:p>
        </w:tc>
        <w:tc>
          <w:tcPr>
            <w:tcW w:w="1985" w:type="dxa"/>
            <w:shd w:val="clear" w:color="auto" w:fill="auto"/>
          </w:tcPr>
          <w:p w14:paraId="3E84D7A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12</w:t>
            </w:r>
          </w:p>
        </w:tc>
      </w:tr>
      <w:tr w:rsidR="00EA3C31" w:rsidRPr="00EA3C31" w14:paraId="16592C6D" w14:textId="77777777" w:rsidTr="00F95B8E">
        <w:tc>
          <w:tcPr>
            <w:tcW w:w="6521" w:type="dxa"/>
            <w:shd w:val="clear" w:color="auto" w:fill="auto"/>
          </w:tcPr>
          <w:p w14:paraId="326DF13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Hullámok (3, 4)</w:t>
            </w:r>
          </w:p>
        </w:tc>
        <w:tc>
          <w:tcPr>
            <w:tcW w:w="1985" w:type="dxa"/>
            <w:shd w:val="clear" w:color="auto" w:fill="auto"/>
          </w:tcPr>
          <w:p w14:paraId="3ECB3FB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10</w:t>
            </w:r>
          </w:p>
        </w:tc>
      </w:tr>
      <w:tr w:rsidR="00EA3C31" w:rsidRPr="00EA3C31" w14:paraId="19977772" w14:textId="77777777" w:rsidTr="00F95B8E">
        <w:tc>
          <w:tcPr>
            <w:tcW w:w="6521" w:type="dxa"/>
            <w:shd w:val="clear" w:color="auto" w:fill="auto"/>
          </w:tcPr>
          <w:p w14:paraId="760A014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Környezetünk globális problémái (6)</w:t>
            </w:r>
          </w:p>
        </w:tc>
        <w:tc>
          <w:tcPr>
            <w:tcW w:w="1985" w:type="dxa"/>
            <w:shd w:val="clear" w:color="auto" w:fill="auto"/>
          </w:tcPr>
          <w:p w14:paraId="78DEE22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6</w:t>
            </w:r>
          </w:p>
        </w:tc>
      </w:tr>
      <w:tr w:rsidR="00EA3C31" w:rsidRPr="00EA3C31" w14:paraId="4B7A0176" w14:textId="77777777" w:rsidTr="00F95B8E">
        <w:tc>
          <w:tcPr>
            <w:tcW w:w="6521" w:type="dxa"/>
            <w:shd w:val="clear" w:color="auto" w:fill="auto"/>
          </w:tcPr>
          <w:p w14:paraId="62CE129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Égi jelenségek megfigyelése és magyarázata (6)</w:t>
            </w:r>
          </w:p>
        </w:tc>
        <w:tc>
          <w:tcPr>
            <w:tcW w:w="1985" w:type="dxa"/>
            <w:shd w:val="clear" w:color="auto" w:fill="auto"/>
          </w:tcPr>
          <w:p w14:paraId="16AB7A2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10</w:t>
            </w:r>
          </w:p>
        </w:tc>
      </w:tr>
      <w:tr w:rsidR="00EA3C31" w:rsidRPr="00EA3C31" w14:paraId="183438BF" w14:textId="77777777" w:rsidTr="00F95B8E">
        <w:tc>
          <w:tcPr>
            <w:tcW w:w="6521" w:type="dxa"/>
            <w:shd w:val="clear" w:color="auto" w:fill="auto"/>
          </w:tcPr>
          <w:p w14:paraId="2296D6C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Összes óraszám:</w:t>
            </w:r>
          </w:p>
        </w:tc>
        <w:tc>
          <w:tcPr>
            <w:tcW w:w="1985" w:type="dxa"/>
            <w:shd w:val="clear" w:color="auto" w:fill="auto"/>
          </w:tcPr>
          <w:p w14:paraId="0FBB1C2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102</w:t>
            </w:r>
          </w:p>
        </w:tc>
      </w:tr>
    </w:tbl>
    <w:p w14:paraId="2671C7C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Bevezetés a fizikába</w:t>
      </w:r>
    </w:p>
    <w:p w14:paraId="760A4009"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8 óra</w:t>
      </w:r>
    </w:p>
    <w:p w14:paraId="0247873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0D1A2843"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3F87546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jó becsléseket tud adni egyszerű számítás, következtetés segítségével;</w:t>
      </w:r>
    </w:p>
    <w:p w14:paraId="45BED25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értelmezi a sportolást segítő kisalkalmazások által mért fizikai adatokat. Méréseket végez a mobiltelefon szenzorainak segítségével;</w:t>
      </w:r>
    </w:p>
    <w:p w14:paraId="44996FF0"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értelmezni tud egy jelenséget, megfigyelést valamilyen korábban megismert vagy saját maga által alkotott egyszerű elképzelés segítségével.</w:t>
      </w:r>
    </w:p>
    <w:p w14:paraId="4D68137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2CBFAECC"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megfigyeléseket és kísérleteket végez a környezetében, az abból származó tapasztalatokat rögzíti;</w:t>
      </w:r>
    </w:p>
    <w:p w14:paraId="50A1978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felismeri a tudomány által vizsgálható jelenségeket, azonosítani tudja a tudományos érvelést, kritikusan vizsgálja egy elképzelés tudományos megalapozottságát; </w:t>
      </w:r>
    </w:p>
    <w:p w14:paraId="623F2AEC"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hétköznapi eszközökkel méréseket végez, rögzíti a mérések eredményeit, leírja a méréssorozatokban megfigyelhető tendenciákat, ennek során helyesen használja a közismert mértékegységeket;</w:t>
      </w:r>
    </w:p>
    <w:p w14:paraId="2C5E9CD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fizika fontosabb szakterületeit;</w:t>
      </w:r>
    </w:p>
    <w:p w14:paraId="44B4B129"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tájékozott a fizika néhány új eredményével kapcsolatban.</w:t>
      </w:r>
    </w:p>
    <w:p w14:paraId="62FD5AC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2C9102F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fizika tudománya által vizsgálható jelenségek felismerése, a tudományos megismerés ismérvei</w:t>
      </w:r>
    </w:p>
    <w:p w14:paraId="522BF38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testek mérhető tulajdonságai: a hosszúság, térfogat, tömeg jele, mértékegységei és mérőeszközei, a mértékegységek átváltása</w:t>
      </w:r>
    </w:p>
    <w:p w14:paraId="7B298F0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Az alapvető fizikai mennyiségek jellemző értékeinek tapasztalati becslése </w:t>
      </w:r>
    </w:p>
    <w:p w14:paraId="0460E05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eltelt idő és a hőmérséklet jele, mértékegységei. A Celsius-skála</w:t>
      </w:r>
    </w:p>
    <w:p w14:paraId="138BAA4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távolság, a térfogat, az eltelt idő, a tömeg, a hőmérséklet közvetlen mérése a rendelkezésre állóeszközökkel (beleértve a mobiltelefon óráját vagy a digitális konyhai mérleget, más konyhai mérőeszközt) </w:t>
      </w:r>
    </w:p>
    <w:p w14:paraId="700F0CA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mérés pontosságának becslése ismételt mérések, illetve az eszköz jellemző adatainak ismeretében. A mérési eredmények összehasonlítása</w:t>
      </w:r>
    </w:p>
    <w:p w14:paraId="0C652D6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Azonos anyagból készült különböző tömegű testek tömegének és térfogatának kapcsolata.  Az anyagra jellemző sűrűség megállapítása</w:t>
      </w:r>
    </w:p>
    <w:p w14:paraId="208A731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Sűrűségadatok használata a tömeg vagy térfogat kiszámolására</w:t>
      </w:r>
    </w:p>
    <w:p w14:paraId="7A6E5AE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fizika szakterületei, néhány újabb eredmény egyszerű bemutatása, egy állítás tudományos megalapozottságának kritikus vizsgálata</w:t>
      </w:r>
      <w:bookmarkStart w:id="181" w:name="_heading=h.14llg3b40qar" w:colFirst="0" w:colLast="0"/>
      <w:bookmarkEnd w:id="181"/>
    </w:p>
    <w:p w14:paraId="76A21B11"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43F5629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sz w:val="24"/>
          <w:szCs w:val="24"/>
        </w:rPr>
        <w:t>mérés, hosszúság, térfogat, tömeg, sűrűség, idő, hőmérséklet, a mérés pontossága, a mért adatok átlaga, becslés, tudományos eredmény</w:t>
      </w:r>
    </w:p>
    <w:p w14:paraId="37D35D9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42B97E6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Adott idejű folyamatok létrehozása (pl. 1 perc alatt leguruló golyó)</w:t>
      </w:r>
    </w:p>
    <w:p w14:paraId="613349D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Szilárd, folyékony és légnemű anyagok térfogatának értelmezése, mérése</w:t>
      </w:r>
    </w:p>
    <w:p w14:paraId="07A5038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emberi test méreteihez kötött távolságok vizsgálata</w:t>
      </w:r>
    </w:p>
    <w:p w14:paraId="6084B83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Időtartam becslése (pl. 1 perc elteltének becslése számolással)</w:t>
      </w:r>
    </w:p>
    <w:p w14:paraId="5E9B167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Távolságok mérése digitális térképeken</w:t>
      </w:r>
    </w:p>
    <w:p w14:paraId="7EB9342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Külső hőmérséklet vizsgálata egy adott időszakban, az eredmények ábrázolása, átlagérték kiszámítása</w:t>
      </w:r>
    </w:p>
    <w:p w14:paraId="2211EDF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Föld éghajlatának globális változásával kapcsolatos hőmérsékleti adatsorok elemzése</w:t>
      </w:r>
    </w:p>
    <w:p w14:paraId="24E21E7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Szilárd és folyékony anyagok sűrűségének összehasonlítása, illetve becslése csoportos kísérletezés során</w:t>
      </w:r>
    </w:p>
    <w:p w14:paraId="11B805B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Bemutató készítése a fizika egyik nevezetes felismeréséről. Milyen előzményei voltak, milyen bizonyítékok támasztják alá, milyen viták kísérték a felismerés megfogalmazását?</w:t>
      </w:r>
    </w:p>
    <w:p w14:paraId="5BBF02D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Az energia</w:t>
      </w:r>
    </w:p>
    <w:p w14:paraId="49DC93A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8 óra</w:t>
      </w:r>
    </w:p>
    <w:p w14:paraId="2E1A15B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39BFB3FF"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0A68FF0D" w14:textId="77777777" w:rsidR="00EA3C31" w:rsidRPr="00EA3C31" w:rsidRDefault="00EA3C31" w:rsidP="001A5B23">
      <w:pPr>
        <w:keepNext/>
        <w:keepLines/>
        <w:numPr>
          <w:ilvl w:val="0"/>
          <w:numId w:val="237"/>
        </w:numPr>
        <w:contextualSpacing/>
        <w:jc w:val="both"/>
        <w:rPr>
          <w:rFonts w:ascii="Times New Roman" w:hAnsi="Times New Roman" w:cs="Times New Roman"/>
          <w:b/>
          <w:sz w:val="24"/>
          <w:szCs w:val="24"/>
        </w:rPr>
      </w:pPr>
      <w:r w:rsidRPr="00EA3C31">
        <w:rPr>
          <w:rFonts w:ascii="Times New Roman" w:hAnsi="Times New Roman" w:cs="Times New Roman"/>
          <w:sz w:val="24"/>
          <w:szCs w:val="24"/>
        </w:rPr>
        <w:t>tudja azonosítani a széles körben használt technológiák környezetkárosító hatásait, és fizikai ismeretei alapján javaslatot tesz a károsító hatások csökkentésének módjára;</w:t>
      </w:r>
    </w:p>
    <w:p w14:paraId="790D5F26" w14:textId="77777777" w:rsidR="00EA3C31" w:rsidRPr="00EA3C31" w:rsidRDefault="00EA3C31" w:rsidP="001A5B23">
      <w:pPr>
        <w:keepNext/>
        <w:keepLines/>
        <w:numPr>
          <w:ilvl w:val="0"/>
          <w:numId w:val="237"/>
        </w:numPr>
        <w:contextualSpacing/>
        <w:jc w:val="both"/>
        <w:rPr>
          <w:rFonts w:ascii="Times New Roman" w:hAnsi="Times New Roman" w:cs="Times New Roman"/>
          <w:b/>
          <w:sz w:val="24"/>
          <w:szCs w:val="24"/>
        </w:rPr>
      </w:pPr>
      <w:r w:rsidRPr="00EA3C31">
        <w:rPr>
          <w:rFonts w:ascii="Times New Roman" w:hAnsi="Times New Roman" w:cs="Times New Roman"/>
          <w:sz w:val="24"/>
          <w:szCs w:val="24"/>
        </w:rPr>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p>
    <w:p w14:paraId="1108354F"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02F1DEF6"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azzal, hogy az energiának ára van, gyakorlati példákon keresztül ismerteti az energiatakarékosság fontosságát, ismeri az energiatermelés környezeti hatásait, az energiabiztonság fogalmát;</w:t>
      </w:r>
    </w:p>
    <w:p w14:paraId="14032CE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jövő tervezett energiaforrásaira vonatkozó legfontosabb elképzeléseket;</w:t>
      </w:r>
    </w:p>
    <w:p w14:paraId="58DD7F5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előidéz egyszerű energiaátalakulással járó folyamatokat (melegítés, szabadesés), megnevezi az abban szereplő energiákat;</w:t>
      </w:r>
    </w:p>
    <w:p w14:paraId="446B280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zöldenergia és fosszilis energia fogalmát, az erőművek energiaátalakításban betöltött szerepét, az energiafelhasználás módjait és a háztartásokra jellemző fogyasztási adatokat;</w:t>
      </w:r>
    </w:p>
    <w:p w14:paraId="5DEADB2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átlátja a táplálékok energiatartalmának szerepét a szervezet energiaháztartásában és az ideális testsúly megtartásában;</w:t>
      </w:r>
    </w:p>
    <w:p w14:paraId="15E61567"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kvalitatív ismeretekkel rendelkezik az energia szerepéről, az energiaforrásokról, az energiaátalakulásokról.</w:t>
      </w:r>
    </w:p>
    <w:p w14:paraId="36CFC6A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5C05551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teljesítmény használata az energiafogyasztás meghatározására</w:t>
      </w:r>
    </w:p>
    <w:p w14:paraId="539DBAA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lakásban található legnagyobb fogyasztók kiválasztása, jellemző adataik (teljesítmény, energiafogyasztás) áttekintése</w:t>
      </w:r>
    </w:p>
    <w:p w14:paraId="650D8E9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háztartásban használt energiahordozók megismerése: elektromos áram, földgáz, szén, fa</w:t>
      </w:r>
    </w:p>
    <w:p w14:paraId="5423804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Az energiahordozók jellemzése, csoportosítása: fosszilis energia, zöldenergia </w:t>
      </w:r>
    </w:p>
    <w:p w14:paraId="70FE278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energia árának becslése néhány fűtési-melegítési módszer (például gázkonvektor, elektromos vízmelegítő) esetében a háztartás számláinak segítségével</w:t>
      </w:r>
    </w:p>
    <w:p w14:paraId="613FFF5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14:paraId="6F32E87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erőművekben bekövetkező energiaátalakulások vizsgálata, az energia megmaradása</w:t>
      </w:r>
    </w:p>
    <w:p w14:paraId="0F0E25B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szélerőmű, napelemek, napkollektor működésének értelmezése</w:t>
      </w:r>
    </w:p>
    <w:p w14:paraId="2CC9550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Néhány energiatakarékossági lehetőség gyakorlatban való közvetlen megfigyelése, működési elve: termosztátos fűtőeszköz, hőszigetelés</w:t>
      </w:r>
    </w:p>
    <w:p w14:paraId="42CF402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táplálkozási problémák fizikai hátterének megismerése: az energiafogyasztás és bevitel egyensúlyának vizsgálata az élelmiszerek energiatartalmát megadó adatok segítségével</w:t>
      </w:r>
      <w:bookmarkStart w:id="182" w:name="_heading=h.2m23eht18wcl" w:colFirst="0" w:colLast="0"/>
      <w:bookmarkEnd w:id="182"/>
    </w:p>
    <w:p w14:paraId="23DC55B5"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56D0D62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energiafogyasztás, teljesítmény, energiahordozók, zöldenergia, fosszilis energia, energiabiztonság, energiatakarékosság,  energiamegmaradás, rugalmas energia, helyzeti energia, mozgási energia, belső energia</w:t>
      </w:r>
    </w:p>
    <w:p w14:paraId="24B5328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565FFEA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emberiség energiafogyasztásának és a rendelkezésre álló energiaforrások mennyiségének áttekintése, az energiabiztonság fogalma</w:t>
      </w:r>
    </w:p>
    <w:p w14:paraId="3BB9C49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jövő lehetséges energiaforrásaival kapcsolatos ismeretek gyűjtése, bemutatása</w:t>
      </w:r>
    </w:p>
    <w:p w14:paraId="60B84A0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háztartásban használatos izzók gazdaságosságának összehasonlítása</w:t>
      </w:r>
    </w:p>
    <w:p w14:paraId="18FC883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emberi szervezet energiafelhasználásának elemzése</w:t>
      </w:r>
    </w:p>
    <w:p w14:paraId="2B0397F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energiatakarékosság lehetséges módszereinek vizsgálata a közvetlen környezetben</w:t>
      </w:r>
    </w:p>
    <w:p w14:paraId="43EA296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diák egy átlagos napjának végiggondolása energiafogyasztás szempontjából. Milyen energiahordozókat használt, milyen energiaszükségletet elégített ki, a felhasznált energiamennyiség becslése</w:t>
      </w:r>
    </w:p>
    <w:p w14:paraId="094387F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Mozgás közlekedés és sportolás közben</w:t>
      </w:r>
    </w:p>
    <w:p w14:paraId="7EC330D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10 óra</w:t>
      </w:r>
    </w:p>
    <w:p w14:paraId="2135B7D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24D9B5C1"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4F1E650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14:paraId="5C15EAE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14:paraId="4FE145FB"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az önvezérelt járművek működésének elvével, illetve néhány járműbiztonsági rendszer működésének fizikai hátterével.</w:t>
      </w:r>
    </w:p>
    <w:p w14:paraId="10469284"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7E6F8DB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14:paraId="189DB04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meghatározza az egyenes vonalú egyenletes mozgást végző test sebességét, a megtett utat, az út megtételéhez szükséges időt;</w:t>
      </w:r>
    </w:p>
    <w:p w14:paraId="7480702D"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tisztában van a mozgások kialakulásának okával, ismeri az erő szerepét egy mozgó test megállításában, elindításában, valamilyen külső hatás kompenzálásában; </w:t>
      </w:r>
    </w:p>
    <w:p w14:paraId="7E5C6D1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14:paraId="3AD34B5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56FE96B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hely megadása, a környezetben tapasztalható mozgások megfigyelése, csoportosítása a pálya és a helyváltozatás gyorsasága alapján</w:t>
      </w:r>
    </w:p>
    <w:p w14:paraId="7FE9785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sebesség nagysága, iránya, mértékegysége</w:t>
      </w:r>
    </w:p>
    <w:p w14:paraId="3ABBB8B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közel állandó sebességű mozgások (mozgólépcső, autó, korcsolya) megfigyelése, kialakulásuk körülményei, Newton első törvénye</w:t>
      </w:r>
    </w:p>
    <w:p w14:paraId="4EA9329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megtett út, az utazásból hátralévő idő kiszámolása a sebesség nagyságának segítségével</w:t>
      </w:r>
    </w:p>
    <w:p w14:paraId="4C06D85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elejtett test mozgásának vizsgálata. A nehézségi erő és a nehézségi gyorsulás. Newton 2. törvénye</w:t>
      </w:r>
    </w:p>
    <w:p w14:paraId="3DA5993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gyorsuló és kanyarodó autó sebesség változását okozó külső hatás (súrlódás, súrlódási erő) azonosítása</w:t>
      </w:r>
    </w:p>
    <w:p w14:paraId="14F4454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sebességváltozást okozó erő nagyságának és a tömeg szerepének megfigyelése fékezés során</w:t>
      </w:r>
    </w:p>
    <w:p w14:paraId="7A135EC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önvezérelt autó működési elve</w:t>
      </w:r>
    </w:p>
    <w:p w14:paraId="5428074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légzsák és a biztonsági öv működésének fizikai magyarázata</w:t>
      </w:r>
      <w:bookmarkStart w:id="183" w:name="_heading=h.rgvqder8fwix" w:colFirst="0" w:colLast="0"/>
      <w:bookmarkEnd w:id="183"/>
    </w:p>
    <w:p w14:paraId="1EAB3855"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299CE80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hely, pálya, elmozdulás, út, átlagsebesség, kölcsönhatás, gyorsulás, nehézségi gyorsulás, erő, Newton első  és második törvénye</w:t>
      </w:r>
    </w:p>
    <w:p w14:paraId="037F060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3B17031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Anyaggyűjtés és beszélgetés Newton vagy Galilei életéről, sokoldalú kutatásairól</w:t>
      </w:r>
    </w:p>
    <w:p w14:paraId="7CDDC32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Sebességrekordok gyűjtése, vizsgálata</w:t>
      </w:r>
    </w:p>
    <w:p w14:paraId="62945B1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Közlekedéstervezés pl. valamilyen applikáció segítségével, az átlagsebességek vizsgálata</w:t>
      </w:r>
    </w:p>
    <w:p w14:paraId="7076D2D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Sebesség mérésére szolgáló eljárás kidolgozása</w:t>
      </w:r>
    </w:p>
    <w:p w14:paraId="1982CA3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Mozgás elemzése valamilyen telefonos applikáció segítségével</w:t>
      </w:r>
    </w:p>
    <w:p w14:paraId="4994404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Lendület és egyensúly</w:t>
      </w:r>
    </w:p>
    <w:p w14:paraId="5772A24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10 óra</w:t>
      </w:r>
    </w:p>
    <w:p w14:paraId="63C890B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206510F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604925C1" w14:textId="77777777" w:rsidR="00EA3C31" w:rsidRPr="00EA3C31" w:rsidRDefault="00EA3C31" w:rsidP="001A5B23">
      <w:pPr>
        <w:keepNext/>
        <w:keepLines/>
        <w:numPr>
          <w:ilvl w:val="0"/>
          <w:numId w:val="237"/>
        </w:numPr>
        <w:contextualSpacing/>
        <w:jc w:val="both"/>
        <w:rPr>
          <w:rFonts w:ascii="Times New Roman" w:hAnsi="Times New Roman" w:cs="Times New Roman"/>
          <w:b/>
          <w:sz w:val="24"/>
          <w:szCs w:val="24"/>
        </w:rPr>
      </w:pPr>
      <w:r w:rsidRPr="00EA3C31">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14:paraId="713A3C4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p w14:paraId="6227172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14:paraId="10AF34C4"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2C880CA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egyszerű eszközökkel létrehoz periodikus mozgásokat, méri a periódusidőt, fizikai kísérleteket végez azzal kapcsolatban, hogy mitől függ a periódusidő;</w:t>
      </w:r>
    </w:p>
    <w:p w14:paraId="7A597CFD"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 mozgások kialakulásának okával, ismeri az erő szerepét egy mozgó test megállításában, elindításában, valamilyen külső hatás kompenzálásában;</w:t>
      </w:r>
    </w:p>
    <w:p w14:paraId="561CE374"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 rugalmasság és rugalmatlanság fogalmával, az erő és az általa okozott deformáció közötti kapcsolat jellegével. Be tudja mutatni az anyag belső szerkezetére vonatkozó legegyszerűbb modelleket, kvalitatív jellemzőket.</w:t>
      </w:r>
    </w:p>
    <w:p w14:paraId="2D4EC88F"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4270F39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lendület kiszámítása, a lendület megmaradásának vizsgálata néhány hétköznapi helyzetben</w:t>
      </w:r>
    </w:p>
    <w:p w14:paraId="023E837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rakéta mozgásának kísérleti vizsgálata (léggömb-rakéta), fizikai magyarázata. Newton harmadik törvénye</w:t>
      </w:r>
    </w:p>
    <w:p w14:paraId="33460CE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Körmozgások és lengések (például a hinta lengései) megfigyelése, a periódusidő mérése. A periódusidőt befolyásoló tényezők azonosítása. </w:t>
      </w:r>
    </w:p>
    <w:p w14:paraId="2169B4E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környezetünkben megfigyelhető nyugvó testek egyensúlyának vizsgálata.  Annak magyarázata, hogy miért nem esik le, miért nem fordul el a test</w:t>
      </w:r>
    </w:p>
    <w:p w14:paraId="6F4D576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Rugalmas és rugalmatlan alakváltozások megfigyelése, a kétféle viselkedés összehasonlítása</w:t>
      </w:r>
    </w:p>
    <w:p w14:paraId="0520178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Szemléletes kép kialakítása a szilárd anyagok belső szerkezetéről</w:t>
      </w:r>
      <w:bookmarkStart w:id="184" w:name="_heading=h.b7cetxbb1d39" w:colFirst="0" w:colLast="0"/>
      <w:bookmarkEnd w:id="184"/>
    </w:p>
    <w:p w14:paraId="3B33D749"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4ED6D04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lendület, a lendület megmaradása, periódusidő, fordulatszám, egyensúly, amplitúdó rezgésszám, rugalmas alakváltozás, Newton harmadik törvénye</w:t>
      </w:r>
    </w:p>
    <w:p w14:paraId="22021070"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443D52D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Egyszerű ütközések kísérleti vizsgálata a lendületmegmaradás szemléltetésére</w:t>
      </w:r>
    </w:p>
    <w:p w14:paraId="7F9F8D6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Egyes háztartási eszközök, mint egyszerű gépek erőátvitelének vizsgálata</w:t>
      </w:r>
    </w:p>
    <w:p w14:paraId="27012C1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Föld mozgási periódusainak vizsgálata az időszámítás szempontjából</w:t>
      </w:r>
    </w:p>
    <w:p w14:paraId="73066A9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Anyaggyűjtés és beszélgetés: Arkhimédész és gépei</w:t>
      </w:r>
    </w:p>
    <w:p w14:paraId="5835029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Néhány gép (például: emelők, gőzgép, elektromos motor, benzinmotor) működésének megfigyelése, gazdaságot, társadalmat megváltoztató hatásának bemutatása</w:t>
      </w:r>
    </w:p>
    <w:p w14:paraId="04B0667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szilárd anyagok belső szerkezetét ábrázoló rajz vagy demonstrációs eszköz készítése</w:t>
      </w:r>
    </w:p>
    <w:p w14:paraId="7E58C63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 xml:space="preserve">Témakör: Víz és levegő a háztartásban és a környezetünkben </w:t>
      </w:r>
    </w:p>
    <w:p w14:paraId="2EBA0387"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14 óra</w:t>
      </w:r>
    </w:p>
    <w:p w14:paraId="31262524"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1F6B9A6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7E0FA12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környezetében előforduló legfontosabb természeti jelenségek (például időjárási jelenségek, fényviszonyok változásai, égi jelenségek) fizikai magyarázatát;</w:t>
      </w:r>
    </w:p>
    <w:p w14:paraId="38A674C4"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14:paraId="64DA5925"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279AC76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jellemzi az anyag egyes halmazállapotait, annak sajátságait, ismeri a halmazállapot-változások jellemzőit, a halmazállapot-változások és a hőmérséklet alakulásának kapcsolatát;</w:t>
      </w:r>
    </w:p>
    <w:p w14:paraId="77E0373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tudja magyarázni a folyadékokban való úszás, lebegés és elmerülés jelenségét, az erre vonatkozó sűrűségfeltételt;</w:t>
      </w:r>
    </w:p>
    <w:p w14:paraId="6FB25A4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tudja, miben nyilvánulnak meg a kapilláris jelenségek, ismer ezekre példákat a gyakorlatból (pl. növények tápanyagfelvétele a talajból);</w:t>
      </w:r>
    </w:p>
    <w:p w14:paraId="283DF27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kísérletezés közben, illetve a háztartásban megfigyeli a folyadékok és szilárd anyagok melegítésének folyamatát, és szemléletes képet alkot a melegedést kísérő változásokról, a melegedési folyamatot befolyásoló tényezőkről.</w:t>
      </w:r>
    </w:p>
    <w:p w14:paraId="6B8C9520"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0B41E62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jég olvadásának és a víz fagyásának kísérleti vizsgálata, a hőmérséklet időbeli változásának megfigyelése.  Az olvadáspont </w:t>
      </w:r>
    </w:p>
    <w:p w14:paraId="7A277E5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környezetben lezajló termikus kölcsönhatások felismerése, összegyűjtése</w:t>
      </w:r>
    </w:p>
    <w:p w14:paraId="5826F2C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leves, a tea melegítésének megfigyelése. A melegítés gyorsaságát meghatározó fizikai körülmények kísérleti vizsgálata, egyszerű magyarázata</w:t>
      </w:r>
    </w:p>
    <w:p w14:paraId="693D6DA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víz forrásának kísérleti megfigyelése, a hőmérséklet mérése: forráspont, vízgőz</w:t>
      </w:r>
    </w:p>
    <w:p w14:paraId="74A3741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halmazállapotok és halmazállapot-változások értelmezése az anyagot alkotó részecskék (apró golyók) egyszerű modelljének felhasználásával</w:t>
      </w:r>
    </w:p>
    <w:p w14:paraId="3DA9251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téli fagy romboló erejének fizikai magyarázata, a fagyás megfigyelése jégkocka készítés során</w:t>
      </w:r>
    </w:p>
    <w:p w14:paraId="1D01C17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víz tapasztalati tulajdonságainak kísérleti vizsgálata és értelmezése: összenyomhatatlanság, sűrűség, folyékonyság</w:t>
      </w:r>
    </w:p>
    <w:p w14:paraId="6768F78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nyomás jele, mértékegysége. Alkalmazása a felületre ható erő kiszámolására</w:t>
      </w:r>
    </w:p>
    <w:p w14:paraId="40EDFB4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hidrosztatikai nyomás kísérleti vizsgálata, a mélységtől való függés és az iránytól való függetlenség felismerése. A hidrosztatikai nyomás kiszámolása</w:t>
      </w:r>
    </w:p>
    <w:p w14:paraId="04CE5DF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acélból készült hajók úszásának fizikai magyarázata, a sűrűségfeltétellel és Arkhimédész-törvényének segítségével</w:t>
      </w:r>
    </w:p>
    <w:p w14:paraId="7BF8826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Kapilláris jelenségek megfigyelése a háztartásban (felmosás, szivacs)</w:t>
      </w:r>
    </w:p>
    <w:p w14:paraId="07AFC54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Szilárd anyagok melegítésének kísérleti megfigyelése, a tapasztalt hőtágulás, hővezetés kvalitatív fizikai magyarázata</w:t>
      </w:r>
    </w:p>
    <w:p w14:paraId="7D2FBAB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levegő fizikai tulajdonságai: nyomás, hőmérséklet, páratartalom</w:t>
      </w:r>
    </w:p>
    <w:p w14:paraId="2B1ABF5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A szél, az eső, a harmat, a dér, a hó, a jégeső és a felhők kialakulásának egyszerű fizikai magyarázata</w:t>
      </w:r>
      <w:bookmarkStart w:id="185" w:name="_heading=h.6tuv04ys47xt" w:colFirst="0" w:colLast="0"/>
      <w:bookmarkEnd w:id="185"/>
      <w:r w:rsidRPr="00EA3C31">
        <w:rPr>
          <w:rFonts w:ascii="Times New Roman" w:hAnsi="Times New Roman" w:cs="Times New Roman"/>
          <w:sz w:val="24"/>
          <w:szCs w:val="24"/>
        </w:rPr>
        <w:t xml:space="preserve"> </w:t>
      </w:r>
    </w:p>
    <w:p w14:paraId="3C2C5EA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0D38F16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légnemű, folyékony, szilárd, fagyás, olvadás, párolgás, lecsapódás, forrás; kapilláris csövek, nyomás, hidrosztatikai nyomás, felhajtóerő, úszás, lebegés, sűrűségfeltétel, termikus kölcsönhatás, melegítés, felvett és leadott hő, nyomáskülönbség</w:t>
      </w:r>
    </w:p>
    <w:p w14:paraId="5C92057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68E8622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Hőmérő készítése</w:t>
      </w:r>
    </w:p>
    <w:p w14:paraId="360B17D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nyomás időjárástól és magasságtól való függésének kísérleti vizsgálata</w:t>
      </w:r>
    </w:p>
    <w:p w14:paraId="629D5AA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páratartalom változásának kísérleti vizsgálata egyszerű mérőeszközzel, a páratartalom hatása a lakókörnyezetre, az emberi szervezetre</w:t>
      </w:r>
    </w:p>
    <w:p w14:paraId="49AACB0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Úszó sűrűségmérő működésének vizsgálata, értelmezése</w:t>
      </w:r>
    </w:p>
    <w:p w14:paraId="383C6F2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Cartesius-búvár készítése</w:t>
      </w:r>
    </w:p>
    <w:p w14:paraId="0181760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kapilláris jelenségek szerepe a természetben, anyaggyűjtés</w:t>
      </w:r>
    </w:p>
    <w:p w14:paraId="5E98AC6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álló, ülő, fekvő ember által a talajra kifejtett nyomás becslése</w:t>
      </w:r>
    </w:p>
    <w:p w14:paraId="2219B89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Beszélgetés az alábbi kérdésekről: Hogyan érzékeljük a levegő nyomását, miért pattog a fülünk, ha gyorsan emelkedünk vagy süllyedünk?</w:t>
      </w:r>
    </w:p>
    <w:p w14:paraId="4FCA61E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Elektromosság a háztartásban</w:t>
      </w:r>
    </w:p>
    <w:p w14:paraId="2219A7FE"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14 óra</w:t>
      </w:r>
    </w:p>
    <w:p w14:paraId="4D4E780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565FFD6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3B888C1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legfontosabb saját maga által használt eszközök (például közlekedési eszközök, elektromos háztartási eszközök, szerszámok) működésének fizikai lényegét;</w:t>
      </w:r>
    </w:p>
    <w:p w14:paraId="00723E7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villamos energia felhasználását a háztartásban, az energiatakarékosság módozatait, az érintésvédelmi és biztonsági rendszereket és szabályokat;</w:t>
      </w:r>
    </w:p>
    <w:p w14:paraId="39D44B34"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14:paraId="2055E52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14:paraId="1A44F79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62DC11D5"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az elektromos állapot fogalmát, kialakulását, és megmagyarázza azt az anyagban lévő töltött részecskék és a közöttük fellépő erőhatások segítségével;</w:t>
      </w:r>
    </w:p>
    <w:p w14:paraId="2FA5036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szemléletes képe van az elektromos áramról, ismeri az elektromos vezetők és szigetelők fogalmát;</w:t>
      </w:r>
    </w:p>
    <w:p w14:paraId="687F6266"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használja a feszültség, áramerősség, ellenállás mennyiségeket egyszerű áramkörök jellemzésére;</w:t>
      </w:r>
    </w:p>
    <w:p w14:paraId="79EECBCD"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tudja, hogy a Földnek mágneses tere van, ismeri ennek legegyszerűbb dipól közelítését. Ismeri az állandó mágnes sajátságait, az iránytűt.</w:t>
      </w:r>
    </w:p>
    <w:p w14:paraId="590D7520"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74533DF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elektromos állapot kialakulásának megfigyelése kísérletezés közben, magyarázata a töltött részecskék és atomról alkotott egyszerű elképzelés (elektron, proton, atommag) segítségével</w:t>
      </w:r>
    </w:p>
    <w:p w14:paraId="387E0C4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villámok kialakulásának fizikai magyarázata</w:t>
      </w:r>
    </w:p>
    <w:p w14:paraId="56AA7CF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Szemléletes kép alkotása az elektromos – egyen és váltakozó – áramról. Egyen és váltakozó-áramú eszközök azonosítása a környezetünkben </w:t>
      </w:r>
    </w:p>
    <w:p w14:paraId="6589539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feszültség és áramerősség jele, mértékegysége, feltüntetése az elektromos eszközökön </w:t>
      </w:r>
    </w:p>
    <w:p w14:paraId="6058C0B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áramerősség várható értékének meghatározása az ellenállás ismeretében. A technikai alkalmazásokban gyakori szigetelő és vezető anyagok ellenállásának mérése</w:t>
      </w:r>
    </w:p>
    <w:p w14:paraId="47E605C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egyszerű áramkör részei: áramforrás, kapcsoló, fogyasztók, vezeték</w:t>
      </w:r>
    </w:p>
    <w:p w14:paraId="5E792A5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Elemek és akkumulátorok jellemző adatainak összehasonlítása</w:t>
      </w:r>
    </w:p>
    <w:p w14:paraId="695B280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emberre veszélyes feszültség és áramerősség értékek. Az áramütés hatása</w:t>
      </w:r>
    </w:p>
    <w:p w14:paraId="691B39C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Joule-hő meghatározása. A vasaló, a hajszárító, a vízmelegítő működési elve: a fűtőszál kialakítása és szerepe</w:t>
      </w:r>
    </w:p>
    <w:p w14:paraId="5484920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Áramütés-veszélyes helyzetek a lakásban: A rövidzár, a biztosíték és a földelés szerepe az elektromos eszközök biztonságos használata során</w:t>
      </w:r>
    </w:p>
    <w:p w14:paraId="7CE4329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iránytű használatának fizikai alapja</w:t>
      </w:r>
    </w:p>
    <w:p w14:paraId="5975052C"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Jedlik Ányos munkássága és az elektromos motor. A transzformátor működésének megfigyelése</w:t>
      </w:r>
      <w:bookmarkStart w:id="186" w:name="_heading=h.3dwwoh3xd0gg" w:colFirst="0" w:colLast="0"/>
      <w:bookmarkEnd w:id="186"/>
    </w:p>
    <w:p w14:paraId="795445D1"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3107652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atom, elektromos állapot, elektromos áram, feszültség, áramerősség, ellenállás, Ohm törvénye, áramforrás, fogyasztó,  Joule-hő, áramütés, elektromos energia, teljesítmény, dipólus, transzformátor</w:t>
      </w:r>
    </w:p>
    <w:p w14:paraId="03C0575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04E2A994"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dörzselektromos jelenség kísérleti vizsgálata például léggömbök felhasználásával</w:t>
      </w:r>
    </w:p>
    <w:p w14:paraId="06903C8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Háztartási eszközök elektromos tulajdonságainak vizsgálata</w:t>
      </w:r>
    </w:p>
    <w:p w14:paraId="666DDB0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elektromos biztosíték szerepe és működése a háztartásban</w:t>
      </w:r>
    </w:p>
    <w:p w14:paraId="1F77B3C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Elemek és akkumulátorok környezeti hatásának elemzése</w:t>
      </w:r>
    </w:p>
    <w:p w14:paraId="4E38507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Adatok gyűjtése a Föld mágneses teréről</w:t>
      </w:r>
    </w:p>
    <w:p w14:paraId="61733B5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LED-et tartalmazó egyszerű áramkör készítése, az áramkörbe illesztett változó ellenállású elem (változó hosszúságú grafitbél, termiszor, fotoellenállás, potencióméter) hatásának megfigyelése, lehetőség szerint a feszültség és áramerősség mérése az áramkörben.</w:t>
      </w:r>
    </w:p>
    <w:p w14:paraId="1CB88A9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Világítás, fény, optikai eszközök</w:t>
      </w:r>
    </w:p>
    <w:p w14:paraId="6EA8B03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12 óra</w:t>
      </w:r>
    </w:p>
    <w:p w14:paraId="587D427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586C8FD9"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57D75AE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14:paraId="7BC6953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14:paraId="0C58897A"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14:paraId="3B9EBCE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53C1AA81"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az aktuálisan használt elektromos fényforrásokat, azok fogyasztását és fényerejét meghatározó mennyiségeket, a háztartásban gyakran használt áramforrásokat;</w:t>
      </w:r>
    </w:p>
    <w:p w14:paraId="47B706BB"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látás folyamatát, a szem hibáit és a szemüveg szerepét ezek kijavításában, a szem megerőltetésének (például számítógép) következményeit;</w:t>
      </w:r>
    </w:p>
    <w:p w14:paraId="538A150A"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néhány gyakran használt optikai eszköz részeit, átlátja működési elvüket;</w:t>
      </w:r>
    </w:p>
    <w:p w14:paraId="73560A0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 fény egyenes vonalú terjedésével, szabályos visszaverődésének törvényével, erre hétköznapi példákat hoz.</w:t>
      </w:r>
    </w:p>
    <w:p w14:paraId="46CCAAB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34BE944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fény egyenes vonalú terjedésének megfigyelése, kísérleti vizsgálata, demonstrálása párhuzamos nyaláb vagy kis teljesítményű (az egészségre veszélytelen) lézer segítségével</w:t>
      </w:r>
    </w:p>
    <w:p w14:paraId="0E4B91E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síktükörben látható tükörkép kialakulásának magyarázata a fény szabályos visszaverődésével, a fénysugár útjának megrajzolásával</w:t>
      </w:r>
    </w:p>
    <w:p w14:paraId="04284B0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háztartásban használt fényforrások és azok tulajdonságainak (a fény színe, a fényerősség, a kibocsátott fény térbeli eloszlása, az energiahatékonyság, ár, élettartam) megismerése, a működésükhöz szükséges áramforrás kiválasztása</w:t>
      </w:r>
    </w:p>
    <w:p w14:paraId="18D2AFF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fénytörés jelenségének megfigyelése</w:t>
      </w:r>
    </w:p>
    <w:p w14:paraId="65B59CE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gyűjtőlencse optikai tulajdonságainak kísérleti vizsgálata. A nagyító képalkotásának fizikai magyarázata</w:t>
      </w:r>
    </w:p>
    <w:p w14:paraId="0352162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látás folyamatának fizikai magyarázata. Jellegzetes lencsehibák: rövidlátás, távollátás, ezek korrekciója szemüveggel, kontaktlencsével, lézeres beavatkozással. A szem egészségvédelme</w:t>
      </w:r>
    </w:p>
    <w:p w14:paraId="7F2898C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Megfigyelések nagyítóval vagy mikroszkóppal illetve távcsővel vagy látcsővel </w:t>
      </w:r>
    </w:p>
    <w:p w14:paraId="5379F67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távcső és mikroszkóp részeinek vizsgálata, működésének fizikai magyarázata</w:t>
      </w:r>
      <w:bookmarkStart w:id="187" w:name="_heading=h.88rgjfirmspa" w:colFirst="0" w:colLast="0"/>
      <w:bookmarkEnd w:id="187"/>
    </w:p>
    <w:p w14:paraId="08F2156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4A2C74F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fényforrás, szabályos visszaverődés, tükör, fénytörés, gyűjtő és szórólencse, fókusztávolság, fókuszpont</w:t>
      </w:r>
    </w:p>
    <w:p w14:paraId="268F6845"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669FD84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környezetben található fényforrások megfigyelése, néhány fényforrás (kerékpáros lámpák) szétszerelése, az alkatrészek szerepének megvizsgálása</w:t>
      </w:r>
    </w:p>
    <w:p w14:paraId="1D3A463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környezetben létrejövő árnyékok megfigyelése, fényképezése, kialakulásának magyarázata a fény egyenes vonalú terjedésével</w:t>
      </w:r>
    </w:p>
    <w:p w14:paraId="5FA4549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Hold árnyéka a Földön: a napfogyatkozás, a Föld árnyéka a Holdon: holdfogyatkozás</w:t>
      </w:r>
    </w:p>
    <w:p w14:paraId="3E4E0FE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Optikai illúziók vizsgálata</w:t>
      </w:r>
    </w:p>
    <w:p w14:paraId="53C5E69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különböző élőlények látórendszere, látástartománya: anyaggyűjtés, projektmunka</w:t>
      </w:r>
    </w:p>
    <w:p w14:paraId="6A2C137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Camera obscura készítése</w:t>
      </w:r>
    </w:p>
    <w:p w14:paraId="37F453B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iskola világítási rendszerének megismerése közvetlen megfigyelés segítségével. Hány darab és milyen világítótest van használatban, mennyi ideig működnek, milyen rendszerességgel, mennyit fizet az iskola ezért az energiáért?</w:t>
      </w:r>
    </w:p>
    <w:p w14:paraId="333C5AE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 xml:space="preserve">Témakör: Hullámok </w:t>
      </w:r>
    </w:p>
    <w:p w14:paraId="2D779447"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10 óra</w:t>
      </w:r>
    </w:p>
    <w:p w14:paraId="5F802B27"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53045C5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695697DE"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tudja azonosítani a széles körben használt technológiák környezetkárosító hatásait, és fizikai ismeretei alapján javaslatot tesz a károsító hatások csökkentésének módjára; </w:t>
      </w:r>
    </w:p>
    <w:p w14:paraId="3A0D16EF"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14:paraId="2335AF4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érti a színek kialakulásának elemi fizikai hátterét.</w:t>
      </w:r>
    </w:p>
    <w:p w14:paraId="5D91480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2985E2BB"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érti a hullámmozgás lényegét és a jellemző legfontosabb mennyiségeket: frekvencia, amplitúdó, hullámhossz, terjedési sebesség;</w:t>
      </w:r>
    </w:p>
    <w:p w14:paraId="1057E8C4"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megfigyeli az elterjedt hangszereket használat közben, felismeri azok működési elvét;</w:t>
      </w:r>
    </w:p>
    <w:p w14:paraId="17896FF6"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hallás folyamatát, a levegő hullámzásának szerepét a hang továbbításában. Meg tudja nevezni a halláskárosodáshoz vezető főbb tényezőket.</w:t>
      </w:r>
    </w:p>
    <w:p w14:paraId="0E98F228"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1C8EAE7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Rugalmas kötélen, rugón kialakított állóhullámok megfigyelése, jellemzése</w:t>
      </w:r>
    </w:p>
    <w:p w14:paraId="28C6EA9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vízhullámok kísérleti vizsgálata, a mozgás leírása</w:t>
      </w:r>
    </w:p>
    <w:p w14:paraId="7222458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haladó hullámok kialakulásának elvi magyarázata. Az amplitúdó, a frekvencia, a hullámhossz</w:t>
      </w:r>
    </w:p>
    <w:p w14:paraId="27D2E98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levegőben terjedő lökéshullám megfigyelése egyszerű kísérleti eszközökkel. A terjedési sebesség becslése</w:t>
      </w:r>
    </w:p>
    <w:p w14:paraId="61556F4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hang tulajdonságainak (hangmagasság, hangerő) fizikai magyarázata</w:t>
      </w:r>
    </w:p>
    <w:p w14:paraId="2599E59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Egyes hangszerek hangképzésének elve, a hangszerek megfigyelése működés közben</w:t>
      </w:r>
    </w:p>
    <w:p w14:paraId="1C095E3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hallás mechanizmusának fizikai lényege, a hallást károsító tényezők ismerete</w:t>
      </w:r>
    </w:p>
    <w:p w14:paraId="2E70630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  A fény hullámtermészetének ismerete</w:t>
      </w:r>
    </w:p>
    <w:p w14:paraId="289512B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színek észlelésének magyarázata, a kiegészítő színek </w:t>
      </w:r>
    </w:p>
    <w:p w14:paraId="79FAB46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Kísérleti vizsgálata és magyarázata annak, miért függ a tárgyak színe a megvilágító fény színétől</w:t>
      </w:r>
    </w:p>
    <w:p w14:paraId="21E8357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felhők, az ég, a növényzet, a tenger, a folyók színének egyszerű magyarázata</w:t>
      </w:r>
      <w:bookmarkStart w:id="188" w:name="_heading=h.dkuowp94gkyn" w:colFirst="0" w:colLast="0"/>
      <w:bookmarkEnd w:id="188"/>
    </w:p>
    <w:p w14:paraId="6458639B"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2DF22CC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állóhullám, hullámhossz, frekvencia, hullám terjedési sebessége, hangmagasság, hangerő, szivárvány színei, kiegészítő színek</w:t>
      </w:r>
    </w:p>
    <w:p w14:paraId="3EAD2869"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13F4149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cunami jelenségének megismerése, magyarázata</w:t>
      </w:r>
    </w:p>
    <w:p w14:paraId="15C7CE6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Hangok keltése, elemzése egyszerű esetekben pl. audacity programmal</w:t>
      </w:r>
    </w:p>
    <w:p w14:paraId="2D456F6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Szivárvány létrehozása, megfigyelése a természetben</w:t>
      </w:r>
    </w:p>
    <w:p w14:paraId="5BCF882D"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Fényfestés, játékok, kísérletek színekkel</w:t>
      </w:r>
    </w:p>
    <w:p w14:paraId="43A8044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Színek kikeverése festékekkel</w:t>
      </w:r>
    </w:p>
    <w:p w14:paraId="1FBA1C0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Környezetünk globális problémái</w:t>
      </w:r>
    </w:p>
    <w:p w14:paraId="41D0E28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6 óra</w:t>
      </w:r>
    </w:p>
    <w:p w14:paraId="058FF7B2"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7F1E0B2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3E9FC14C"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tudja azonosítani a széles körben használt technológiák környezetkárosító hatásait, és fizikai ismeretei alapján javaslatot tesz a károsító hatások csökkentésének módjára;</w:t>
      </w:r>
    </w:p>
    <w:p w14:paraId="11C7558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 ismeri az éghajlatváltozás problémájának összetevőit, lehetséges okait. Tisztában van a hagyományos ipari nyersanyagok földi készleteinek végességével és e tény lehetséges következményeivel.</w:t>
      </w:r>
    </w:p>
    <w:p w14:paraId="272807F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45C72B6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környezetében zajszintméréseket végez számítógépes mérőeszközzel, értelmezi a kapott eredményt;</w:t>
      </w:r>
    </w:p>
    <w:p w14:paraId="04D82A78"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az ózonpajzs elvékonyodásának és az ultraibolya sugárzás erősödésének tényét és lehetséges okait.</w:t>
      </w:r>
    </w:p>
    <w:p w14:paraId="73E1E53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3C23E5A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ózonpajzs elvékonyodásának hatása, a Földet ért ultraibolya sugárzás erősödése, az ózonpajzs védelmében hozott intézkedések</w:t>
      </w:r>
    </w:p>
    <w:p w14:paraId="482DC348"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éghajlatváltozás okai és következményei. Az éghajlat változására utaló fizikai mennyiségek értékeinek vizsgálata</w:t>
      </w:r>
    </w:p>
    <w:p w14:paraId="1EA980EB"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tengerszint emelkedésének fizikai okai</w:t>
      </w:r>
    </w:p>
    <w:p w14:paraId="67C37017"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 A tüzelőanyagok elégetésének szerepe az üvegházhatás kialakulásában</w:t>
      </w:r>
    </w:p>
    <w:p w14:paraId="4FB00F7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emberi tevékenység természetre gyakorolt hatása: az ökológiai lábnyom</w:t>
      </w:r>
    </w:p>
    <w:p w14:paraId="304D9A9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fényszennyezés megfigyelése</w:t>
      </w:r>
    </w:p>
    <w:p w14:paraId="2C30C80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zajszennyezés fogalma </w:t>
      </w:r>
    </w:p>
    <w:p w14:paraId="6676BCB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Innovatív technológiák a környezet és az ember védelmében: porszűrők működési elve, hangszigetelés, energiatakarékos eszközök használata, a levegőben található szennyezők távolról történő mérése alapján elrendelt forgalomkorlátozás</w:t>
      </w:r>
      <w:bookmarkStart w:id="189" w:name="_heading=h.oosa8lrzqggj" w:colFirst="0" w:colLast="0"/>
      <w:bookmarkEnd w:id="189"/>
    </w:p>
    <w:p w14:paraId="74318759"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2B22524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éghajlatváltozás, üvegházhatás, ökológiai lábnyom, környezettudatosság, fényszennyezés, zajszennyezés</w:t>
      </w:r>
    </w:p>
    <w:p w14:paraId="5EBA30E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27F2C49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Sötét és világos felületek fényelnyelési tulajdonságainak kísérleti vizsgálata (természeti megfigyelése)</w:t>
      </w:r>
    </w:p>
    <w:p w14:paraId="276DABC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globális éghajlatváltozás bizonyítékainak gyűjtése, vizsgálata, a lehetséges következmények elemzése, az emberi cselekvés lehetőségeinek megvitatása, a tudomány szerepének mérlegelése </w:t>
      </w:r>
    </w:p>
    <w:p w14:paraId="3564BF79"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zajszint mérése mobiltelefonnal vagy más alkalmas eszközzel</w:t>
      </w:r>
    </w:p>
    <w:p w14:paraId="7512634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Saját ökológiai lábnyom csökkentését eredményező tevékenységek tervezése</w:t>
      </w:r>
    </w:p>
    <w:p w14:paraId="5D78020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Üvegházhatás megfigyelése, értelmezése (pl. üvegház, napon álló autó)</w:t>
      </w:r>
    </w:p>
    <w:p w14:paraId="5FF268A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b/>
          <w:sz w:val="24"/>
          <w:szCs w:val="24"/>
        </w:rPr>
        <w:t>Témakör: Égi jelenségek megfigyelése és magyarázata</w:t>
      </w:r>
    </w:p>
    <w:p w14:paraId="71A5017D"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óraszám: 10 óra</w:t>
      </w:r>
    </w:p>
    <w:p w14:paraId="6237152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Tanulási eredmények</w:t>
      </w:r>
    </w:p>
    <w:p w14:paraId="7633D6BA"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hozzájárul ahhoz, hogy a tanuló a nevelési-oktatási szakasz végére:</w:t>
      </w:r>
    </w:p>
    <w:p w14:paraId="3DC1A20B"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14:paraId="48725F3B"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ismeri a környezetében előforduló legfontosabb természeti jelenségek (például időjárási jelenségek, fényviszonyok változásai, égi jelenségek) fizikai magyarázatát; </w:t>
      </w:r>
    </w:p>
    <w:p w14:paraId="66BC2F1A"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14:paraId="5C67DC06"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A témakör tanulása eredményeként a tanuló:</w:t>
      </w:r>
    </w:p>
    <w:p w14:paraId="1770BB62"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érti a nappalok és éjszakák változásának fizikai okát, megfigyelésekkel feltárja a holdfázisok változásának fizikai hátterét. Látja a Nap szerepét a Naprendszerben mint gravitációs centrum és mint energiaforrás;</w:t>
      </w:r>
    </w:p>
    <w:p w14:paraId="5AD152FA"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csillagok fogalmát, számuk és méretük nagyságrendjét. Ismeri a világűr fogalmát, a csillagászati időegységeket (nap, hónap, év) és azok kapcsolatát a Föld és Hold forgásával és keringésével;</w:t>
      </w:r>
    </w:p>
    <w:p w14:paraId="2B69196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ismeri a csillagképek, a Sarkcsillag, valamint a Nap égi helyzetének szerepét a tájékozódásban;</w:t>
      </w:r>
    </w:p>
    <w:p w14:paraId="79FFB943"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 galaxisok mibenlétével, számuk és méretük nagyságrendjével. Ismeri a Naprendszer bolygóinak fontosabb fizikai jellemzőit;</w:t>
      </w:r>
    </w:p>
    <w:p w14:paraId="6273386C" w14:textId="77777777" w:rsidR="00EA3C31" w:rsidRPr="00EA3C31" w:rsidRDefault="00EA3C31" w:rsidP="001A5B23">
      <w:pPr>
        <w:keepNext/>
        <w:keepLines/>
        <w:numPr>
          <w:ilvl w:val="0"/>
          <w:numId w:val="237"/>
        </w:numPr>
        <w:contextualSpacing/>
        <w:jc w:val="both"/>
        <w:rPr>
          <w:rFonts w:ascii="Times New Roman" w:hAnsi="Times New Roman" w:cs="Times New Roman"/>
          <w:sz w:val="24"/>
          <w:szCs w:val="24"/>
        </w:rPr>
      </w:pPr>
      <w:r w:rsidRPr="00EA3C31">
        <w:rPr>
          <w:rFonts w:ascii="Times New Roman" w:hAnsi="Times New Roman" w:cs="Times New Roman"/>
          <w:sz w:val="24"/>
          <w:szCs w:val="24"/>
        </w:rPr>
        <w:t>tisztában van az űrkutatás aktuális céljaival, legérdekesebb eredményeivel.</w:t>
      </w:r>
    </w:p>
    <w:p w14:paraId="79487573"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Fejlesztési feladatok és ismeretek</w:t>
      </w:r>
    </w:p>
    <w:p w14:paraId="6BCEC46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Nap fizikai jellemzői. A Nap energiájának forrása</w:t>
      </w:r>
    </w:p>
    <w:p w14:paraId="76514E3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 xml:space="preserve">A Föld Nap körüli mozgásának, a Hold Föld körüli mozgásának fizikai jellemzői </w:t>
      </w:r>
    </w:p>
    <w:p w14:paraId="2831EFF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Anyaggyűjtés arról, hogyan változtatták meg Kopernikusz és Kepler felismerései a korábbi világképet</w:t>
      </w:r>
    </w:p>
    <w:p w14:paraId="1ECEBC4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Nap járásának megfigyelése egy bot árnyékának segítségével, az égtájak meghatározása</w:t>
      </w:r>
    </w:p>
    <w:p w14:paraId="7C1AC84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Hold megfigyelése, felszíni formáinak magyarázata: meteorok</w:t>
      </w:r>
    </w:p>
    <w:p w14:paraId="2A8385F2"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Anyaggyűjtés arról, hogyan figyelte meg Galilei a Holdat és hogyan értelmezték a látottakat</w:t>
      </w:r>
    </w:p>
    <w:p w14:paraId="12B6698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Hold fázisainak megfigyelése, fizikai magyarázata a Nap, Föld, Hold helyzete alapján</w:t>
      </w:r>
    </w:p>
    <w:p w14:paraId="7AFA7CD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Föld típusú bolygók és óriásbolygók, a bolygók jellegzetességeinek egyszerű fizikai magyarázata</w:t>
      </w:r>
    </w:p>
    <w:p w14:paraId="76940B0F"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csillagok sajátosságai, megkülönböztetésük a bolygóktól, látszólagos mozgásuk fizikai értelmezése, a legfontosabb csillagképek megfigyelése</w:t>
      </w:r>
    </w:p>
    <w:p w14:paraId="28793F4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Ismerkedés az égbolt egyéb égi objektumaival: a Tejútrendszer, galaxisok, fekete lyukak. Az objektumok legfontosabb fizikai jellemzőinek feltérképezése.</w:t>
      </w:r>
    </w:p>
    <w:p w14:paraId="4E7C5D61"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űrkutatás aktuális céljai, legfontosabb irányai: az űrszondák, a nemzetközi űrállomás, az űrtávcsövek, a műholdak tevékenységének bemutatása</w:t>
      </w:r>
    </w:p>
    <w:p w14:paraId="141737FE"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világűr kutatásának kérdései: élet a Világegyetemben, a Világegyetem keletkezése és fejlődése</w:t>
      </w:r>
      <w:bookmarkStart w:id="190" w:name="_heading=h.9vjjjwk5nj6h" w:colFirst="0" w:colLast="0"/>
      <w:bookmarkEnd w:id="190"/>
    </w:p>
    <w:p w14:paraId="59CBD860"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Fogalmak</w:t>
      </w:r>
    </w:p>
    <w:p w14:paraId="7C38B130"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napközéppontú világkép, földtípusú bolygó, óriásbolygó, holdfázis, fogyatkozások, csillag, galaxis, fekete lyuk, fényév</w:t>
      </w:r>
    </w:p>
    <w:p w14:paraId="25F2883C" w14:textId="77777777" w:rsidR="00EA3C31" w:rsidRPr="00EA3C31" w:rsidRDefault="00EA3C31" w:rsidP="00EA3C31">
      <w:pPr>
        <w:keepNext/>
        <w:keepLines/>
        <w:contextualSpacing/>
        <w:jc w:val="both"/>
        <w:rPr>
          <w:rFonts w:ascii="Times New Roman" w:hAnsi="Times New Roman" w:cs="Times New Roman"/>
          <w:b/>
          <w:sz w:val="24"/>
          <w:szCs w:val="24"/>
        </w:rPr>
      </w:pPr>
      <w:r w:rsidRPr="00EA3C31">
        <w:rPr>
          <w:rFonts w:ascii="Times New Roman" w:hAnsi="Times New Roman" w:cs="Times New Roman"/>
          <w:b/>
          <w:sz w:val="24"/>
          <w:szCs w:val="24"/>
        </w:rPr>
        <w:t>Javasolt tevékenységek</w:t>
      </w:r>
    </w:p>
    <w:p w14:paraId="64611AC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 Hold megfigyelése szabad szemmel és távcsővel</w:t>
      </w:r>
    </w:p>
    <w:p w14:paraId="7C4CE183"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Az aktuális csillagászati hírek elemzése</w:t>
      </w:r>
    </w:p>
    <w:p w14:paraId="2C7458A6"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Beszélgetés a világűr méreteiről s az értelmes élet lehetőségeiről a világűrben</w:t>
      </w:r>
    </w:p>
    <w:p w14:paraId="0679AE1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Beszélgetés a fény véges sebességéről, s a csillagos ég ebből következő látványáról</w:t>
      </w:r>
    </w:p>
    <w:p w14:paraId="0518CE1A"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Útikalauz űrturistáknak: a Naprendszer égitestjeinek érdekességei az odalátogató szempontjából</w:t>
      </w:r>
    </w:p>
    <w:p w14:paraId="23A766D5" w14:textId="77777777" w:rsidR="00EA3C31" w:rsidRPr="00EA3C31" w:rsidRDefault="00EA3C31" w:rsidP="00EA3C31">
      <w:pPr>
        <w:keepNext/>
        <w:keepLines/>
        <w:contextualSpacing/>
        <w:jc w:val="both"/>
        <w:rPr>
          <w:rFonts w:ascii="Times New Roman" w:hAnsi="Times New Roman" w:cs="Times New Roman"/>
          <w:sz w:val="24"/>
          <w:szCs w:val="24"/>
        </w:rPr>
      </w:pPr>
      <w:r w:rsidRPr="00EA3C31">
        <w:rPr>
          <w:rFonts w:ascii="Times New Roman" w:hAnsi="Times New Roman" w:cs="Times New Roman"/>
          <w:sz w:val="24"/>
          <w:szCs w:val="24"/>
        </w:rPr>
        <w:t>Olyan jelenségek és megfigyelések összegyűjtése, amik azt támasztják alá, hogy a Föld gömbölyű, nem pedig lapos</w:t>
      </w:r>
    </w:p>
    <w:p w14:paraId="6820B35F" w14:textId="77777777" w:rsidR="00EA3C31" w:rsidRPr="00EA3C31" w:rsidRDefault="00EA3C31" w:rsidP="00EA3C31">
      <w:pPr>
        <w:keepNext/>
        <w:keepLines/>
        <w:contextualSpacing/>
        <w:jc w:val="both"/>
        <w:rPr>
          <w:rFonts w:ascii="Times New Roman" w:hAnsi="Times New Roman" w:cs="Times New Roman"/>
          <w:sz w:val="24"/>
          <w:szCs w:val="24"/>
        </w:rPr>
      </w:pPr>
    </w:p>
    <w:p w14:paraId="498E33FB" w14:textId="77777777" w:rsidR="00D24BE9" w:rsidRPr="00D24BE9" w:rsidRDefault="00443B83" w:rsidP="00D24BE9">
      <w:pPr>
        <w:keepNext/>
        <w:keepLines/>
        <w:pageBreakBefore/>
        <w:contextualSpacing/>
        <w:jc w:val="both"/>
        <w:outlineLvl w:val="1"/>
        <w:rPr>
          <w:rFonts w:ascii="Times New Roman" w:hAnsi="Times New Roman" w:cs="Times New Roman"/>
          <w:b/>
          <w:sz w:val="32"/>
          <w:szCs w:val="32"/>
        </w:rPr>
      </w:pPr>
      <w:bookmarkStart w:id="191" w:name="_Toc43992216"/>
      <w:r w:rsidRPr="00D24BE9">
        <w:rPr>
          <w:rFonts w:ascii="Times New Roman" w:hAnsi="Times New Roman" w:cs="Times New Roman"/>
          <w:b/>
          <w:sz w:val="32"/>
          <w:szCs w:val="32"/>
        </w:rPr>
        <w:t>Biológia</w:t>
      </w:r>
      <w:r>
        <w:rPr>
          <w:rFonts w:ascii="Times New Roman" w:hAnsi="Times New Roman" w:cs="Times New Roman"/>
          <w:b/>
          <w:sz w:val="32"/>
          <w:szCs w:val="32"/>
        </w:rPr>
        <w:t xml:space="preserve"> 7-8. évfolyam</w:t>
      </w:r>
      <w:bookmarkEnd w:id="191"/>
    </w:p>
    <w:p w14:paraId="6F6CF04F" w14:textId="77777777" w:rsidR="00D24BE9" w:rsidRPr="00D24BE9" w:rsidRDefault="00D24BE9" w:rsidP="00D24BE9">
      <w:pPr>
        <w:keepNext/>
        <w:keepLines/>
        <w:contextualSpacing/>
        <w:jc w:val="both"/>
        <w:rPr>
          <w:rFonts w:ascii="Times New Roman" w:hAnsi="Times New Roman" w:cs="Times New Roman"/>
          <w:i/>
          <w:sz w:val="24"/>
          <w:szCs w:val="24"/>
        </w:rPr>
      </w:pPr>
      <w:r w:rsidRPr="00D24BE9">
        <w:rPr>
          <w:rFonts w:ascii="Times New Roman" w:hAnsi="Times New Roman" w:cs="Times New Roman"/>
          <w:i/>
          <w:sz w:val="24"/>
          <w:szCs w:val="24"/>
        </w:rPr>
        <w:t>A biológia helye a természettudományos nevelésben</w:t>
      </w:r>
    </w:p>
    <w:p w14:paraId="414BF58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biológia tanulása-tanítása továbbviszi a korábbi években elkezdett fogalmi fejlődés folyamatát, elmélyíti és rendszerezi a kulcsfogalmak köré szervezett elméleti tudást. Eszközöket ad a tanulók kezébe, amelyekkel a körülöttük lévő élővilágot tanulmányozhatják, meggyőzi őket az így szerzett tudás megbízhatóságáról. A tanulók önmagukat mint biológiai lényt is vizsgálják, a sejtektől a szervrendszereken át a szervezet egészéig felépítve az emberi testről és szellemi, lélektani működéséről alkotott képüket. A tanulók képet kapnak a biológia kulcsfogalmairól, alapvető elméleteiről, de lehetőségük van az érdeklődésüknek megfelelő, elmélyültebb vizsgálódásra is, ami utat nyit az élettudományok és a hozzájuk kapcsolódó életpályák felé. Ezt szolgálhatja egy-egy részterület pl. projektalapú vizsgálata az iskolai laboratórium eszközeivel, a tanulók lakóhelyi és természeti környezetének felfedezésével. </w:t>
      </w:r>
    </w:p>
    <w:p w14:paraId="1A16BBAC" w14:textId="77777777" w:rsidR="00D24BE9" w:rsidRPr="00D24BE9" w:rsidRDefault="00D24BE9" w:rsidP="00D24BE9">
      <w:pPr>
        <w:keepNext/>
        <w:keepLines/>
        <w:contextualSpacing/>
        <w:jc w:val="both"/>
        <w:rPr>
          <w:rFonts w:ascii="Times New Roman" w:hAnsi="Times New Roman" w:cs="Times New Roman"/>
          <w:i/>
          <w:sz w:val="24"/>
          <w:szCs w:val="24"/>
        </w:rPr>
      </w:pPr>
      <w:r w:rsidRPr="00D24BE9">
        <w:rPr>
          <w:rFonts w:ascii="Times New Roman" w:hAnsi="Times New Roman" w:cs="Times New Roman"/>
          <w:i/>
          <w:sz w:val="24"/>
          <w:szCs w:val="24"/>
        </w:rPr>
        <w:t>Fogalmi fejlődés, elmélet-gyakorlat viszonya</w:t>
      </w:r>
    </w:p>
    <w:p w14:paraId="752A6C7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kulcsfogalmak és elméletek fejlesztése a tapasztalati alapoktól a tudományos igényű értelmezésekig fokozatosan és differenciáltan történhet. Egy-egy bonyolultnak tűnő fogalom bevezethető az említés, ismerkedés szintjén, de a következő tanulási kör lehetőséget ad a tanulóknak az újabb elemek beépítésére vagy akár a fogalmi váltásra is. A műveltségi jellegű tudás esetében a tanulók a saját szavaikkal is hűen visszaadhatják a fogalmak jelentését, de a szakértői jellegű, továbbtanulást előkészítő tudás megkívánja a definíciók és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14:paraId="779090F5" w14:textId="77777777" w:rsidR="00D24BE9" w:rsidRPr="00D24BE9" w:rsidRDefault="00D24BE9" w:rsidP="00D24BE9">
      <w:pPr>
        <w:keepNext/>
        <w:keepLines/>
        <w:contextualSpacing/>
        <w:jc w:val="both"/>
        <w:rPr>
          <w:rFonts w:ascii="Times New Roman" w:hAnsi="Times New Roman" w:cs="Times New Roman"/>
          <w:i/>
          <w:sz w:val="24"/>
          <w:szCs w:val="24"/>
        </w:rPr>
      </w:pPr>
      <w:r w:rsidRPr="00D24BE9">
        <w:rPr>
          <w:rFonts w:ascii="Times New Roman" w:hAnsi="Times New Roman" w:cs="Times New Roman"/>
          <w:i/>
          <w:sz w:val="24"/>
          <w:szCs w:val="24"/>
        </w:rPr>
        <w:t>A tanulás-tanítás fejlesztési céljai és módszerei</w:t>
      </w:r>
    </w:p>
    <w:p w14:paraId="001604F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tanult ismereteket a tanulók olyan gondolkodási sémákba illeszthetik, mint pl. a törzsfejlődés, az egyedfejlődés, a felépítés és működés, az alkalmazkodás vagy az egyensúly. A gondolkodás fejlesztése magában foglalja a biológiai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készségeket a tudományosan vizsgálható problémák felismerése, a kutatási kérdés megfogalmazása, a hipotézisalkotás, a kísérlettervezés és -kivitelezés, az eredmények rögzítése és értelmezése fejlesztheti.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gazdálkodás haszonélvezőinek igényeivel. Természet és gazdálkodás összhangja vezethet a fenntartható életminőséghez. Az egészségnevelés sem hatékony csupán az elméleti megfontolásokra építve, szükség van az egészség értékként való kezelésére és az ennek megfelelő életvezetés kialakítására.</w:t>
      </w:r>
    </w:p>
    <w:p w14:paraId="67C911E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hatékony tanulás interakciókra épül, ezért a kommunikáció és együttműködés fejlesztését is be kell illeszteni a tanulás-tanítás folyamatába. Ezt a rendszeres tanuló-tanuló, tanuló-tanár interakciók biztosíthatják. A meglévő tudás felszínre hozása és megosztása a tanórákon kívül a virtuális közösségekben, osztálytermi alkalmazásokban is történhet. A csoportos tanulási helyzetek fejleszthetik az együttműködési készségeket, erősíthetik a felelősség vállalásának képességét. A digitális készségek fejlesztését a biológiai vizsgálatokban alkalmazható mérő és adatbázis jellegű alkalmazások segíthetik, de a mobiltelefonnal történő fotózás vagy videózás is hasznos lehet. Ebben a tanulási környezetben a tanár szerepe is megváltozik; kiemelt célja a tanulók önszabályozó tanulási képességének erősítése és az ehhez szükséges megfelelő támogatás személyre szabott biztosítása.</w:t>
      </w:r>
    </w:p>
    <w:p w14:paraId="27BFCDA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sz w:val="24"/>
          <w:szCs w:val="24"/>
        </w:rPr>
        <w:t>A biológia tantárgy a Nemzeti alaptantervben rögzített kulcskompetenciákat az alábbi módon fejleszti:</w:t>
      </w:r>
    </w:p>
    <w:p w14:paraId="0440D91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A tanulás kompetenciái:</w:t>
      </w:r>
      <w:r w:rsidRPr="00D24BE9">
        <w:rPr>
          <w:rFonts w:ascii="Times New Roman" w:hAnsi="Times New Roman" w:cs="Times New Roman"/>
          <w:sz w:val="24"/>
          <w:szCs w:val="24"/>
        </w:rP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46D4BF9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A kommunikációs kompetenciák:</w:t>
      </w:r>
      <w:r w:rsidRPr="00D24BE9">
        <w:rPr>
          <w:rFonts w:ascii="Times New Roman" w:hAnsi="Times New Roman" w:cs="Times New Roman"/>
          <w:sz w:val="24"/>
          <w:szCs w:val="24"/>
        </w:rPr>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6AC5D55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A digitális kompetenciák:</w:t>
      </w:r>
      <w:r w:rsidRPr="00D24BE9">
        <w:rPr>
          <w:rFonts w:ascii="Times New Roman" w:hAnsi="Times New Roman" w:cs="Times New Roman"/>
          <w:sz w:val="24"/>
          <w:szCs w:val="24"/>
        </w:rPr>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14:paraId="42968F9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bCs/>
          <w:sz w:val="24"/>
          <w:szCs w:val="24"/>
        </w:rPr>
        <w:t xml:space="preserve">A matematikai, gondolkodási kompetenciák: </w:t>
      </w:r>
      <w:r w:rsidRPr="00D24BE9">
        <w:rPr>
          <w:rFonts w:ascii="Times New Roman" w:hAnsi="Times New Roman" w:cs="Times New Roman"/>
          <w:sz w:val="24"/>
          <w:szCs w:val="24"/>
        </w:rPr>
        <w:t xml:space="preserve">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250FB98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bCs/>
          <w:sz w:val="24"/>
          <w:szCs w:val="24"/>
        </w:rPr>
        <w:t>A személyes és társas kapcsolati kompetenciák:</w:t>
      </w:r>
      <w:r w:rsidRPr="00D24BE9">
        <w:rPr>
          <w:rFonts w:ascii="Times New Roman" w:hAnsi="Times New Roman" w:cs="Times New Roman"/>
          <w:sz w:val="24"/>
          <w:szCs w:val="24"/>
        </w:rPr>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674D147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bCs/>
          <w:sz w:val="24"/>
          <w:szCs w:val="24"/>
        </w:rPr>
        <w:t>A kreativitás, a kreatív alkotás, önkifejezés és kulturális tudatosság kompetenciái:</w:t>
      </w:r>
      <w:r w:rsidRPr="00D24BE9">
        <w:rPr>
          <w:rFonts w:ascii="Times New Roman" w:hAnsi="Times New Roman" w:cs="Times New Roman"/>
          <w:sz w:val="24"/>
          <w:szCs w:val="24"/>
        </w:rPr>
        <w:t xml:space="preserve"> Az élő természeti környezetből érkező érzelmi hatások befogadása, ezek kreatív alkotásokban történő kifejezése segíti a biológia nevelési céljainak elérését.</w:t>
      </w:r>
    </w:p>
    <w:p w14:paraId="1316B0FC" w14:textId="77777777" w:rsidR="00D24BE9" w:rsidRPr="00D24BE9" w:rsidRDefault="00D24BE9" w:rsidP="00D24BE9">
      <w:pPr>
        <w:keepNext/>
        <w:keepLines/>
        <w:contextualSpacing/>
        <w:jc w:val="both"/>
        <w:rPr>
          <w:rFonts w:ascii="Times New Roman" w:hAnsi="Times New Roman" w:cs="Times New Roman"/>
          <w:iCs/>
          <w:sz w:val="24"/>
          <w:szCs w:val="24"/>
        </w:rPr>
      </w:pPr>
      <w:r w:rsidRPr="00D24BE9">
        <w:rPr>
          <w:rFonts w:ascii="Times New Roman" w:hAnsi="Times New Roman" w:cs="Times New Roman"/>
          <w:b/>
          <w:sz w:val="24"/>
          <w:szCs w:val="24"/>
        </w:rPr>
        <w:t>Munkavállalói, innovációs és vállalkozói kompetenciák:</w:t>
      </w:r>
      <w:r w:rsidRPr="00D24BE9">
        <w:rPr>
          <w:rFonts w:ascii="Times New Roman" w:hAnsi="Times New Roman" w:cs="Times New Roman"/>
          <w:sz w:val="24"/>
          <w:szCs w:val="24"/>
        </w:rPr>
        <w:t xml:space="preserve"> A mezőgazdaság, az élelmiszeripar, az orvostudomány és a gyógyszeripar a folyamatos innovációra épül, az erre való felkészítés a biológia tanulásának is feladata. </w:t>
      </w:r>
    </w:p>
    <w:p w14:paraId="68907D46"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sz w:val="24"/>
          <w:szCs w:val="24"/>
        </w:rPr>
        <w:br w:type="page"/>
      </w:r>
    </w:p>
    <w:p w14:paraId="0A22DC7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7–8. évfolyam</w:t>
      </w:r>
    </w:p>
    <w:p w14:paraId="766FB81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környezetismeret tantárgy a gyerekek mindennapi tapasztalatára, élményeire építve vizsgálja a növény- és állatvilágot, az emberi szervezetet és a környezeti folyamatokat. Ebben a tanulási szakaszban is végeznek a tanulók megfigyeléseket, egyszerűbb méréseket és kísérleteket, de ez még inkább a gyermeki kíváncsiság által irányított, kevésbé tudatos tevékenység. A természettudomány tantárgy keretében növények és állatok, az ember szervezete és egészsége, valamint az életközösségek megismerése részletesebben és elmélyültebben történik. A biológia önálló és mindenki számára kötelező tantárgyként a 7. évfolyamon jelenik meg. A további tanévekben az iskolatípusoktól függően nem mindenki folytatja a tanulását, ezért fontos, hogy a tanulók a két év során teljes képet kapjanak az élet biológiai értelmezéséről, az élővilágról és az ember szervezetéről és egészségéről. Az elméleti ismeretek a természettudományok általános és a biológia sajátos kulcsfogalmai köré szerveződnek, céljuk a biológiai alapműveltség megszerzése. A jelenségeket bemutató, élményalapú, aktív tanulási módszerek alkalmazásával jobban megőrizhető a gyermeki kíváncsiság, ennek feltétele a vizsgálatokra alkalmas tanulási környezet és a természetben való tanulás lehetőségének biztosítása. Alkalmat kell adni a tanulóknak a természeti környezet megfigyelésére, a rendszerek és folyamatok feltárására, következtetések levonására és élmények szerzésére, kihasználva az értelmi és érzelmi nevelés egymást erősítő hatását.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w:t>
      </w:r>
    </w:p>
    <w:p w14:paraId="36F6FAF1"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7–8. évfolyamon a biológia tantárgy alapóraszáma: 102 óra.</w:t>
      </w:r>
    </w:p>
    <w:p w14:paraId="3C05B143"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témakörök áttekintő táblázata:</w:t>
      </w:r>
    </w:p>
    <w:tbl>
      <w:tblPr>
        <w:tblStyle w:val="Rcsostblzat"/>
        <w:tblW w:w="9288" w:type="dxa"/>
        <w:tblLook w:val="04A0" w:firstRow="1" w:lastRow="0" w:firstColumn="1" w:lastColumn="0" w:noHBand="0" w:noVBand="1"/>
      </w:tblPr>
      <w:tblGrid>
        <w:gridCol w:w="3427"/>
        <w:gridCol w:w="4317"/>
        <w:gridCol w:w="1544"/>
      </w:tblGrid>
      <w:tr w:rsidR="00D24BE9" w:rsidRPr="00D24BE9" w14:paraId="5D461085" w14:textId="77777777" w:rsidTr="00F95B8E">
        <w:tc>
          <w:tcPr>
            <w:tcW w:w="3427" w:type="dxa"/>
          </w:tcPr>
          <w:p w14:paraId="416E3CA5" w14:textId="77777777" w:rsidR="00D24BE9" w:rsidRPr="00D24BE9" w:rsidRDefault="00D24BE9" w:rsidP="00D24BE9">
            <w:pPr>
              <w:keepNext/>
              <w:keepLines/>
              <w:spacing w:after="160" w:line="259" w:lineRule="auto"/>
              <w:contextualSpacing/>
              <w:jc w:val="both"/>
              <w:rPr>
                <w:rFonts w:ascii="Times New Roman" w:hAnsi="Times New Roman"/>
                <w:b/>
                <w:sz w:val="24"/>
                <w:szCs w:val="24"/>
              </w:rPr>
            </w:pPr>
            <w:r w:rsidRPr="00D24BE9">
              <w:rPr>
                <w:rFonts w:ascii="Times New Roman" w:hAnsi="Times New Roman"/>
                <w:b/>
                <w:sz w:val="24"/>
                <w:szCs w:val="24"/>
              </w:rPr>
              <w:t>Nat témakörök</w:t>
            </w:r>
          </w:p>
        </w:tc>
        <w:tc>
          <w:tcPr>
            <w:tcW w:w="4317" w:type="dxa"/>
          </w:tcPr>
          <w:p w14:paraId="3D194F99" w14:textId="77777777" w:rsidR="00D24BE9" w:rsidRPr="00D24BE9" w:rsidRDefault="00D24BE9" w:rsidP="00D24BE9">
            <w:pPr>
              <w:keepNext/>
              <w:keepLines/>
              <w:spacing w:after="160" w:line="259" w:lineRule="auto"/>
              <w:contextualSpacing/>
              <w:jc w:val="both"/>
              <w:rPr>
                <w:rFonts w:ascii="Times New Roman" w:hAnsi="Times New Roman"/>
                <w:b/>
                <w:sz w:val="24"/>
                <w:szCs w:val="24"/>
              </w:rPr>
            </w:pPr>
            <w:r w:rsidRPr="00D24BE9">
              <w:rPr>
                <w:rFonts w:ascii="Times New Roman" w:hAnsi="Times New Roman"/>
                <w:b/>
                <w:sz w:val="24"/>
                <w:szCs w:val="24"/>
              </w:rPr>
              <w:t>Témakör neve</w:t>
            </w:r>
          </w:p>
        </w:tc>
        <w:tc>
          <w:tcPr>
            <w:tcW w:w="1544" w:type="dxa"/>
          </w:tcPr>
          <w:p w14:paraId="0F0F6944" w14:textId="77777777" w:rsidR="00D24BE9" w:rsidRPr="00D24BE9" w:rsidRDefault="00D24BE9" w:rsidP="00D24BE9">
            <w:pPr>
              <w:keepNext/>
              <w:keepLines/>
              <w:spacing w:after="160" w:line="259" w:lineRule="auto"/>
              <w:contextualSpacing/>
              <w:jc w:val="both"/>
              <w:rPr>
                <w:rFonts w:ascii="Times New Roman" w:hAnsi="Times New Roman"/>
                <w:b/>
                <w:sz w:val="24"/>
                <w:szCs w:val="24"/>
              </w:rPr>
            </w:pPr>
            <w:r w:rsidRPr="00D24BE9">
              <w:rPr>
                <w:rFonts w:ascii="Times New Roman" w:hAnsi="Times New Roman"/>
                <w:b/>
                <w:sz w:val="24"/>
                <w:szCs w:val="24"/>
              </w:rPr>
              <w:t>Javasolt óraszám</w:t>
            </w:r>
          </w:p>
        </w:tc>
      </w:tr>
      <w:tr w:rsidR="00D24BE9" w:rsidRPr="00D24BE9" w14:paraId="4859D96C" w14:textId="77777777" w:rsidTr="00F95B8E">
        <w:tc>
          <w:tcPr>
            <w:tcW w:w="3427" w:type="dxa"/>
          </w:tcPr>
          <w:p w14:paraId="63F4AEB5"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1. A biológia tudományának céljai és vizsgálati módszerei</w:t>
            </w:r>
          </w:p>
          <w:p w14:paraId="3CDF4147"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p>
        </w:tc>
        <w:tc>
          <w:tcPr>
            <w:tcW w:w="4317" w:type="dxa"/>
          </w:tcPr>
          <w:p w14:paraId="5BD80D5E"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A biológia tudománya</w:t>
            </w:r>
          </w:p>
        </w:tc>
        <w:tc>
          <w:tcPr>
            <w:tcW w:w="1544" w:type="dxa"/>
          </w:tcPr>
          <w:p w14:paraId="0A85C16B"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3</w:t>
            </w:r>
          </w:p>
        </w:tc>
      </w:tr>
      <w:tr w:rsidR="00D24BE9" w:rsidRPr="00D24BE9" w14:paraId="0E6266BB" w14:textId="77777777" w:rsidTr="00F95B8E">
        <w:tc>
          <w:tcPr>
            <w:tcW w:w="3427" w:type="dxa"/>
          </w:tcPr>
          <w:p w14:paraId="39F6DCE0"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2. Az élet kialakulása és szerveződése</w:t>
            </w:r>
          </w:p>
        </w:tc>
        <w:tc>
          <w:tcPr>
            <w:tcW w:w="4317" w:type="dxa"/>
          </w:tcPr>
          <w:p w14:paraId="4E8452A5"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Az élet kialakulása és szerveződése</w:t>
            </w:r>
          </w:p>
        </w:tc>
        <w:tc>
          <w:tcPr>
            <w:tcW w:w="1544" w:type="dxa"/>
          </w:tcPr>
          <w:p w14:paraId="4563528B"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6</w:t>
            </w:r>
          </w:p>
        </w:tc>
      </w:tr>
      <w:tr w:rsidR="00D24BE9" w:rsidRPr="00D24BE9" w14:paraId="2D4332F0" w14:textId="77777777" w:rsidTr="00F95B8E">
        <w:tc>
          <w:tcPr>
            <w:tcW w:w="3427" w:type="dxa"/>
            <w:vMerge w:val="restart"/>
          </w:tcPr>
          <w:p w14:paraId="700BCB4E"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3. Az élet formái, működése és fejlődése</w:t>
            </w:r>
          </w:p>
        </w:tc>
        <w:tc>
          <w:tcPr>
            <w:tcW w:w="4317" w:type="dxa"/>
          </w:tcPr>
          <w:p w14:paraId="0F835218"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Az élővilág fejlődése</w:t>
            </w:r>
          </w:p>
        </w:tc>
        <w:tc>
          <w:tcPr>
            <w:tcW w:w="1544" w:type="dxa"/>
          </w:tcPr>
          <w:p w14:paraId="3BF125C8"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6</w:t>
            </w:r>
          </w:p>
        </w:tc>
      </w:tr>
      <w:tr w:rsidR="00D24BE9" w:rsidRPr="00D24BE9" w14:paraId="02EC95D6" w14:textId="77777777" w:rsidTr="00F95B8E">
        <w:tc>
          <w:tcPr>
            <w:tcW w:w="3427" w:type="dxa"/>
            <w:vMerge/>
          </w:tcPr>
          <w:p w14:paraId="0605ED65"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p>
        </w:tc>
        <w:tc>
          <w:tcPr>
            <w:tcW w:w="4317" w:type="dxa"/>
          </w:tcPr>
          <w:p w14:paraId="2C70E4C1"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Az élővilág országai</w:t>
            </w:r>
          </w:p>
        </w:tc>
        <w:tc>
          <w:tcPr>
            <w:tcW w:w="1544" w:type="dxa"/>
          </w:tcPr>
          <w:p w14:paraId="02048846"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2DCC09D1" w14:textId="77777777" w:rsidTr="00F95B8E">
        <w:tc>
          <w:tcPr>
            <w:tcW w:w="3427" w:type="dxa"/>
          </w:tcPr>
          <w:p w14:paraId="493CF342"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6. A fenntarthatóság fogalma, biológiai összefüggései</w:t>
            </w:r>
          </w:p>
        </w:tc>
        <w:tc>
          <w:tcPr>
            <w:tcW w:w="4317" w:type="dxa"/>
          </w:tcPr>
          <w:p w14:paraId="424D0483"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Bolygónk élővilága</w:t>
            </w:r>
          </w:p>
        </w:tc>
        <w:tc>
          <w:tcPr>
            <w:tcW w:w="1544" w:type="dxa"/>
          </w:tcPr>
          <w:p w14:paraId="1FB2EA1C"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343FD77C" w14:textId="77777777" w:rsidTr="00F95B8E">
        <w:tc>
          <w:tcPr>
            <w:tcW w:w="3427" w:type="dxa"/>
          </w:tcPr>
          <w:p w14:paraId="07A16202"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4. Életközösségek vizsgálata</w:t>
            </w:r>
          </w:p>
        </w:tc>
        <w:tc>
          <w:tcPr>
            <w:tcW w:w="4317" w:type="dxa"/>
          </w:tcPr>
          <w:p w14:paraId="55399A5A"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Életközösségek vizsgálata</w:t>
            </w:r>
          </w:p>
        </w:tc>
        <w:tc>
          <w:tcPr>
            <w:tcW w:w="1544" w:type="dxa"/>
          </w:tcPr>
          <w:p w14:paraId="1DE34E4E"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4EEAD7A2" w14:textId="77777777" w:rsidTr="00F95B8E">
        <w:tc>
          <w:tcPr>
            <w:tcW w:w="3427" w:type="dxa"/>
          </w:tcPr>
          <w:p w14:paraId="103A7F06"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6. A fenntarthatóság fogalma, biológiai összefüggései</w:t>
            </w:r>
          </w:p>
        </w:tc>
        <w:tc>
          <w:tcPr>
            <w:tcW w:w="4317" w:type="dxa"/>
          </w:tcPr>
          <w:p w14:paraId="2F27CDE4"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 természeti értékek védelme</w:t>
            </w:r>
          </w:p>
        </w:tc>
        <w:tc>
          <w:tcPr>
            <w:tcW w:w="1544" w:type="dxa"/>
          </w:tcPr>
          <w:p w14:paraId="25126CF6"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8</w:t>
            </w:r>
          </w:p>
        </w:tc>
      </w:tr>
      <w:tr w:rsidR="00D24BE9" w:rsidRPr="00D24BE9" w14:paraId="277FDB81" w14:textId="77777777" w:rsidTr="00F95B8E">
        <w:tc>
          <w:tcPr>
            <w:tcW w:w="3427" w:type="dxa"/>
          </w:tcPr>
          <w:p w14:paraId="225F3985"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5. Az élővilág és az ember kapcsolata</w:t>
            </w:r>
          </w:p>
          <w:p w14:paraId="3A2E6AB9"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6. A fenntarthatóság fogalma, biológiai összefüggései</w:t>
            </w:r>
          </w:p>
        </w:tc>
        <w:tc>
          <w:tcPr>
            <w:tcW w:w="4317" w:type="dxa"/>
          </w:tcPr>
          <w:p w14:paraId="21C11905"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Az élővilág és az ember kapcsolata, fenntarthatóság</w:t>
            </w:r>
          </w:p>
        </w:tc>
        <w:tc>
          <w:tcPr>
            <w:tcW w:w="1544" w:type="dxa"/>
          </w:tcPr>
          <w:p w14:paraId="07E9982E"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534F9E9A" w14:textId="77777777" w:rsidTr="00F95B8E">
        <w:tc>
          <w:tcPr>
            <w:tcW w:w="3427" w:type="dxa"/>
            <w:vMerge w:val="restart"/>
          </w:tcPr>
          <w:p w14:paraId="6F149F94"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r w:rsidRPr="00D24BE9">
              <w:rPr>
                <w:rFonts w:ascii="Times New Roman" w:hAnsi="Times New Roman"/>
                <w:bCs/>
                <w:sz w:val="24"/>
                <w:szCs w:val="24"/>
              </w:rPr>
              <w:t>7. Az emberi szervezet felépítése, működése</w:t>
            </w:r>
          </w:p>
        </w:tc>
        <w:tc>
          <w:tcPr>
            <w:tcW w:w="4317" w:type="dxa"/>
          </w:tcPr>
          <w:p w14:paraId="053AE80E"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Az emberi szervezet I. – Testkép, testalkat, mozgásképesség</w:t>
            </w:r>
          </w:p>
        </w:tc>
        <w:tc>
          <w:tcPr>
            <w:tcW w:w="1544" w:type="dxa"/>
          </w:tcPr>
          <w:p w14:paraId="3FE51B28"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5</w:t>
            </w:r>
          </w:p>
        </w:tc>
      </w:tr>
      <w:tr w:rsidR="00D24BE9" w:rsidRPr="00D24BE9" w14:paraId="2C90BE16" w14:textId="77777777" w:rsidTr="00F95B8E">
        <w:tc>
          <w:tcPr>
            <w:tcW w:w="3427" w:type="dxa"/>
            <w:vMerge/>
          </w:tcPr>
          <w:p w14:paraId="30846851"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p>
        </w:tc>
        <w:tc>
          <w:tcPr>
            <w:tcW w:w="4317" w:type="dxa"/>
          </w:tcPr>
          <w:p w14:paraId="62A2B441"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Az emberi szervezet II. – Anyagforgalom</w:t>
            </w:r>
          </w:p>
        </w:tc>
        <w:tc>
          <w:tcPr>
            <w:tcW w:w="1544" w:type="dxa"/>
          </w:tcPr>
          <w:p w14:paraId="16EA10BC"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8</w:t>
            </w:r>
          </w:p>
        </w:tc>
      </w:tr>
      <w:tr w:rsidR="00D24BE9" w:rsidRPr="00D24BE9" w14:paraId="16ED28E7" w14:textId="77777777" w:rsidTr="00F95B8E">
        <w:tc>
          <w:tcPr>
            <w:tcW w:w="3427" w:type="dxa"/>
            <w:vMerge/>
          </w:tcPr>
          <w:p w14:paraId="47D917E6"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p>
        </w:tc>
        <w:tc>
          <w:tcPr>
            <w:tcW w:w="4317" w:type="dxa"/>
          </w:tcPr>
          <w:p w14:paraId="6E76BE73"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Az emberi szervezet III. – Érzékelés, szabályozás</w:t>
            </w:r>
          </w:p>
        </w:tc>
        <w:tc>
          <w:tcPr>
            <w:tcW w:w="1544" w:type="dxa"/>
          </w:tcPr>
          <w:p w14:paraId="5C753132"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6</w:t>
            </w:r>
          </w:p>
        </w:tc>
      </w:tr>
      <w:tr w:rsidR="00D24BE9" w:rsidRPr="00D24BE9" w14:paraId="531EAAB3" w14:textId="77777777" w:rsidTr="00F95B8E">
        <w:tc>
          <w:tcPr>
            <w:tcW w:w="3427" w:type="dxa"/>
            <w:vMerge/>
          </w:tcPr>
          <w:p w14:paraId="2346E250" w14:textId="77777777" w:rsidR="00D24BE9" w:rsidRPr="00D24BE9" w:rsidRDefault="00D24BE9" w:rsidP="00D24BE9">
            <w:pPr>
              <w:keepNext/>
              <w:keepLines/>
              <w:spacing w:after="160" w:line="259" w:lineRule="auto"/>
              <w:contextualSpacing/>
              <w:jc w:val="both"/>
              <w:rPr>
                <w:rFonts w:ascii="Times New Roman" w:hAnsi="Times New Roman"/>
                <w:bCs/>
                <w:sz w:val="24"/>
                <w:szCs w:val="24"/>
              </w:rPr>
            </w:pPr>
          </w:p>
        </w:tc>
        <w:tc>
          <w:tcPr>
            <w:tcW w:w="4317" w:type="dxa"/>
          </w:tcPr>
          <w:p w14:paraId="7164D9F9"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Szaporodás, öröklődés, életmód</w:t>
            </w:r>
          </w:p>
        </w:tc>
        <w:tc>
          <w:tcPr>
            <w:tcW w:w="1544" w:type="dxa"/>
          </w:tcPr>
          <w:p w14:paraId="450B072A"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5F9F8F8A" w14:textId="77777777" w:rsidTr="00F95B8E">
        <w:tc>
          <w:tcPr>
            <w:tcW w:w="3427" w:type="dxa"/>
          </w:tcPr>
          <w:p w14:paraId="5A878A10"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bCs/>
                <w:sz w:val="24"/>
                <w:szCs w:val="24"/>
              </w:rPr>
              <w:t>8. Életmód és egészség</w:t>
            </w:r>
          </w:p>
        </w:tc>
        <w:tc>
          <w:tcPr>
            <w:tcW w:w="4317" w:type="dxa"/>
          </w:tcPr>
          <w:p w14:paraId="1CC87D61"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Egészségmegőrzés, elsősegély</w:t>
            </w:r>
          </w:p>
        </w:tc>
        <w:tc>
          <w:tcPr>
            <w:tcW w:w="1544" w:type="dxa"/>
          </w:tcPr>
          <w:p w14:paraId="527EA57D"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w:t>
            </w:r>
          </w:p>
        </w:tc>
      </w:tr>
      <w:tr w:rsidR="00D24BE9" w:rsidRPr="00D24BE9" w14:paraId="7E7CFAB3" w14:textId="77777777" w:rsidTr="00F95B8E">
        <w:tc>
          <w:tcPr>
            <w:tcW w:w="3427" w:type="dxa"/>
          </w:tcPr>
          <w:p w14:paraId="075286E4" w14:textId="77777777" w:rsidR="00D24BE9" w:rsidRPr="00D24BE9" w:rsidRDefault="00D24BE9" w:rsidP="00D24BE9">
            <w:pPr>
              <w:keepNext/>
              <w:keepLines/>
              <w:spacing w:after="160" w:line="259" w:lineRule="auto"/>
              <w:contextualSpacing/>
              <w:jc w:val="both"/>
              <w:rPr>
                <w:rFonts w:ascii="Times New Roman" w:hAnsi="Times New Roman"/>
                <w:b/>
                <w:sz w:val="24"/>
                <w:szCs w:val="24"/>
              </w:rPr>
            </w:pPr>
          </w:p>
        </w:tc>
        <w:tc>
          <w:tcPr>
            <w:tcW w:w="4317" w:type="dxa"/>
          </w:tcPr>
          <w:p w14:paraId="040D7F92" w14:textId="77777777" w:rsidR="00D24BE9" w:rsidRPr="00D24BE9" w:rsidRDefault="00D24BE9" w:rsidP="00D24BE9">
            <w:pPr>
              <w:keepNext/>
              <w:keepLines/>
              <w:spacing w:after="160" w:line="259" w:lineRule="auto"/>
              <w:contextualSpacing/>
              <w:jc w:val="both"/>
              <w:rPr>
                <w:rFonts w:ascii="Times New Roman" w:hAnsi="Times New Roman"/>
                <w:b/>
                <w:sz w:val="24"/>
                <w:szCs w:val="24"/>
              </w:rPr>
            </w:pPr>
            <w:r w:rsidRPr="00D24BE9">
              <w:rPr>
                <w:rFonts w:ascii="Times New Roman" w:hAnsi="Times New Roman"/>
                <w:b/>
                <w:sz w:val="24"/>
                <w:szCs w:val="24"/>
              </w:rPr>
              <w:t>Összes óraszám:</w:t>
            </w:r>
          </w:p>
        </w:tc>
        <w:tc>
          <w:tcPr>
            <w:tcW w:w="1544" w:type="dxa"/>
          </w:tcPr>
          <w:p w14:paraId="14E3B3FF" w14:textId="77777777" w:rsidR="00D24BE9" w:rsidRPr="00D24BE9" w:rsidRDefault="00D24BE9" w:rsidP="00D24BE9">
            <w:pPr>
              <w:keepNext/>
              <w:keepLines/>
              <w:spacing w:after="160" w:line="259" w:lineRule="auto"/>
              <w:contextualSpacing/>
              <w:jc w:val="both"/>
              <w:rPr>
                <w:rFonts w:ascii="Times New Roman" w:hAnsi="Times New Roman"/>
                <w:sz w:val="24"/>
                <w:szCs w:val="24"/>
              </w:rPr>
            </w:pPr>
            <w:r w:rsidRPr="00D24BE9">
              <w:rPr>
                <w:rFonts w:ascii="Times New Roman" w:hAnsi="Times New Roman"/>
                <w:sz w:val="24"/>
                <w:szCs w:val="24"/>
              </w:rPr>
              <w:t>102</w:t>
            </w:r>
          </w:p>
        </w:tc>
      </w:tr>
    </w:tbl>
    <w:p w14:paraId="1BAAA6A8" w14:textId="77777777" w:rsidR="00D24BE9" w:rsidRPr="00D24BE9" w:rsidRDefault="00D24BE9" w:rsidP="00D24BE9">
      <w:pPr>
        <w:keepNext/>
        <w:keepLines/>
        <w:contextualSpacing/>
        <w:jc w:val="both"/>
        <w:rPr>
          <w:rFonts w:ascii="Times New Roman" w:hAnsi="Times New Roman" w:cs="Times New Roman"/>
          <w:b/>
          <w:sz w:val="24"/>
          <w:szCs w:val="24"/>
        </w:rPr>
      </w:pPr>
    </w:p>
    <w:p w14:paraId="7CC837CB" w14:textId="77777777" w:rsidR="00D24BE9" w:rsidRPr="00D24BE9" w:rsidRDefault="00D24BE9" w:rsidP="00D24BE9">
      <w:pPr>
        <w:keepNext/>
        <w:keepLines/>
        <w:contextualSpacing/>
        <w:jc w:val="both"/>
        <w:rPr>
          <w:rFonts w:ascii="Times New Roman" w:hAnsi="Times New Roman" w:cs="Times New Roman"/>
          <w:b/>
          <w:sz w:val="24"/>
          <w:szCs w:val="24"/>
        </w:rPr>
      </w:pPr>
    </w:p>
    <w:p w14:paraId="281172DD"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 xml:space="preserve">Témakör: </w:t>
      </w:r>
      <w:r w:rsidRPr="00D24BE9">
        <w:rPr>
          <w:rFonts w:ascii="Times New Roman" w:hAnsi="Times New Roman" w:cs="Times New Roman"/>
          <w:b/>
          <w:bCs/>
          <w:sz w:val="24"/>
          <w:szCs w:val="24"/>
        </w:rPr>
        <w:t>A biológia  tudományának céljai és vizsgálati módszerei</w:t>
      </w:r>
    </w:p>
    <w:p w14:paraId="40705589"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3 óra</w:t>
      </w:r>
    </w:p>
    <w:p w14:paraId="308E4D06"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5E2DBA5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1B53842A" w14:textId="77777777" w:rsidR="00D24BE9" w:rsidRPr="00D24BE9" w:rsidRDefault="00D24BE9" w:rsidP="001A5B23">
      <w:pPr>
        <w:keepNext/>
        <w:keepLines/>
        <w:numPr>
          <w:ilvl w:val="0"/>
          <w:numId w:val="241"/>
        </w:numPr>
        <w:contextualSpacing/>
        <w:jc w:val="both"/>
        <w:rPr>
          <w:rFonts w:ascii="Times New Roman" w:hAnsi="Times New Roman" w:cs="Times New Roman"/>
          <w:sz w:val="24"/>
          <w:szCs w:val="24"/>
        </w:rPr>
      </w:pPr>
      <w:r w:rsidRPr="00D24BE9">
        <w:rPr>
          <w:rFonts w:ascii="Times New Roman" w:hAnsi="Times New Roman" w:cs="Times New Roman"/>
          <w:sz w:val="24"/>
          <w:szCs w:val="24"/>
        </w:rPr>
        <w:t>útmutató alapján, másokkal együttműködve kísérleteket hajt végre, azonosítja és beállítja a kísérleti változókat, a kapott adatok alapján következtetéseket fogalmaz meg;</w:t>
      </w:r>
    </w:p>
    <w:p w14:paraId="6E01F4D4" w14:textId="77777777" w:rsidR="00D24BE9" w:rsidRPr="00D24BE9" w:rsidRDefault="00D24BE9" w:rsidP="001A5B23">
      <w:pPr>
        <w:keepNext/>
        <w:keepLines/>
        <w:numPr>
          <w:ilvl w:val="0"/>
          <w:numId w:val="241"/>
        </w:numPr>
        <w:contextualSpacing/>
        <w:jc w:val="both"/>
        <w:rPr>
          <w:rFonts w:ascii="Times New Roman" w:hAnsi="Times New Roman" w:cs="Times New Roman"/>
          <w:sz w:val="24"/>
          <w:szCs w:val="24"/>
        </w:rPr>
      </w:pPr>
      <w:r w:rsidRPr="00D24BE9">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14:paraId="5C1A6459"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7B88839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ismeri a biológia tudományának kutatási céljait, elismeri a tudósok munkáját és felelősségét, képet alkot a biológia fejlődéséről, érti a jelenkori kutatások jelentőségét;</w:t>
      </w:r>
    </w:p>
    <w:p w14:paraId="3F2C5EB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érti és példákkal igazolja, hogy a tudományos elképzelések az adott kor tudásán és világképén nyugszanak, fejlődésük és cseréjük a megismerési folyamat természetes jellemzője;</w:t>
      </w:r>
    </w:p>
    <w:p w14:paraId="2439807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biológiai jelenségekkel kapcsolatban kérdéseket, előfeltevéseket fogalmaz meg, tudja, hogy ezek akkor vizsgálhatók tudományosan, ha lehetőség van a bizonyításra vagy cáfolatra;</w:t>
      </w:r>
    </w:p>
    <w:p w14:paraId="4D016E94" w14:textId="77777777" w:rsidR="00D24BE9" w:rsidRPr="00D24BE9" w:rsidRDefault="00D24BE9" w:rsidP="001A5B23">
      <w:pPr>
        <w:keepNext/>
        <w:keepLines/>
        <w:numPr>
          <w:ilvl w:val="0"/>
          <w:numId w:val="241"/>
        </w:numPr>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tisztában van a mérhetőség jelentőségével, törekszik az elérhető legnagyobb pontosságra, de tisztában van ennek korlátaival is; </w:t>
      </w:r>
    </w:p>
    <w:p w14:paraId="4AFC0373" w14:textId="77777777" w:rsidR="00D24BE9" w:rsidRPr="00D24BE9" w:rsidRDefault="00D24BE9" w:rsidP="001A5B23">
      <w:pPr>
        <w:keepNext/>
        <w:keepLines/>
        <w:numPr>
          <w:ilvl w:val="0"/>
          <w:numId w:val="241"/>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megkülönbözteti a bulvár, a népszerűsítő és a tudományos típusú közléseket, médiatermékeket, törekszik a megtévesztés, az áltudományosság leleplezésére.</w:t>
      </w:r>
    </w:p>
    <w:p w14:paraId="411D2AE5"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17035E0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Föld élővilágának teljességét magában foglaló bioszféra fogalmának értelmezése, megismerésének és védelmének a biológia kutatási céljaként való azonosítása </w:t>
      </w:r>
    </w:p>
    <w:p w14:paraId="773BB77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biológia kutatási céljainak megismerése, néhány jelentős felismerés és felfedezés történeti bemutatása, értékelése</w:t>
      </w:r>
    </w:p>
    <w:p w14:paraId="48F9560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biológiai ismeretek gyarapodásának a technológiai és gazdasági fejlődéssel való összefüggésének felismerése, az emberi életmódra gyakorolt hatásának értékelése</w:t>
      </w:r>
    </w:p>
    <w:p w14:paraId="2065F44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természettudományos vizsgálatok feltételeinek és alapvető módszereinek elvi ismerete, gyakorlati alkalmazásuk megalapozása</w:t>
      </w:r>
    </w:p>
    <w:p w14:paraId="0259284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sz w:val="24"/>
          <w:szCs w:val="24"/>
        </w:rPr>
        <w:t xml:space="preserve">A tényekre alapozottsággal kapcsolatos igény megszilárdítása, az áltudományos, manipulatív közlések és a tudományos források közötti különbségtétel </w:t>
      </w:r>
    </w:p>
    <w:p w14:paraId="316BEA0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13FD5F5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bioszféra, élettudományok, tudományos probléma, hipotézis, kísérlet, kísérleti változó, rendszer, környezet, szerveződési szint, tudományos közlemény, áltudomány</w:t>
      </w:r>
    </w:p>
    <w:p w14:paraId="7A3F6CC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6E3E4A17" w14:textId="77777777" w:rsidR="00D24BE9" w:rsidRPr="00D24BE9" w:rsidRDefault="00D24BE9" w:rsidP="001A5B23">
      <w:pPr>
        <w:keepNext/>
        <w:keepLines/>
        <w:numPr>
          <w:ilvl w:val="0"/>
          <w:numId w:val="247"/>
        </w:numPr>
        <w:contextualSpacing/>
        <w:jc w:val="both"/>
        <w:rPr>
          <w:rFonts w:ascii="Times New Roman" w:hAnsi="Times New Roman" w:cs="Times New Roman"/>
          <w:bCs/>
          <w:sz w:val="24"/>
          <w:szCs w:val="24"/>
        </w:rPr>
      </w:pPr>
      <w:bookmarkStart w:id="192" w:name="_Hlk13917304"/>
      <w:r w:rsidRPr="00D24BE9">
        <w:rPr>
          <w:rFonts w:ascii="Times New Roman" w:hAnsi="Times New Roman" w:cs="Times New Roman"/>
          <w:bCs/>
          <w:sz w:val="24"/>
          <w:szCs w:val="24"/>
        </w:rPr>
        <w:t>Kiselőadások</w:t>
      </w:r>
      <w:bookmarkEnd w:id="192"/>
      <w:r w:rsidRPr="00D24BE9">
        <w:rPr>
          <w:rFonts w:ascii="Times New Roman" w:hAnsi="Times New Roman" w:cs="Times New Roman"/>
          <w:bCs/>
          <w:sz w:val="24"/>
          <w:szCs w:val="24"/>
        </w:rPr>
        <w:t>, poszterek készítése az élettudományok és az orvoslás történetének egy-egy nevezetes személyiségéről, az ókortól napjainkig (Pl. Arisztotelész, Galenus, Linné, Darwin, Watson és Crick)</w:t>
      </w:r>
    </w:p>
    <w:p w14:paraId="66AD4F29" w14:textId="77777777" w:rsidR="00D24BE9" w:rsidRPr="00D24BE9" w:rsidRDefault="00D24BE9" w:rsidP="001A5B23">
      <w:pPr>
        <w:keepNext/>
        <w:keepLines/>
        <w:numPr>
          <w:ilvl w:val="0"/>
          <w:numId w:val="247"/>
        </w:numPr>
        <w:contextualSpacing/>
        <w:jc w:val="both"/>
        <w:rPr>
          <w:rFonts w:ascii="Times New Roman" w:hAnsi="Times New Roman" w:cs="Times New Roman"/>
          <w:sz w:val="24"/>
          <w:szCs w:val="24"/>
        </w:rPr>
      </w:pPr>
      <w:r w:rsidRPr="00D24BE9">
        <w:rPr>
          <w:rFonts w:ascii="Times New Roman" w:hAnsi="Times New Roman" w:cs="Times New Roman"/>
          <w:sz w:val="24"/>
          <w:szCs w:val="24"/>
        </w:rPr>
        <w:t>Rövid beszámolók készítése az utóbbi évtizedekben orvosi Nobel-díjjal elismert, biológiai kutatásokkal megalapozott felfedezésekről (témák, kutatók, alkalmazások), beszélgetés a jelentőségükről</w:t>
      </w:r>
    </w:p>
    <w:p w14:paraId="21C2CD02" w14:textId="77777777" w:rsidR="00D24BE9" w:rsidRPr="00D24BE9" w:rsidRDefault="00D24BE9" w:rsidP="001A5B23">
      <w:pPr>
        <w:keepNext/>
        <w:keepLines/>
        <w:numPr>
          <w:ilvl w:val="0"/>
          <w:numId w:val="247"/>
        </w:numPr>
        <w:contextualSpacing/>
        <w:jc w:val="both"/>
        <w:rPr>
          <w:rFonts w:ascii="Times New Roman" w:hAnsi="Times New Roman" w:cs="Times New Roman"/>
          <w:sz w:val="24"/>
          <w:szCs w:val="24"/>
        </w:rPr>
      </w:pPr>
      <w:r w:rsidRPr="00D24BE9">
        <w:rPr>
          <w:rFonts w:ascii="Times New Roman" w:hAnsi="Times New Roman" w:cs="Times New Roman"/>
          <w:sz w:val="24"/>
          <w:szCs w:val="24"/>
        </w:rPr>
        <w:t>A modern biológiai kutatások és a biotechnológia területeit és alkalmazási lehetőségeit bemutató kiselőadások, poszterek készítése, ezekkel kapcsolatos vélemények gyűjtése, megfogalmazása és megvitatása</w:t>
      </w:r>
    </w:p>
    <w:p w14:paraId="493F9BE5" w14:textId="77777777" w:rsidR="00D24BE9" w:rsidRPr="00D24BE9" w:rsidRDefault="00D24BE9" w:rsidP="001A5B23">
      <w:pPr>
        <w:keepNext/>
        <w:keepLines/>
        <w:numPr>
          <w:ilvl w:val="0"/>
          <w:numId w:val="247"/>
        </w:numPr>
        <w:contextualSpacing/>
        <w:jc w:val="both"/>
        <w:rPr>
          <w:rFonts w:ascii="Times New Roman" w:hAnsi="Times New Roman" w:cs="Times New Roman"/>
          <w:sz w:val="24"/>
          <w:szCs w:val="24"/>
        </w:rPr>
      </w:pPr>
      <w:r w:rsidRPr="00D24BE9">
        <w:rPr>
          <w:rFonts w:ascii="Times New Roman" w:hAnsi="Times New Roman" w:cs="Times New Roman"/>
          <w:sz w:val="24"/>
          <w:szCs w:val="24"/>
        </w:rPr>
        <w:t>A tudományos és a hétköznapi megfigyelés különbségeinek bemutatása konkrét példákon keresztül</w:t>
      </w:r>
    </w:p>
    <w:p w14:paraId="284C75B0" w14:textId="77777777" w:rsidR="00D24BE9" w:rsidRPr="00D24BE9" w:rsidRDefault="00D24BE9" w:rsidP="001A5B23">
      <w:pPr>
        <w:keepNext/>
        <w:keepLines/>
        <w:numPr>
          <w:ilvl w:val="0"/>
          <w:numId w:val="247"/>
        </w:numPr>
        <w:contextualSpacing/>
        <w:jc w:val="both"/>
        <w:rPr>
          <w:rFonts w:ascii="Times New Roman" w:hAnsi="Times New Roman" w:cs="Times New Roman"/>
          <w:sz w:val="24"/>
          <w:szCs w:val="24"/>
        </w:rPr>
      </w:pPr>
      <w:r w:rsidRPr="00D24BE9">
        <w:rPr>
          <w:rFonts w:ascii="Times New Roman" w:hAnsi="Times New Roman" w:cs="Times New Roman"/>
          <w:sz w:val="24"/>
          <w:szCs w:val="24"/>
        </w:rPr>
        <w:t>Áltudományos hírek gyűjtése a médiából és azok tudományos tényekre alapozott cáfolata</w:t>
      </w:r>
    </w:p>
    <w:p w14:paraId="184B9E15" w14:textId="77777777" w:rsidR="00D24BE9" w:rsidRPr="00D24BE9" w:rsidRDefault="00D24BE9" w:rsidP="001A5B23">
      <w:pPr>
        <w:keepNext/>
        <w:keepLines/>
        <w:numPr>
          <w:ilvl w:val="0"/>
          <w:numId w:val="247"/>
        </w:numPr>
        <w:contextualSpacing/>
        <w:jc w:val="both"/>
        <w:rPr>
          <w:rFonts w:ascii="Times New Roman" w:hAnsi="Times New Roman" w:cs="Times New Roman"/>
          <w:sz w:val="24"/>
          <w:szCs w:val="24"/>
        </w:rPr>
      </w:pPr>
      <w:r w:rsidRPr="00D24BE9">
        <w:rPr>
          <w:rFonts w:ascii="Times New Roman" w:hAnsi="Times New Roman" w:cs="Times New Roman"/>
          <w:sz w:val="24"/>
          <w:szCs w:val="24"/>
        </w:rPr>
        <w:t>Kisfilmek megtekintése a biológia tudomány részterületeiről, a modern biológiáról</w:t>
      </w:r>
    </w:p>
    <w:p w14:paraId="27FC478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 xml:space="preserve">Témakör: </w:t>
      </w:r>
      <w:r w:rsidRPr="00D24BE9">
        <w:rPr>
          <w:rFonts w:ascii="Times New Roman" w:hAnsi="Times New Roman" w:cs="Times New Roman"/>
          <w:b/>
          <w:bCs/>
          <w:sz w:val="24"/>
          <w:szCs w:val="24"/>
        </w:rPr>
        <w:t>Az élet kialakulása és szerveződése</w:t>
      </w:r>
    </w:p>
    <w:p w14:paraId="144FB200"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6 óra</w:t>
      </w:r>
    </w:p>
    <w:p w14:paraId="506C5BD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680BA5D6"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21E5EA12" w14:textId="77777777" w:rsidR="00D24BE9" w:rsidRPr="00D24BE9" w:rsidRDefault="00D24BE9" w:rsidP="001A5B23">
      <w:pPr>
        <w:keepNext/>
        <w:keepLines/>
        <w:numPr>
          <w:ilvl w:val="0"/>
          <w:numId w:val="242"/>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0C517A8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2CD6332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3076570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tényekre alapozott érveket fogalmaz meg a baktériumok jelentőségével kapcsolatban, értékeli egészségügyi, környezeti és biotechnológiai jelentőségüket; </w:t>
      </w:r>
    </w:p>
    <w:p w14:paraId="46F4C5C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vázlatrajz, fotó vagy mikroszkópos megfigyelés alapján felismeri és megnevezi a sejtmagvas sejttípus legfontosabb alkotórészeit, megfogalmazza a sejtekben zajló életfolyamatok lényegi jellemzőit;</w:t>
      </w:r>
    </w:p>
    <w:p w14:paraId="3753A21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képek, videók és mikroszkópos megfigyelések alapján összehasonlítja a növényi és az állati sejtek felépítését és működését, példák alapján értelmezi az egysejtű életmód jellegzetességeit;</w:t>
      </w:r>
    </w:p>
    <w:p w14:paraId="1E7EBE9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érti a többsejtűek szerveződési típusainak különbségét, szerepét a fajok elterjedésében és a köztük kialakult munkamegosztásban.</w:t>
      </w:r>
    </w:p>
    <w:p w14:paraId="7F62D6C9"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0DD6C9BE"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mikroszkópok működési elvének megismerése, a használat készségének fejlesztése </w:t>
      </w:r>
    </w:p>
    <w:p w14:paraId="0406471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mikroorganizmusok és a földi élet kialakulása közötti kapcsolat felismerése, a földi anyagforgalmi ciklusokban játszott szerepük értelmezése</w:t>
      </w:r>
    </w:p>
    <w:p w14:paraId="7FE1A7E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biológiai energiaforrás szerepének megértése, típusainak megkülönböztetése </w:t>
      </w:r>
    </w:p>
    <w:p w14:paraId="0EF40AE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növényi és az állati sejttípusok összehasonlítása, anyagcseretípusok megkülönböztetése az energia- és a szénforrás alapján</w:t>
      </w:r>
    </w:p>
    <w:p w14:paraId="43526D9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4C42625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fénymikroszkóp, sejt, sejtalkotó, baktérium, biológiai információ, gén, anyagcsere, szénforrás, energiaforrás, fotoszintézis, légzés, egysejtű, telep, szövet</w:t>
      </w:r>
    </w:p>
    <w:p w14:paraId="29C3777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4ACA5A6E"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p>
    <w:p w14:paraId="4FFC1E21"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Fénymikroszkópos sejtalkotók ábrázolása állati és/vagy növényi sejt rajzán</w:t>
      </w:r>
    </w:p>
    <w:p w14:paraId="161CAE9C"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sejtek felépítését és működését bemutató animációk, videók keresése, a látottak megbeszélése, összefoglalása</w:t>
      </w:r>
    </w:p>
    <w:p w14:paraId="6563493F"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sejt felépítését és működését értelmező, a tanulók meglévő tudására épülő analógiák keresése és megbeszélése (pl. vár, város, gyár), rajzos vázlat készítése</w:t>
      </w:r>
    </w:p>
    <w:p w14:paraId="2CFDE708"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baktériumok sokféle biológiai szerepének bemutatása konkrét példákon keresztül</w:t>
      </w:r>
    </w:p>
    <w:p w14:paraId="2394DC06"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Papucsállatka-tenyészet készítése és vizsgálata</w:t>
      </w:r>
    </w:p>
    <w:p w14:paraId="20C99BE9" w14:textId="77777777" w:rsidR="00D24BE9" w:rsidRPr="00D24BE9" w:rsidRDefault="00D24BE9" w:rsidP="001A5B23">
      <w:pPr>
        <w:keepNext/>
        <w:keepLines/>
        <w:numPr>
          <w:ilvl w:val="0"/>
          <w:numId w:val="248"/>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Növényi és állati sejtmodell készítése néhány alapvető különbség hangsúlyozásával</w:t>
      </w:r>
    </w:p>
    <w:p w14:paraId="716F094A"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Témakör: Az élővilág fejlődése</w:t>
      </w:r>
    </w:p>
    <w:p w14:paraId="4BC45F4F"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6 óra</w:t>
      </w:r>
    </w:p>
    <w:p w14:paraId="47892441"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7340A12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11748489" w14:textId="77777777" w:rsidR="00D24BE9" w:rsidRPr="00D24BE9" w:rsidRDefault="00D24BE9" w:rsidP="001A5B23">
      <w:pPr>
        <w:keepNext/>
        <w:keepLines/>
        <w:numPr>
          <w:ilvl w:val="0"/>
          <w:numId w:val="242"/>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3E0D240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digitális eszközökkel képeket, videókat, adatokat rögzít, keres és értelmez, kritikus és etikus módon használ fel, alkotásokat készít;</w:t>
      </w:r>
    </w:p>
    <w:p w14:paraId="192B28F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önállóan vagy másokkal együttműködve kivitelez tanulási projekteket.</w:t>
      </w:r>
    </w:p>
    <w:p w14:paraId="27CF1CB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4F8E616A"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sz w:val="24"/>
          <w:szCs w:val="24"/>
        </w:rPr>
        <w:t>a biológiai problémák vizsgálatában figyelembe veszi az evolúciós fejlődés szempontjait, a földtörténeti időskálán el tudja helyezni ennek mérföldköveit, érti, hogy a mai emberi faj is az evolúció során alakult ki;</w:t>
      </w:r>
    </w:p>
    <w:p w14:paraId="243C08C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értelmezi a rátermettség és a természetes szelekció fogalmát, tudja, hogy azt a véletlenszerű események és az önszerveződés is befolyásolhatják;</w:t>
      </w:r>
    </w:p>
    <w:p w14:paraId="2E29C25D"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sz w:val="24"/>
          <w:szCs w:val="24"/>
        </w:rPr>
        <w:t>elfogadja, hogy minden ember egy fajhoz tartozik és a nagyrasszok értékükben nem különböznek, a biológiai és kulturális örökségük az emberiség közös kincse.</w:t>
      </w:r>
    </w:p>
    <w:p w14:paraId="13123E3B"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3DEA2C1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evolúciós idődimenziók felmérése, élőlények sokféleségét kialakító mechanizmusok megértése, a természetes szelekció, valamint a semleges folyamatok jelentőségének felismerése</w:t>
      </w:r>
    </w:p>
    <w:p w14:paraId="5BAAFD5F"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élővilág sokféleségének értékelése </w:t>
      </w:r>
    </w:p>
    <w:p w14:paraId="49C6FF2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élővilág fejlődését befolyásoló tényezők elemzése, az alkalmazkodással összefüggő változások azonosítása néhány példán keresztül</w:t>
      </w:r>
    </w:p>
    <w:p w14:paraId="723651C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állatvilág fejlődése és az emberi evolúció közötti kapcsolat felismerése, a kutatás és bizonyítás módszereinek áttekintése</w:t>
      </w:r>
    </w:p>
    <w:p w14:paraId="28EB3EDE"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emberi evolúció főbb lépéseinek (agytérfogat, testtartás, tűz- és eszközhasználat, viselkedés, kommunikáció) azonosítása</w:t>
      </w:r>
    </w:p>
    <w:p w14:paraId="63D797E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megértése</w:t>
      </w:r>
    </w:p>
    <w:p w14:paraId="60EB36C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3AA27E6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evolúció, természetes kiválasztódás, alkalmazkodás, rátermettség, fajok sokfélesége, emberi evolúció, ősemberek, nagyrasszok, Homo sapiens</w:t>
      </w:r>
    </w:p>
    <w:p w14:paraId="06D777FB"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13228DC3" w14:textId="77777777" w:rsidR="00D24BE9" w:rsidRPr="00D24BE9" w:rsidRDefault="00D24BE9" w:rsidP="001A5B23">
      <w:pPr>
        <w:keepNext/>
        <w:keepLines/>
        <w:numPr>
          <w:ilvl w:val="0"/>
          <w:numId w:val="24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élővilág fejlődését bemutató időszalag készítése, a fontosabb mérföldkövek megjelenítése</w:t>
      </w:r>
    </w:p>
    <w:p w14:paraId="2FA52072" w14:textId="77777777" w:rsidR="00D24BE9" w:rsidRPr="00D24BE9" w:rsidRDefault="00D24BE9" w:rsidP="001A5B23">
      <w:pPr>
        <w:keepNext/>
        <w:keepLines/>
        <w:numPr>
          <w:ilvl w:val="0"/>
          <w:numId w:val="24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környezet és az élőlények testfelépítése, életmódja közötti összefüggést bemutató példák elemzése, az alkalmazkodás tényezőinek és konkrét módjainak megfogalmazása</w:t>
      </w:r>
    </w:p>
    <w:p w14:paraId="6CDA8E80" w14:textId="77777777" w:rsidR="00D24BE9" w:rsidRPr="00D24BE9" w:rsidRDefault="00D24BE9" w:rsidP="001A5B23">
      <w:pPr>
        <w:keepNext/>
        <w:keepLines/>
        <w:numPr>
          <w:ilvl w:val="0"/>
          <w:numId w:val="24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nagyrasszok képviselőinek testfelépítése és a környezethez való alkalmazkodás közötti összefüggések bemutatása</w:t>
      </w:r>
    </w:p>
    <w:p w14:paraId="1799C395" w14:textId="77777777" w:rsidR="00D24BE9" w:rsidRPr="00D24BE9" w:rsidRDefault="00D24BE9" w:rsidP="001A5B23">
      <w:pPr>
        <w:keepNext/>
        <w:keepLines/>
        <w:numPr>
          <w:ilvl w:val="0"/>
          <w:numId w:val="24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Emberelődök testfelépítését (csontváz, testalkat, végtagok, koponya) bemutató rajzok, rekonstrukciók összehasonlítása, a különbségek azonosítása, a fejlődési folyamat néhány jellemzőjének megfogalmazása</w:t>
      </w:r>
    </w:p>
    <w:p w14:paraId="00F0E102" w14:textId="77777777" w:rsidR="00D24BE9" w:rsidRPr="00D24BE9" w:rsidRDefault="00D24BE9" w:rsidP="001A5B23">
      <w:pPr>
        <w:keepNext/>
        <w:keepLines/>
        <w:numPr>
          <w:ilvl w:val="0"/>
          <w:numId w:val="24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emberré válás folyamatát bemutató videó elemzése</w:t>
      </w:r>
    </w:p>
    <w:p w14:paraId="33F4ADD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 xml:space="preserve">Témakör: </w:t>
      </w:r>
      <w:r w:rsidRPr="00D24BE9">
        <w:rPr>
          <w:rFonts w:ascii="Times New Roman" w:hAnsi="Times New Roman" w:cs="Times New Roman"/>
          <w:b/>
          <w:bCs/>
          <w:sz w:val="24"/>
          <w:szCs w:val="24"/>
        </w:rPr>
        <w:t>Az élővilág országai</w:t>
      </w:r>
    </w:p>
    <w:p w14:paraId="4CBE0013"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3015BE9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4D3E9029"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742D49C9" w14:textId="77777777" w:rsidR="00D24BE9" w:rsidRPr="00D24BE9" w:rsidRDefault="00D24BE9" w:rsidP="001A5B23">
      <w:pPr>
        <w:keepNext/>
        <w:keepLines/>
        <w:numPr>
          <w:ilvl w:val="0"/>
          <w:numId w:val="243"/>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08749C8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7CA4DDB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5BD9F7E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alaktani jellemzők összehasonlítása alapján felismer néhány fontosabb növény- és állatcsoportot, ezekbe besorolást végez;</w:t>
      </w:r>
    </w:p>
    <w:p w14:paraId="5407B3F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konkrét példák vizsgálata alapján összehasonlítja a gombák, a növények és az állatok testfelépítését, életműködéseit és életmódját, ennek alapján érvel az önálló rendszertani csoportba sorolásuk mellett.</w:t>
      </w:r>
    </w:p>
    <w:p w14:paraId="469068F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2D17C23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élőlények sokféleségében való eligazodás szükségességének és módszereinek azonosítása, a hierarchia és a leszármazási rokonság elvének felismerése</w:t>
      </w:r>
    </w:p>
    <w:p w14:paraId="0381B25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gombák, a növények és az állatok külön országba sorolása melletti érvek megfogalmazása, fontosabb rendszertani csoportjaik alaktani és szervezettani jellemzése, néhány példafaj bemutatása</w:t>
      </w:r>
    </w:p>
    <w:p w14:paraId="21A258BE"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Kirándulások, természetben végzett megfigyelések során élőlénycsoportok, fajok azonosítása határozókönyvek és mobilapplikációk segítségével</w:t>
      </w:r>
    </w:p>
    <w:p w14:paraId="6C3334E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038197D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fejlődéstörténeti rendszer, rendszertani kategóriák, faj, kettős nevezéktan, virágtalan növények, virágos növények, férgek, ízeltlábúak, puhatestűek, és a gerincesek osztályai</w:t>
      </w:r>
    </w:p>
    <w:p w14:paraId="1DAB4B8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4F7C6E60"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Növény- és állatismeret segédkönyv (vagy hasonló kézikönyvek), mobiltelefon-applikációk  és weboldalak keresése, használati módjuk tanulmányozása</w:t>
      </w:r>
    </w:p>
    <w:p w14:paraId="73A342E5"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Növény és/vagy állatfajok rendszertani besorolását ábrázoló diagramok rajzolása (pl. halmazábra, fogalomtérkép, táblázat)</w:t>
      </w:r>
    </w:p>
    <w:p w14:paraId="594A4C37"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Az élővilág országait bemutató törzsfa rajzolása, rövid jellemzések készítése az egyes országokról</w:t>
      </w:r>
    </w:p>
    <w:p w14:paraId="125AD218"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 xml:space="preserve">Kiselőadás Darwin és Linné munkásságáról </w:t>
      </w:r>
    </w:p>
    <w:p w14:paraId="413A9CB7"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 természetes és mesterséges rendszerezés összehasonlítása különböző feladatokkal, élőlények elnevezése játékos feladatokkal</w:t>
      </w:r>
    </w:p>
    <w:p w14:paraId="009AE297"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Mikroorganizmusok (planktonikus élőlények) és telepes élőlények mikroszkópos vizsgálata, a tapasztalatok rajzos rögzítése</w:t>
      </w:r>
    </w:p>
    <w:p w14:paraId="50F3609E"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Fajok felismerése terepgyakorlaton, fajlista készítése a közvetlen környezetben</w:t>
      </w:r>
    </w:p>
    <w:p w14:paraId="23CE7C38"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Kiselőadás a gombaszedéssel és -fogyasztással kapcsolatos tudnivalókról</w:t>
      </w:r>
    </w:p>
    <w:p w14:paraId="43804816"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Virágtalan, valamint egy- és kétszikű növények vizsgálata, a tapasztalatok rajzos rögzítése</w:t>
      </w:r>
    </w:p>
    <w:p w14:paraId="2B5A425E"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Gyűrűsférgek, puhatestűek, ízeltlábúak vizsgálata, tapasztalatok rajzos rögzítése</w:t>
      </w:r>
    </w:p>
    <w:p w14:paraId="40B0E9D6" w14:textId="77777777" w:rsidR="00D24BE9" w:rsidRPr="00D24BE9" w:rsidRDefault="00D24BE9" w:rsidP="001A5B23">
      <w:pPr>
        <w:keepNext/>
        <w:keepLines/>
        <w:numPr>
          <w:ilvl w:val="0"/>
          <w:numId w:val="250"/>
        </w:numPr>
        <w:contextualSpacing/>
        <w:jc w:val="both"/>
        <w:rPr>
          <w:rFonts w:ascii="Times New Roman" w:hAnsi="Times New Roman" w:cs="Times New Roman"/>
          <w:sz w:val="24"/>
          <w:szCs w:val="24"/>
        </w:rPr>
      </w:pPr>
      <w:r w:rsidRPr="00D24BE9">
        <w:rPr>
          <w:rFonts w:ascii="Times New Roman" w:hAnsi="Times New Roman" w:cs="Times New Roman"/>
          <w:sz w:val="24"/>
          <w:szCs w:val="24"/>
        </w:rPr>
        <w:t>Kiselőadás összeállítása az állatvilág „legjeiről”</w:t>
      </w:r>
    </w:p>
    <w:p w14:paraId="5E07A0D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Témakör: Bolygónk élővilága</w:t>
      </w:r>
    </w:p>
    <w:p w14:paraId="65B239BC"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015DD52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07C6728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6323DA6A" w14:textId="77777777" w:rsidR="00D24BE9" w:rsidRPr="00D24BE9" w:rsidRDefault="00D24BE9" w:rsidP="001A5B23">
      <w:pPr>
        <w:keepNext/>
        <w:keepLines/>
        <w:numPr>
          <w:ilvl w:val="0"/>
          <w:numId w:val="246"/>
        </w:numPr>
        <w:contextualSpacing/>
        <w:jc w:val="both"/>
        <w:rPr>
          <w:rFonts w:ascii="Times New Roman" w:hAnsi="Times New Roman" w:cs="Times New Roman"/>
          <w:sz w:val="24"/>
          <w:szCs w:val="24"/>
        </w:rPr>
      </w:pPr>
      <w:r w:rsidRPr="00D24BE9">
        <w:rPr>
          <w:rFonts w:ascii="Times New Roman" w:hAnsi="Times New Roman" w:cs="Times New Roman"/>
          <w:sz w:val="24"/>
          <w:szCs w:val="24"/>
        </w:rPr>
        <w:t>leírások, fotók, ábrák, filmek alapján értelmezi és bemutatja az élőlények környezethez való alkalmazkodásának jellegzetes módjait és példáit.</w:t>
      </w:r>
    </w:p>
    <w:p w14:paraId="717EFD2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2FC25480" w14:textId="77777777" w:rsidR="00D24BE9" w:rsidRPr="00D24BE9" w:rsidRDefault="00D24BE9" w:rsidP="001A5B23">
      <w:pPr>
        <w:keepNext/>
        <w:keepLines/>
        <w:numPr>
          <w:ilvl w:val="0"/>
          <w:numId w:val="245"/>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ismeri a földrészek, óceánok legjellegzetesebb növény- és állatfajait;</w:t>
      </w:r>
    </w:p>
    <w:p w14:paraId="4D30873E" w14:textId="77777777" w:rsidR="00D24BE9" w:rsidRPr="00D24BE9" w:rsidRDefault="00D24BE9" w:rsidP="001A5B23">
      <w:pPr>
        <w:keepNext/>
        <w:keepLines/>
        <w:numPr>
          <w:ilvl w:val="0"/>
          <w:numId w:val="245"/>
        </w:numPr>
        <w:contextualSpacing/>
        <w:jc w:val="both"/>
        <w:rPr>
          <w:rFonts w:ascii="Times New Roman" w:hAnsi="Times New Roman" w:cs="Times New Roman"/>
          <w:sz w:val="24"/>
          <w:szCs w:val="24"/>
        </w:rPr>
      </w:pPr>
      <w:r w:rsidRPr="00D24BE9">
        <w:rPr>
          <w:rFonts w:ascii="Times New Roman" w:hAnsi="Times New Roman" w:cs="Times New Roman"/>
          <w:sz w:val="24"/>
          <w:szCs w:val="24"/>
        </w:rPr>
        <w:t>a földrészek természetes növényzetét ábrázoló tematikus térképek, fényképek, ábrák segítségével azonosítja bolygónk biomjait;</w:t>
      </w:r>
    </w:p>
    <w:p w14:paraId="59C14012" w14:textId="77777777" w:rsidR="00D24BE9" w:rsidRPr="00D24BE9" w:rsidRDefault="00D24BE9" w:rsidP="001A5B23">
      <w:pPr>
        <w:keepNext/>
        <w:keepLines/>
        <w:numPr>
          <w:ilvl w:val="0"/>
          <w:numId w:val="245"/>
        </w:numPr>
        <w:contextualSpacing/>
        <w:jc w:val="both"/>
        <w:rPr>
          <w:rFonts w:ascii="Times New Roman" w:hAnsi="Times New Roman" w:cs="Times New Roman"/>
          <w:sz w:val="24"/>
          <w:szCs w:val="24"/>
        </w:rPr>
      </w:pPr>
      <w:r w:rsidRPr="00D24BE9">
        <w:rPr>
          <w:rFonts w:ascii="Times New Roman" w:hAnsi="Times New Roman" w:cs="Times New Roman"/>
          <w:sz w:val="24"/>
          <w:szCs w:val="24"/>
        </w:rPr>
        <w:t>néhány jellegzetes faj példáján keresztül felismeri a kontinensek éghajlati övezetei, kialakult talajtípusai és az ott élő növényvilág közötti kapcsolatokat;</w:t>
      </w:r>
    </w:p>
    <w:p w14:paraId="65C3D79E" w14:textId="77777777" w:rsidR="00D24BE9" w:rsidRPr="00D24BE9" w:rsidRDefault="00D24BE9" w:rsidP="001A5B23">
      <w:pPr>
        <w:keepNext/>
        <w:keepLines/>
        <w:numPr>
          <w:ilvl w:val="0"/>
          <w:numId w:val="245"/>
        </w:numPr>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néhány jellegzetes faj példáján keresztül felismeri a kontinensek jellegzetes növényei és az ott élő állatvilág közötti kapcsolatot; </w:t>
      </w:r>
    </w:p>
    <w:p w14:paraId="2533A383" w14:textId="77777777" w:rsidR="00D24BE9" w:rsidRPr="00D24BE9" w:rsidRDefault="00D24BE9" w:rsidP="001A5B23">
      <w:pPr>
        <w:keepNext/>
        <w:keepLines/>
        <w:numPr>
          <w:ilvl w:val="0"/>
          <w:numId w:val="245"/>
        </w:numPr>
        <w:contextualSpacing/>
        <w:jc w:val="both"/>
        <w:rPr>
          <w:rFonts w:ascii="Times New Roman" w:hAnsi="Times New Roman" w:cs="Times New Roman"/>
          <w:sz w:val="24"/>
          <w:szCs w:val="24"/>
        </w:rPr>
      </w:pPr>
      <w:r w:rsidRPr="00D24BE9">
        <w:rPr>
          <w:rFonts w:ascii="Times New Roman" w:hAnsi="Times New Roman" w:cs="Times New Roman"/>
          <w:sz w:val="24"/>
          <w:szCs w:val="24"/>
        </w:rPr>
        <w:t>néhány tengeri növény- és állatfaj megismerése során felismeri, hogy bolygónk legnagyobb életközössége a világtengerekben él.</w:t>
      </w:r>
    </w:p>
    <w:p w14:paraId="4914ADA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3955FFE9"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Bolygónk nagy életközösségeinek azonosítása tematikus térképen, a kontinensek néhány jellegzetes növény- és állatfajának megismerése</w:t>
      </w:r>
    </w:p>
    <w:p w14:paraId="3347623D"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élőlények testfelépítése, életmódja, életciklusa és a biom ökológiai feltételei közti kapcsolat elemzése</w:t>
      </w:r>
    </w:p>
    <w:p w14:paraId="54909AC5"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európai magashegységekben kialakuló függőleges zonalitás okainak megértése, néhány jellegzetes életközösség, faj azonosítása</w:t>
      </w:r>
    </w:p>
    <w:p w14:paraId="4A8E64E3"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Óceánok, tengerek és édesvízi életközösségek néhány jellegzetes élőlényének megismerése</w:t>
      </w:r>
    </w:p>
    <w:p w14:paraId="53C132D4"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Táplálkozási láncok és hálózatok összeállítása a biomok élőlényeiből</w:t>
      </w:r>
    </w:p>
    <w:p w14:paraId="35C7CB1A"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A fajok elterjedését, annak változását befolyásoló tényezők konkrét példák alapján történő elemzése</w:t>
      </w:r>
    </w:p>
    <w:p w14:paraId="4CC7875A" w14:textId="77777777" w:rsidR="00D24BE9" w:rsidRPr="00D24BE9" w:rsidRDefault="00D24BE9" w:rsidP="001A5B23">
      <w:pPr>
        <w:keepNext/>
        <w:keepLines/>
        <w:numPr>
          <w:ilvl w:val="0"/>
          <w:numId w:val="244"/>
        </w:numPr>
        <w:contextualSpacing/>
        <w:jc w:val="both"/>
        <w:rPr>
          <w:rFonts w:ascii="Times New Roman" w:hAnsi="Times New Roman" w:cs="Times New Roman"/>
          <w:sz w:val="24"/>
          <w:szCs w:val="24"/>
        </w:rPr>
      </w:pPr>
      <w:r w:rsidRPr="00D24BE9">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megértése</w:t>
      </w:r>
    </w:p>
    <w:p w14:paraId="1DA0588C"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2B71A5F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tápláléklánc, táplálékhálózat, elterjedési terület, éghajlati övezet, biomok, vízi életközösségek, függőleges zonalitás</w:t>
      </w:r>
    </w:p>
    <w:p w14:paraId="41F8A390"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7AA792F1"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kontinensek élővilágát bemutató természetfilmek feladatlapos elemzése, a látottak megbeszélése</w:t>
      </w:r>
    </w:p>
    <w:p w14:paraId="09BD1A45"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kontinensek, éghajlati övek jellemző életközösségeit bemutató tematikus térképek rajzolása, poszterek készítése</w:t>
      </w:r>
    </w:p>
    <w:p w14:paraId="36A58024"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Adatok gyűjtése a környezeti tényezők és az élőlények testfelépítése, életmódja közötti összefüggésről, ezek alapján néhány jellegzetes példa bemutatása</w:t>
      </w:r>
    </w:p>
    <w:p w14:paraId="0631ABF7"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Tűrőképességi görbék elemzése, az elterjedés és a környezeti igények közötti kapcsolat vizsgálata</w:t>
      </w:r>
    </w:p>
    <w:p w14:paraId="3A9ECFC3"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Táplálkozási piramis/hálózat rajzolása a biomokra jellemző élőlényekről kapott vagy gyűjtött információk alapján </w:t>
      </w:r>
    </w:p>
    <w:p w14:paraId="79954C0B"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Növényföldrajzi és állattani elterjedési térképek értelmezése, összehasonlítása, a változások okainak és lehetséges következményeinek megbeszélése</w:t>
      </w:r>
    </w:p>
    <w:p w14:paraId="6F934AE3" w14:textId="77777777" w:rsidR="00D24BE9" w:rsidRPr="00D24BE9" w:rsidRDefault="00D24BE9" w:rsidP="001A5B23">
      <w:pPr>
        <w:keepNext/>
        <w:keepLines/>
        <w:numPr>
          <w:ilvl w:val="0"/>
          <w:numId w:val="251"/>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A bioszférát, a biomokat kutató természettudósok (pl. Balogh János, Jacques-Yves Cousteau, </w:t>
      </w:r>
      <w:r w:rsidRPr="00D24BE9">
        <w:rPr>
          <w:rFonts w:ascii="Times New Roman" w:hAnsi="Times New Roman" w:cs="Times New Roman"/>
          <w:sz w:val="24"/>
          <w:szCs w:val="24"/>
        </w:rPr>
        <w:t xml:space="preserve">Yann Arthus-Bertrand, </w:t>
      </w:r>
      <w:r w:rsidRPr="00D24BE9">
        <w:rPr>
          <w:rFonts w:ascii="Times New Roman" w:hAnsi="Times New Roman" w:cs="Times New Roman"/>
          <w:bCs/>
          <w:sz w:val="24"/>
          <w:szCs w:val="24"/>
        </w:rPr>
        <w:t>Sir David Attenborough) filmrészleteinek megtekintése, megbeszélése</w:t>
      </w:r>
    </w:p>
    <w:p w14:paraId="00ACE14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Témakör: Életközösségek vizsgálata</w:t>
      </w:r>
    </w:p>
    <w:p w14:paraId="034B092F"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70ABFFE1"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11843BBC"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18F45020"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leírások, fotók, ábrák, filmek alapján értelmezi és bemutatja az élőlények környezethez való alkalmazkodásának jellegzetes módjait és példáit;</w:t>
      </w:r>
    </w:p>
    <w:p w14:paraId="6FB29145"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14:paraId="307C065E"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önállóan vagy másokkal együttműködve kivitelez tanulási projekteket.</w:t>
      </w:r>
    </w:p>
    <w:p w14:paraId="210D193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0E8C4CDD"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másokkal együttműködve vizsgál környezetében található életközösségeket, az elkészített rajzok, fotók, videók és adatok alapján elemzi az élettelen környezeti tényezők és az élőlények közötti kapcsolatokat;</w:t>
      </w:r>
    </w:p>
    <w:p w14:paraId="376D6884"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életközösségek vizsgálata, valamint ábrák, animációk alapján magyarázza az életközösségekben zajló anyagforgalom folyamatát, felismeri az élőlények közötti táplálkozási kapcsolatokat, táplálkozási piramist szerkeszt;</w:t>
      </w:r>
    </w:p>
    <w:p w14:paraId="7B4F6C90"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leírások, filmek és saját megfigyelései alapján elemzi az állatok viselkedésének alaptípusait, ezek lényegi jellemzőit konkrét példák alapján bemutatja;</w:t>
      </w:r>
    </w:p>
    <w:p w14:paraId="3104BDA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esetleírások, filmek és saját megfigyelései alapján felismeri az adott életközösségek biológiai értékeit, értékeli a lakókörnyezetében található életközösségek környezeti állapotot és életminőséget javító hatását.</w:t>
      </w:r>
    </w:p>
    <w:p w14:paraId="1DEBCA4B"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79BC5BEF"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élettelen környezeti tényezők és az élőlények közötti kölcsönhatások azonosítása, környezeti igény és tűrőképesség vizsgálata</w:t>
      </w:r>
    </w:p>
    <w:p w14:paraId="4A1FE4F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levegő, a víz és a talaj minőségi jellemzőinek vizsgálata, főbb típusainak megkülönböztetése, természetes összetevők és szennyezők azonosítása, mérési adatok értelmezése</w:t>
      </w:r>
    </w:p>
    <w:p w14:paraId="449FF5C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élőhely fogalmának ismerete, jellemzőinek és típusainak vizsgálatokban történő azonosítása, az élőhelyi környezethez való alkalmazkodás módjainak és példáinak elemzése</w:t>
      </w:r>
    </w:p>
    <w:p w14:paraId="47A3CA0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életközösségek rendszerként való értelmezése, a kölcsönhatások és hálózatok vizsgálatokban történő felismerése, ciklikus és előrehaladó változási folyamatok azonosítása</w:t>
      </w:r>
    </w:p>
    <w:p w14:paraId="718A2B0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indikátorszervezetek jelentőségének megértése, felismerésük és alkalmazásuk a konkrét vizsgálatokban</w:t>
      </w:r>
    </w:p>
    <w:p w14:paraId="5CA0DBF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222396D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életközösség, élőhely, környezeti igény, tűrőképesség, indikátorszervezet, populációs kölcsönhatás, évszakos és napi változási ciklus, társulások fejlődése, szukcesszió</w:t>
      </w:r>
    </w:p>
    <w:p w14:paraId="4A5E25C5"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18DBDFD8" w14:textId="77777777" w:rsidR="00D24BE9" w:rsidRPr="00D24BE9" w:rsidRDefault="00D24BE9" w:rsidP="001A5B23">
      <w:pPr>
        <w:keepNext/>
        <w:keepLines/>
        <w:numPr>
          <w:ilvl w:val="0"/>
          <w:numId w:val="252"/>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Egyszerű levegőminőség- (pl. ülepedő por), vízminőség- (pl. gyorstesztek, algák és egysejtűek megfigyelése) és talajvizsgálatok (pl. szemcseméret, víztartalom, pH) elvégzése, mintavétel és elemzés</w:t>
      </w:r>
    </w:p>
    <w:p w14:paraId="46271CD0" w14:textId="77777777" w:rsidR="00D24BE9" w:rsidRPr="00D24BE9" w:rsidRDefault="00D24BE9" w:rsidP="001A5B23">
      <w:pPr>
        <w:keepNext/>
        <w:keepLines/>
        <w:numPr>
          <w:ilvl w:val="0"/>
          <w:numId w:val="252"/>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Az intézmény közelében lévő természetes vagy természetközeli életközösség rendszeres megfigyelése, adatok gyűjtése, elemzése. Természetes életközösségek vizsgálata kirándulás, erdei iskola keretében, természettudományos, természetvédelmi és művészeti tevékenységek (fotózás, rajzolás, tárgykészítés) ötvözése</w:t>
      </w:r>
    </w:p>
    <w:p w14:paraId="65892C01" w14:textId="77777777" w:rsidR="00D24BE9" w:rsidRPr="00D24BE9" w:rsidRDefault="00D24BE9" w:rsidP="001A5B23">
      <w:pPr>
        <w:keepNext/>
        <w:keepLines/>
        <w:numPr>
          <w:ilvl w:val="0"/>
          <w:numId w:val="252"/>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 xml:space="preserve">Kiállítás, bemutatónap szervezése, a terepen végzett vizsgálatok és az alkotómunka eredményeinek megosztása az intézményen belül és (lehetőség szerint) a helyi közösségben </w:t>
      </w:r>
    </w:p>
    <w:p w14:paraId="5A6A1766" w14:textId="77777777" w:rsidR="00D24BE9" w:rsidRPr="00D24BE9" w:rsidRDefault="00D24BE9" w:rsidP="001A5B23">
      <w:pPr>
        <w:keepNext/>
        <w:keepLines/>
        <w:numPr>
          <w:ilvl w:val="0"/>
          <w:numId w:val="252"/>
        </w:numPr>
        <w:contextualSpacing/>
        <w:jc w:val="both"/>
        <w:rPr>
          <w:rFonts w:ascii="Times New Roman" w:hAnsi="Times New Roman" w:cs="Times New Roman"/>
          <w:sz w:val="24"/>
          <w:szCs w:val="24"/>
        </w:rPr>
      </w:pPr>
      <w:r w:rsidRPr="00D24BE9">
        <w:rPr>
          <w:rFonts w:ascii="Times New Roman" w:hAnsi="Times New Roman" w:cs="Times New Roman"/>
          <w:sz w:val="24"/>
          <w:szCs w:val="24"/>
        </w:rPr>
        <w:t>Kiselőadás készítése idegenhonos inváziós növény- és állatfajokról</w:t>
      </w:r>
    </w:p>
    <w:p w14:paraId="3310999E" w14:textId="77777777" w:rsidR="00D24BE9" w:rsidRPr="00D24BE9" w:rsidRDefault="00D24BE9" w:rsidP="001A5B23">
      <w:pPr>
        <w:keepNext/>
        <w:keepLines/>
        <w:numPr>
          <w:ilvl w:val="0"/>
          <w:numId w:val="252"/>
        </w:numPr>
        <w:contextualSpacing/>
        <w:jc w:val="both"/>
        <w:rPr>
          <w:rFonts w:ascii="Times New Roman" w:hAnsi="Times New Roman" w:cs="Times New Roman"/>
          <w:sz w:val="24"/>
          <w:szCs w:val="24"/>
        </w:rPr>
      </w:pPr>
      <w:r w:rsidRPr="00D24BE9">
        <w:rPr>
          <w:rFonts w:ascii="Times New Roman" w:hAnsi="Times New Roman" w:cs="Times New Roman"/>
          <w:sz w:val="24"/>
          <w:szCs w:val="24"/>
        </w:rPr>
        <w:t>Zuzmók elterjedésének vizsgálata az iskola környezetében, autóforgalommal terhelt és kevésbé forgalmas területen</w:t>
      </w:r>
    </w:p>
    <w:p w14:paraId="1EE21C0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Témakör: A természeti értékek védelme</w:t>
      </w:r>
    </w:p>
    <w:p w14:paraId="63598238"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8 óra</w:t>
      </w:r>
    </w:p>
    <w:p w14:paraId="7BE5841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2F09802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1A876178" w14:textId="77777777" w:rsidR="00D24BE9" w:rsidRPr="00D24BE9" w:rsidRDefault="00D24BE9" w:rsidP="001A5B23">
      <w:pPr>
        <w:keepNext/>
        <w:keepLines/>
        <w:numPr>
          <w:ilvl w:val="0"/>
          <w:numId w:val="243"/>
        </w:numPr>
        <w:contextualSpacing/>
        <w:jc w:val="both"/>
        <w:rPr>
          <w:rFonts w:ascii="Times New Roman" w:hAnsi="Times New Roman" w:cs="Times New Roman"/>
          <w:sz w:val="24"/>
          <w:szCs w:val="24"/>
        </w:rPr>
      </w:pPr>
      <w:bookmarkStart w:id="193" w:name="_Hlk529719406"/>
      <w:bookmarkStart w:id="194" w:name="_Hlk529719732"/>
      <w:r w:rsidRPr="00D24BE9">
        <w:rPr>
          <w:rFonts w:ascii="Times New Roman" w:hAnsi="Times New Roman" w:cs="Times New Roman"/>
          <w:sz w:val="24"/>
          <w:szCs w:val="24"/>
        </w:rPr>
        <w:t>természetvédelmi, bioetikai, egészségműveltségi témákban tényekre alapozottan érvel, vitákban többféle nézőpontot is figyelembe vesz;</w:t>
      </w:r>
    </w:p>
    <w:p w14:paraId="56B2FCA1" w14:textId="77777777" w:rsidR="00D24BE9" w:rsidRPr="00D24BE9" w:rsidRDefault="00D24BE9" w:rsidP="001A5B23">
      <w:pPr>
        <w:keepNext/>
        <w:keepLines/>
        <w:numPr>
          <w:ilvl w:val="0"/>
          <w:numId w:val="243"/>
        </w:numPr>
        <w:contextualSpacing/>
        <w:jc w:val="both"/>
        <w:rPr>
          <w:rFonts w:ascii="Times New Roman" w:hAnsi="Times New Roman" w:cs="Times New Roman"/>
          <w:sz w:val="24"/>
          <w:szCs w:val="24"/>
        </w:rPr>
      </w:pPr>
      <w:r w:rsidRPr="00D24BE9">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14:paraId="2B9283A2" w14:textId="77777777" w:rsidR="00D24BE9" w:rsidRPr="00D24BE9" w:rsidRDefault="00D24BE9" w:rsidP="001A5B23">
      <w:pPr>
        <w:keepNext/>
        <w:keepLines/>
        <w:numPr>
          <w:ilvl w:val="0"/>
          <w:numId w:val="243"/>
        </w:numPr>
        <w:contextualSpacing/>
        <w:jc w:val="both"/>
        <w:rPr>
          <w:rFonts w:ascii="Times New Roman" w:hAnsi="Times New Roman" w:cs="Times New Roman"/>
          <w:sz w:val="24"/>
          <w:szCs w:val="24"/>
        </w:rPr>
      </w:pPr>
      <w:r w:rsidRPr="00D24BE9">
        <w:rPr>
          <w:rFonts w:ascii="Times New Roman" w:hAnsi="Times New Roman" w:cs="Times New Roman"/>
          <w:sz w:val="24"/>
          <w:szCs w:val="24"/>
        </w:rPr>
        <w:t>önállóan vagy másokkal együttműködve kivitelez tanulási projekteket.</w:t>
      </w:r>
    </w:p>
    <w:bookmarkEnd w:id="193"/>
    <w:bookmarkEnd w:id="194"/>
    <w:p w14:paraId="2ED09AD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13D124C4" w14:textId="77777777" w:rsidR="00D24BE9" w:rsidRPr="00D24BE9" w:rsidRDefault="00D24BE9" w:rsidP="001A5B23">
      <w:pPr>
        <w:keepNext/>
        <w:keepLines/>
        <w:numPr>
          <w:ilvl w:val="0"/>
          <w:numId w:val="5"/>
        </w:numPr>
        <w:contextualSpacing/>
        <w:jc w:val="both"/>
        <w:rPr>
          <w:rFonts w:ascii="Times New Roman" w:hAnsi="Times New Roman" w:cs="Times New Roman"/>
          <w:sz w:val="24"/>
          <w:szCs w:val="24"/>
        </w:rPr>
      </w:pPr>
      <w:r w:rsidRPr="00D24BE9">
        <w:rPr>
          <w:rFonts w:ascii="Times New Roman" w:hAnsi="Times New Roman" w:cs="Times New Roman"/>
          <w:sz w:val="24"/>
          <w:szCs w:val="24"/>
        </w:rPr>
        <w:t>érti és elfogadja, hogy az élő természet rendelkezik olyan értékekkel, amelyeket törvényi eszközökkel is védeni kell, ismeri ennek formáit, felhívja a figyelmet az általa észlelt természetkárosításra;</w:t>
      </w:r>
    </w:p>
    <w:p w14:paraId="597C33F1" w14:textId="77777777" w:rsidR="00D24BE9" w:rsidRPr="00D24BE9" w:rsidRDefault="00D24BE9" w:rsidP="001A5B23">
      <w:pPr>
        <w:keepNext/>
        <w:keepLines/>
        <w:numPr>
          <w:ilvl w:val="0"/>
          <w:numId w:val="5"/>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életformák sokféleségét megőrzendő értékként kezeli, felismeri a benne rejlő esztétikai szépséget, érvel a biológiai sokféleség veszélyeztetése ellen;</w:t>
      </w:r>
    </w:p>
    <w:p w14:paraId="0CE17BFF" w14:textId="77777777" w:rsidR="00D24BE9" w:rsidRPr="00D24BE9" w:rsidRDefault="00D24BE9" w:rsidP="001A5B23">
      <w:pPr>
        <w:keepNext/>
        <w:keepLines/>
        <w:numPr>
          <w:ilvl w:val="0"/>
          <w:numId w:val="5"/>
        </w:numPr>
        <w:contextualSpacing/>
        <w:jc w:val="both"/>
        <w:rPr>
          <w:rFonts w:ascii="Times New Roman" w:hAnsi="Times New Roman" w:cs="Times New Roman"/>
          <w:sz w:val="24"/>
          <w:szCs w:val="24"/>
        </w:rPr>
      </w:pPr>
      <w:r w:rsidRPr="00D24BE9">
        <w:rPr>
          <w:rFonts w:ascii="Times New Roman" w:hAnsi="Times New Roman" w:cs="Times New Roman"/>
          <w:sz w:val="24"/>
          <w:szCs w:val="24"/>
        </w:rPr>
        <w:t>tájékozódik a környezetében található védett fajokról, életközösségekről, ezek eszmei értékéről és biológiai jelentőségéről, ismeri a hazai nemzeti parkok számát, területi elhelyezkedését, bemutatja védendő életközösségeik alapvető jellemzőit;</w:t>
      </w:r>
    </w:p>
    <w:p w14:paraId="415E9823" w14:textId="77777777" w:rsidR="00D24BE9" w:rsidRPr="00D24BE9" w:rsidRDefault="00D24BE9" w:rsidP="001A5B23">
      <w:pPr>
        <w:keepNext/>
        <w:keepLines/>
        <w:numPr>
          <w:ilvl w:val="0"/>
          <w:numId w:val="5"/>
        </w:numPr>
        <w:contextualSpacing/>
        <w:jc w:val="both"/>
        <w:rPr>
          <w:rFonts w:ascii="Times New Roman" w:hAnsi="Times New Roman" w:cs="Times New Roman"/>
          <w:sz w:val="24"/>
          <w:szCs w:val="24"/>
        </w:rPr>
      </w:pPr>
      <w:r w:rsidRPr="00D24BE9">
        <w:rPr>
          <w:rFonts w:ascii="Times New Roman" w:hAnsi="Times New Roman" w:cs="Times New Roman"/>
          <w:sz w:val="24"/>
          <w:szCs w:val="24"/>
        </w:rPr>
        <w:t>egységben látja az életközösségek múltbeli, jelenkori és várható jövőbeli állapotát, azok jövőbeli állapotára valószínűségi előrejelzést fogalmaz meg, felismeri és vállalja a jövőjük iránti egyéni és közösségi felelősséget.</w:t>
      </w:r>
    </w:p>
    <w:p w14:paraId="64FF60E3"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3434CD1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természetvédelem szükségessége melletti érvelés, az alkalmazható egyedi és rendszerszintű módszerek és szabályozási elvek ismerete</w:t>
      </w:r>
    </w:p>
    <w:p w14:paraId="68ABCE8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gazdálkodás, a települések és az infrastruktúra fejlődése által előidézett, a természeti környezetre gyakorolt hatások azonosítása, konkrét példák adatokra alapozott, több szempontú értékelése</w:t>
      </w:r>
    </w:p>
    <w:p w14:paraId="221F0A9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ökológiai elvek érvényesítési lehetőségeinek felismerése a gazdálkodás, az építészet, a tájmegőrzés vagy a turizmus esetében</w:t>
      </w:r>
    </w:p>
    <w:p w14:paraId="1BE59B1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Nemzeti parkjaink elnevezésének, területi elhelyezkedésének és sajátos biológiai értékeinek ismerete</w:t>
      </w:r>
    </w:p>
    <w:p w14:paraId="527ACA1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lakóhely közelében lévő védett területről önálló információ- és adatgyűjtés, a természetvédelemben való önkéntes szerepvállalásra való indíttatás erősítése</w:t>
      </w:r>
    </w:p>
    <w:p w14:paraId="4BA6E7C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védett faj, az eszmei érték fogalmának értelmezése konkrét példák alapján</w:t>
      </w:r>
    </w:p>
    <w:p w14:paraId="5D16DC4A"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510DEDA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tájvédelmi körzet, természetvédelmi terület, nemzeti park, védett faj, eszmei érték, ökoturizmus, ökogazdálkodás, urbanizáció, környezettudatosság</w:t>
      </w:r>
    </w:p>
    <w:p w14:paraId="1E6319A7"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5ADBEA6B" w14:textId="77777777" w:rsidR="00D24BE9" w:rsidRPr="00D24BE9" w:rsidRDefault="00D24BE9" w:rsidP="001A5B23">
      <w:pPr>
        <w:keepNext/>
        <w:keepLines/>
        <w:numPr>
          <w:ilvl w:val="0"/>
          <w:numId w:val="253"/>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környezet- és természetvédelem jeles napjaihoz (pl. Föld napja, víz napja, madarak és fák napja, környezetvédelmi világnap stb.) kapcsolódó iskolai programok szervezése, bekapcsolódás a helyi rendezvényekbe</w:t>
      </w:r>
    </w:p>
    <w:p w14:paraId="41BCE10A" w14:textId="77777777" w:rsidR="00D24BE9" w:rsidRPr="00D24BE9" w:rsidRDefault="00D24BE9" w:rsidP="001A5B23">
      <w:pPr>
        <w:keepNext/>
        <w:keepLines/>
        <w:numPr>
          <w:ilvl w:val="0"/>
          <w:numId w:val="253"/>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Szerepjáték, storyline (kerettörténet) feladat, strukturált vita valamely természetvédelemmel összefüggő probléma (pl. veszélyeztetett élőhelyek, fajok védelme) több szempontú elemzésére, a megoldási lehetőségek keresése</w:t>
      </w:r>
    </w:p>
    <w:p w14:paraId="06121221" w14:textId="77777777" w:rsidR="00D24BE9" w:rsidRPr="00D24BE9" w:rsidRDefault="00D24BE9" w:rsidP="001A5B23">
      <w:pPr>
        <w:keepNext/>
        <w:keepLines/>
        <w:numPr>
          <w:ilvl w:val="0"/>
          <w:numId w:val="253"/>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Az iskola vagy a lakóhely közelében vállalható környezetvédelmi önkétes tevékenység megismerése</w:t>
      </w:r>
    </w:p>
    <w:p w14:paraId="7E4E3920" w14:textId="77777777" w:rsidR="00D24BE9" w:rsidRPr="00D24BE9" w:rsidRDefault="00D24BE9" w:rsidP="001A5B23">
      <w:pPr>
        <w:keepNext/>
        <w:keepLines/>
        <w:numPr>
          <w:ilvl w:val="0"/>
          <w:numId w:val="253"/>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 lakóhely természetvédelmi értékeinek és környezeti problémáinak bemutatása projektmunka keretében</w:t>
      </w:r>
    </w:p>
    <w:p w14:paraId="19F28939" w14:textId="77777777" w:rsidR="00D24BE9" w:rsidRPr="00D24BE9" w:rsidRDefault="00D24BE9" w:rsidP="001A5B23">
      <w:pPr>
        <w:keepNext/>
        <w:keepLines/>
        <w:numPr>
          <w:ilvl w:val="0"/>
          <w:numId w:val="253"/>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hazai nemzeti parkok életközösségeit, jellegzetes élőlényeit bemutató kiselőadások, virtuális séták összeállítása</w:t>
      </w:r>
    </w:p>
    <w:p w14:paraId="08870848" w14:textId="77777777" w:rsidR="00D24BE9" w:rsidRPr="00D24BE9" w:rsidRDefault="00D24BE9" w:rsidP="001A5B23">
      <w:pPr>
        <w:keepNext/>
        <w:keepLines/>
        <w:numPr>
          <w:ilvl w:val="0"/>
          <w:numId w:val="253"/>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Kirándulás valamely hazai nemzeti parkba, részvétel vezetett túrán, megfigyelés, fotózás, rajzolás, az eredményekből kiállítás rendezése</w:t>
      </w:r>
    </w:p>
    <w:p w14:paraId="3F556AF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Témakör: Az élővilág és az ember kapcsolata, fenntarthatóság</w:t>
      </w:r>
    </w:p>
    <w:p w14:paraId="4AF4E057"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2F4F514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10EF062A"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3CCC3128"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00869258"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természetvédelmi, bioetikai, egészségműveltségi témákban tényekre alapozottan érvel, vitákban többféle nézőpontot is figyelembe vesz;</w:t>
      </w:r>
    </w:p>
    <w:p w14:paraId="45A8E008"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önállóan vagy másokkal együttműködve kivitelez tanulási projekteket.</w:t>
      </w:r>
    </w:p>
    <w:p w14:paraId="7AA7773C"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0596266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kritikusan és önkritikusan értékeli az emberi tevékenység természeti környezetre gyakorolt hatását, életvitelében tudatosan követi a természet- és környezetvédelem szempontjait;</w:t>
      </w:r>
    </w:p>
    <w:p w14:paraId="6C4CA6D1"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ismeri a növények gondozásának biológiai alapjait, több szempontot is figyelembe véve értékeli a növények, a növénytermesztés élelmezési, ipari és környezeti jelentőségét;</w:t>
      </w:r>
    </w:p>
    <w:p w14:paraId="53A898D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kritikusan vizsgálja a haszonállatok tartási módjai és a fajra jellemző igények közötti ellentmondásokat, ismeri és érti a nagyüzemi technológiák és a humánus állattartási módok közötti különbségeket;</w:t>
      </w:r>
    </w:p>
    <w:p w14:paraId="05FD105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példák alapján elemzi a globális környezeti problémák gazdasági és társadalmi összefüggéseit, a megelőzés, a kárcsökkentés és az alkalmazkodás stratégiáit.</w:t>
      </w:r>
    </w:p>
    <w:p w14:paraId="58694421"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5967945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biológiai sokféleség beszűkülését előidéző okok és a lehetséges veszélyek felismerése, az ellenük megtehető intézkedések példáinak elemzése</w:t>
      </w:r>
    </w:p>
    <w:p w14:paraId="75B3564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emberi populáció növekedésével, a települések és a gazdálkodás átalakulásával járó hatások konkrét példák alapján való elemzése, az élővilág változásával való összefüggésének vizsgálata </w:t>
      </w:r>
    </w:p>
    <w:p w14:paraId="7C00C45E"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fogyasztói létforma és a Föld véges erőforrásai közötti ellentmondás felismerése, a fenntarthatóság problémájának több szempontú elemzése</w:t>
      </w:r>
    </w:p>
    <w:p w14:paraId="447A326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ökológiai gazdálkodás, a génmegőrzés biológiai alapjainak megteremtését és megőrzését szolgáló eljárások elvi ismerete, példákon alapuló bemutatása</w:t>
      </w:r>
    </w:p>
    <w:p w14:paraId="1EEB59D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éghajlatváltozási modellek által a bioszféra jövőjére adott előrejelzések értékelése, a megelőzés, hatáscsökkentés és alkalmazkodás módjainak áttekintése</w:t>
      </w:r>
    </w:p>
    <w:p w14:paraId="45E1E265"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05B7285E"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sokféleség, fajgazdagság, fajtanemesítés, génmegőrzés, globális probléma, éghajlatváltozás, monokultúra, biogazdálkodás, tájgazdálkodás, fenntarthatóság</w:t>
      </w:r>
    </w:p>
    <w:p w14:paraId="5E94524C"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7B2617A1" w14:textId="77777777" w:rsidR="00D24BE9" w:rsidRPr="00D24BE9" w:rsidRDefault="00D24BE9" w:rsidP="001A5B23">
      <w:pPr>
        <w:keepNext/>
        <w:keepLines/>
        <w:numPr>
          <w:ilvl w:val="0"/>
          <w:numId w:val="254"/>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Információgyűjtés, rajzos vázlat szerkesztése az intézménynek helyet adó település, az iskola környezetének jellegzetes gazdálkodási és településformáló tevékenységeiről </w:t>
      </w:r>
    </w:p>
    <w:p w14:paraId="7F657C83" w14:textId="77777777" w:rsidR="00D24BE9" w:rsidRPr="00D24BE9" w:rsidRDefault="00D24BE9" w:rsidP="001A5B23">
      <w:pPr>
        <w:keepNext/>
        <w:keepLines/>
        <w:numPr>
          <w:ilvl w:val="0"/>
          <w:numId w:val="254"/>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helyi szinttől a régión, a kontinensen át a globális szintig átívelő, a természetvédelemmel összefüggő esetek, példák keresése, az összefüggések feltárása</w:t>
      </w:r>
    </w:p>
    <w:p w14:paraId="7366A5B2"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Témakör: Az emberi szervezet I. – Testkép, testalkat, mozgásképesség</w:t>
      </w:r>
    </w:p>
    <w:p w14:paraId="43EFA476"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5 óra</w:t>
      </w:r>
    </w:p>
    <w:p w14:paraId="5B851403"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1B5DAC6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73ACBCAB"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44CEDB9D"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4ECBFAAA"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14:paraId="025C236E"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kiegyensúlyozott saját testképpel rendelkezik, figyelembe véve az egyéni adottságokat, a nem és a korosztály fejlődési jellegzetességeit, valamint ezek sokféleségét.</w:t>
      </w:r>
    </w:p>
    <w:p w14:paraId="23C7D40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441D082D"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emberi test megfigyelése alapján azonosítja a főbb testtájakat és testrészeket, elemzi ezek arányait és szimmetriaviszonyait;</w:t>
      </w:r>
    </w:p>
    <w:p w14:paraId="28CF80B7"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felismeri az emberi bőr, a csontváz és a vázizomzat főbb elemeit, ezek kapcsolódási módjait, értelmezi a mozgási szervrendszer felépítése és az ember mozgásképessége közötti összefüggéseket;</w:t>
      </w:r>
    </w:p>
    <w:p w14:paraId="3B89A234"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alapvető mozgástípusok és egyes sportok esetében elemzi a mozgásszervrendszer működésének jellemzőit, igyekszik ezeket fizikai fogalmakkal és elvekkel magyarázni;</w:t>
      </w:r>
    </w:p>
    <w:p w14:paraId="2A2087C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tudja, hogy a testünk alapfelépítése az evolúciós fejlődés eredménye, de az öröklött adottságaink az egyedfejlődés során formálódnak egyénivé, ebben nagy szerepet játszik az életmódunk is;</w:t>
      </w:r>
    </w:p>
    <w:p w14:paraId="3D066DF5"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felismeri a gyakorolt sportok testi és lelki fejlesztő hatását és a velük járó terheléseket, baleseti veszélyeket, tanácsokat fogalmaz meg ezek elkerülésére.</w:t>
      </w:r>
    </w:p>
    <w:p w14:paraId="3AB5297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5304B5C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Tájékozódás az emberi testen, a testtájak és szervek elhelyezkedésének anatómiai irányok használatával történő bemutatása maketten vagy ábrán és a saját testen</w:t>
      </w:r>
    </w:p>
    <w:p w14:paraId="76BECE0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emberi kültakaró szövettani rétegeinek azonosítása ábrákon, az egyes rétegek, szervek funkciójának ismertetése</w:t>
      </w:r>
    </w:p>
    <w:p w14:paraId="10F23BCF"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gerincoszlop tájékainak és részeinek megnevezése, a végtagok és függesztőöveik, a mellkas csontjainak megmutatása csontvázon vagy képeken és saját testen</w:t>
      </w:r>
    </w:p>
    <w:p w14:paraId="37ED2B4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mozgásszervrendszerre jellemző főbb kötő-, támasztó- és izomszövet csoportok vizsgálata, a szerkezet és működés kapcsolatának értelmezése</w:t>
      </w:r>
    </w:p>
    <w:p w14:paraId="20A1E35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végtagok hajlító- és feszítőizmai elhelyezkedésének megmutatása, az arc izmainak összefüggésbe hozása a mimika és az artikuláció képességével</w:t>
      </w:r>
    </w:p>
    <w:p w14:paraId="7D9A477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Sportok mozgásformáiról saját fotók és videók készítése, ezek elemzése a tanult anatómiai és biomechanikai elvek alapján</w:t>
      </w:r>
    </w:p>
    <w:p w14:paraId="22B433B7"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7630AFA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kültakaró, bőr(szövet), csont(szövet), koponyacsontok, gerincoszlop, csigolyák, bordák, a végtagok alapfelépítése, függesztőövek, izom(szövet), hajlító- és feszítőizmok, mimikai izmok</w:t>
      </w:r>
    </w:p>
    <w:p w14:paraId="44CF47AD"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5EFD7FB4"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emberi test (férfi és női) anatómiáját bemutató videók, animációk, mobiltelefonos applikációk keresése, használata a testkép fejlesztésében</w:t>
      </w:r>
    </w:p>
    <w:p w14:paraId="3E18FDA6"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Mikroszkópi metszetek (és/vagy mikrofotók) vizsgálata, rajzos vázlat készítése (pl. bőr, csont, izomszövet)</w:t>
      </w:r>
    </w:p>
    <w:p w14:paraId="5FC79A4D"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bőr rétegeinek megfigyelése állati szöveteken (pl. sertésszalonna), a bőr-, köröm- és hajápolással kapcsolatos kiselőadások tartása</w:t>
      </w:r>
    </w:p>
    <w:p w14:paraId="07776361"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mozgásszervrendszer egyes részeinek felépítését és működését bemutató mozgatható makettek készítése (pl. kéz, kar)</w:t>
      </w:r>
    </w:p>
    <w:p w14:paraId="0A2C26D4"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Csontok szöveti felépítésének és összetételének vizsgálata: mészkőtartalom savval történő, a fehérjetartalom égetéssel történő igazolása, a tapasztalatok rajzos rögzítése</w:t>
      </w:r>
    </w:p>
    <w:p w14:paraId="5ADA5B65"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gerincoszlop és a talpboltozat hajlatai jelentőségének vizsgálata, a tapasztalatok rajzos rögzítése</w:t>
      </w:r>
    </w:p>
    <w:p w14:paraId="05F11D5E"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Egyszerű biometriai mérések elvégzése saját testen és/vagy társakon, arányok, szimmetriaviszonyok, méreteloszlás (min., max., átlag) számítása, ábrázolása (bilaterális szimmetria, aranymetszés aránya)</w:t>
      </w:r>
    </w:p>
    <w:p w14:paraId="0E00534D" w14:textId="77777777" w:rsidR="00D24BE9" w:rsidRPr="00D24BE9" w:rsidRDefault="00D24BE9" w:rsidP="001A5B23">
      <w:pPr>
        <w:keepNext/>
        <w:keepLines/>
        <w:numPr>
          <w:ilvl w:val="0"/>
          <w:numId w:val="255"/>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Vita a testképzavarok kialakulásának okairól, a kortársak, a média és a család szerepének elemzéseEgyszerűbb biomechanikai elemzések elvégzése (pl. emelő elv szemléltetése, erők összegződése, gyorsulás stb.)</w:t>
      </w:r>
    </w:p>
    <w:p w14:paraId="3D8874A2"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Témakör: Az emberi szervezet II. – Anyagforgalom</w:t>
      </w:r>
    </w:p>
    <w:p w14:paraId="36EF4584"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8 óra</w:t>
      </w:r>
    </w:p>
    <w:p w14:paraId="144AAA8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0F7DB5A6"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64AE4D49"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0DD7DB44"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útmutató alapján, másokkal együttműködve kísérleteket hajt végre, azonosítja és beállítja a kísérleti változókat, a kapott adatok alapján következtetéseket fogalmaz meg;</w:t>
      </w:r>
    </w:p>
    <w:p w14:paraId="2D0368D7"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76D9CF3A"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1CEFDD15"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ábrák, makettek alapján felismeri az ember anyagforgalmi szervrendszereinek fontosabb szerveit, a megismert külső és belső testkép alapján felidézi azok elhelyezkedését;</w:t>
      </w:r>
    </w:p>
    <w:p w14:paraId="39012F98"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szövegek, ábrák, folyamatvázlatok, videók és szimulációk alapján azonosítja a táplálkozási, keringési, légzési, kiválasztási szervrendszerek alapvető biológiai funkcióit, az életfolyamatok lépéseit;</w:t>
      </w:r>
    </w:p>
    <w:p w14:paraId="7D8BA033"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ismeri és megfelelő szempontok szerint értékeli az emberi szervezet állapotát, folyamatait jellemző fontosabb adatokat, azokat összefüggésbe hozza a testi és lelki állapotával, egészségével.</w:t>
      </w:r>
    </w:p>
    <w:p w14:paraId="708DB76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07C162B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belső szervek elhelyezkedésének anatómiai irányok használatával történő bemutatása maketten vagy ábrán és a saját testen</w:t>
      </w:r>
    </w:p>
    <w:p w14:paraId="20F4521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táplálkozási szervrendszer főbb részeinek, a tápcsatornaszakaszok funkcióinak, a szakaszok szövettani és szervi felépítésének és működésének értelmezése, az emésztés és felszívódás folyamatának megértése</w:t>
      </w:r>
    </w:p>
    <w:p w14:paraId="57FEB0E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tápanyagok élettani szerepének megértése, az energiatartalom és összetétel adatainak értelmezése</w:t>
      </w:r>
    </w:p>
    <w:p w14:paraId="60D622C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légzőszervrendszer szövettani és szervi felépítésének, a légcsere- és a gázcserefolyamatok helyének és funkcióinak azonosítása, biológiai hátterének megértése</w:t>
      </w:r>
    </w:p>
    <w:p w14:paraId="12010C5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szervezet folyadéktereinek és a keringési szervrendszer szerveinek azonosítása, biológiai funkciójának a felépítés és működés alapján való megértése</w:t>
      </w:r>
    </w:p>
    <w:p w14:paraId="4D43AD4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vérkép, a vér összetételének jellemzése, a főbb alakos elemek és vérplazma funkcióinak azonosítása, a véralvadási folyamat kiváltó okainak és jelentőségének felismerése</w:t>
      </w:r>
    </w:p>
    <w:p w14:paraId="385BCC7F"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kiválasztó szervrendszer főbb feladatainak, szerveinek azonosítása, működési elvének megértése</w:t>
      </w:r>
    </w:p>
    <w:p w14:paraId="34C0EB1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6807D21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tápcsatorna, tápanyag, emésztőnedv, felszívódás, máj, hasnyálmirigy, felső és alsó légutak, tüdő, légcsere és gázcsere, szív, szívciklus, értípusok, véralvadás, vérkép, vese, só- és vízháztartás, kiválasztás</w:t>
      </w:r>
    </w:p>
    <w:p w14:paraId="0F134BB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724C8E62"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emberi test belső szerveit bemutató makettek, torzók tanulmányozása</w:t>
      </w:r>
    </w:p>
    <w:p w14:paraId="7DFF3CCF"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Szövettani ábrák, fotók elemzése, humán szövettani metszetek mikroszkópos vizsgálata</w:t>
      </w:r>
    </w:p>
    <w:p w14:paraId="43CCD11A"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táplálkozási szervrendszer működését bemutató folyamatvázlat rajzolása, az emésztés és felszívódás legfontosabb részfolyamatainak ábrázolása</w:t>
      </w:r>
    </w:p>
    <w:p w14:paraId="237EAEAF"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Élelmiszerek összetételi adatainak (címkéinek) gyűjtése, az adattípusok (tápanyagfajták, energiatartalom) értelmezése</w:t>
      </w:r>
    </w:p>
    <w:p w14:paraId="4E003A0D"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Étrendtervezéssel összefüggő társas feladatok tervezése, elvégzése (pl. rajzolt, fotózott alapanyagokból tányérok, menük összeállítása)</w:t>
      </w:r>
    </w:p>
    <w:p w14:paraId="79BFF3B0"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nyál és az epe emésztő szerepének vizsgálata, a tapasztalatok rajzban történő rögzítése</w:t>
      </w:r>
    </w:p>
    <w:p w14:paraId="53F4A783"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Információk keresése a dohányzás káros hatásairól, a lehetséges egészségügyi kockázatok bemutatása, érvelés a saját és mások egészségmegőrzése mellett</w:t>
      </w:r>
    </w:p>
    <w:p w14:paraId="6BCB411A"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Donders-féle tüdőmodell és dohányzógép PET palackból való elkészítése</w:t>
      </w:r>
    </w:p>
    <w:p w14:paraId="6F8D6D97"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szívciklust és az érrendszer működését bemutató animációk keresése, értelmezése</w:t>
      </w:r>
    </w:p>
    <w:p w14:paraId="1FB23078"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Sertésszív boncolása, a tapasztalatok rajzban történő rögzítése</w:t>
      </w:r>
    </w:p>
    <w:p w14:paraId="11FA33C1"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keringési és a légzési szervrendszer működésével összefüggő megfigyelések és egyszerűbb mérések, kísérletek elvégzése (pl. pulzusmérés, légzésszám, vitálkapacitás, kilélegzett levegő CO</w:t>
      </w:r>
      <w:r w:rsidRPr="00D24BE9">
        <w:rPr>
          <w:rFonts w:ascii="Times New Roman" w:hAnsi="Times New Roman" w:cs="Times New Roman"/>
          <w:bCs/>
          <w:sz w:val="24"/>
          <w:szCs w:val="24"/>
          <w:vertAlign w:val="subscript"/>
        </w:rPr>
        <w:t>2</w:t>
      </w:r>
      <w:r w:rsidRPr="00D24BE9">
        <w:rPr>
          <w:rFonts w:ascii="Times New Roman" w:hAnsi="Times New Roman" w:cs="Times New Roman"/>
          <w:bCs/>
          <w:sz w:val="24"/>
          <w:szCs w:val="24"/>
        </w:rPr>
        <w:t>-tartalma)</w:t>
      </w:r>
    </w:p>
    <w:p w14:paraId="46A02384"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Sertésvese boncolása, a tapasztalatok rajzban történő rögzítése</w:t>
      </w:r>
    </w:p>
    <w:p w14:paraId="087F65D5" w14:textId="77777777" w:rsidR="00D24BE9" w:rsidRPr="00D24BE9" w:rsidRDefault="00D24BE9" w:rsidP="001A5B23">
      <w:pPr>
        <w:keepNext/>
        <w:keepLines/>
        <w:numPr>
          <w:ilvl w:val="0"/>
          <w:numId w:val="256"/>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Dializáló készülék működési elvének megismerése, a művesekezelés lényegének közös értelmezése videó segítségével</w:t>
      </w:r>
    </w:p>
    <w:p w14:paraId="1A725EEB"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Témakör: Az emberi szervezet III. – Érzékelés, szabályozás</w:t>
      </w:r>
    </w:p>
    <w:p w14:paraId="30B01C3D"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6 óra</w:t>
      </w:r>
    </w:p>
    <w:p w14:paraId="6F3812D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5537DBA2"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5AF1B6B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14:paraId="05FC1ED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34370D9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14:paraId="3F10651E"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730409E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ábrák, makettek alapján felismeri az ember ideg- és hormonrendszerének fontosabb szerveit, a megismert külső és belső testkép alapján felidézi azok elhelyezkedését;</w:t>
      </w:r>
    </w:p>
    <w:p w14:paraId="7CFC291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szövegek, ábrák, folyamatvázlatok, videók és szimulációk alapján azonosítja az ideg- és hormonrendszer alapvető biológiai funkcióit, értelmezi a szabályozás elvét;</w:t>
      </w:r>
    </w:p>
    <w:p w14:paraId="70C08F0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felismeri, hogy az immunrendszer is információkat dolgoz fel, azonosítja a rendszer főbb szerveit, sejtes elemeit és kémiai összetevőit; </w:t>
      </w:r>
    </w:p>
    <w:p w14:paraId="263CB4C6" w14:textId="77777777" w:rsidR="00D24BE9" w:rsidRPr="00D24BE9" w:rsidRDefault="00D24BE9" w:rsidP="001A5B23">
      <w:pPr>
        <w:keepNext/>
        <w:keepLines/>
        <w:numPr>
          <w:ilvl w:val="0"/>
          <w:numId w:val="239"/>
        </w:numPr>
        <w:contextualSpacing/>
        <w:jc w:val="both"/>
        <w:rPr>
          <w:rFonts w:ascii="Times New Roman" w:hAnsi="Times New Roman" w:cs="Times New Roman"/>
          <w:b/>
          <w:sz w:val="24"/>
          <w:szCs w:val="24"/>
        </w:rPr>
      </w:pPr>
      <w:r w:rsidRPr="00D24BE9">
        <w:rPr>
          <w:rFonts w:ascii="Times New Roman" w:hAnsi="Times New Roman" w:cs="Times New Roman"/>
          <w:sz w:val="24"/>
          <w:szCs w:val="24"/>
        </w:rPr>
        <w:t>ismeri és megfelelő szempontok szerint értékeli az emberi szervezet állapotát, folyamatait jellemző fontosabb adatokat, azokat összefüggésbe hozza a testi és lelki állapotával, egészségével.</w:t>
      </w:r>
    </w:p>
    <w:p w14:paraId="01EFDBB0"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69CB948D"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idegrendszer feladatának, működési módjának megértése, a központi és környéki idegrendszer, a gerincvelő és az agyvelő felépítésének vázlatos ismerete, az akaratlagos és a vegetatív szabályozási módok megkülönböztetése </w:t>
      </w:r>
    </w:p>
    <w:p w14:paraId="420EC61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érzékelési képességek (látás, hallás, kémiai és mechanikai érzékelés) és az ezeknek megfelelő érzékszervek felépítésének és működésének megértése</w:t>
      </w:r>
    </w:p>
    <w:p w14:paraId="4BD2E55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hormonrendszer feladatának, működési módjának megértése, a főbb hormontermelő szervek azonosítása, a termelt hormonok hatásainak bemutatása, az idegi és a hormonális szabályozás kapcsolatának megértése</w:t>
      </w:r>
    </w:p>
    <w:p w14:paraId="74B4BA7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immunrendszer és a keringési szervrendszer közötti kapcsolat felismerése, a védekezésben szerepet játszó fontosabb sejttípusok és kémiai anyagok azonosítása, a veleszületett és szerzett immunitás megkülönböztetése</w:t>
      </w:r>
    </w:p>
    <w:p w14:paraId="5461E668"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védőoltások működési módjának megértése, az egyéni és a közösségi egészség megőrzésében játszott szerepük értékelése</w:t>
      </w:r>
    </w:p>
    <w:p w14:paraId="4AD0FDC5"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4EA44E2D"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központi és környéki idegrendszer, gerincvelő, érző- és mozgatópálya, reflex, belső elválasztású mirigy, hormon és receptor, agyalapi mirigy, pajzsmirigy, mellékvese, nemi mirigyek és hormonjaik, immunrendszer, veleszületett és szerzett immunitás, védőoltás</w:t>
      </w:r>
    </w:p>
    <w:p w14:paraId="1057E580"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170C081D"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agy és a gerincvelő szöveti felépítését, elhelyezkedését, felépítését bemutató ábrák, fotók, makettek, animációk, mobiltelefonos applikációk elemzése, a főbb részek azonosítása</w:t>
      </w:r>
    </w:p>
    <w:p w14:paraId="43A0053F"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Gerincvelői reflexet bemutató animációk keresése, a részek azonosítása, a működés megbeszélése</w:t>
      </w:r>
    </w:p>
    <w:p w14:paraId="6CF60B04"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szem és a fül felépítését és működését (látás, hallás, helyzet- és mozgásérzékelés) bemutató animációk keresése, megbeszélése</w:t>
      </w:r>
    </w:p>
    <w:p w14:paraId="36117D15"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 látáshibák típusait bemutató ábrák, animációk összehasonlítása, a javítási lehetőségek (pl. szemüvegek) megbeszélése</w:t>
      </w:r>
    </w:p>
    <w:p w14:paraId="57F8665E"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Halláskárosodást okozó hatásokat, veszélyeket bemutató információk keresése, érvelés a halláskárosodás megelőzése mellett</w:t>
      </w:r>
    </w:p>
    <w:p w14:paraId="6F7C18E2"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bookmarkStart w:id="195" w:name="_Hlk14779773"/>
      <w:r w:rsidRPr="00D24BE9">
        <w:rPr>
          <w:rFonts w:ascii="Times New Roman" w:hAnsi="Times New Roman" w:cs="Times New Roman"/>
          <w:bCs/>
          <w:sz w:val="24"/>
          <w:szCs w:val="24"/>
        </w:rPr>
        <w:t>A szem működésével kapcsolatos egyszerű vizsgálatok: pupilla – szemlencse működése, térlátás – színtévesztés vizsgálata</w:t>
      </w:r>
    </w:p>
    <w:p w14:paraId="06D39628"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A hallással kapcsolatos egyszerű vizsgálatok: hallásküszöb, frekvenciatartomány, térbeliség </w:t>
      </w:r>
    </w:p>
    <w:bookmarkEnd w:id="195"/>
    <w:p w14:paraId="7E344056"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Kémiai ingerek érzékelésével kapcsolatos egyszerű vizsgálatok: a </w:t>
      </w:r>
      <w:bookmarkStart w:id="196" w:name="_Hlk14779803"/>
      <w:r w:rsidRPr="00D24BE9">
        <w:rPr>
          <w:rFonts w:ascii="Times New Roman" w:hAnsi="Times New Roman" w:cs="Times New Roman"/>
          <w:bCs/>
          <w:sz w:val="24"/>
          <w:szCs w:val="24"/>
        </w:rPr>
        <w:t>négy alapíz érzékelése, szaglás</w:t>
      </w:r>
      <w:bookmarkEnd w:id="196"/>
      <w:r w:rsidRPr="00D24BE9">
        <w:rPr>
          <w:rFonts w:ascii="Times New Roman" w:hAnsi="Times New Roman" w:cs="Times New Roman"/>
          <w:bCs/>
          <w:sz w:val="24"/>
          <w:szCs w:val="24"/>
        </w:rPr>
        <w:t>vizsgálat</w:t>
      </w:r>
    </w:p>
    <w:p w14:paraId="35953235"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Bőrérzékeléssel kapcsolatos egyszerű vizsgálatok: testrészek tapintópont sűrűség vizsgálata, hideg- és melegpontok vizsgálata</w:t>
      </w:r>
    </w:p>
    <w:p w14:paraId="37B3E49C"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Összefoglaló táblázat szerkesztése a belső elválasztású mirigyekről, fontosabb hormonjaikról és azok hatásairól, a működési zavarok tüneteiről</w:t>
      </w:r>
    </w:p>
    <w:p w14:paraId="0B5607D9" w14:textId="77777777" w:rsidR="00D24BE9" w:rsidRPr="00D24BE9" w:rsidRDefault="00D24BE9" w:rsidP="001A5B23">
      <w:pPr>
        <w:keepNext/>
        <w:keepLines/>
        <w:numPr>
          <w:ilvl w:val="0"/>
          <w:numId w:val="257"/>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immunrendszer működését bemutató rajzfilm megnézése, válaszolás feladatlapos kérdésekre</w:t>
      </w:r>
    </w:p>
    <w:p w14:paraId="7E77B4C5" w14:textId="77777777" w:rsidR="00D24BE9" w:rsidRPr="00D24BE9" w:rsidRDefault="00D24BE9" w:rsidP="001A5B23">
      <w:pPr>
        <w:keepNext/>
        <w:keepLines/>
        <w:numPr>
          <w:ilvl w:val="0"/>
          <w:numId w:val="257"/>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 xml:space="preserve">Információk keresése a Magyarországon kötelező védőoltásokról, az egyéni és a közösségi védettség fogalmának, kapcsolatának megbeszélése </w:t>
      </w:r>
    </w:p>
    <w:p w14:paraId="515ED87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 xml:space="preserve">Témakör: </w:t>
      </w:r>
      <w:r w:rsidRPr="00D24BE9">
        <w:rPr>
          <w:rFonts w:ascii="Times New Roman" w:hAnsi="Times New Roman" w:cs="Times New Roman"/>
          <w:b/>
          <w:bCs/>
          <w:sz w:val="24"/>
          <w:szCs w:val="24"/>
        </w:rPr>
        <w:t>Szaporodás, öröklődés, életmód</w:t>
      </w:r>
    </w:p>
    <w:p w14:paraId="3EA2FA1D" w14:textId="77777777" w:rsidR="00D24BE9" w:rsidRPr="00D24BE9" w:rsidRDefault="00D24BE9" w:rsidP="00D24BE9">
      <w:pPr>
        <w:keepNext/>
        <w:keepLines/>
        <w:contextualSpacing/>
        <w:jc w:val="both"/>
        <w:rPr>
          <w:rFonts w:ascii="Times New Roman" w:hAnsi="Times New Roman" w:cs="Times New Roman"/>
          <w:b/>
          <w:bCs/>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0D61FCC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032C559D"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hozzájárul ahhoz, hogy a tanuló a nevelési-oktatási szakasz végére:</w:t>
      </w:r>
    </w:p>
    <w:p w14:paraId="56DD154A" w14:textId="77777777" w:rsidR="00D24BE9" w:rsidRPr="00D24BE9" w:rsidRDefault="00D24BE9" w:rsidP="001A5B23">
      <w:pPr>
        <w:keepNext/>
        <w:keepLines/>
        <w:numPr>
          <w:ilvl w:val="0"/>
          <w:numId w:val="238"/>
        </w:numPr>
        <w:contextualSpacing/>
        <w:jc w:val="both"/>
        <w:rPr>
          <w:rFonts w:ascii="Times New Roman" w:hAnsi="Times New Roman" w:cs="Times New Roman"/>
          <w:sz w:val="24"/>
          <w:szCs w:val="24"/>
        </w:rPr>
      </w:pPr>
      <w:r w:rsidRPr="00D24BE9">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14:paraId="7A86ACFF" w14:textId="77777777" w:rsidR="00D24BE9" w:rsidRPr="00D24BE9" w:rsidRDefault="00D24BE9" w:rsidP="001A5B23">
      <w:pPr>
        <w:keepNext/>
        <w:keepLines/>
        <w:numPr>
          <w:ilvl w:val="0"/>
          <w:numId w:val="238"/>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egészséggel, életmóddal foglalkozó weboldalak, tematikus médiaforrások információit kritikusan elemzi, igyekszik tudományos bizonyítékokra alapozott híreket, érveket és tanácsokat elfogadni;</w:t>
      </w:r>
    </w:p>
    <w:p w14:paraId="1BA79FCF"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tényekkel igazolja a testi és lelki egészség közötti kapcsolatot, tud ennek egyéni és társadalmi összefüggéseiről, érvel az egészségkárosító szokások és függőségek ellen.</w:t>
      </w:r>
    </w:p>
    <w:p w14:paraId="08AA94B4"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13178254"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azonosítja az emberi egyedfejlődés főbb szakaszait, bemutatja az emberi nemek testi különbözőségének kialakulását, tisztában van a felelős szexuális magatartás ismérveivel, értékeli a szexualitás egyéni életviteli és párkapcsolati jelentőségét;</w:t>
      </w:r>
    </w:p>
    <w:p w14:paraId="07EF8831"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értékeli a személyi és környezeti higiénia egészségmegőrzéssel kapcsolatos jelentőségét, ennek alapelveit személyes környezetében is igyekszik alkalmazni, egyéni képességeihez mérten tisztán, rendben tartja környezetét.</w:t>
      </w:r>
    </w:p>
    <w:p w14:paraId="0B4871B5"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753EDF2D"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női és a férfi nemiszervrendszer külső és belső felépítésének elemzése képek, ábrák alapján, a női és férfi másodlagos nemi jellegek kialakulásának bemutatása</w:t>
      </w:r>
    </w:p>
    <w:p w14:paraId="0804CAE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másodlagos nemi jellegek kialakulását bemutató ábrák, animációk tanulmányozása, a fejlődési folyamat időbeli jellegzetességeinek és egyéni eltéréseinek megbeszélése</w:t>
      </w:r>
    </w:p>
    <w:p w14:paraId="3AE95FBB"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ivarsejtek képződési helyének azonosítása, a tulajdonságok átörökítésében és a változékonyság biztosításában játszott szerepük magyarázása</w:t>
      </w:r>
    </w:p>
    <w:p w14:paraId="260A51E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megtermékenyítés feltételeinek ismerete, a fogamzásgátló módszerek működésének megértése</w:t>
      </w:r>
    </w:p>
    <w:p w14:paraId="74F554B2"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fogamzástól a születésig tartó magzati fejlődés főbb jellemzőinek és feltételeinek ismerete, a szülés fő szakaszainak és körülményeinek megbeszélése </w:t>
      </w:r>
    </w:p>
    <w:p w14:paraId="02BF36F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gének szerepének felismerése, az utódnemzedékek kialakulására vezető genetikai folyamatok egyszerű öröklésmenetek példáján történő elemzése</w:t>
      </w:r>
    </w:p>
    <w:p w14:paraId="7CAB5BD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testi és a nemi kromoszómák megkülönböztetése, a nem meghatározásában játszott szerepük ismerete, a nemhez kapcsolt öröklődés néhány példájának áttekintése</w:t>
      </w:r>
    </w:p>
    <w:p w14:paraId="54EF525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Annak felismerése, hogy az ember öröklött hajlamainak kifejeződését a környezet is befolyásolja, ezért a tudatosabb életmóddal magunk is tehetünk egészségünkért</w:t>
      </w:r>
    </w:p>
    <w:p w14:paraId="7C36176F"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felelős szexuális magatartás jellemzőinek ismerete, a szexualitás egyéni életviteli és párkapcsolati jelentőségének értékelése.</w:t>
      </w:r>
    </w:p>
    <w:p w14:paraId="422E02FF"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7A35CC4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női és férfi ivarszervek, nemi jellegek, hímivarsejt és petesejt, gén, kromoszóma, minőségi és mennyiségi tulajdonság, öröklésmenet, megtermékenyítés, embrió, magzati fejlődés, szülés</w:t>
      </w:r>
    </w:p>
    <w:p w14:paraId="7CEA78E3"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4A2C8630"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Az emberi nemek anatómiai különbségeit (elsődleges és másodlagos nemi jellegek) bemutató képek, animációk, mobiltelefonos applikációk tanulmányozása, a különbségek megfogalmazása</w:t>
      </w:r>
    </w:p>
    <w:p w14:paraId="2924C4AB"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 nemi érés folyamatáról, egyéni eltéréseiről szóló információk keresése, vélemények megvitatása</w:t>
      </w:r>
    </w:p>
    <w:p w14:paraId="029996D0"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bCs/>
          <w:sz w:val="24"/>
          <w:szCs w:val="24"/>
        </w:rPr>
        <w:t>A megtermékenyítést és a magzati fejlődést bemutató fotósorozatok, animációk és videók tanulmányozása, ezek alapján folyamatvázlat készítése, rajzolása</w:t>
      </w:r>
    </w:p>
    <w:p w14:paraId="593B5000"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sz w:val="24"/>
          <w:szCs w:val="24"/>
        </w:rPr>
        <w:t>Ábrák elemzése a szülés folyamatáról</w:t>
      </w:r>
    </w:p>
    <w:p w14:paraId="5378F0CF"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sz w:val="24"/>
          <w:szCs w:val="24"/>
        </w:rPr>
        <w:t>Családi öröklésmeneteket bemutató ábrák, képek, családfák elemzése, a hasonlóságok és különbségek megfogalmazása egy-egy példán</w:t>
      </w:r>
    </w:p>
    <w:p w14:paraId="61BB19C0" w14:textId="77777777" w:rsidR="00D24BE9" w:rsidRPr="00D24BE9" w:rsidRDefault="00D24BE9" w:rsidP="001A5B23">
      <w:pPr>
        <w:keepNext/>
        <w:keepLines/>
        <w:numPr>
          <w:ilvl w:val="0"/>
          <w:numId w:val="258"/>
        </w:numPr>
        <w:contextualSpacing/>
        <w:jc w:val="both"/>
        <w:rPr>
          <w:rFonts w:ascii="Times New Roman" w:hAnsi="Times New Roman" w:cs="Times New Roman"/>
          <w:sz w:val="24"/>
          <w:szCs w:val="24"/>
        </w:rPr>
      </w:pPr>
      <w:r w:rsidRPr="00D24BE9">
        <w:rPr>
          <w:rFonts w:ascii="Times New Roman" w:hAnsi="Times New Roman" w:cs="Times New Roman"/>
          <w:sz w:val="24"/>
          <w:szCs w:val="24"/>
        </w:rPr>
        <w:t>Genetikai betegségeket bemutató esettanulmányok megbeszélése, az esetek közötti hasonlóságok és különbségek megfogalmazása</w:t>
      </w:r>
    </w:p>
    <w:p w14:paraId="61D7D1CF"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Témakör: Egészségmegőrzés, elsősegély</w:t>
      </w:r>
    </w:p>
    <w:p w14:paraId="2F98E417" w14:textId="77777777" w:rsidR="00D24BE9" w:rsidRPr="00D24BE9" w:rsidRDefault="00D24BE9" w:rsidP="00D24BE9">
      <w:pPr>
        <w:keepNext/>
        <w:keepLines/>
        <w:contextualSpacing/>
        <w:jc w:val="both"/>
        <w:rPr>
          <w:rFonts w:ascii="Times New Roman" w:hAnsi="Times New Roman" w:cs="Times New Roman"/>
          <w:b/>
          <w:i/>
          <w:sz w:val="24"/>
          <w:szCs w:val="24"/>
        </w:rPr>
      </w:pPr>
      <w:r w:rsidRPr="00D24BE9">
        <w:rPr>
          <w:rFonts w:ascii="Times New Roman" w:hAnsi="Times New Roman" w:cs="Times New Roman"/>
          <w:b/>
          <w:sz w:val="24"/>
          <w:szCs w:val="24"/>
        </w:rPr>
        <w:t>Javasolt óraszám:</w:t>
      </w:r>
      <w:r w:rsidRPr="00D24BE9">
        <w:rPr>
          <w:rFonts w:ascii="Times New Roman" w:hAnsi="Times New Roman" w:cs="Times New Roman"/>
          <w:sz w:val="24"/>
          <w:szCs w:val="24"/>
        </w:rPr>
        <w:t xml:space="preserve"> </w:t>
      </w:r>
      <w:r w:rsidRPr="00D24BE9">
        <w:rPr>
          <w:rFonts w:ascii="Times New Roman" w:hAnsi="Times New Roman" w:cs="Times New Roman"/>
          <w:b/>
          <w:bCs/>
          <w:sz w:val="24"/>
          <w:szCs w:val="24"/>
        </w:rPr>
        <w:t>10 óra</w:t>
      </w:r>
    </w:p>
    <w:p w14:paraId="177323CB"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Tanulási eredmények</w:t>
      </w:r>
    </w:p>
    <w:p w14:paraId="3730E9A1"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b/>
          <w:sz w:val="24"/>
          <w:szCs w:val="24"/>
        </w:rPr>
        <w:t>A témakör tanulása hozzájárul ahhoz, hogy a tanuló a nevelési-oktatási szakasz végére:</w:t>
      </w:r>
    </w:p>
    <w:p w14:paraId="6A7F98E2" w14:textId="77777777" w:rsidR="00D24BE9" w:rsidRPr="00D24BE9" w:rsidRDefault="00D24BE9" w:rsidP="001A5B23">
      <w:pPr>
        <w:keepNext/>
        <w:keepLines/>
        <w:numPr>
          <w:ilvl w:val="0"/>
          <w:numId w:val="240"/>
        </w:numPr>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egészséget személyes és közösségi értékként értelmezi, érdeklődik az egészségmegőrzéssel kapcsolatos információk iránt, mérlegeli azok tudományos hitelességét, kritikusan kezeli a gyógyszerekkel, gyógyászattal kapcsolatos reklámokat; </w:t>
      </w:r>
    </w:p>
    <w:p w14:paraId="3C18F64F" w14:textId="77777777" w:rsidR="00D24BE9" w:rsidRPr="00D24BE9" w:rsidRDefault="00D24BE9" w:rsidP="001A5B23">
      <w:pPr>
        <w:keepNext/>
        <w:keepLines/>
        <w:numPr>
          <w:ilvl w:val="0"/>
          <w:numId w:val="240"/>
        </w:numPr>
        <w:contextualSpacing/>
        <w:jc w:val="both"/>
        <w:rPr>
          <w:rFonts w:ascii="Times New Roman" w:hAnsi="Times New Roman" w:cs="Times New Roman"/>
          <w:sz w:val="24"/>
          <w:szCs w:val="24"/>
        </w:rPr>
      </w:pPr>
      <w:r w:rsidRPr="00D24BE9">
        <w:rPr>
          <w:rFonts w:ascii="Times New Roman" w:hAnsi="Times New Roman" w:cs="Times New Roman"/>
          <w:sz w:val="24"/>
          <w:szCs w:val="24"/>
        </w:rPr>
        <w:t>tényekkel igazolja a testi és lelki egészség közötti kapcsolatot, tud ennek egyéni és társadalmi összefüggéseiről, érvel az egészségkárosító szokások és függőségek ellen;</w:t>
      </w:r>
    </w:p>
    <w:p w14:paraId="24AE173B" w14:textId="77777777" w:rsidR="00D24BE9" w:rsidRPr="00D24BE9" w:rsidRDefault="00D24BE9" w:rsidP="001A5B23">
      <w:pPr>
        <w:keepNext/>
        <w:keepLines/>
        <w:numPr>
          <w:ilvl w:val="0"/>
          <w:numId w:val="240"/>
        </w:numPr>
        <w:contextualSpacing/>
        <w:jc w:val="both"/>
        <w:rPr>
          <w:rFonts w:ascii="Times New Roman" w:hAnsi="Times New Roman" w:cs="Times New Roman"/>
          <w:sz w:val="24"/>
          <w:szCs w:val="24"/>
        </w:rPr>
      </w:pPr>
      <w:r w:rsidRPr="00D24BE9">
        <w:rPr>
          <w:rFonts w:ascii="Times New Roman" w:hAnsi="Times New Roman" w:cs="Times New Roman"/>
          <w:sz w:val="24"/>
          <w:szCs w:val="24"/>
        </w:rPr>
        <w:t>az egészséggel, életmóddal foglalkozó weboldalak, tematikus médiaforrások információit kritikusan elemzi, igyekszik tudományos bizonyítékokra alapozott híreket, érveket és tanácsokat elfogadni;</w:t>
      </w:r>
    </w:p>
    <w:p w14:paraId="45BE06CE" w14:textId="77777777" w:rsidR="00D24BE9" w:rsidRPr="00D24BE9" w:rsidRDefault="00D24BE9" w:rsidP="001A5B23">
      <w:pPr>
        <w:keepNext/>
        <w:keepLines/>
        <w:numPr>
          <w:ilvl w:val="0"/>
          <w:numId w:val="240"/>
        </w:numPr>
        <w:contextualSpacing/>
        <w:jc w:val="both"/>
        <w:rPr>
          <w:rFonts w:ascii="Times New Roman" w:hAnsi="Times New Roman" w:cs="Times New Roman"/>
          <w:sz w:val="24"/>
          <w:szCs w:val="24"/>
        </w:rPr>
      </w:pPr>
      <w:r w:rsidRPr="00D24BE9">
        <w:rPr>
          <w:rFonts w:ascii="Times New Roman" w:hAnsi="Times New Roman" w:cs="Times New Roman"/>
          <w:sz w:val="24"/>
          <w:szCs w:val="24"/>
        </w:rPr>
        <w:t>értékeli a személyi és környezeti higiénia egészségmegőrzéssel kapcsolatos jelentőségét, ennek alapelveit személyes környezetében is igyekszik alkalmazni, egyéni képességeihez mérten tisztán, rendben tartja környezetét;</w:t>
      </w:r>
    </w:p>
    <w:p w14:paraId="2617D48B" w14:textId="77777777" w:rsidR="00D24BE9" w:rsidRPr="00D24BE9" w:rsidRDefault="00D24BE9" w:rsidP="001A5B23">
      <w:pPr>
        <w:keepNext/>
        <w:keepLines/>
        <w:numPr>
          <w:ilvl w:val="0"/>
          <w:numId w:val="240"/>
        </w:numPr>
        <w:contextualSpacing/>
        <w:jc w:val="both"/>
        <w:rPr>
          <w:rFonts w:ascii="Times New Roman" w:hAnsi="Times New Roman" w:cs="Times New Roman"/>
          <w:sz w:val="24"/>
          <w:szCs w:val="24"/>
        </w:rPr>
      </w:pPr>
      <w:r w:rsidRPr="00D24BE9">
        <w:rPr>
          <w:rFonts w:ascii="Times New Roman" w:hAnsi="Times New Roman" w:cs="Times New Roman"/>
          <w:sz w:val="24"/>
          <w:szCs w:val="24"/>
        </w:rPr>
        <w:t>természetvédelmi, bioetikai, egészségműveltségi témákban tényekre alapozottan érvel, vitákban többféle nézőpontot is figyelembe vesz.</w:t>
      </w:r>
    </w:p>
    <w:p w14:paraId="7B41ABD0"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A témakör tanulása eredményeként a tanuló:</w:t>
      </w:r>
    </w:p>
    <w:p w14:paraId="21694A2B"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ismeri a szív- és érrendszeri betegségek kockázati tényezőit, igyekszik tudatosan alakítani étkezési szokásait, törekszik az életmódjának megfelelő energia- és tápanyagbevitelre, a normál testsúly megőrzésére;</w:t>
      </w:r>
    </w:p>
    <w:p w14:paraId="5F4F13FC"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ismeri a kórokozó, a fertőzés és a járvány fogalmait, megkülönbözteti a vírusos és bakteriális fertőző betegségeket, felismeri az antibiotikumok helyes használatának fontosságát;</w:t>
      </w:r>
    </w:p>
    <w:p w14:paraId="77BE858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tudja, hogy a daganatos betegségek kialakulását az életmód és a környezet is befolyásolja, és hogy gyógyításuk esélyét a korai felismerés nagymértékben növeli;</w:t>
      </w:r>
    </w:p>
    <w:p w14:paraId="6314B9B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érti az orvosi diagnosztikai eljárások célját, ismeri azok alapelvét és néhány főbb módszerét, értékeli a megfelelő diagnózis felállításának jelentőségét;</w:t>
      </w:r>
    </w:p>
    <w:p w14:paraId="2D24CA0A"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felméri a baleseti sérülések kockázatait, igyekszik ezeket elkerülni, a bekövetkezett balesetek esetében felismeri a sérülés, vérzés vagy mérgezés jeleit, ezekről megfelelő beszámolót tud adni;</w:t>
      </w:r>
    </w:p>
    <w:p w14:paraId="7767BC71"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14:paraId="61B540F2" w14:textId="77777777" w:rsidR="00D24BE9" w:rsidRPr="00D24BE9" w:rsidRDefault="00D24BE9" w:rsidP="001A5B23">
      <w:pPr>
        <w:keepNext/>
        <w:keepLines/>
        <w:numPr>
          <w:ilvl w:val="0"/>
          <w:numId w:val="239"/>
        </w:numPr>
        <w:contextualSpacing/>
        <w:jc w:val="both"/>
        <w:rPr>
          <w:rFonts w:ascii="Times New Roman" w:hAnsi="Times New Roman" w:cs="Times New Roman"/>
          <w:sz w:val="24"/>
          <w:szCs w:val="24"/>
        </w:rPr>
      </w:pPr>
      <w:r w:rsidRPr="00D24BE9">
        <w:rPr>
          <w:rFonts w:ascii="Times New Roman" w:hAnsi="Times New Roman" w:cs="Times New Roman"/>
          <w:sz w:val="24"/>
          <w:szCs w:val="24"/>
        </w:rPr>
        <w:t>tudja alkalmazni az alapszintű újraélesztést mellkaskompressziók és lélegeztetés (CPR) kivitelezésével, felismeri ennek szükségességét.</w:t>
      </w:r>
    </w:p>
    <w:p w14:paraId="01897489"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Fejlesztési feladatok és ismeretek</w:t>
      </w:r>
    </w:p>
    <w:p w14:paraId="11485F7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szív- és érrendszeri betegségek kockázati tényezőinek azonosítása, megelőzési lehetőségeinek megvitatása</w:t>
      </w:r>
    </w:p>
    <w:p w14:paraId="2083652D"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életkor, az életmód és a táplálkozás közötti összefüggések felismerése, az egészséges és kiegyensúlyozott táplálkozás alapvető elveinek ismerete</w:t>
      </w:r>
    </w:p>
    <w:p w14:paraId="6BCD2183"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rendszeres testmozgás és az egészség megőrzése közötti összefüggés, a mozgásszegény életmód okozta egészségügyi kockázatok felismerése</w:t>
      </w:r>
    </w:p>
    <w:p w14:paraId="378B7C97"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kórokozó, a fertőzés, a járvány és higiénia fogalmai közötti összefüggések feltárása esettanulmányok alapján, a megelőzés érdekében megtehető lépések biológiai alapjainak értelmezése</w:t>
      </w:r>
    </w:p>
    <w:p w14:paraId="7D376E90"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 higiénia és a fertőző betegségek megelőzése közötti összefüggés felismerése, a rendszeres és helyes tisztálkodással, valamint a lakó- és munkakörnyezet tisztántartásával kapcsolatos elvek és módszerek elsajátítása</w:t>
      </w:r>
    </w:p>
    <w:p w14:paraId="529995FA"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antibiotikumok betegségek elleni hatásosságának elmagyarázása, annak megértése, hogy a helytelen antibiotikum-használat felgyorsítja az ellenálló baktériumok kialakulását</w:t>
      </w:r>
    </w:p>
    <w:p w14:paraId="691B87D6"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 daganatos betegségek környezeti és életmódbeli kockázati tényezőinek áttekintése, a megelőzés lehetőségeinek megvitatása, a személyre szabott terápia jelentőségének felismerése </w:t>
      </w:r>
    </w:p>
    <w:p w14:paraId="60370BC9"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orvosi szűrővizsgálatok és diagnosztikai eljárások céljainak azonosítása egy-egy példán keresztül, annak értékelése, hogy a </w:t>
      </w:r>
      <w:r w:rsidRPr="00D24BE9">
        <w:rPr>
          <w:rFonts w:ascii="Times New Roman" w:hAnsi="Times New Roman" w:cs="Times New Roman"/>
          <w:bCs/>
          <w:sz w:val="24"/>
          <w:szCs w:val="24"/>
        </w:rPr>
        <w:t>diagnózis</w:t>
      </w:r>
      <w:r w:rsidRPr="00D24BE9">
        <w:rPr>
          <w:rFonts w:ascii="Times New Roman" w:hAnsi="Times New Roman" w:cs="Times New Roman"/>
          <w:sz w:val="24"/>
          <w:szCs w:val="24"/>
        </w:rPr>
        <w:t xml:space="preserve"> az orvos egészségügyi</w:t>
      </w:r>
      <w:r w:rsidRPr="00D24BE9">
        <w:rPr>
          <w:rFonts w:ascii="Times New Roman" w:hAnsi="Times New Roman" w:cs="Times New Roman"/>
          <w:sz w:val="24"/>
          <w:szCs w:val="24"/>
        </w:rPr>
        <w:noBreakHyphen/>
        <w:t>jogi érvényű felelős nyilatkozata a személy egészségi állapotáról</w:t>
      </w:r>
    </w:p>
    <w:p w14:paraId="3ACBFF34"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Az elsősegélynyújtás lépéseinek elvi ismerete, szimulációkkal történő gyakorlása, szükség esetén alkalmazása, a sérült vagy beteg személy ellátásának (sebellátás, vérzéscsillapítás, eszméletlen beteg ellátása, szabad légút biztosítása) megkezdése a rendelkezésre álló eszközökkel vagy eszköz nélkül</w:t>
      </w:r>
    </w:p>
    <w:p w14:paraId="3F0A37EC"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 xml:space="preserve">Az alapszintű újraélesztést szükségessé tevő helyzet felismerése, mellkaskompressziókkal történő alkalmazása </w:t>
      </w:r>
    </w:p>
    <w:p w14:paraId="06101DE6"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Fogalmak</w:t>
      </w:r>
    </w:p>
    <w:p w14:paraId="3357A6C5" w14:textId="77777777" w:rsidR="00D24BE9" w:rsidRPr="00D24BE9" w:rsidRDefault="00D24BE9" w:rsidP="00D24BE9">
      <w:pPr>
        <w:keepNext/>
        <w:keepLines/>
        <w:contextualSpacing/>
        <w:jc w:val="both"/>
        <w:rPr>
          <w:rFonts w:ascii="Times New Roman" w:hAnsi="Times New Roman" w:cs="Times New Roman"/>
          <w:sz w:val="24"/>
          <w:szCs w:val="24"/>
        </w:rPr>
      </w:pPr>
      <w:r w:rsidRPr="00D24BE9">
        <w:rPr>
          <w:rFonts w:ascii="Times New Roman" w:hAnsi="Times New Roman" w:cs="Times New Roman"/>
          <w:sz w:val="24"/>
          <w:szCs w:val="24"/>
        </w:rPr>
        <w:t>fertőzés, járvány, stressz, rákkeltő anyag/hatás, személyi higiénia, élelmiszer-összetétel és -minőség, lelki egészség, függőség, szűrővizsgálat, diagnosztikai eljárások, elsősegélynyújtás, alapszintű újraélesztés</w:t>
      </w:r>
    </w:p>
    <w:p w14:paraId="44A59F78" w14:textId="77777777" w:rsidR="00D24BE9" w:rsidRPr="00D24BE9" w:rsidRDefault="00D24BE9" w:rsidP="00D24BE9">
      <w:pPr>
        <w:keepNext/>
        <w:keepLines/>
        <w:contextualSpacing/>
        <w:jc w:val="both"/>
        <w:rPr>
          <w:rFonts w:ascii="Times New Roman" w:hAnsi="Times New Roman" w:cs="Times New Roman"/>
          <w:b/>
          <w:sz w:val="24"/>
          <w:szCs w:val="24"/>
        </w:rPr>
      </w:pPr>
      <w:r w:rsidRPr="00D24BE9">
        <w:rPr>
          <w:rFonts w:ascii="Times New Roman" w:hAnsi="Times New Roman" w:cs="Times New Roman"/>
          <w:b/>
          <w:sz w:val="24"/>
          <w:szCs w:val="24"/>
        </w:rPr>
        <w:t>Javasolt tevékenységek</w:t>
      </w:r>
    </w:p>
    <w:p w14:paraId="20E39883"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Népegészségügyi adatsorok, grafikonok értelmezése (pl. szív- és érrendszeri betegségek, rákstatisztikák, fertőző betegségek), a bemutatott helyzettel összefüggő értékelések megfogalmazása</w:t>
      </w:r>
    </w:p>
    <w:p w14:paraId="565E8BDE"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Egészségnap szervezése, egészségmegőrzési tanácsadó szakértők meghívása, videóinterjúk készítése</w:t>
      </w:r>
    </w:p>
    <w:p w14:paraId="042898EC"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Különböző élelmiszerek összetételét felsoroló információs anyagok összegyűjtése, összehasonlítása</w:t>
      </w:r>
    </w:p>
    <w:p w14:paraId="247F3DF9"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 xml:space="preserve">Életkornak megfelelő étrendek összeállítása, iskolai kóstoló és/vagy vásár rendezése egyszerűen elkészíthető, egészséges ételekből (büféáruk, sütemények) </w:t>
      </w:r>
    </w:p>
    <w:p w14:paraId="407941B0"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Járványok, egyes fertőző betegségek történetéről szóló kiselőadások, házi dolgozatok készítése</w:t>
      </w:r>
    </w:p>
    <w:p w14:paraId="06D9DAAD"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Napjaink egyes nagyobb járványairól szóló esettanulmányok, filmek elemzése, a tanulságok megbeszélése</w:t>
      </w:r>
    </w:p>
    <w:p w14:paraId="6EA6DB3D"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Alapvető elsősegélynyújtási ismeretek alkalmazásának gyakorlati bemutatása (pl. vérzések, gyakori rosszullétek, égési sérülések, sportbalesetek esetén)</w:t>
      </w:r>
    </w:p>
    <w:p w14:paraId="12359C70" w14:textId="77777777" w:rsidR="00D24BE9" w:rsidRPr="00D24BE9" w:rsidRDefault="00D24BE9" w:rsidP="001A5B23">
      <w:pPr>
        <w:keepNext/>
        <w:keepLines/>
        <w:numPr>
          <w:ilvl w:val="0"/>
          <w:numId w:val="259"/>
        </w:numPr>
        <w:contextualSpacing/>
        <w:jc w:val="both"/>
        <w:rPr>
          <w:rFonts w:ascii="Times New Roman" w:hAnsi="Times New Roman" w:cs="Times New Roman"/>
          <w:bCs/>
          <w:sz w:val="24"/>
          <w:szCs w:val="24"/>
        </w:rPr>
      </w:pPr>
      <w:r w:rsidRPr="00D24BE9">
        <w:rPr>
          <w:rFonts w:ascii="Times New Roman" w:hAnsi="Times New Roman" w:cs="Times New Roman"/>
          <w:bCs/>
          <w:sz w:val="24"/>
          <w:szCs w:val="24"/>
        </w:rPr>
        <w:t>Az egészséges életmód betegségmegelőzésben játszott szerepének bemutatása konkrét betegségcsoportok példái alapján</w:t>
      </w:r>
    </w:p>
    <w:p w14:paraId="2DBF301B" w14:textId="77777777" w:rsidR="00EA3C31" w:rsidRPr="00EA3C31" w:rsidRDefault="00EA3C31" w:rsidP="00EA3C31">
      <w:pPr>
        <w:keepNext/>
        <w:keepLines/>
        <w:contextualSpacing/>
        <w:jc w:val="both"/>
        <w:rPr>
          <w:rFonts w:ascii="Times New Roman" w:hAnsi="Times New Roman" w:cs="Times New Roman"/>
          <w:sz w:val="24"/>
          <w:szCs w:val="24"/>
        </w:rPr>
      </w:pPr>
    </w:p>
    <w:p w14:paraId="1AA55739" w14:textId="77777777" w:rsidR="006965A3" w:rsidRPr="006965A3" w:rsidRDefault="00443B83" w:rsidP="006965A3">
      <w:pPr>
        <w:keepNext/>
        <w:keepLines/>
        <w:pageBreakBefore/>
        <w:contextualSpacing/>
        <w:jc w:val="both"/>
        <w:outlineLvl w:val="1"/>
        <w:rPr>
          <w:rFonts w:ascii="Times New Roman" w:hAnsi="Times New Roman" w:cs="Times New Roman"/>
          <w:b/>
          <w:sz w:val="32"/>
          <w:szCs w:val="32"/>
        </w:rPr>
      </w:pPr>
      <w:bookmarkStart w:id="197" w:name="_Toc43992217"/>
      <w:r w:rsidRPr="006965A3">
        <w:rPr>
          <w:rFonts w:ascii="Times New Roman" w:hAnsi="Times New Roman" w:cs="Times New Roman"/>
          <w:b/>
          <w:bCs/>
          <w:sz w:val="32"/>
          <w:szCs w:val="32"/>
          <w:lang w:val="x-none"/>
        </w:rPr>
        <w:t>Földrajz</w:t>
      </w:r>
      <w:r>
        <w:rPr>
          <w:rFonts w:ascii="Times New Roman" w:hAnsi="Times New Roman" w:cs="Times New Roman"/>
          <w:b/>
          <w:bCs/>
          <w:sz w:val="32"/>
          <w:szCs w:val="32"/>
        </w:rPr>
        <w:t xml:space="preserve"> 7-8. évfolyam</w:t>
      </w:r>
      <w:bookmarkEnd w:id="197"/>
    </w:p>
    <w:p w14:paraId="540FF04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földrajztudomány a természeti és társadalmi-gazdasági környezet jelenségeit, folyamatait – a természet- és társadalomtudományok vizsgálati módszereire egyaránt építve – mutatja be, ezáltal sajátos helyet foglal el, és összekapcsolja a természet- és társadalomtudományokat. Ezen interdiszciplináris sajátosság alapján válik a földrajz szintetizáló, a természeti és társadalmi-gazdasági jelenségeket és folyamatokat összefüggéseiben, kölcsönhatásaiban feldolgozó tantárggyá. A tanítás során különös hangsúlyt kap, hogy a tanulók megértsék Földünk mint egységes rendszer sérülékenységét, ahol az ember természeti és társadalmi lényként él, létezése és tevékenysége növekvő mértékben átalakítja, és ezzel veszélyezteti ennek a rendszernek az egyensúlyát, amelynek következményei az emberiség jelene és jövője szempontjából igen súlyosak is lehetnek. A földrajz tantárgy komplex természet- és társadalomtudományi szemléletének köszönhetően feltárja az egyensúly megbomlásának természeti és társadalmi okait, megoldást keres az egyensúly helyreállítására. Szemléletformálásra képes, ezért kiemelkedően fontos szerepet tölt be a környezettudatosság kialakításában. </w:t>
      </w:r>
    </w:p>
    <w:p w14:paraId="028109E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földrajz az a tantárgy, amelyből a tanulók megismerhetik szűkebb és tágabb természeti, társadalmi-gazdasági környezetünk jellemzőit, a körülöttük zajló folyamatokat – melyeknek önmaguk is részesei – és ezek összefüggéseit, kölcsönhatásait, a környezetben való tájékozódást, a benne történő eligazodást segítő alapvető eszközöket és módszereket. A földrajz a természet- és társadalomföldrajz, valamint a regionális tudomány mellett számos földtudományágat képvisel a közoktatásban, integrálja a földtani, a légkörtani, a hidrológiai, a talajtani és a planetológiai-csillagászati tudást, valamint megjelenít gazdaságtudományi, szociológiai, demográfiai, etikai, néprajzi, politológiai ismereteket is. </w:t>
      </w:r>
    </w:p>
    <w:p w14:paraId="2B662C1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Bolygónkról és annak természeti és társadalmi-gazdasági folyamatairól összegyűjtött, mind pontosabb és sokrétűbb ismereteink, egyre összetettebbé váló világunk komplex problémáinak megértetésére csak a megújult szemléletű földrajzoktatás képes. Az oktatási hagyományok újragondolását teszi szükségessé az információforrások, illetve az általuk közvetített adatmennyiség rohamos növekedése is. Ezért napjaink földrajzoktatása szakít a leíró jellegű, szigorúan ismeretközlő hagyományokkal, és a hangsúlyt az információk tudatos keresésére, értelmezésére, az összefüggések feltárására, a megszerzett információk alkalmazását lehetővé tevő képességek kialakítására helyezi. Az élményszerű, a hétköznapi megfigyeléseken, tapasztalatokon és információgyűjtésen alapuló földrajztanítás nem pusztán leírja a jelenséget, hanem annak okait és következményeit is feltárja. Mindez a természeti-környezeti és a társadalmi-gazdasági folyamatokat szintetizálva, a jelen eseményein túlmutatva értékelésre, problémamegoldásra, jövőképalkotásra ösztönöz.</w:t>
      </w:r>
    </w:p>
    <w:p w14:paraId="09B6AFF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földrajzoktatás a különböző geoszférákban zajló jelenségek, folyamatok természet- és társadalomtudományi szempontú vizsgálatával a komplexitást szem előtt tartó, szintetizáló gondolkodás kialakítására törekszik. Az önálló földrajzi ismeretszerzés és -feldolgozás, valamint a problémaorientált, elemző és értékelő gondolkodás fejlesztésével hozzájárul az információs társadalomra jellemző hír- és információáradatban történő eligazodáshoz, a felelős és tudatos állampolgári szerepvállalás kialakításához. </w:t>
      </w:r>
    </w:p>
    <w:p w14:paraId="4089BBB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földrajztanítás fontos feladata annak felismertetése és tudatosítása, hogy a környezettudatos, a fenntarthatóságot szem előtt tartó gondolkodás és cselekvés az élhető jövő, a fenntartható környezet záloga. A Föld tűrőképességét veszélyeztető problémák felismertetése, a már észlelhető és várható következmények beláttatása, a lehetséges megoldások keresése és bemutatása döntő szerepet játszik a cselekvőképes, a környezetért felelősséggel tenni akaró magatartás kialakításában. </w:t>
      </w:r>
    </w:p>
    <w:p w14:paraId="7EF380F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korszerű, a tanulók érdeklődését felkelteni képes földrajzoktatás alig képzelhető el a térinformatikai, illetve infokommunikációs eszközök használata nélkül, ez pedig hozzájárul a tanulók digitális kompetenciájának fejlődéséhez, tudatos eszközhasználóvá válásukhoz. </w:t>
      </w:r>
    </w:p>
    <w:p w14:paraId="5EA899D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Mindennapjainkat, életvitelünket, szokásainkat jelentősen átalakította és folyamatosan formálja a globalizáció. Ezért is fontos feladat, hogy a tanulók megértsék, hogyan válnak globális folyamatokká, jelenségekké az egyes regionális történések, és ez a folyamat hogyan befolyásolja mindennapi életünket. A globális világ nyújtotta lehetőségek mellett fontos a nemzeti és az európai önazonosság felvállalása és ezek értékeinek megőrzése. Hazánk nemzeti értékeinek és a globális világban betöltött szerepének megismertetésével a földrajzoktatás hozzájárul a szülőföldhöz és a magyarsághoz való kötődés kialakításához és elmélyítéséhez.</w:t>
      </w:r>
    </w:p>
    <w:p w14:paraId="0522B9D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térbeli társadalmi egyenlőtlenségek által kiváltott folyamatok földrajzi okainak és lehetséges természeti és társadalmi-gazdasági következményeinek bemutatása révén a földrajzoktatás hozzájárul az empatikus, problémamegoldó gondolkodás, illetve az érvek ütköztetésére épülő vitakultúra kialakulásához. </w:t>
      </w:r>
    </w:p>
    <w:p w14:paraId="203FC30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földrajzoktatás a jelen folyamataira, történéseire és azok jövőbeli következményeire fókuszál, így hozzájárul az érdeklődés felkeltéséhez az aktuális, körülöttünk zajló társadalmi-gazdasági és környezeti folyamatok megismerése, megértése, megvitatása, továbbá a logikus érveken alapuló véleménynyilvánítás iránt. Napjaink társadalomföldrajzi, vallásföldrajzi és etnikai földrajzi folyamatainak bemutatása révén a tantárgy hozzájárul a toleráns és etikus, egymás tiszteletét szem előtt tartó magatartás kialakulásához is. </w:t>
      </w:r>
    </w:p>
    <w:p w14:paraId="4928875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 a helyi, regionális és globális gazdasági-pénzügyi folyamatok megismertetésével elősegíti a gazdasági élet eseményeiben eligazodó aktív, kreatív, rugalmas és vállalkozóképes állampolgári gondolkodás és viszonyulás kialakulását. Fontos feladatának tartja, hogy a mindennapi életben hasznosítható gazdasági és pénzügyi ismeretek bemutatásával hozzájáruljon az értő és felelős pénzügyi döntési képesség kialakításához. A tantárgy komplexitására, szintetizáló jellegére, a tantárgy által közvetített földrajzi-földtani, környezeti, gazdasági ismeretekre, gondolkodás- és szemléletmódra építve a tanulók ilyen irányú pályaorientációját is jelentősen támogatja.</w:t>
      </w:r>
    </w:p>
    <w:p w14:paraId="32DC816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 tantárgy a Nemzeti alaptantervben rögzített kulcskompetenciákat az alábbi módon fejleszti:</w:t>
      </w:r>
    </w:p>
    <w:p w14:paraId="505DF94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tanulás kompetenciái:</w:t>
      </w:r>
      <w:r w:rsidRPr="006965A3">
        <w:rPr>
          <w:rFonts w:ascii="Times New Roman" w:hAnsi="Times New Roman" w:cs="Times New Roman"/>
          <w:sz w:val="24"/>
          <w:szCs w:val="24"/>
        </w:rPr>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kritikus felhasználására. A földrajztanulás célja, hogy elősegítse a megszerzett ismeretek alkalmazását a mindennapi élet különböző területein, támogassa az egyéni igényekkel összhangban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14:paraId="4030177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kommunikációs kompetenciák:</w:t>
      </w:r>
      <w:r w:rsidRPr="006965A3">
        <w:rPr>
          <w:rFonts w:ascii="Times New Roman" w:hAnsi="Times New Roman" w:cs="Times New Roman"/>
          <w:sz w:val="24"/>
          <w:szCs w:val="24"/>
        </w:rPr>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14:paraId="10011CC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digitális kompetenciák:</w:t>
      </w:r>
      <w:r w:rsidRPr="006965A3">
        <w:rPr>
          <w:rFonts w:ascii="Times New Roman" w:hAnsi="Times New Roman" w:cs="Times New Roman"/>
          <w:sz w:val="24"/>
          <w:szCs w:val="24"/>
        </w:rPr>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14:paraId="15BAC5E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 xml:space="preserve">A matematikai, gondolkodási kompetenciák: </w:t>
      </w:r>
      <w:r w:rsidRPr="006965A3">
        <w:rPr>
          <w:rFonts w:ascii="Times New Roman" w:hAnsi="Times New Roman" w:cs="Times New Roman"/>
          <w:sz w:val="24"/>
          <w:szCs w:val="24"/>
        </w:rPr>
        <w:t>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mérlegelő gondolkodás megerősítése.</w:t>
      </w:r>
    </w:p>
    <w:p w14:paraId="394627A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személyes és társas kapcsolati kompetenciák:</w:t>
      </w:r>
      <w:r w:rsidRPr="006965A3">
        <w:rPr>
          <w:rFonts w:ascii="Times New Roman" w:hAnsi="Times New Roman" w:cs="Times New Roman"/>
          <w:sz w:val="24"/>
          <w:szCs w:val="24"/>
        </w:rPr>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14:paraId="536CD0A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kreativitás, a kreatív alkotás, önkifejezés és kulturális tudatosság kompetenciái:</w:t>
      </w:r>
      <w:r w:rsidRPr="006965A3">
        <w:rPr>
          <w:rFonts w:ascii="Times New Roman" w:hAnsi="Times New Roman" w:cs="Times New Roman"/>
          <w:sz w:val="24"/>
          <w:szCs w:val="24"/>
        </w:rPr>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14:paraId="108D17A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Munkavállalói, innovációs és vállalkozói kompetenciák:</w:t>
      </w:r>
      <w:r w:rsidRPr="006965A3">
        <w:rPr>
          <w:rFonts w:ascii="Times New Roman" w:hAnsi="Times New Roman" w:cs="Times New Roman"/>
          <w:sz w:val="24"/>
          <w:szCs w:val="24"/>
        </w:rPr>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szereplőinek bemutatásával hozzájárul az innováció szerepének, a munkaerőpiac igényeinek megismeréséhez, ez pedig hatással van a munkavállalói és a vállalkozói kompetencia fejlődésére.</w:t>
      </w:r>
    </w:p>
    <w:p w14:paraId="0FD0D648"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br w:type="page"/>
      </w:r>
    </w:p>
    <w:p w14:paraId="59B94A9E"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7–8. évfolyam</w:t>
      </w:r>
    </w:p>
    <w:p w14:paraId="34706DA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önálló földrajztanítás az általános iskola 7. évfolyamán kezdődik, de földrajzi tartalmakkal már korábban, az alsó tagozatos környezetismeret keretében és 5–6. évfolyamon a természettudomány tantárgy anyagában is találkoznak a tanulók. Ezért fontos, hogy az önálló földrajztanítás tudatosan építsen a korábban már megszerzett ismeretekre és a már meglévő kompetenciákra.</w:t>
      </w:r>
    </w:p>
    <w:p w14:paraId="582BB33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7–8.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tananyag-felépítést. Az ismereteket a földrajzi szempontból tipikus természet- és társadalomföldrajzi folyamatokra, összefüggésekre fűzi fel, és középpontba állítja a földrajzi eredetű problémák komplex bemutatását.</w:t>
      </w:r>
    </w:p>
    <w:p w14:paraId="1F869E5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földrajzoktatás 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mérlegelő értelmezésére, továbbá hozzájárul az önálló véleménynyilvánítás és a felelős döntéshozatal képességének kialakításához.</w:t>
      </w:r>
    </w:p>
    <w:p w14:paraId="0A746DC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elsajátításával és képességek kialakításával történjen.</w:t>
      </w:r>
    </w:p>
    <w:p w14:paraId="2FA3674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w:t>
      </w:r>
    </w:p>
    <w:p w14:paraId="2ABD99F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7–8. évfolyamon kiemelt feladat a Föld megismertetésén keresztül a földrajzi gondolkodás tudatos fejlesztése. Ehhez kapcsolódóan a témakörök feldolgozása során a tanuló:</w:t>
      </w:r>
    </w:p>
    <w:p w14:paraId="46C82851"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megismeri hazánk és Európa, majd a távoli kontinensek legalapvetőbb természet- és társadalomföldrajzi jellemzőit, melynek során kialakul a Földről alkotott, a valóságot visszatükröző kognitív térképe;</w:t>
      </w:r>
    </w:p>
    <w:p w14:paraId="07BF7CE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földrajzi tartalmú adatok, adatsorok alapján következtéseket von le, következményeket fogalmaz meg;</w:t>
      </w:r>
    </w:p>
    <w:p w14:paraId="582661DC"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megadott szempontok alapján rendszerezi földrajzi ismereteit, rendszerbeli viszonyokat állapít meg;</w:t>
      </w:r>
    </w:p>
    <w:p w14:paraId="53850F8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összehasonlít tipikus tájakat, megfogalmazza azok közös és eltérő földrajzi vonásait;</w:t>
      </w:r>
    </w:p>
    <w:p w14:paraId="32B0DF38"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megkülönbözteti a tényeket a véleményektől.</w:t>
      </w:r>
    </w:p>
    <w:p w14:paraId="46703DE3" w14:textId="77777777" w:rsidR="006965A3" w:rsidRPr="006965A3" w:rsidRDefault="006965A3" w:rsidP="006965A3">
      <w:pPr>
        <w:keepNext/>
        <w:keepLines/>
        <w:contextualSpacing/>
        <w:jc w:val="both"/>
        <w:rPr>
          <w:rFonts w:ascii="Times New Roman" w:hAnsi="Times New Roman" w:cs="Times New Roman"/>
          <w:sz w:val="24"/>
          <w:szCs w:val="24"/>
          <w:lang w:val="x-none"/>
        </w:rPr>
      </w:pPr>
    </w:p>
    <w:p w14:paraId="5B02FF6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Ugyanígy minden témakör feldolgozásakor kiemelt figyelmet kell hogy kapjon a földrajzi tartalmú információszerzés és -feldolgozás, a digitáliseszköz-használat. Ennek megfelelően a tanuló:</w:t>
      </w:r>
    </w:p>
    <w:p w14:paraId="1D0E3A97"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megadott szempontok alapján információkat gyűjt hagyományos és digitális információforrásokból;</w:t>
      </w:r>
    </w:p>
    <w:p w14:paraId="45EA709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adatokat rendszerez és ábrázol digitális eszközök segítségével;</w:t>
      </w:r>
    </w:p>
    <w:p w14:paraId="4DEE6AD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digitális eszközök segítségével bemutatja szűkebb és tágabb környezetének földrajzi jellemzőit;</w:t>
      </w:r>
    </w:p>
    <w:p w14:paraId="4E8551A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megadott szempontok alapján tájakkal, országokkal kapcsolatos földrajzi tartalmú szövegeket, képi információhordozókat dolgoz fel;</w:t>
      </w:r>
    </w:p>
    <w:p w14:paraId="6B998F0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közvetlen környezetének földrajzi megismerésére terepvizsgálódást tervez és kivitelez.</w:t>
      </w:r>
    </w:p>
    <w:p w14:paraId="7D114EA4" w14:textId="77777777" w:rsidR="006965A3" w:rsidRPr="006965A3" w:rsidRDefault="006965A3" w:rsidP="006965A3">
      <w:pPr>
        <w:keepNext/>
        <w:keepLines/>
        <w:contextualSpacing/>
        <w:jc w:val="both"/>
        <w:rPr>
          <w:rFonts w:ascii="Times New Roman" w:hAnsi="Times New Roman" w:cs="Times New Roman"/>
          <w:b/>
          <w:bCs/>
          <w:sz w:val="24"/>
          <w:szCs w:val="24"/>
        </w:rPr>
      </w:pPr>
    </w:p>
    <w:p w14:paraId="1C02EBE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rPr>
        <w:t>A 7–8. évfolyamon a földrajz tantárgy alapóraszáma: 102 óra.</w:t>
      </w:r>
    </w:p>
    <w:p w14:paraId="371FEBC8"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témakörök áttekintő táblázata: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7"/>
        <w:gridCol w:w="3478"/>
        <w:gridCol w:w="2117"/>
      </w:tblGrid>
      <w:tr w:rsidR="006965A3" w:rsidRPr="006965A3" w14:paraId="44A88184"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5EA537B6"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Témakör neve</w:t>
            </w:r>
          </w:p>
        </w:tc>
        <w:tc>
          <w:tcPr>
            <w:tcW w:w="2117" w:type="dxa"/>
            <w:tcBorders>
              <w:top w:val="single" w:sz="4" w:space="0" w:color="auto"/>
              <w:left w:val="single" w:sz="4" w:space="0" w:color="auto"/>
              <w:bottom w:val="single" w:sz="4" w:space="0" w:color="auto"/>
              <w:right w:val="single" w:sz="4" w:space="0" w:color="auto"/>
            </w:tcBorders>
          </w:tcPr>
          <w:p w14:paraId="03573C14"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Javasolt óraszám</w:t>
            </w:r>
          </w:p>
        </w:tc>
      </w:tr>
      <w:tr w:rsidR="006965A3" w:rsidRPr="006965A3" w14:paraId="291DBCD1"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0F7D6BEA"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bCs/>
                <w:sz w:val="24"/>
                <w:szCs w:val="24"/>
              </w:rPr>
              <w:t>Tájékozódás a földrajzi térben</w:t>
            </w:r>
          </w:p>
        </w:tc>
        <w:tc>
          <w:tcPr>
            <w:tcW w:w="2117" w:type="dxa"/>
            <w:tcBorders>
              <w:top w:val="single" w:sz="4" w:space="0" w:color="auto"/>
              <w:left w:val="single" w:sz="4" w:space="0" w:color="auto"/>
              <w:bottom w:val="single" w:sz="4" w:space="0" w:color="auto"/>
              <w:right w:val="single" w:sz="4" w:space="0" w:color="auto"/>
            </w:tcBorders>
          </w:tcPr>
          <w:p w14:paraId="59A1A40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4</w:t>
            </w:r>
          </w:p>
        </w:tc>
      </w:tr>
      <w:tr w:rsidR="006965A3" w:rsidRPr="006965A3" w14:paraId="51F78E97"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74E15A77"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Közvetlen lakókörnyezetünk földrajza</w:t>
            </w:r>
          </w:p>
        </w:tc>
        <w:tc>
          <w:tcPr>
            <w:tcW w:w="2117" w:type="dxa"/>
            <w:tcBorders>
              <w:top w:val="single" w:sz="4" w:space="0" w:color="auto"/>
              <w:left w:val="single" w:sz="4" w:space="0" w:color="auto"/>
              <w:bottom w:val="single" w:sz="4" w:space="0" w:color="auto"/>
              <w:right w:val="single" w:sz="4" w:space="0" w:color="auto"/>
            </w:tcBorders>
          </w:tcPr>
          <w:p w14:paraId="04587E7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5</w:t>
            </w:r>
          </w:p>
        </w:tc>
      </w:tr>
      <w:tr w:rsidR="006965A3" w:rsidRPr="006965A3" w14:paraId="405FE53E"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21261305"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Magyarország földrajza</w:t>
            </w:r>
          </w:p>
        </w:tc>
        <w:tc>
          <w:tcPr>
            <w:tcW w:w="2117" w:type="dxa"/>
            <w:tcBorders>
              <w:top w:val="single" w:sz="4" w:space="0" w:color="auto"/>
              <w:left w:val="single" w:sz="4" w:space="0" w:color="auto"/>
              <w:bottom w:val="single" w:sz="4" w:space="0" w:color="auto"/>
              <w:right w:val="single" w:sz="4" w:space="0" w:color="auto"/>
            </w:tcBorders>
          </w:tcPr>
          <w:p w14:paraId="4CB46A5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25</w:t>
            </w:r>
          </w:p>
        </w:tc>
      </w:tr>
      <w:tr w:rsidR="006965A3" w:rsidRPr="006965A3" w14:paraId="513A3BE5"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39EA555D"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A Kárpát-medence térsége</w:t>
            </w:r>
          </w:p>
        </w:tc>
        <w:tc>
          <w:tcPr>
            <w:tcW w:w="2117" w:type="dxa"/>
            <w:tcBorders>
              <w:top w:val="single" w:sz="4" w:space="0" w:color="auto"/>
              <w:left w:val="single" w:sz="4" w:space="0" w:color="auto"/>
              <w:bottom w:val="single" w:sz="4" w:space="0" w:color="auto"/>
              <w:right w:val="single" w:sz="4" w:space="0" w:color="auto"/>
            </w:tcBorders>
          </w:tcPr>
          <w:p w14:paraId="6DD9A27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8</w:t>
            </w:r>
          </w:p>
        </w:tc>
      </w:tr>
      <w:tr w:rsidR="006965A3" w:rsidRPr="006965A3" w14:paraId="31AE3E88" w14:textId="77777777" w:rsidTr="00F95B8E">
        <w:tc>
          <w:tcPr>
            <w:tcW w:w="3477" w:type="dxa"/>
            <w:vMerge w:val="restart"/>
            <w:tcBorders>
              <w:top w:val="single" w:sz="4" w:space="0" w:color="auto"/>
              <w:left w:val="single" w:sz="4" w:space="0" w:color="auto"/>
              <w:right w:val="single" w:sz="4" w:space="0" w:color="auto"/>
            </w:tcBorders>
          </w:tcPr>
          <w:p w14:paraId="42188E7E"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Európa és a távoli kontinensek eltérő fejlettségű térségei, tipikus tájai</w:t>
            </w:r>
          </w:p>
        </w:tc>
        <w:tc>
          <w:tcPr>
            <w:tcW w:w="3478" w:type="dxa"/>
            <w:tcBorders>
              <w:top w:val="single" w:sz="4" w:space="0" w:color="auto"/>
              <w:left w:val="single" w:sz="4" w:space="0" w:color="auto"/>
              <w:bottom w:val="single" w:sz="4" w:space="0" w:color="auto"/>
              <w:right w:val="single" w:sz="4" w:space="0" w:color="auto"/>
            </w:tcBorders>
          </w:tcPr>
          <w:p w14:paraId="431F4A7F"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Európa földrajza</w:t>
            </w:r>
          </w:p>
        </w:tc>
        <w:tc>
          <w:tcPr>
            <w:tcW w:w="2117" w:type="dxa"/>
            <w:tcBorders>
              <w:top w:val="single" w:sz="4" w:space="0" w:color="auto"/>
              <w:left w:val="single" w:sz="4" w:space="0" w:color="auto"/>
              <w:bottom w:val="single" w:sz="4" w:space="0" w:color="auto"/>
              <w:right w:val="single" w:sz="4" w:space="0" w:color="auto"/>
            </w:tcBorders>
          </w:tcPr>
          <w:p w14:paraId="2279B1F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22</w:t>
            </w:r>
          </w:p>
        </w:tc>
      </w:tr>
      <w:tr w:rsidR="006965A3" w:rsidRPr="006965A3" w14:paraId="020F41E9" w14:textId="77777777" w:rsidTr="00F95B8E">
        <w:tc>
          <w:tcPr>
            <w:tcW w:w="3477" w:type="dxa"/>
            <w:vMerge/>
            <w:tcBorders>
              <w:left w:val="single" w:sz="4" w:space="0" w:color="auto"/>
              <w:bottom w:val="single" w:sz="4" w:space="0" w:color="auto"/>
              <w:right w:val="single" w:sz="4" w:space="0" w:color="auto"/>
            </w:tcBorders>
          </w:tcPr>
          <w:p w14:paraId="04A1B868" w14:textId="77777777" w:rsidR="006965A3" w:rsidRPr="006965A3" w:rsidRDefault="006965A3" w:rsidP="006965A3">
            <w:pPr>
              <w:keepNext/>
              <w:keepLines/>
              <w:contextualSpacing/>
              <w:jc w:val="both"/>
              <w:rPr>
                <w:rFonts w:ascii="Times New Roman" w:hAnsi="Times New Roman" w:cs="Times New Roman"/>
                <w:bCs/>
                <w:sz w:val="24"/>
                <w:szCs w:val="24"/>
              </w:rPr>
            </w:pPr>
          </w:p>
        </w:tc>
        <w:tc>
          <w:tcPr>
            <w:tcW w:w="3478" w:type="dxa"/>
            <w:tcBorders>
              <w:top w:val="single" w:sz="4" w:space="0" w:color="auto"/>
              <w:left w:val="single" w:sz="4" w:space="0" w:color="auto"/>
              <w:bottom w:val="single" w:sz="4" w:space="0" w:color="auto"/>
              <w:right w:val="single" w:sz="4" w:space="0" w:color="auto"/>
            </w:tcBorders>
          </w:tcPr>
          <w:p w14:paraId="4B2C2ED2"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Az Európán kívüli kontinensek földrajza</w:t>
            </w:r>
          </w:p>
        </w:tc>
        <w:tc>
          <w:tcPr>
            <w:tcW w:w="2117" w:type="dxa"/>
            <w:tcBorders>
              <w:top w:val="single" w:sz="4" w:space="0" w:color="auto"/>
              <w:left w:val="single" w:sz="4" w:space="0" w:color="auto"/>
              <w:bottom w:val="single" w:sz="4" w:space="0" w:color="auto"/>
              <w:right w:val="single" w:sz="4" w:space="0" w:color="auto"/>
            </w:tcBorders>
          </w:tcPr>
          <w:p w14:paraId="790CFB3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20</w:t>
            </w:r>
          </w:p>
        </w:tc>
      </w:tr>
      <w:tr w:rsidR="006965A3" w:rsidRPr="006965A3" w14:paraId="47596FF5"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1E6026B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övezetesség rendszere</w:t>
            </w:r>
          </w:p>
        </w:tc>
        <w:tc>
          <w:tcPr>
            <w:tcW w:w="2117" w:type="dxa"/>
            <w:tcBorders>
              <w:top w:val="single" w:sz="4" w:space="0" w:color="auto"/>
              <w:left w:val="single" w:sz="4" w:space="0" w:color="auto"/>
              <w:bottom w:val="single" w:sz="4" w:space="0" w:color="auto"/>
              <w:right w:val="single" w:sz="4" w:space="0" w:color="auto"/>
            </w:tcBorders>
          </w:tcPr>
          <w:p w14:paraId="69BB091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8</w:t>
            </w:r>
          </w:p>
        </w:tc>
      </w:tr>
      <w:tr w:rsidR="006965A3" w:rsidRPr="006965A3" w14:paraId="3DCC8C67"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4D28DC5A"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sz w:val="24"/>
                <w:szCs w:val="24"/>
              </w:rPr>
              <w:t>Életünk és a gazdaság: a pénz és a munka világa</w:t>
            </w:r>
          </w:p>
        </w:tc>
        <w:tc>
          <w:tcPr>
            <w:tcW w:w="2117" w:type="dxa"/>
            <w:tcBorders>
              <w:top w:val="single" w:sz="4" w:space="0" w:color="auto"/>
              <w:left w:val="single" w:sz="4" w:space="0" w:color="auto"/>
              <w:bottom w:val="single" w:sz="4" w:space="0" w:color="auto"/>
              <w:right w:val="single" w:sz="4" w:space="0" w:color="auto"/>
            </w:tcBorders>
          </w:tcPr>
          <w:p w14:paraId="339A341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10</w:t>
            </w:r>
          </w:p>
        </w:tc>
      </w:tr>
      <w:tr w:rsidR="006965A3" w:rsidRPr="006965A3" w14:paraId="40676168" w14:textId="77777777" w:rsidTr="00F95B8E">
        <w:tc>
          <w:tcPr>
            <w:tcW w:w="6955" w:type="dxa"/>
            <w:gridSpan w:val="2"/>
            <w:tcBorders>
              <w:top w:val="single" w:sz="4" w:space="0" w:color="auto"/>
              <w:left w:val="single" w:sz="4" w:space="0" w:color="auto"/>
              <w:bottom w:val="single" w:sz="4" w:space="0" w:color="auto"/>
              <w:right w:val="single" w:sz="4" w:space="0" w:color="auto"/>
            </w:tcBorders>
          </w:tcPr>
          <w:p w14:paraId="6B331A8A"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Összes óraszám:</w:t>
            </w:r>
          </w:p>
        </w:tc>
        <w:tc>
          <w:tcPr>
            <w:tcW w:w="2117" w:type="dxa"/>
            <w:tcBorders>
              <w:top w:val="single" w:sz="4" w:space="0" w:color="auto"/>
              <w:left w:val="single" w:sz="4" w:space="0" w:color="auto"/>
              <w:bottom w:val="single" w:sz="4" w:space="0" w:color="auto"/>
              <w:right w:val="single" w:sz="4" w:space="0" w:color="auto"/>
            </w:tcBorders>
          </w:tcPr>
          <w:p w14:paraId="228E192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102</w:t>
            </w:r>
          </w:p>
        </w:tc>
      </w:tr>
    </w:tbl>
    <w:p w14:paraId="591098C3"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sz w:val="24"/>
          <w:szCs w:val="24"/>
          <w:lang w:val="x-none"/>
        </w:rPr>
        <w:t>Tájékozódás a földrajzi térben</w:t>
      </w:r>
    </w:p>
    <w:p w14:paraId="6CC163B4"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 xml:space="preserve">Javasolt óraszám: </w:t>
      </w:r>
      <w:r w:rsidRPr="006965A3">
        <w:rPr>
          <w:rFonts w:ascii="Times New Roman" w:hAnsi="Times New Roman" w:cs="Times New Roman"/>
          <w:b/>
          <w:bCs/>
          <w:sz w:val="24"/>
          <w:szCs w:val="24"/>
        </w:rPr>
        <w:t>4 óra</w:t>
      </w:r>
    </w:p>
    <w:p w14:paraId="521ADBB0"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6B6ACCF8"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7B4644B8"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használja a földrajzi térben való tájékozódást segítő hagyományos és digitális eszközöket.</w:t>
      </w:r>
    </w:p>
    <w:p w14:paraId="51C74625"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64DAEAA8"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tájékozódik különböző típusú és tartalmú térképeken, biztonsággal leolvassa azok információtartalmát, a térképen elhelyez földrajzi elemeket; </w:t>
      </w:r>
    </w:p>
    <w:p w14:paraId="3D691A7B"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gyakorlati feladatokat (pl. távolság- és helymeghatározás, utazástervezés) old meg nyomtatott és digitális térkép segítségével;</w:t>
      </w:r>
    </w:p>
    <w:p w14:paraId="0429A64C"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el tud készíteni egyszerű térképvázlatokat, útvonalterveket;</w:t>
      </w:r>
    </w:p>
    <w:p w14:paraId="4CDD5B4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azonosítja a jelenségek időbeli jellemzőit. </w:t>
      </w:r>
    </w:p>
    <w:p w14:paraId="63033F9B"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 xml:space="preserve">Fejlesztési feladatok és ismeretek </w:t>
      </w:r>
    </w:p>
    <w:p w14:paraId="0EABF97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különböző léptékű, típusú és tartalmú térképek használatával, elemzésével és összehasonlításával a rendszerben és összefüggésekben történő gondolkodás fejlesztése</w:t>
      </w:r>
    </w:p>
    <w:p w14:paraId="768E5A7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terepi tájékozódási, valamint a térképalapú távolság- és helymeghatározási feladatok megoldása kapcsán a matematikai és logikai gondolkodás fejlesztése</w:t>
      </w:r>
    </w:p>
    <w:p w14:paraId="4E317A5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Hagyományos és digitális térképen történő távolság- és helymeghatározás segítségével a térbeli tájékozódás és a logikai gondolkodás fejlesztése</w:t>
      </w:r>
    </w:p>
    <w:p w14:paraId="5B2E75A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időpontban készült űr- vagy légifelvételek és térképek párhuzamos használatával a problémamegoldó gondolkodás fejlesztése</w:t>
      </w:r>
    </w:p>
    <w:p w14:paraId="2063732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Gyakorlati feladatok megoldása (pl. távolság- és helymeghatározás, utazástervezés) terepen, valamint nyomtatott és digitális térképek és online felületek segítségével</w:t>
      </w:r>
    </w:p>
    <w:p w14:paraId="2245C54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típusú és tartalmú térképek tudatos használata a tanuláshoz</w:t>
      </w:r>
    </w:p>
    <w:p w14:paraId="69AE4FB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térben való tájékozódást segítő hagyományos és egyes digitális eszközök ismerete</w:t>
      </w:r>
    </w:p>
    <w:p w14:paraId="5F361E2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különböző léptékű, típusú és tartalmú térképek, műholdképek, légifelvételek sajátosságainak felismerése, a mindennapi életben való felhasználásuk lehetőségeinek ismerete</w:t>
      </w:r>
    </w:p>
    <w:p w14:paraId="3A2F170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időpontban készült űr- vagy légifelvételek és térképek párhuzamos használatával földrajzi megfigyelések elvégzése, problémák megoldása</w:t>
      </w:r>
    </w:p>
    <w:p w14:paraId="3B9454F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térkép fogalma és jelrendszere</w:t>
      </w:r>
    </w:p>
    <w:p w14:paraId="448C829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hagyományos és digitális térképek fajtái</w:t>
      </w:r>
    </w:p>
    <w:p w14:paraId="5D7B96A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Távérzékelés és földrajzi alkalmazásai (műholdképek, légifelvételek)</w:t>
      </w:r>
    </w:p>
    <w:p w14:paraId="69505C4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helymeghatározás módszerei</w:t>
      </w:r>
    </w:p>
    <w:p w14:paraId="4AF15CDF"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Fogalmak</w:t>
      </w:r>
    </w:p>
    <w:p w14:paraId="2884B69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földrajzi fokhálózat, keresőhálózat, fő- és mellékvilágtájak, méretarány, aránymérték, szintvonal</w:t>
      </w:r>
    </w:p>
    <w:p w14:paraId="065EC2EA"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7C68339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Egy adott útvonal (pl. osztálykirándulás) útvonalának tervezése nyomtatott és digitális térképek, online felületek segítségével</w:t>
      </w:r>
    </w:p>
    <w:p w14:paraId="44911F7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Iránytű, térkép, GPS használatának gyakorlása terepi tájékozódási feladatok, kereső játékok során</w:t>
      </w:r>
    </w:p>
    <w:p w14:paraId="0E712E2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Távolság és hely meghatározása térképen, illetve terepen</w:t>
      </w:r>
    </w:p>
    <w:p w14:paraId="2704C67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Játékos feladatok a földrajzi helyek meghatározására megadott földrajzi koordináták segítségével</w:t>
      </w:r>
    </w:p>
    <w:p w14:paraId="7D3FA35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Alaprajzkészítés, térképvázlat-készítés szöveg, leírás alapján</w:t>
      </w:r>
    </w:p>
    <w:p w14:paraId="0D69489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Geocaching játék</w:t>
      </w:r>
    </w:p>
    <w:p w14:paraId="1B11E37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Tematikus térképek megadott szempontok szerinti elemzése</w:t>
      </w:r>
    </w:p>
    <w:p w14:paraId="1850A26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időpontokban készült űr- vagy légifelvételek és térképek párhuzamos használatával földrajzi megfigyelések elvégzése</w:t>
      </w:r>
    </w:p>
    <w:p w14:paraId="68721BA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Közvetlen lakókörnyezetünk földrajza</w:t>
      </w:r>
    </w:p>
    <w:p w14:paraId="7C9BF39D"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Javasolt óraszám: 5 óra</w:t>
      </w:r>
    </w:p>
    <w:p w14:paraId="05DDCA58"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28A852A2"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5C76E15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bemutatja és értékeli lakókörnyezetének földrajzi jellemzőit, ismeri annak természeti és társadalmi erőforrásait;</w:t>
      </w:r>
    </w:p>
    <w:p w14:paraId="57AF0A2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szűkebb és tágabb környezetében földrajzi eredetű problémákat azonosít, magyarázza kialakulásuk okait.</w:t>
      </w:r>
    </w:p>
    <w:p w14:paraId="7124CA83"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2B79EFB7"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elkötelezett szűkebb és tágabb környezete természeti és társadalmi-gazdasági értékeinek megismerése és megőrzése iránt; </w:t>
      </w:r>
    </w:p>
    <w:p w14:paraId="7FEDF726"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összehasonlít, illetve komplex módon, problémaközpontú megközelítéssel vizsgál pl. hazai nagytájakat, tájakat, régiókat, településeket; </w:t>
      </w:r>
    </w:p>
    <w:p w14:paraId="672F6B6E"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javaslatot fogalmaz meg lakókörnyezete jövőbeli, környezeti szempontokat szem előtt tartó, fenntartható fejlesztésére;</w:t>
      </w:r>
    </w:p>
    <w:p w14:paraId="21395A4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érveket fogalmaz meg a tudatos fogyasztói magatartás, a környezettudatos döntések fontossága mellett.</w:t>
      </w:r>
    </w:p>
    <w:p w14:paraId="3048AD7C"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Fejlesztési feladatok és ismeretek </w:t>
      </w:r>
    </w:p>
    <w:p w14:paraId="6F342C2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tanuló szűkebb lakókörnyezetének társadalmi és gazdasági problémáinak felismerésével és ezekre vonatkozó megoldási javaslatok elkészítésével a döntési képesség, valamint a szociális és vállalkozói kompetenciák fejlesztése</w:t>
      </w:r>
    </w:p>
    <w:p w14:paraId="3F8F10F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adott terület komplex földrajzi elemzése során a rendszerben és összefüggésekben való gondolkodás fejlesztése</w:t>
      </w:r>
    </w:p>
    <w:p w14:paraId="6E8B898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lakóhely jelenét, illetve annak jövőbeli fejlődését segítő és nehezítő természet- és társadalomföldrajzi folyamatok felismerése, valamint feldolgozása eredményeként a fenntartható fejlődés és környezettudatosság fejlesztése</w:t>
      </w:r>
    </w:p>
    <w:p w14:paraId="7A29100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lakókörnyezet környezeti problémáinak bemutatása</w:t>
      </w:r>
    </w:p>
    <w:p w14:paraId="14580DA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Véleményalkotás a lakóhely jelenét, illetve annak jövőbeli fejlődését segítő és nehezítő természet- és társadalomföldrajzi folyamatokról</w:t>
      </w:r>
    </w:p>
    <w:p w14:paraId="1110429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Nyitottság a lakóhellyel és annak környezetével kapcsolatos információk megismerése iránt, információk gyűjtése írott és elektronikus forrásokból, azok értelmezése és rendszerezése</w:t>
      </w:r>
    </w:p>
    <w:p w14:paraId="37D777E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tudás alkalmazása a mindennapi életben a következmények tudatában meghozott környezettudatos döntésekben</w:t>
      </w:r>
    </w:p>
    <w:p w14:paraId="60203CC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szűkebb lakókörnyezet (település és környezete) földrajzi helyzetének, természeti és kulturális értékeinek bemutatása</w:t>
      </w:r>
    </w:p>
    <w:p w14:paraId="4FC85FE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lakókörnyezet földrajzi jellemzőiből fakadó előnyeinek és hátrányainak mérlegelése, a lakókörnyezet környezettudatos és fenntartható fejlesztése</w:t>
      </w:r>
    </w:p>
    <w:p w14:paraId="55150BCB"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Fogalmak</w:t>
      </w:r>
    </w:p>
    <w:p w14:paraId="23725EE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kulturális érték, természeti érték</w:t>
      </w:r>
    </w:p>
    <w:p w14:paraId="75AEF2C5"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53A4544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 háromdimenziós megjelenítését lehetővé tevőprogram segítségével a közvetlen környezet virtuális felfedezése</w:t>
      </w:r>
    </w:p>
    <w:p w14:paraId="6241B9B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Szituációs játék – önkormányzati ülés, melynek témája a lakókörnyezet környezettudatos és fenntartható fejlesztése</w:t>
      </w:r>
    </w:p>
    <w:p w14:paraId="0E7DF1A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Irányított beszélgetés a helyi írott és elektronikus médiából gyűjtött földrajzi tartalmú információkról</w:t>
      </w:r>
    </w:p>
    <w:p w14:paraId="10AD580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Helyzetgyakorlat: idegenvezetés a településen</w:t>
      </w:r>
    </w:p>
    <w:p w14:paraId="6517111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Ötletbörze a szűkebb lakókörnyezet társadalmi és gazdasági problémáinak feltárására, és az ezekre vonatkozó megoldási javaslatok megfogalmazása</w:t>
      </w:r>
    </w:p>
    <w:p w14:paraId="40F82FB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poszter, prezentáció vagy rövid videofilm készítése a szűkebb lakóhely természeti és kulturális értékeiről</w:t>
      </w:r>
    </w:p>
    <w:p w14:paraId="0C4B89C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tanösvény és térkép tervezése a szűkebb lakóterület természeti és kulturális értékeihez kapcsolódóan</w:t>
      </w:r>
    </w:p>
    <w:p w14:paraId="48F23CC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helyismereti vetélkedő szervezése a közvetlen környezet természeti és kulturális értékeinek megismerésére</w:t>
      </w:r>
    </w:p>
    <w:p w14:paraId="1012D78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Magyarország földrajza</w:t>
      </w:r>
    </w:p>
    <w:p w14:paraId="3DE2BD64"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Javasolt óraszám: 25 óra</w:t>
      </w:r>
    </w:p>
    <w:p w14:paraId="3E888862"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16E4F664"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68CD052F"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14:paraId="1C4CD86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összehasonlít, illetve komplex módon, problémaközpontú megközelítéssel vizsgál pl. hazai nagytájakat, tájakat, régiókat, településeket; </w:t>
      </w:r>
    </w:p>
    <w:p w14:paraId="4B15E83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14:paraId="2279694F"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26C9B67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népesség- és településföldrajzi információk alapján jellemzőket fogalmaz meg, következtetéseket von le;</w:t>
      </w:r>
    </w:p>
    <w:p w14:paraId="2368F67A"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következtet Magyarország és a Kárpát-medence térségében előforduló természeti és környezeti veszélyek kialakulásának okaira, várható következményeire, térbeli jellemzőire;</w:t>
      </w:r>
    </w:p>
    <w:p w14:paraId="0CC46F9B"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elkötelezett szűkebb és tágabb környezete természeti és társadalmi-gazdasági értékeinek megismerése és megőrzése iránt; </w:t>
      </w:r>
    </w:p>
    <w:p w14:paraId="66FA332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híradásokban közölt regionális földrajzi információkra reflektál; </w:t>
      </w:r>
    </w:p>
    <w:p w14:paraId="2789083B"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reális alapokon nyugvó magyarság- és Európa-tudattal rendelkezik.</w:t>
      </w:r>
    </w:p>
    <w:p w14:paraId="4F0D8797"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Fejlesztési feladatok és ismeretek </w:t>
      </w:r>
    </w:p>
    <w:p w14:paraId="5517829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Hazánk és a Kárpát-medence tájainak és régióinak feldolgozása során a térszemlélet, valamint a hagyományos és digitális térképhasználat fejlesztése</w:t>
      </w:r>
    </w:p>
    <w:p w14:paraId="01FAF4A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Egy-egy kis- és középtáj vagy település komplex módon, több szempontú megközelítéssel történő vizsgálata során a problémamegoldó, valamint a rendszerben és összefüggésekben történő gondolkodás fejlesztése</w:t>
      </w:r>
    </w:p>
    <w:p w14:paraId="1387FA1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Magyarországgal kapcsolatos földrajzi ismeretek feldolgozása során az önálló és hiteles információszerzés, valamint a felelős véleményalkotás fejlesztése</w:t>
      </w:r>
    </w:p>
    <w:p w14:paraId="62930FC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természeti és társadalmi-gazdasági erőforrásainak, valamint környezeti jellemzőinek Kárpát-medencei kitekintésben történő értelmezésével a Magyarországhoz és a magyarsághoz való kötődés elmélyítése</w:t>
      </w:r>
    </w:p>
    <w:p w14:paraId="3ED0ABE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Véleményalkotás, logikus érvelés és vitában való részvétel képességének fejlesztése földrajzi témájú szövegekben bemutatott hazai természeti, környezeti és társadalmi jelenségekhez, folyamatokhoz, információkhoz kapcsolódóan</w:t>
      </w:r>
    </w:p>
    <w:p w14:paraId="665F33E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szociális és vállalkozói kompetencia fejlesztése Magyarországgal kapcsolatos feladatok társakkal együttműködésben való megoldása, tudásmegosztás során</w:t>
      </w:r>
    </w:p>
    <w:p w14:paraId="6D57ECB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kommunikációs és esztétikai kompetenciák fejlesztése Magyarország témakörben önállóan készített prezentáció bemutatásával </w:t>
      </w:r>
    </w:p>
    <w:p w14:paraId="61218F6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Következtetés a Magyarország területén előforduló környezeti és természeti veszélyek kialakulásának okaira, várható következményeire, térbeli jellemzőire</w:t>
      </w:r>
    </w:p>
    <w:p w14:paraId="5F87821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Kárpát-medencei kitekintésben Magyarország természeti és társadalmi-gazdasági erőforrásai, környezeti jellemzői</w:t>
      </w:r>
    </w:p>
    <w:p w14:paraId="6C96891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természeti, társadalmi-gazdasági és környezeti jellemzőiből fakadó előnyei és hátrányai a fenntartható fejlődés jegyében</w:t>
      </w:r>
    </w:p>
    <w:p w14:paraId="661718C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Egy kistáj, középtáj vagy település komplex és problémaközpontú vizsgálata</w:t>
      </w:r>
    </w:p>
    <w:p w14:paraId="1F1EF5F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nemzetközi gazdasági szerepének igazolása példák alapján</w:t>
      </w:r>
    </w:p>
    <w:p w14:paraId="01CE025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társadalmi-gazdasági jellemzőinek értékelő megközelítése és megoldási-fejlesztési javaslatok</w:t>
      </w:r>
    </w:p>
    <w:p w14:paraId="573D34C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idegenforgalmi adottságai és a fenntarthatóság jegyében történő jövőbeli fejlesztése</w:t>
      </w:r>
    </w:p>
    <w:p w14:paraId="621F6AD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Magyarország területén előforduló környezeti és természeti veszélyek vizsgálata, továbbá a társadalmi-gazdasági jellemzők értékelő megközelítéssel történő feldolgozása során a fenntartható fejlődés és környezettudatosság szemléletének fejlesztése</w:t>
      </w:r>
    </w:p>
    <w:p w14:paraId="6A52F786"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Fogalmak</w:t>
      </w:r>
    </w:p>
    <w:p w14:paraId="0BEEB0B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erőforrás</w:t>
      </w:r>
      <w:r w:rsidRPr="006965A3">
        <w:rPr>
          <w:rFonts w:ascii="Times New Roman" w:hAnsi="Times New Roman" w:cs="Times New Roman"/>
          <w:bCs/>
          <w:sz w:val="24"/>
          <w:szCs w:val="24"/>
        </w:rPr>
        <w:t xml:space="preserve">, </w:t>
      </w:r>
      <w:r w:rsidRPr="006965A3">
        <w:rPr>
          <w:rFonts w:ascii="Times New Roman" w:hAnsi="Times New Roman" w:cs="Times New Roman"/>
          <w:sz w:val="24"/>
          <w:szCs w:val="24"/>
        </w:rPr>
        <w:t>falu, folyószabályozás, folyó vízjárása, hungarikum</w:t>
      </w:r>
      <w:r w:rsidRPr="006965A3">
        <w:rPr>
          <w:rFonts w:ascii="Times New Roman" w:hAnsi="Times New Roman" w:cs="Times New Roman"/>
          <w:bCs/>
          <w:sz w:val="24"/>
          <w:szCs w:val="24"/>
        </w:rPr>
        <w:t xml:space="preserve">, </w:t>
      </w:r>
      <w:r w:rsidRPr="006965A3">
        <w:rPr>
          <w:rFonts w:ascii="Times New Roman" w:hAnsi="Times New Roman" w:cs="Times New Roman"/>
          <w:sz w:val="24"/>
          <w:szCs w:val="24"/>
        </w:rPr>
        <w:t>kontinentális éghajlat, közigazgatás, medencejelleg, nemzetiség, öregedő társadalom, táj, talaj, tanya, természetes szaporodás és fogyás, területi fejlettség-különbség, tranzitforgalom, város, világörökség</w:t>
      </w:r>
    </w:p>
    <w:p w14:paraId="5EFE1892"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rPr>
        <w:t>Topográfiai ismeretek</w:t>
      </w:r>
    </w:p>
    <w:p w14:paraId="55018CC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Nagytájak: </w:t>
      </w:r>
      <w:r w:rsidRPr="006965A3">
        <w:rPr>
          <w:rFonts w:ascii="Times New Roman" w:hAnsi="Times New Roman" w:cs="Times New Roman"/>
          <w:sz w:val="24"/>
          <w:szCs w:val="24"/>
        </w:rPr>
        <w:t>Alföld, Dunántúli-dombvidék, Dunántúli-középhegység, Északi-középhegység, Kisalföld, Alpokalja</w:t>
      </w:r>
    </w:p>
    <w:p w14:paraId="378386A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Egyéb földrajzi helyszínek</w:t>
      </w:r>
      <w:r w:rsidRPr="006965A3">
        <w:rPr>
          <w:rFonts w:ascii="Times New Roman" w:hAnsi="Times New Roman" w:cs="Times New Roman"/>
          <w:sz w:val="24"/>
          <w:szCs w:val="24"/>
        </w:rPr>
        <w:t>: Aggteleki-karszt, Badacsony, Bakony, Balaton-felvidék, Baradla-barlang, Ba</w:t>
      </w:r>
      <w:r w:rsidRPr="006965A3">
        <w:rPr>
          <w:rFonts w:ascii="Times New Roman" w:hAnsi="Times New Roman" w:cs="Times New Roman"/>
          <w:sz w:val="24"/>
          <w:szCs w:val="24"/>
        </w:rPr>
        <w:softHyphen/>
        <w:t>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Mohácsi-sziget, Móri-árok, Nagykunság, Nógrádi-medence, Nyírség, Őrség, Pesti-síkság, Pilis, Belső-Somogy, Külső-Somogy, Soproni-hegység, Szigetköz, Szekszárdi-dombság, Szentendrei-sziget, Tapolcai-medence, Tihanyi-félsziget, Tiszántúl, Tolnai-dombság, Velencei-hegység, Vértes, Villányi-hegység, Visegrádi-hegység, Zalai-dombság, Tokaji (Zempléni)-hegység;</w:t>
      </w:r>
    </w:p>
    <w:p w14:paraId="4BD1FAB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Vízrajz: </w:t>
      </w:r>
      <w:r w:rsidRPr="006965A3">
        <w:rPr>
          <w:rFonts w:ascii="Times New Roman" w:hAnsi="Times New Roman" w:cs="Times New Roman"/>
          <w:sz w:val="24"/>
          <w:szCs w:val="24"/>
        </w:rPr>
        <w:t>Balaton, Bodrog, Dráva, Duna, Fertő, Hernád, Hévízi-tó, Ipoly, Kis-Balaton, Körös, Maros, Mura, Rába, Sajó, Sió, Szamos, szegedi Fehér-tó, Szelidi-tó, Tisza, Tisza-tó, Velencei-tó, Zagyva, Zala;</w:t>
      </w:r>
    </w:p>
    <w:p w14:paraId="518BA82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Magyarország nemzeti parkjai, világörökségi helyszínei, régiói, </w:t>
      </w:r>
      <w:r w:rsidR="00777632">
        <w:rPr>
          <w:rFonts w:ascii="Times New Roman" w:hAnsi="Times New Roman" w:cs="Times New Roman"/>
          <w:i/>
          <w:sz w:val="24"/>
          <w:szCs w:val="24"/>
        </w:rPr>
        <w:t>vár</w:t>
      </w:r>
      <w:r w:rsidRPr="006965A3">
        <w:rPr>
          <w:rFonts w:ascii="Times New Roman" w:hAnsi="Times New Roman" w:cs="Times New Roman"/>
          <w:i/>
          <w:sz w:val="24"/>
          <w:szCs w:val="24"/>
        </w:rPr>
        <w:t xml:space="preserve">megyéi, </w:t>
      </w:r>
      <w:r w:rsidR="00036A2B">
        <w:rPr>
          <w:rFonts w:ascii="Times New Roman" w:hAnsi="Times New Roman" w:cs="Times New Roman"/>
          <w:i/>
          <w:sz w:val="24"/>
          <w:szCs w:val="24"/>
        </w:rPr>
        <w:t>vármegye</w:t>
      </w:r>
      <w:r w:rsidRPr="006965A3">
        <w:rPr>
          <w:rFonts w:ascii="Times New Roman" w:hAnsi="Times New Roman" w:cs="Times New Roman"/>
          <w:i/>
          <w:sz w:val="24"/>
          <w:szCs w:val="24"/>
        </w:rPr>
        <w:t>székhelyei</w:t>
      </w:r>
    </w:p>
    <w:p w14:paraId="75BEB50F"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3034F8E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Hazánk és a Kárpát-medence tájainak és régióinak megadott szempontok alapján történő feldolgozása hagyományos és digitális térképek, internetről gyűjtött adatok felhasználásával, kooperatív módszer alkalmazásával</w:t>
      </w:r>
    </w:p>
    <w:p w14:paraId="7B3EC5A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topográfiai ismeretek elmélyítése online topográfiai játékok segítségével</w:t>
      </w:r>
    </w:p>
    <w:p w14:paraId="3231C04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osztálykirándulás tervezése Magyarország egy kiválasztott középtájának megismerésére</w:t>
      </w:r>
    </w:p>
    <w:p w14:paraId="39A9722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Prezentáció készítése egy kiválasztott tájról vagy településről</w:t>
      </w:r>
    </w:p>
    <w:p w14:paraId="348C20C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Természetföldrajzi és társadalmi-gazdasági adatsorok rendszerezése, szemléletes ábrázolása és az adatok értelmezése</w:t>
      </w:r>
    </w:p>
    <w:p w14:paraId="7ED21C0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Disputa a híradásokban megjelent hazai, természeti, környezeti és társadalmi-gazdasági jelenségekről, folyamatokról</w:t>
      </w:r>
    </w:p>
    <w:p w14:paraId="5D8A190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Nemzeti értékek, hungarikumok bemutatására iskolai kiállítás szervezése</w:t>
      </w:r>
    </w:p>
    <w:p w14:paraId="15EFDFC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Hazánk területén előforduló környezeti és természeti veszélyek kialakulását ábrázoló képekhez, rövidfilmekhez narráció készítése</w:t>
      </w:r>
    </w:p>
    <w:p w14:paraId="2E68261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Hazánk nemzetközi gazdasági szerepének igazolása a média és az internet segítségével</w:t>
      </w:r>
    </w:p>
    <w:p w14:paraId="6C8A098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Interaktív termékbemutató összeállítása a magyar gazdaság nemzetközi jelentőségű termékeiből</w:t>
      </w:r>
    </w:p>
    <w:p w14:paraId="069D9E8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idegenforgalmi adottságainak és lehetőségeinek bemutatása képeslapok, tájfotók segítségével</w:t>
      </w:r>
    </w:p>
    <w:p w14:paraId="67D8346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Projektfeladat: akcióterv készítése természeti és társadalmi-gazdasági értékeink megőrzésére </w:t>
      </w:r>
    </w:p>
    <w:p w14:paraId="6C5F418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Magyarország szerepvállalásának ismertetése a nemzetközi környezetvédelmi programokban, internetes források felhasználásával</w:t>
      </w:r>
    </w:p>
    <w:p w14:paraId="1D630B9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plakát, szórólap készítése Magyarország idegenforgalmi értékeiről</w:t>
      </w:r>
    </w:p>
    <w:p w14:paraId="7BC0E82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Gondolattérkép készítése Magyarország és az Európai Unió kapcsolatáról</w:t>
      </w:r>
    </w:p>
    <w:p w14:paraId="329674B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Turisztikai kiadványok, pl. szórólapok, tájékoztatók alapján Magyarország idegenforgalmi adottságainak feldolgozása kooperatív módszerek alkalmazásával</w:t>
      </w:r>
    </w:p>
    <w:p w14:paraId="5108367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beszámoló készítése a saját település (vagy egy választott kistáj, középtáj) hagyományos és megújuló energiaforrásairól, az adott térségben a fenntarthatóságot szem előtt tartó törekvésekről</w:t>
      </w:r>
    </w:p>
    <w:p w14:paraId="431E76F4"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A Kárpát-medence térsége</w:t>
      </w:r>
    </w:p>
    <w:p w14:paraId="02C654EC"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Javasolt óraszám: 8 óra</w:t>
      </w:r>
    </w:p>
    <w:p w14:paraId="0DB492E4"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6373EE4C"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7189D6A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14:paraId="4FFD17AA"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példák alapján megfogalmazza a helyi környezetkárosítás tágabb környezetre kiterjedő következményeit, megnevezi és ok-okozati összefüggéseiben bemutatja a globálissá váló környezeti problémákat.</w:t>
      </w:r>
    </w:p>
    <w:p w14:paraId="3B81C1C7"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7BF3D42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elkötelezett szűkebb és tágabb környezete természeti és társadalmi-gazdasági értékeinek megismerése és megőrzése iránt; </w:t>
      </w:r>
    </w:p>
    <w:p w14:paraId="541E7C0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bemutatja a nemzetközi szintű munkamegosztás és a fejlettségbeli különbségek kialakulásának okait és következményeit; </w:t>
      </w:r>
    </w:p>
    <w:p w14:paraId="3088609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következtet Magyarország és a Kárpát-medence térségében előforduló természeti és környezeti veszélyek kialakulásának okaira, várható következményeire, térbeli jellemzőire; </w:t>
      </w:r>
    </w:p>
    <w:p w14:paraId="7AEDA6F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híradásokban közölt regionális földrajzi információkra reflektál; </w:t>
      </w:r>
    </w:p>
    <w:p w14:paraId="0A2A4698"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nyitott más országok, nemzetiségek szokásainak, kultúrájának megismerése iránt.</w:t>
      </w:r>
    </w:p>
    <w:p w14:paraId="12E2DD02"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Fejlesztési feladatok és ismeretek</w:t>
      </w:r>
    </w:p>
    <w:p w14:paraId="24455A8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térszemlélet fejlesztése Magyarország területének a Kárpát-medence egészében való földrajzi értelmezésével</w:t>
      </w:r>
    </w:p>
    <w:p w14:paraId="13AE23B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felelős, tényeken alapuló véleményalkotás képességének támogatása a Kárpát-medence térségében előforduló környezeti és természeti veszélyek kialakulásának példáján</w:t>
      </w:r>
    </w:p>
    <w:p w14:paraId="1A9BF77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összefüggésekben való gondolkodás fejlesztése a medencejelleg közvetlen és közvetett földrajzi következményeinek felismerésével</w:t>
      </w:r>
    </w:p>
    <w:p w14:paraId="6C70A87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szociális kompetencia fejlesztése a Kárpát-medence népeinek, országainak együttműködésében rejlő lehetőségek és korlátok felismerésével</w:t>
      </w:r>
    </w:p>
    <w:p w14:paraId="38FB546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Kárpát-medence és környezete természeti és társadalmi-gazdasági erőforrásainak rendszerezése, értékelése</w:t>
      </w:r>
    </w:p>
    <w:p w14:paraId="1CE149A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egyes nagytájak, illetve régiók természeti, társadalmi-gazdasági és környezeti jellemzőinek felismerése és összehasonlítása</w:t>
      </w:r>
    </w:p>
    <w:p w14:paraId="09D491C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Kárpát-medence térségében előforduló környezeti és természeti veszélyek kialakulásához vezető okok, összefüggések és következmények értelmezése</w:t>
      </w:r>
    </w:p>
    <w:p w14:paraId="3AE817B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Kárpát-medence idegenforgalmi adottságainak, az idegenforgalom jelentőségének értékelése</w:t>
      </w:r>
    </w:p>
    <w:p w14:paraId="74E1A9D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Kárpát-medence térségében meglévő területi fejlettségbeli különbségek okainak és következményeinek feltárása</w:t>
      </w:r>
    </w:p>
    <w:p w14:paraId="103D23A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medence mint társadalmi-gazdasági egység</w:t>
      </w:r>
    </w:p>
    <w:p w14:paraId="148C837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Medencejelleg és következményei a Kárpát-medencében</w:t>
      </w:r>
    </w:p>
    <w:p w14:paraId="6D9C845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Kárpát-medence térségének nagytájai</w:t>
      </w:r>
    </w:p>
    <w:p w14:paraId="288DA6B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Természeti erőforrások, táji és kulturális értékek a Kárpát-medence térségében</w:t>
      </w:r>
    </w:p>
    <w:p w14:paraId="5D429639"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Fogalmak</w:t>
      </w:r>
    </w:p>
    <w:p w14:paraId="5E89E252" w14:textId="77777777" w:rsidR="006965A3" w:rsidRPr="006965A3" w:rsidRDefault="006965A3" w:rsidP="006965A3">
      <w:pPr>
        <w:keepNext/>
        <w:keepLines/>
        <w:contextualSpacing/>
        <w:jc w:val="both"/>
        <w:rPr>
          <w:rFonts w:ascii="Times New Roman" w:hAnsi="Times New Roman" w:cs="Times New Roman"/>
          <w:bCs/>
          <w:sz w:val="24"/>
          <w:szCs w:val="24"/>
        </w:rPr>
      </w:pPr>
      <w:r w:rsidRPr="006965A3">
        <w:rPr>
          <w:rFonts w:ascii="Times New Roman" w:hAnsi="Times New Roman" w:cs="Times New Roman"/>
          <w:bCs/>
          <w:sz w:val="24"/>
          <w:szCs w:val="24"/>
        </w:rPr>
        <w:t>autonómia, éghajlatváltozás, erdőgazdálkodás, gazdasági átalakulás, húzóágazat, idegenforgalom, nemzeti kisebbség, népességvándorlási folyamatok, néprajzi csoport, néprajzi táj, tájhasználat, talajpusztulás</w:t>
      </w:r>
    </w:p>
    <w:p w14:paraId="6ABC46EB"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rPr>
        <w:t>Topográfiai f</w:t>
      </w:r>
      <w:r w:rsidRPr="006965A3">
        <w:rPr>
          <w:rFonts w:ascii="Times New Roman" w:hAnsi="Times New Roman" w:cs="Times New Roman"/>
          <w:b/>
          <w:sz w:val="24"/>
          <w:szCs w:val="24"/>
          <w:lang w:val="x-none"/>
        </w:rPr>
        <w:t>ogalmak</w:t>
      </w:r>
    </w:p>
    <w:p w14:paraId="53F98B1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Tájak, történelmi és néprajzi tájnevek</w:t>
      </w:r>
      <w:r w:rsidRPr="006965A3">
        <w:rPr>
          <w:rFonts w:ascii="Times New Roman" w:hAnsi="Times New Roman" w:cs="Times New Roman"/>
          <w:sz w:val="24"/>
          <w:szCs w:val="24"/>
        </w:rPr>
        <w:t>: Bécsi-medence, Burgenland (Őrvidék), Csallóköz, Délvidék, Déli-Kárpátok, Erdély, Erdélyi-közép</w:t>
      </w:r>
      <w:r w:rsidRPr="006965A3">
        <w:rPr>
          <w:rFonts w:ascii="Times New Roman" w:hAnsi="Times New Roman" w:cs="Times New Roman"/>
          <w:sz w:val="24"/>
          <w:szCs w:val="24"/>
        </w:rPr>
        <w:softHyphen/>
        <w:t>hegység, Erdélyi-medence, Északkeleti-Kárpátok, Északnyugati-Kárpátok, Felvidék, Hargita, Kárpátalja, Kárpát-medence, Keleti-Kárpátok, Magas-Tátra, Székelyföld, Vajdaság, Vereckei-hágó;</w:t>
      </w:r>
    </w:p>
    <w:p w14:paraId="275B17B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Városok: </w:t>
      </w:r>
      <w:r w:rsidRPr="006965A3">
        <w:rPr>
          <w:rFonts w:ascii="Times New Roman" w:hAnsi="Times New Roman" w:cs="Times New Roman"/>
          <w:sz w:val="24"/>
          <w:szCs w:val="24"/>
        </w:rPr>
        <w:t>Arad, Beregszász, Csíkszereda, Eszék, Kassa, Kolozsvár, Marosvásárhely, Munkács, Nagyvárad, Pozsony, Révkomárom, Szabadka, Székelyudvarhely, Temesvár, Újvidék, Ungvár</w:t>
      </w:r>
    </w:p>
    <w:p w14:paraId="6CAA10E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sz w:val="24"/>
          <w:szCs w:val="24"/>
          <w:lang w:val="x-none"/>
        </w:rPr>
        <w:t>Javasolt tevékenységek</w:t>
      </w:r>
    </w:p>
    <w:p w14:paraId="5356B7E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Élménybeszámoló készítése egy Kárpát-medencében tett kirándulásról</w:t>
      </w:r>
    </w:p>
    <w:p w14:paraId="40D9A78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Tértágítás és térszűkítés, tájrendszerezés képek és térképrészletek alapján Magyarország és a Kárpát-medence viszonylatában</w:t>
      </w:r>
    </w:p>
    <w:p w14:paraId="78FCCFF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Fotógaléria összeállítása a Kárpát-medence tájainak és országainak bemutatására, narráció elkészítése pármunkában</w:t>
      </w:r>
    </w:p>
    <w:p w14:paraId="15C416F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térségben előforduló környezeti és természeti veszélyek bemutatása irányított esetelemzéssel </w:t>
      </w:r>
    </w:p>
    <w:p w14:paraId="1EB1FDE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medencejelleg következményeinek feltárása logikai lánc alkotásával</w:t>
      </w:r>
    </w:p>
    <w:p w14:paraId="2D65C67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térség erőforrásainak rendszerezése táblázatban, időbeli változásának bemutatása diagramon</w:t>
      </w:r>
    </w:p>
    <w:p w14:paraId="347C2E6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Az egyes nagytájak természeti, társadalmi-gazdasági és környezeti jellemzőinek felismerése játékos formában képek, fotómontázs, irodalmi részlet, lényegkiemelő tanulói rajz stb. alapján </w:t>
      </w:r>
    </w:p>
    <w:p w14:paraId="1B0E125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Projektfeladat: utazási kiállítás tervezése a Kárpát-medence természeti és kulturális értékeinek bemutatására</w:t>
      </w:r>
    </w:p>
    <w:p w14:paraId="05E19DE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Kooperatív módszerek alkalmazásával adatgyűjtés, -rendszerezés és -bemutatás a Kárpát-medence térségének társadalmi-gazdasági folyamatiról, a területi fejlettség különbségeiről</w:t>
      </w:r>
    </w:p>
    <w:p w14:paraId="3B73265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Projektfeladat: Kárpát-medence modelljének elkészítése pl. homokasztalon </w:t>
      </w:r>
    </w:p>
    <w:p w14:paraId="4B91E03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Projektfeladat: egy Kárpát-medencei osztálykirándulás útvonalának és programtervének kidolgozása </w:t>
      </w:r>
    </w:p>
    <w:p w14:paraId="36549D2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Európa földrajza</w:t>
      </w:r>
    </w:p>
    <w:p w14:paraId="671E2AA6"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Javasolt óraszám: 22 óra</w:t>
      </w:r>
    </w:p>
    <w:p w14:paraId="0B570CB5"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258F2C89"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00AC40C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megnevez az egyes kontinensekre, országcsoportokra, meghatározó jelentőségű országokra jellemző társadalmi-gazdasági folyamatokat, ott előállított termékeket, szolgáltatásokat;</w:t>
      </w:r>
    </w:p>
    <w:p w14:paraId="6B3D4D2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probléma- és értékközpontú megközelítéssel jellemzi Európa és az Európán kívüli kontinensek tipikus tájait, településeit, térségeit; </w:t>
      </w:r>
    </w:p>
    <w:p w14:paraId="29C4F87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ismerteti az Európai Unió társadalmi-gazdasági jellemzőit, példákkal igazolja világgazdasági szerepét.</w:t>
      </w:r>
    </w:p>
    <w:p w14:paraId="047C5D20"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320D461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és értelmezi a társadalmi-gazdasági fejlettségbeli különbségek leírására alkalmazott mutatókat;</w:t>
      </w:r>
    </w:p>
    <w:p w14:paraId="4246429C"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népesség- és településföldrajzi információk alapján jellemzőket fogalmaz meg, következtetéseket von le;</w:t>
      </w:r>
    </w:p>
    <w:p w14:paraId="1C76303E"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foglalkoztatási adatokat értelmez és elemez, következtetéseket von le belőlük;</w:t>
      </w:r>
    </w:p>
    <w:p w14:paraId="7D257EA1"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bemutatja a nemzetközi szintű munkamegosztás és fejlettségbeli különbségek kialakulásának okait és következményeit; </w:t>
      </w:r>
    </w:p>
    <w:p w14:paraId="2277EAF7"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elkötelezett szűkebb és tágabb környezete természeti és társadalmi-gazdasági értékeinek megismerése és megőrzése iránt; </w:t>
      </w:r>
    </w:p>
    <w:p w14:paraId="6D7DBE9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14:paraId="0C05EE9E"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híradásokban közölt regionális földrajzi információkra reflektál; </w:t>
      </w:r>
    </w:p>
    <w:p w14:paraId="5A9FE0C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reális alapokon nyugvó magyarság- és Európa-tudattal rendelkezik; </w:t>
      </w:r>
    </w:p>
    <w:p w14:paraId="427E8FFA"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nyitott más országok, nemzetiségek szokásainak, kultúrájának megismerése iránt.</w:t>
      </w:r>
    </w:p>
    <w:p w14:paraId="0C663C52"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Fejlesztési feladatok és ismeretek</w:t>
      </w:r>
    </w:p>
    <w:p w14:paraId="4924C8B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főbb országainak, országcsoportjainak, jellemző tájainak és térségeinek megismerésével és elemzésével a térszemlélet fejlesztése</w:t>
      </w:r>
    </w:p>
    <w:p w14:paraId="2335E84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problémamegoldó gondolkodás, valamint a rendszerben és összefüggésekben történő gondolkodás fejlesztése az Európát jellemző nemzetközi szintű munkamegosztás és fejlettségbeli különbségek okainak és következményeinek, jellemző társadalmi-gazdasági folyamatainak elemzése során</w:t>
      </w:r>
    </w:p>
    <w:p w14:paraId="661CE20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Egyes országok, nemzetiségek szokásainak, kultúrájának megismerése által a szociális kompetenciák fejlesztése</w:t>
      </w:r>
    </w:p>
    <w:p w14:paraId="7D18188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térségeinek természeti-környezeti, valamint társadalmi-gazdasági jellemzőinek és folyamatainak komplex, problémacentrikus látásmóddal történő feldolgozása során a fenntartható fejlődés és környezettudatosság szemléletének fejlesztése</w:t>
      </w:r>
    </w:p>
    <w:p w14:paraId="207117A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témába vágó aktualitásokra, híradásokban közölt regionális földrajzi információkra történő reflektálással a felelős önálló véleményformálás fejlesztése</w:t>
      </w:r>
    </w:p>
    <w:p w14:paraId="2DA4649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főbb országainak, országcsoportjainak, meghatározó jelentőségű társadalmi-gazdasági folyamatainak megnevezése</w:t>
      </w:r>
    </w:p>
    <w:p w14:paraId="16B4AEC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Európai Unió társadalmi-gazdasági jellemzőinek ismertetése, világgazdasági szerepének igazolása példákkal</w:t>
      </w:r>
    </w:p>
    <w:p w14:paraId="2CA2F18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Tipikus európai tájak, települések, térségek jellemzése, komplex és problémacentrikus vizsgálata</w:t>
      </w:r>
    </w:p>
    <w:p w14:paraId="02186F9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Európai Unió és Európa jövője a fenntartható fejlődés jegyében</w:t>
      </w:r>
    </w:p>
    <w:p w14:paraId="7E7E638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sokszínű kulturális öröksége és jövője</w:t>
      </w:r>
    </w:p>
    <w:p w14:paraId="51BDF4B0"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Fogalmak </w:t>
      </w:r>
    </w:p>
    <w:p w14:paraId="7F60D40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agglomeráció, deltatorkolat, elöregedő társadalom, Európai Unió, fjord, gazdasági szerkezetváltás, gleccser, jégkorszak, K+F (innováció)</w:t>
      </w:r>
      <w:r w:rsidRPr="006965A3">
        <w:rPr>
          <w:rFonts w:ascii="Times New Roman" w:hAnsi="Times New Roman" w:cs="Times New Roman"/>
          <w:bCs/>
          <w:sz w:val="24"/>
          <w:szCs w:val="24"/>
        </w:rPr>
        <w:t xml:space="preserve">, </w:t>
      </w:r>
      <w:r w:rsidRPr="006965A3">
        <w:rPr>
          <w:rFonts w:ascii="Times New Roman" w:hAnsi="Times New Roman" w:cs="Times New Roman"/>
          <w:sz w:val="24"/>
          <w:szCs w:val="24"/>
        </w:rPr>
        <w:t>karsztvidék, „kék banán”, munkanélküliség, „napfényövezet”, tagolatlan part, tagolt part, tölcsértorkolat, vendégmunkás</w:t>
      </w:r>
    </w:p>
    <w:p w14:paraId="40B33DC7"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rPr>
        <w:t>Topográfiai ismeretek</w:t>
      </w:r>
    </w:p>
    <w:p w14:paraId="3755D35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A földrész részei: </w:t>
      </w:r>
      <w:r w:rsidRPr="006965A3">
        <w:rPr>
          <w:rFonts w:ascii="Times New Roman" w:hAnsi="Times New Roman" w:cs="Times New Roman"/>
          <w:sz w:val="24"/>
          <w:szCs w:val="24"/>
        </w:rPr>
        <w:t>Dél-Európa, Észak-Európa, Kelet-Európa, Kelet-Közép-Európa, Közép-Európa, Nyugat-Európa;</w:t>
      </w:r>
    </w:p>
    <w:p w14:paraId="72994E2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Egyéb földrajzi helyszínek: </w:t>
      </w:r>
      <w:r w:rsidRPr="006965A3">
        <w:rPr>
          <w:rFonts w:ascii="Times New Roman" w:hAnsi="Times New Roman" w:cs="Times New Roman"/>
          <w:sz w:val="24"/>
          <w:szCs w:val="24"/>
        </w:rPr>
        <w:t xml:space="preserve">Alpok, Appenninek, Appennini-félsziget, Azori-szigetek, Balkán-félsziget, Balkán-hegység, Brit-szigetek, Cseh-medence, Ciprus, Dalmácia, Dinári-hegység, Duna-delta, Etna, Finn-tóvidék, Francia-középhegység, Genfi-tó, Germán-alföld, Holland-mélyföld, Izland, Kárpátok, Kelet-európai-síkság, Kréta, Lengyel-alföld, Lengyel-középhegység, Londoni-medence, Mont Blanc, Morva-medence, Német-középhegység, Párizsi-medence, Pennine-hegység (Pennine), Pireneusi (Ibériai)-félsziget, Pireneusok, Skandináv-félsziget, Skandináv-hegység, Szicília, Szilézia, Urál, Vezúv; </w:t>
      </w:r>
    </w:p>
    <w:p w14:paraId="7E57113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Vízrajz</w:t>
      </w:r>
      <w:r w:rsidRPr="006965A3">
        <w:rPr>
          <w:rFonts w:ascii="Times New Roman" w:hAnsi="Times New Roman" w:cs="Times New Roman"/>
          <w:sz w:val="24"/>
          <w:szCs w:val="24"/>
        </w:rPr>
        <w:t>: Adriai-tenger, Balti-tenger, Boden-tó, Dnyeper, Duna, Duna–Majna–Rajna vízi út, Ebro, Elba, Északi-tenger, Fekete-tenger, Földközi-tenger, La Manche, Ladoga-tó, Odera, Olt, Pó, Rajna, Rhône, Szajna, Száva, Temze, Vág, Visztula, Volga</w:t>
      </w:r>
    </w:p>
    <w:p w14:paraId="6D3B707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országai, jelentős gazdasági és kulturális központjai</w:t>
      </w:r>
    </w:p>
    <w:p w14:paraId="1C56AC8C"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4426419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Az én Európám – szubjektív térkép készítése Európáról </w:t>
      </w:r>
    </w:p>
    <w:p w14:paraId="0AAE0ED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tipikus tájainak bemutatása tanulócsoportok által készített modellek segítségével</w:t>
      </w:r>
    </w:p>
    <w:p w14:paraId="527B828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Európával kapcsolatos kvízjáték készítése és megoldása pármunkában online felületen</w:t>
      </w:r>
    </w:p>
    <w:p w14:paraId="674A5E2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p>
    <w:p w14:paraId="2B0A454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Kapcsolati háló, logikai lánc felrajzolása a nemzetközi szintű munkamegosztás bemutatására </w:t>
      </w:r>
    </w:p>
    <w:p w14:paraId="4411539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Európai népek, nemzetiségek jellegzetes szokásainak, kulturális sajátosságinak bemutatása helyzet-, szerep-, empátiagyakorlat vagy helyszínépítés módszerével</w:t>
      </w:r>
    </w:p>
    <w:p w14:paraId="67C1BA8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tartalmú tematikus térképek megadott szempontok alapján történő összevetése, komplex elemzése</w:t>
      </w:r>
    </w:p>
    <w:p w14:paraId="0E1D96A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Egy adott témához kapcsolódó adatok gyűjtése, rendszerezése, szemléletes megjelenítése és értelmezése </w:t>
      </w:r>
    </w:p>
    <w:p w14:paraId="202839D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Helyzetgyakorlat a külföldön történő tanuláshoz, munkavállaláshoz kapcsolódóan </w:t>
      </w:r>
    </w:p>
    <w:p w14:paraId="423FAC0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Virtuális séta összeállítása egy kiválasztott európai nemzeti parkban, geoparkban, világörökségi helyszínen </w:t>
      </w:r>
    </w:p>
    <w:p w14:paraId="1FB8120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Beszélgetés, vita a híradásokban közölt aktuális információkról, önálló vélemény megfogalmazása </w:t>
      </w:r>
    </w:p>
    <w:p w14:paraId="7397EC2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Élménybeszámoló egy átélt vagy elképzelt európai utazásról, irányított szempontok alapján</w:t>
      </w:r>
    </w:p>
    <w:p w14:paraId="264AB58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Gyűjtőmunka új európai nagyberuházásokról, az Európai Unióban található cégek magyarországi telephelyválasztásáról </w:t>
      </w:r>
    </w:p>
    <w:p w14:paraId="1B2312E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településen és környékén európai támogatásból megvalósult fejlesztések bemutatása önálló gyűjtőmunka alapján </w:t>
      </w:r>
    </w:p>
    <w:p w14:paraId="2B97E78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Európa fejlettségbeli területi különbségeinek leírására alkalmas társadalmi-gazdasági mutatók elemzése, a felzárkózás lehetőségeinek megfogalmazása </w:t>
      </w:r>
    </w:p>
    <w:p w14:paraId="7D99085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Európa jövője – plakátkészítés</w:t>
      </w:r>
    </w:p>
    <w:p w14:paraId="72E0FE1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Ország, illetve táj névjegyének tervezése és elkészítése</w:t>
      </w:r>
    </w:p>
    <w:p w14:paraId="3C7FA8B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Projektmódszer: tematikus (pl. kikötők, magashegységi tájak stb.) európai körutazás összeállítása és a tervek bemutatása</w:t>
      </w:r>
    </w:p>
    <w:p w14:paraId="08786CE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Az Európán kívüli kontinensek földrajza</w:t>
      </w:r>
    </w:p>
    <w:p w14:paraId="0EF63CB3"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Javasolt óraszám: 20 óra</w:t>
      </w:r>
    </w:p>
    <w:p w14:paraId="178358A6"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24ECA5EF"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25A67C3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megnevez az egyes kontinensekre, országcsoportokra, meghatározó jelentőségű országokra jellemző társadalmi-gazdasági folyamatokat, ott előállított termékeket, szolgáltatásokat;</w:t>
      </w:r>
    </w:p>
    <w:p w14:paraId="7EF750BE"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probléma- és értékközpontú megközelítéssel jellemzi Európa és az Európán kívüli kontinensek tipikus tájait, településeit, térségeit; </w:t>
      </w:r>
    </w:p>
    <w:p w14:paraId="70E18D45"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bemutatja a nemzetközi szintű munkamegosztás és fejlettségbeli különbségek kialakulásának okait és következményeit. </w:t>
      </w:r>
    </w:p>
    <w:p w14:paraId="17F580D6"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405C537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és értelmezi a társadalmi-gazdasági fejlettségbeli különbségek leírására alkalmazott mutatókat;</w:t>
      </w:r>
    </w:p>
    <w:p w14:paraId="30FA6E7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népesség- és településföldrajzi információk alapján jellemzőket fogalmaz meg, következtetéseket von le;</w:t>
      </w:r>
    </w:p>
    <w:p w14:paraId="126BD512"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foglalkoztatási adatokat értelmez és elemez, következtetéseket von le belőlük;</w:t>
      </w:r>
    </w:p>
    <w:p w14:paraId="4DD9DC38"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híradásokban közölt regionális földrajzi információkra reflektál; </w:t>
      </w:r>
    </w:p>
    <w:p w14:paraId="39E23187"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nyitott más országok, nemzetiségek szokásainak, kultúrájának megismerése iránt;</w:t>
      </w:r>
    </w:p>
    <w:p w14:paraId="3592D213"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példák alapján megfogalmazza a helyi környezetkárosítás tágabb környezetre kiterjedő következményeit, megnevezi és ok-okozati összefüggéseiben bemutatja a globálissá váló környezeti problémákat;</w:t>
      </w:r>
    </w:p>
    <w:p w14:paraId="5C91E80F"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a környezeti kérdésekkel, globális problémákkal kapcsolatos álláspontját logikus érvekkel támasztja alá, javaslatot fogalmaz meg a környezeti problémák mérséklésére.</w:t>
      </w:r>
    </w:p>
    <w:p w14:paraId="64807A63"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Fejlesztési feladatok és ismeretek</w:t>
      </w:r>
    </w:p>
    <w:p w14:paraId="2FE41A3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kontinensek főbb országainak, országcsoportjainak, jellemző tájainak és térségeinek megismerésével és elemzésével a világtér-szemlélet fejlesztése</w:t>
      </w:r>
    </w:p>
    <w:p w14:paraId="5CCF235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tényezők életmódot, gazdálkodást meghatározó szerepének bemutatása</w:t>
      </w:r>
    </w:p>
    <w:p w14:paraId="118BE5F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gazdasági fejlettség területi különbségeinek, annak okainak, illetve társadalmi és környezeti következményeinek feltárása</w:t>
      </w:r>
    </w:p>
    <w:p w14:paraId="3F0256B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Összefüggések felismerése példákon keresztül a társadalmi-gazdasági jellemzők és a természeti adottságok, a történelmi események, a világban zajló gazdasági folyamatok kapcsolataiban </w:t>
      </w:r>
    </w:p>
    <w:p w14:paraId="57C5EC2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Tájékozódás az ábrázolt térben, a térbeli viszonyok felismerése térkép segítségével</w:t>
      </w:r>
    </w:p>
    <w:p w14:paraId="5F021C3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regionális társadalmi-gazdasági és környezeti problémák világméretűvé válásának igazolása példák alapján </w:t>
      </w:r>
    </w:p>
    <w:p w14:paraId="6F0147B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Az országok közötti különböző típusú együttműködések (környezeti, gazdasági stb.) szükségességének igazolása példák alapján </w:t>
      </w:r>
    </w:p>
    <w:p w14:paraId="1F291A3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Tipikus tájak, települések, térségek több szempont szerinti logikus bemutatása </w:t>
      </w:r>
    </w:p>
    <w:p w14:paraId="06E0593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problémamegoldó és az értékelő gondolkodás fejlesztése Afrika, Ázsia és Amerika társadalmi jellemzőinek, ellentmondásainak példáján</w:t>
      </w:r>
    </w:p>
    <w:p w14:paraId="67CBA8F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analógiás gondolkodás fejlesztése a tipikus tájak elemzésének példáján</w:t>
      </w:r>
    </w:p>
    <w:p w14:paraId="0B1EBE1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sokféleségben rejlő azonosságok és különbségek összehasonlítási képességének fejlesztése Afrika, Ázsia, Amerika társadalmi és gazdasági jellemzői példáján</w:t>
      </w:r>
    </w:p>
    <w:p w14:paraId="35702DF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személyes és társas kompetenciák fejlesztése a különböző tanulási stratégiák alkalmazásával</w:t>
      </w:r>
    </w:p>
    <w:p w14:paraId="2B9FFE8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véleményalkotás és vitakészség fejlesztése a kontinensek kulturális sokszínűségének jellemzői alapján</w:t>
      </w:r>
    </w:p>
    <w:p w14:paraId="33F4317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környezettudatosság fejlesztése az elsivatagosodás, a világtengert veszélyeztető folyamatok, az árvizek, a trópusi esőerdők irtásának és egyéb környezetszennyező tevékenységek példáján</w:t>
      </w:r>
    </w:p>
    <w:p w14:paraId="3A19C94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Afrika társadalmi és gazdasági életét meghatározó természetföldrajzi jellemzők és problémák (elsivatagosodás, éhínség, aszály); Afrika társadalmi és gazdasági fejlődésének problémái, élet és gazdálkodás a tipikus tájakon; afrikai példák a természeti tényezők és a gazdasági, társadalmi viszonyok közötti kapcsolatokra</w:t>
      </w:r>
    </w:p>
    <w:p w14:paraId="0A4C04C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Ausztrália és Óceánia természeti, társadalmi és gazdasági jellemzői és problémái</w:t>
      </w:r>
    </w:p>
    <w:p w14:paraId="216051E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sarkvidékek és a világtenger jellemzői és problémái, a sarkvidékeket és a világtengert veszélyeztető folyamatok</w:t>
      </w:r>
    </w:p>
    <w:p w14:paraId="0732342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w:t>
      </w:r>
    </w:p>
    <w:p w14:paraId="2C0788F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Ázsia társadalmi és gazdasági életét meghatározó természetföldrajzi folyamatok és természeti veszélyek (árvizek, földrengések, tájfunok, tengerszint emelkedése); Ázsia társadalmi és gazdasági fejlődésének jellemzői és problémái, a környezet állapotát veszélyeztető folyamatok;</w:t>
      </w:r>
      <w:r w:rsidRPr="006965A3" w:rsidDel="00516128">
        <w:rPr>
          <w:rFonts w:ascii="Times New Roman" w:hAnsi="Times New Roman" w:cs="Times New Roman"/>
          <w:sz w:val="24"/>
          <w:szCs w:val="24"/>
        </w:rPr>
        <w:t xml:space="preserve"> </w:t>
      </w:r>
      <w:r w:rsidRPr="006965A3">
        <w:rPr>
          <w:rFonts w:ascii="Times New Roman" w:hAnsi="Times New Roman" w:cs="Times New Roman"/>
          <w:sz w:val="24"/>
          <w:szCs w:val="24"/>
        </w:rPr>
        <w:t>kulturális sokszínűség Ázsiában; Japán, illetve a világgazdaság kelet- és délkelet-ázsiai szereplőinek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w:t>
      </w:r>
    </w:p>
    <w:p w14:paraId="381E72E7"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Fogalmak </w:t>
      </w:r>
    </w:p>
    <w:p w14:paraId="032AD57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(városodás, városiasodás), világvallások, világgazdasági hatalom (centrumtérség) </w:t>
      </w:r>
    </w:p>
    <w:p w14:paraId="1D4C365C"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rPr>
        <w:t>Topográfiai ismeretek</w:t>
      </w:r>
    </w:p>
    <w:p w14:paraId="0FCE3222"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Afrika</w:t>
      </w:r>
    </w:p>
    <w:p w14:paraId="7465EA2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Szerkezeti egységek, tájak: </w:t>
      </w:r>
      <w:r w:rsidRPr="006965A3">
        <w:rPr>
          <w:rFonts w:ascii="Times New Roman" w:hAnsi="Times New Roman" w:cs="Times New Roman"/>
          <w:sz w:val="24"/>
          <w:szCs w:val="24"/>
        </w:rPr>
        <w:t>Afrikai-árokrendszer, Atlasz, Kelet-afrikai-magasföld, Kilimandzsáró (Kilimandzsáró-csoport), Kongó-medence, Madagaszkár, Szahara, Teleki-vulkán; Száhel (öv)</w:t>
      </w:r>
    </w:p>
    <w:p w14:paraId="04D42BD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Vízrajz: </w:t>
      </w:r>
      <w:r w:rsidRPr="006965A3">
        <w:rPr>
          <w:rFonts w:ascii="Times New Roman" w:hAnsi="Times New Roman" w:cs="Times New Roman"/>
          <w:sz w:val="24"/>
          <w:szCs w:val="24"/>
        </w:rPr>
        <w:t>Csád-tó, Guineai-öböl, Kongó, Nílus, Szuezi-csatorna, Tanganyika-tó, Viktória-tó, Vörös-tenger</w:t>
      </w:r>
    </w:p>
    <w:p w14:paraId="5AA38D8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Országok: </w:t>
      </w:r>
      <w:r w:rsidRPr="006965A3">
        <w:rPr>
          <w:rFonts w:ascii="Times New Roman" w:hAnsi="Times New Roman" w:cs="Times New Roman"/>
          <w:sz w:val="24"/>
          <w:szCs w:val="24"/>
        </w:rPr>
        <w:t>Dél-afrikai Köztársaság, Egyiptom, Kenya, Marokkó, Nigéria</w:t>
      </w:r>
    </w:p>
    <w:p w14:paraId="4F7988D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Városok: </w:t>
      </w:r>
      <w:r w:rsidRPr="006965A3">
        <w:rPr>
          <w:rFonts w:ascii="Times New Roman" w:hAnsi="Times New Roman" w:cs="Times New Roman"/>
          <w:sz w:val="24"/>
          <w:szCs w:val="24"/>
        </w:rPr>
        <w:t>Alexandria, Fokváros, Johannesburg, Kairó</w:t>
      </w:r>
    </w:p>
    <w:p w14:paraId="0483E2FF"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Amerika</w:t>
      </w:r>
    </w:p>
    <w:p w14:paraId="52A8154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A földrész részei: </w:t>
      </w:r>
      <w:r w:rsidRPr="006965A3">
        <w:rPr>
          <w:rFonts w:ascii="Times New Roman" w:hAnsi="Times New Roman" w:cs="Times New Roman"/>
          <w:sz w:val="24"/>
          <w:szCs w:val="24"/>
        </w:rPr>
        <w:t>Észak-Amerika, Közép-Amerika, Dél-Amerika</w:t>
      </w:r>
    </w:p>
    <w:p w14:paraId="1544E09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Tájak:</w:t>
      </w:r>
      <w:r w:rsidRPr="006965A3">
        <w:rPr>
          <w:rFonts w:ascii="Times New Roman" w:hAnsi="Times New Roman" w:cs="Times New Roman"/>
          <w:sz w:val="24"/>
          <w:szCs w:val="24"/>
        </w:rPr>
        <w:t xml:space="preserve"> Alaszka, Amazonas-medence, Andok, Antillák, Appalache-hegység (Appalache), Brazil-felföld, Floridai-félsziget (Florida), Grönland, Guyanai-hegyvidék, Hawaii-szigetek, Kaliforniai-félsziget, Kordillerák, Labrador-félsziget (Labrador), Mexikói-fennsík, Mississippi-alföld, Mount St. Helens, Paraná-alföld, préri, Sziklás-hegység, Szilícium-völgy</w:t>
      </w:r>
    </w:p>
    <w:p w14:paraId="0E68E99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Vízrajz: </w:t>
      </w:r>
      <w:r w:rsidRPr="006965A3">
        <w:rPr>
          <w:rFonts w:ascii="Times New Roman" w:hAnsi="Times New Roman" w:cs="Times New Roman"/>
          <w:sz w:val="24"/>
          <w:szCs w:val="24"/>
        </w:rPr>
        <w:t>Amazonas, Colorado, Karib (Antilla)-tenger, Mexikói-öböl, Mississippi, Nagy-tavak, Niagara-vízesés, Panama-csatorna, Szt. Lőrinc-folyó</w:t>
      </w:r>
    </w:p>
    <w:p w14:paraId="69D6B69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Országok</w:t>
      </w:r>
      <w:r w:rsidRPr="006965A3">
        <w:rPr>
          <w:rFonts w:ascii="Times New Roman" w:hAnsi="Times New Roman" w:cs="Times New Roman"/>
          <w:sz w:val="24"/>
          <w:szCs w:val="24"/>
        </w:rPr>
        <w:t>: Argentína, Amerikai Egyesült Államok, Brazília, Kanada, Mexikó</w:t>
      </w:r>
    </w:p>
    <w:p w14:paraId="6D27FCD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Városok</w:t>
      </w:r>
      <w:r w:rsidRPr="006965A3">
        <w:rPr>
          <w:rFonts w:ascii="Times New Roman" w:hAnsi="Times New Roman" w:cs="Times New Roman"/>
          <w:sz w:val="24"/>
          <w:szCs w:val="24"/>
        </w:rPr>
        <w:t>: Brazíliaváros, Buenos Aires, Chicago, Houston, Los Angeles, Mexikóváros, Montréal, New Orleans, New York, Ottawa, Rio de Janeiro, San Francisco, Washington DC</w:t>
      </w:r>
    </w:p>
    <w:p w14:paraId="321CE96E"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Ausztrália és Óceánia</w:t>
      </w:r>
    </w:p>
    <w:p w14:paraId="1A33E28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Tájak: </w:t>
      </w:r>
      <w:r w:rsidRPr="006965A3">
        <w:rPr>
          <w:rFonts w:ascii="Times New Roman" w:hAnsi="Times New Roman" w:cs="Times New Roman"/>
          <w:sz w:val="24"/>
          <w:szCs w:val="24"/>
        </w:rPr>
        <w:t>Ausztráliai-alföld, Nagy-Artézi-medence, Nagy-korallzátony, Nagy-Vízválasztó-hegység, Új-Guinea</w:t>
      </w:r>
    </w:p>
    <w:p w14:paraId="5386060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Országok: </w:t>
      </w:r>
      <w:r w:rsidRPr="006965A3">
        <w:rPr>
          <w:rFonts w:ascii="Times New Roman" w:hAnsi="Times New Roman" w:cs="Times New Roman"/>
          <w:sz w:val="24"/>
          <w:szCs w:val="24"/>
        </w:rPr>
        <w:t>Ausztrália, Új-Zéland</w:t>
      </w:r>
    </w:p>
    <w:p w14:paraId="57A2CC4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Városok:</w:t>
      </w:r>
      <w:r w:rsidRPr="006965A3">
        <w:rPr>
          <w:rFonts w:ascii="Times New Roman" w:hAnsi="Times New Roman" w:cs="Times New Roman"/>
          <w:sz w:val="24"/>
          <w:szCs w:val="24"/>
        </w:rPr>
        <w:t xml:space="preserve"> Canberra, Melbourne, Sydney, Wellington</w:t>
      </w:r>
    </w:p>
    <w:p w14:paraId="1B82C7E9"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Ázsia</w:t>
      </w:r>
    </w:p>
    <w:p w14:paraId="033BF78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A földrész meghatározó egységei, jelentős földrajzi helyszínek:</w:t>
      </w:r>
      <w:r w:rsidRPr="006965A3">
        <w:rPr>
          <w:rFonts w:ascii="Times New Roman" w:hAnsi="Times New Roman" w:cs="Times New Roman"/>
          <w:sz w:val="24"/>
          <w:szCs w:val="24"/>
        </w:rPr>
        <w:t xml:space="preserve"> Arab-félsziget, Csomolungma (Mt. Everest), Dekkán-fennsík, Dél-kínai-hegyvidék, Fudzsi, Fülöp-szigetek, Góbi, Himalája, Indokínai-félsziget, Japán-szigetek, Kaszpi-mélyföld, Kaukázus, Kínai-alföld, Kis-Ázsia, Koreai-félsziget, Közép-szibériai-fennsík, Krakatau, Nyugat-szibériai-alföld, Szibéria, Takla-Makán, Tibet, Tien-san, Turáni-alföld</w:t>
      </w:r>
    </w:p>
    <w:p w14:paraId="2E93031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Vízrajz</w:t>
      </w:r>
      <w:r w:rsidRPr="006965A3">
        <w:rPr>
          <w:rFonts w:ascii="Times New Roman" w:hAnsi="Times New Roman" w:cs="Times New Roman"/>
          <w:sz w:val="24"/>
          <w:szCs w:val="24"/>
        </w:rPr>
        <w:t>: Aral-tó, Bajkál-tó, Boszporusz, Eufrátesz, Holt-tenger, Indus, Jangce, Japán-tenger, Jeges-tenger, Jenyiszej, Gangesz, Kaszpi-tenger, Ob, Perzsa-öböl (Perzsa (Arab)-öböl), Sárga-folyó, Tigris</w:t>
      </w:r>
    </w:p>
    <w:p w14:paraId="58EAE43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 xml:space="preserve">Országok: </w:t>
      </w:r>
      <w:r w:rsidRPr="006965A3">
        <w:rPr>
          <w:rFonts w:ascii="Times New Roman" w:hAnsi="Times New Roman" w:cs="Times New Roman"/>
          <w:sz w:val="24"/>
          <w:szCs w:val="24"/>
        </w:rPr>
        <w:t>Egyesült Arab Emírségek, Dél-Korea (Koreai Köztársaság), India, Indonézia, Irak, Irán, Izrael, Japán, Kazahsztán, Kína, Kuvait, Malajzia, Szaúd-Arábia</w:t>
      </w:r>
    </w:p>
    <w:p w14:paraId="46423F2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i/>
          <w:sz w:val="24"/>
          <w:szCs w:val="24"/>
        </w:rPr>
        <w:t>Városok</w:t>
      </w:r>
      <w:r w:rsidRPr="006965A3">
        <w:rPr>
          <w:rFonts w:ascii="Times New Roman" w:hAnsi="Times New Roman" w:cs="Times New Roman"/>
          <w:sz w:val="24"/>
          <w:szCs w:val="24"/>
        </w:rPr>
        <w:t>: Bagdad, Hongkong, Isztambul, Jakarta, Jeruzsálem, Mekka, Peking,</w:t>
      </w:r>
      <w:r w:rsidRPr="006965A3">
        <w:rPr>
          <w:rFonts w:ascii="Times New Roman" w:hAnsi="Times New Roman" w:cs="Times New Roman"/>
          <w:b/>
          <w:sz w:val="24"/>
          <w:szCs w:val="24"/>
        </w:rPr>
        <w:t xml:space="preserve"> </w:t>
      </w:r>
      <w:r w:rsidRPr="006965A3">
        <w:rPr>
          <w:rFonts w:ascii="Times New Roman" w:hAnsi="Times New Roman" w:cs="Times New Roman"/>
          <w:sz w:val="24"/>
          <w:szCs w:val="24"/>
        </w:rPr>
        <w:t>Sanghaj, Szingapúr, Szöul, Teherán, Tel Aviv-Jaffa, Tokió, Újdelhi</w:t>
      </w:r>
    </w:p>
    <w:p w14:paraId="767D1926"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383AB52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Kontinensekre, országokra jellemző képek keresése az interneten, azokból montázs készítése</w:t>
      </w:r>
    </w:p>
    <w:p w14:paraId="3F45484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Kontinensek földrajzi jellemzőit összehasonlító grafikus rendező készítése</w:t>
      </w:r>
    </w:p>
    <w:p w14:paraId="5FF1B55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én kontinensem – szubjektív térkép készítése egy adott kontinensről</w:t>
      </w:r>
    </w:p>
    <w:p w14:paraId="56C6884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egyes kontinensek tipikus tájainak bemutatása tanulócsoportok által készített modellek segítségével</w:t>
      </w:r>
    </w:p>
    <w:p w14:paraId="1966ABB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egyes kontinensekkel kapcsolatos kvízjáték készítése és megoldása pármunkában online felületen</w:t>
      </w:r>
    </w:p>
    <w:p w14:paraId="12D64D7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p>
    <w:p w14:paraId="4267B59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Kapcsolati háló, logikai lánc felrajzolása a nemzetközi szintű munkamegosztás bemutatására </w:t>
      </w:r>
    </w:p>
    <w:p w14:paraId="1FAE1B0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Távoli népek, nemzetiségek jellegzetes szokásainak, kulturális sajátosságainak bemutatása helyzet-, szerep-, empátiagyakorlat vagy helyszínépítés módszerével</w:t>
      </w:r>
    </w:p>
    <w:p w14:paraId="754FA5B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Különböző tartalmú tematikus térképek megadott szempontok alapján történő összevetése, következtetések megfogalmazása</w:t>
      </w:r>
    </w:p>
    <w:p w14:paraId="0B957D4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Egy adott témához kapcsolódó adatok gyűjtése, rendszerezése, szemléletes megjelenítése és értelmezése </w:t>
      </w:r>
    </w:p>
    <w:p w14:paraId="00F4DDC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Virtuális séta, kirándulás összeállítása egy kiválasztott világörökségi helyszínen, illetve országban </w:t>
      </w:r>
    </w:p>
    <w:p w14:paraId="4CEBBC0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Beszélgetés, vita a híradásokban közölt aktuális információkról, önálló vélemény megfogalmazása</w:t>
      </w:r>
    </w:p>
    <w:p w14:paraId="0A98677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Élménybeszámoló egy átélt vagy elképzelt távoli utazásról, irányított szempontok alapján</w:t>
      </w:r>
    </w:p>
    <w:p w14:paraId="13C694F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Fejlettségbeli területi különbségek leírására alkalmas társadalmi-gazdasági mutatók elemzése, a felzárkózás lehetőségeinek megfogalmazása </w:t>
      </w:r>
    </w:p>
    <w:p w14:paraId="444D221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Ország, illetve táj névjegyeinek tervezése és elkészítése</w:t>
      </w:r>
    </w:p>
    <w:p w14:paraId="5E22ABB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Projektmódszer: tematikus (pl. sivatagok, világvárosok stb.) világkörüli út összeállítása és bemutatása</w:t>
      </w:r>
    </w:p>
    <w:p w14:paraId="73219A7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regionális társadalmi-gazdasági és környezeti problémák világméretűvé válásának igazolása példák alapján. Környezeti problémák okozta élethelyzetek bemutatása szerep-, empátia- és helyzetgyakorlattal</w:t>
      </w:r>
    </w:p>
    <w:p w14:paraId="6B308A8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Kommentek írása a híradásokban közölt regionális földrajzi információkra</w:t>
      </w:r>
    </w:p>
    <w:p w14:paraId="403FEE4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Élet az óriásvárosokban az Amerikai Egyesült Államokban – képregénykészítés</w:t>
      </w:r>
    </w:p>
    <w:p w14:paraId="6FA6114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Gyűjtőmunka: kulturális hatások mindennapjainkban, pl. az amerikai és a kínai kultúra hatásának példái a mindennapokban</w:t>
      </w:r>
    </w:p>
    <w:p w14:paraId="50F0F28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Egy tipikus tájat bemutató képzeletbeli fotókiállítás ismertetőjének elkészítése pármunkában</w:t>
      </w:r>
    </w:p>
    <w:p w14:paraId="4695386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Hajónapló készítése földrajzi jellemzők felhasználásával, pl. Dél-Amerika képzeletbeli körülhajózása alapján </w:t>
      </w:r>
    </w:p>
    <w:p w14:paraId="65A29273"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A földrajzi övezetesség rendszere</w:t>
      </w:r>
    </w:p>
    <w:p w14:paraId="28D9325A"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Javasolt óraszám: 8 óra</w:t>
      </w:r>
    </w:p>
    <w:p w14:paraId="2F6D61BD"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124B6E99"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hozzájárul ahhoz, hogy a tanuló a nevelési-oktatási szakasz végére:</w:t>
      </w:r>
    </w:p>
    <w:p w14:paraId="72DE9C6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bemutatja a földrajzi övezetesség rendszerét, ismerteti az övezetek, övek kialakulásának okait és elhelyezkedésének térbeli jellemzőit; </w:t>
      </w:r>
    </w:p>
    <w:p w14:paraId="612202F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összehasonlítja az egyes övezetek, övek főbb jellemzőit, törvényszerűségeket fogalmaz meg velük összefüggésben.</w:t>
      </w:r>
    </w:p>
    <w:p w14:paraId="70D798F6"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rPr>
        <w:t>A témakör tanulása eredményeként a tanuló:</w:t>
      </w:r>
    </w:p>
    <w:p w14:paraId="1A14052A"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példákat nevez meg a természeti adottságok gazdálkodást, életvitelt befolyásoló szerepére; </w:t>
      </w:r>
    </w:p>
    <w:p w14:paraId="0D16D00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helyi, regionális és a Föld egészére jellemző folyamatok közötti hasonlóságokat, összefüggéseket felismer;</w:t>
      </w:r>
    </w:p>
    <w:p w14:paraId="3F37B07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példák alapján megfogalmazza a helyi környezetkárosítás tágabb környezetre kiterjedő következményeit, ok-okozati összefüggéseket fogalmaz meg;</w:t>
      </w:r>
    </w:p>
    <w:p w14:paraId="56791B0B"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14:paraId="7F0F6B14"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az egyes térségek kapcsán földrajzi és környezeti veszélyeket és problémákat fogalmaz meg, valamint reflektál azokra;</w:t>
      </w:r>
    </w:p>
    <w:p w14:paraId="0D8BE8A9"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a környezeti kérdésekkel, globális problémákkal kapcsolatos álláspontját logikus érvekkel támasztja alá, javaslatot fogalmaz meg a környezeti problémák mérséklésére.</w:t>
      </w:r>
    </w:p>
    <w:p w14:paraId="4B6961C0"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Fejlesztési feladatok és ismeretek</w:t>
      </w:r>
    </w:p>
    <w:p w14:paraId="24D7F21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övezetesség (vízszintes, függőleges) elrendeződésének megismerésével a rendszerben történő gondolkodás fejlesztése</w:t>
      </w:r>
    </w:p>
    <w:p w14:paraId="0B6F596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egyes övezetek, övek főbb természeti jellemzőinek megismerésével és rendszerezésével az összefüggésekben való gondolkodás fejlesztése</w:t>
      </w:r>
    </w:p>
    <w:p w14:paraId="49C5F10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Környezettudatosság fejlesztése az egyes övezeteket, öveket érintő környezeti problémák megismertetésével</w:t>
      </w:r>
    </w:p>
    <w:p w14:paraId="49BD6CB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vízszintes és függőleges övezetesség összefüggéseinek bemutatásával a természettudományos szemlélet fejlesztése</w:t>
      </w:r>
    </w:p>
    <w:p w14:paraId="030199E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kontinensekről, tipikus tájakról tanult regionális földrajzi ismeretek és a földrajzi övezetesség során tanult ismeretek szintézise</w:t>
      </w:r>
    </w:p>
    <w:p w14:paraId="6F7912F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összefüggésekben történő földrajzi gondolkodás fejlesztése a földrajzi helyzet, a természeti adottságok és a társadalmi-gazdasági folyamatok közötti kölcsönhatás bemutatásával</w:t>
      </w:r>
    </w:p>
    <w:p w14:paraId="12D8AF5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Az időjárás és az éghajlat kapcsolatának értelmezése </w:t>
      </w:r>
    </w:p>
    <w:p w14:paraId="1DCAD2C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egyedi földrajzi jellemzők alapján az egyes földrajzi övezetek, övek tipikus tájainak felismerése</w:t>
      </w:r>
    </w:p>
    <w:p w14:paraId="0905DF8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övezetesség rendszerének kialakulása</w:t>
      </w:r>
    </w:p>
    <w:p w14:paraId="415D552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forró, a mérsékelt és a hideg övezet törvényszerűségei és jellemzői</w:t>
      </w:r>
    </w:p>
    <w:p w14:paraId="349960F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függőleges övezetesség kialakulásának összefüggései</w:t>
      </w:r>
    </w:p>
    <w:p w14:paraId="7B2A81E1"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Fogalmak </w:t>
      </w:r>
    </w:p>
    <w:p w14:paraId="28C588E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éghajlat, éghajlati diagram, fenntarthatóság, forró övezet és övei, függőleges övezetesség, hideg övezet és övei, környezetkárosítás, mérsékelt övezet és övei, tipikus táj</w:t>
      </w:r>
    </w:p>
    <w:p w14:paraId="3D20E832"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3278927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Montázs készítése egy éghajlati területre jellemző képekből</w:t>
      </w:r>
    </w:p>
    <w:p w14:paraId="5696CF7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éghajlati övezetek bemutatása prezentáció/kiselőadás segítségével</w:t>
      </w:r>
    </w:p>
    <w:p w14:paraId="72A10C7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Képzeletbeli riport készítése: Hogyan zajlik egy adott övben (pl. egy térítői öv) élő gyerek egy napja? </w:t>
      </w:r>
    </w:p>
    <w:p w14:paraId="27676EE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földrajzi övezetesség kialakulásának összefüggéseit mutató magyarázó ábrák, modellek közös értelmezése, ok-okozati összefüggések megfogalmazása</w:t>
      </w:r>
    </w:p>
    <w:p w14:paraId="461710C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Éghajlati diagram alapján rövid ismertető leírás készítése az adott éghajlatról</w:t>
      </w:r>
    </w:p>
    <w:p w14:paraId="7DEC63B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Mit viszek a bőröndben? Egy adott éghajlati területre utazó bőröndjének összeállítása</w:t>
      </w:r>
    </w:p>
    <w:p w14:paraId="70BB0646"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Szerepjáték: élethelyzetek – pl. piaci vásárlás – egy adott éghajlatú területen</w:t>
      </w:r>
    </w:p>
    <w:p w14:paraId="51ECA9A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Éghajlattal kapcsolatos szövegek értelmezése grafikus rendező segítségével</w:t>
      </w:r>
    </w:p>
    <w:p w14:paraId="7F367AF5"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Lényegkiemelés a témához illeszkedő szövegből pl. szójegyzékkészítéssel, páros szövegfeldolgozással, ablakmódszerrel </w:t>
      </w:r>
    </w:p>
    <w:p w14:paraId="681807C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éghajlatok jellemzőinek megfogalmazása, összefüggések feltárása tematikus térképek segítségével</w:t>
      </w:r>
    </w:p>
    <w:p w14:paraId="7CEF6A6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Összefogásra, cselekvésre felhívó plakát készítése az egész Földet érintő éghajlatváltozás megállításáért</w:t>
      </w:r>
    </w:p>
    <w:p w14:paraId="07D10C91"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Filmrészletek, képek, leírások alapján az egyes földrajzi övezetek, övek tipikus tájainak felismerése</w:t>
      </w:r>
    </w:p>
    <w:p w14:paraId="79DBDDEE"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 xml:space="preserve">Témakör: </w:t>
      </w:r>
      <w:r w:rsidRPr="006965A3">
        <w:rPr>
          <w:rFonts w:ascii="Times New Roman" w:hAnsi="Times New Roman" w:cs="Times New Roman"/>
          <w:b/>
          <w:bCs/>
          <w:sz w:val="24"/>
          <w:szCs w:val="24"/>
        </w:rPr>
        <w:t>Életünk és a gazdaság: a pénz és a munka világa</w:t>
      </w:r>
    </w:p>
    <w:p w14:paraId="02DDE9B4"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bCs/>
          <w:sz w:val="24"/>
          <w:szCs w:val="24"/>
          <w:lang w:val="x-none"/>
        </w:rPr>
        <w:t xml:space="preserve">Javasolt óraszám: </w:t>
      </w:r>
      <w:r w:rsidRPr="006965A3">
        <w:rPr>
          <w:rFonts w:ascii="Times New Roman" w:hAnsi="Times New Roman" w:cs="Times New Roman"/>
          <w:b/>
          <w:bCs/>
          <w:sz w:val="24"/>
          <w:szCs w:val="24"/>
        </w:rPr>
        <w:t>10</w:t>
      </w:r>
      <w:r w:rsidRPr="006965A3">
        <w:rPr>
          <w:rFonts w:ascii="Times New Roman" w:hAnsi="Times New Roman" w:cs="Times New Roman"/>
          <w:b/>
          <w:bCs/>
          <w:sz w:val="24"/>
          <w:szCs w:val="24"/>
          <w:lang w:val="x-none"/>
        </w:rPr>
        <w:t xml:space="preserve"> óra</w:t>
      </w:r>
    </w:p>
    <w:p w14:paraId="165B43C8"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Tanulási eredmények</w:t>
      </w:r>
    </w:p>
    <w:p w14:paraId="46441BA3" w14:textId="77777777" w:rsidR="006965A3" w:rsidRPr="006965A3" w:rsidRDefault="006965A3" w:rsidP="006965A3">
      <w:pPr>
        <w:keepNext/>
        <w:keepLines/>
        <w:contextualSpacing/>
        <w:jc w:val="both"/>
        <w:rPr>
          <w:rFonts w:ascii="Times New Roman" w:hAnsi="Times New Roman" w:cs="Times New Roman"/>
          <w:b/>
          <w:bCs/>
          <w:sz w:val="24"/>
          <w:szCs w:val="24"/>
        </w:rPr>
      </w:pPr>
      <w:r w:rsidRPr="006965A3">
        <w:rPr>
          <w:rFonts w:ascii="Times New Roman" w:hAnsi="Times New Roman" w:cs="Times New Roman"/>
          <w:b/>
          <w:sz w:val="24"/>
          <w:szCs w:val="24"/>
        </w:rPr>
        <w:t>A</w:t>
      </w:r>
      <w:r w:rsidRPr="006965A3">
        <w:rPr>
          <w:rFonts w:ascii="Times New Roman" w:hAnsi="Times New Roman" w:cs="Times New Roman"/>
          <w:b/>
          <w:bCs/>
          <w:sz w:val="24"/>
          <w:szCs w:val="24"/>
        </w:rPr>
        <w:t xml:space="preserve"> témakör tanulása hozzájárul ahhoz, hogy a tanuló a nevelési-oktatási szakasz végére:</w:t>
      </w:r>
    </w:p>
    <w:p w14:paraId="3DE50DBD"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ismeri és értelmezi a társadalmi-gazdasági fejlettségbeli különbségek leírására alkalmazott mutatókat;</w:t>
      </w:r>
    </w:p>
    <w:p w14:paraId="174CD71E"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népesség- és településföldrajzi információk alapján jellemzőket fogalmaz meg, következtetéseket von le; </w:t>
      </w:r>
    </w:p>
    <w:p w14:paraId="79E54A00"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értelmezi a mindennapi életben jelen lévő pénzügyi tevékenységeket, szolgáltatásokat; </w:t>
      </w:r>
    </w:p>
    <w:p w14:paraId="6C54D35D"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megnevezi a vállalkozás működését befolyásoló tényezőket.</w:t>
      </w:r>
    </w:p>
    <w:p w14:paraId="0D3D903F" w14:textId="77777777" w:rsidR="006965A3" w:rsidRPr="006965A3" w:rsidRDefault="006965A3" w:rsidP="006965A3">
      <w:pPr>
        <w:keepNext/>
        <w:keepLines/>
        <w:contextualSpacing/>
        <w:jc w:val="both"/>
        <w:rPr>
          <w:rFonts w:ascii="Times New Roman" w:hAnsi="Times New Roman" w:cs="Times New Roman"/>
          <w:b/>
          <w:sz w:val="24"/>
          <w:szCs w:val="24"/>
        </w:rPr>
      </w:pPr>
      <w:r w:rsidRPr="006965A3">
        <w:rPr>
          <w:rFonts w:ascii="Times New Roman" w:hAnsi="Times New Roman" w:cs="Times New Roman"/>
          <w:b/>
          <w:sz w:val="24"/>
          <w:szCs w:val="24"/>
        </w:rPr>
        <w:t>A témakör tanulása eredményeként a tanuló:</w:t>
      </w:r>
    </w:p>
    <w:p w14:paraId="0DD3854D"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példákat sorol a globalizáció mindennapi életünket befolyásoló folyamataira; </w:t>
      </w:r>
    </w:p>
    <w:p w14:paraId="06AD883C"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érveket fogalmaz meg a tudatos fogyasztói magatartás, a környezettudatos döntések fontossága mellett;</w:t>
      </w:r>
    </w:p>
    <w:p w14:paraId="4A500E2F"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életkori sajátosságainak megfelelő helyzetekben alkalmazza pénzügyi ismereteit (pl. egyszerű költségvetés készítése, valutaváltás, diákvállalkozás tervezése); </w:t>
      </w:r>
    </w:p>
    <w:p w14:paraId="7C3CF73D" w14:textId="77777777" w:rsidR="006965A3" w:rsidRPr="006965A3" w:rsidRDefault="006965A3" w:rsidP="001A5B23">
      <w:pPr>
        <w:keepNext/>
        <w:keepLines/>
        <w:numPr>
          <w:ilvl w:val="0"/>
          <w:numId w:val="261"/>
        </w:numPr>
        <w:contextualSpacing/>
        <w:jc w:val="both"/>
        <w:rPr>
          <w:rFonts w:ascii="Times New Roman" w:hAnsi="Times New Roman" w:cs="Times New Roman"/>
          <w:sz w:val="24"/>
          <w:szCs w:val="24"/>
        </w:rPr>
      </w:pPr>
      <w:r w:rsidRPr="006965A3">
        <w:rPr>
          <w:rFonts w:ascii="Times New Roman" w:hAnsi="Times New Roman" w:cs="Times New Roman"/>
          <w:sz w:val="24"/>
          <w:szCs w:val="24"/>
        </w:rPr>
        <w:t>foglalkoztatási adatokat értelmez és elemez, következtetéseket von le belőlük.</w:t>
      </w:r>
    </w:p>
    <w:p w14:paraId="49E5DB04"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Fejlesztési feladatok és ismeretek</w:t>
      </w:r>
    </w:p>
    <w:p w14:paraId="12100C0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Adatok gyűjtése és értelmezése, különféle szemléletes formában történő megjelenítése a pénz és a munka világához kapcsolódóan </w:t>
      </w:r>
    </w:p>
    <w:p w14:paraId="0CAA781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felelős döntéshozatal, a következményekért vállalt felelősség az életkori sajátosságoknak megfelelő pénzügyi döntések meghozatalában. A pénzügyi, gazdasági tények és az egyéni vélemények közötti különbség felismerése </w:t>
      </w:r>
      <w:r w:rsidRPr="006965A3" w:rsidDel="00DC005C">
        <w:rPr>
          <w:rFonts w:ascii="Times New Roman" w:hAnsi="Times New Roman" w:cs="Times New Roman"/>
          <w:sz w:val="24"/>
          <w:szCs w:val="24"/>
        </w:rPr>
        <w:t xml:space="preserve"> </w:t>
      </w:r>
    </w:p>
    <w:p w14:paraId="02CE7E8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hitelfelvétel és a fejlődés, illetve az eladósodás kapcsolatának megértése; a döntést és az értelmes kockázatvállalást befolyásoló érvek megfogalmazása egy esetleges hitelfelvétellel kapcsolatban</w:t>
      </w:r>
    </w:p>
    <w:p w14:paraId="46D9996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Foglalkoztatási adatok értelmezése és elemzése, következtetések levonása; mindennapi életből vett példák alapján annak felismerése, hogy a munka világa folyamatosan változik</w:t>
      </w:r>
    </w:p>
    <w:p w14:paraId="24DFB8E7"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fogyasztóvédelem szerepének, az egyszerű bolti vásárlással összefüggő fogyasztói jogok fontosságának felismerése mindennapi élethelyzetekben</w:t>
      </w:r>
    </w:p>
    <w:p w14:paraId="35C5394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energiahatékony, energia- és nyersanyag-takarékos, illetve „zöld” gazdálkodás és életvitel szemléletének megismerésével a környezettudatos állampolgári magatartás megalapozása</w:t>
      </w:r>
    </w:p>
    <w:p w14:paraId="6A333DF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mindennapi élethelyzetekből adódó pénzügyi döntéshelyzetek megismertetésével, a tanuló saját életében is alkalmazható egyszerű költségvetés készítésével a problémamegoldó gondolkodás fejlesztése</w:t>
      </w:r>
    </w:p>
    <w:p w14:paraId="4ADC4EFF"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Pénzügyi költségtervek készítése, egyszerű pénzügyhöz kapcsolódó logikai és számítási feladatok megoldása során a matematikai eszköztudás alkalmazása</w:t>
      </w:r>
    </w:p>
    <w:p w14:paraId="00CF5D90"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globalizációval, a munkavállalással, a személyes pénzügyi döntésekkel kapcsolatos témák, illetve különböző forrásokból gyűjtött pénzügyi adatok feldolgozása során a véleményalkotás és vitakészség fejlesztése</w:t>
      </w:r>
    </w:p>
    <w:p w14:paraId="2E45176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Az élethelyzetekből vett példák, helyzetgyakorlatok során a döntési képesség fejlesztése; a tényeken alapuló véleményformálás képességének támogatása</w:t>
      </w:r>
    </w:p>
    <w:p w14:paraId="2B9EDBA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helyi, regionális és a Föld egészére jellemző folyamatok közötti hasonlóságok, összefüggések felismerése</w:t>
      </w:r>
    </w:p>
    <w:p w14:paraId="085E4F5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piacgazdaság működésének alapvető földrajzi vonatkozásai</w:t>
      </w:r>
    </w:p>
    <w:p w14:paraId="25172D8A"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pénz és a pénzügyi szolgáltatások szerepe, valutaváltás</w:t>
      </w:r>
    </w:p>
    <w:p w14:paraId="053AD04E"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Hitelfelvétel, a kockázatvállalás és a fejlődés, illetve az eladósodás összefüggései</w:t>
      </w:r>
    </w:p>
    <w:p w14:paraId="3C55EEE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globalizáció és a mindennapi élet kapcsolata, a globalizáció és a globális problémák kialakulásának összefüggései</w:t>
      </w:r>
    </w:p>
    <w:p w14:paraId="47BAFCB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fenntarthatóságot szem előtt tartó fogyasztói magatartás jellemzői</w:t>
      </w:r>
    </w:p>
    <w:p w14:paraId="6B7D736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A munka világának résztvevői és jellemzőik</w:t>
      </w:r>
    </w:p>
    <w:p w14:paraId="46C06951"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 xml:space="preserve">Fogalmak </w:t>
      </w:r>
    </w:p>
    <w:p w14:paraId="5E9525D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családi költségvetés, eladósodás, globalizáció, hitel, munkanélküli, munkavállaló, pénz, tőzsde, valuta, valutaváltás, világtermék </w:t>
      </w:r>
    </w:p>
    <w:p w14:paraId="1ADA562B" w14:textId="77777777" w:rsidR="006965A3" w:rsidRPr="006965A3" w:rsidRDefault="006965A3" w:rsidP="006965A3">
      <w:pPr>
        <w:keepNext/>
        <w:keepLines/>
        <w:contextualSpacing/>
        <w:jc w:val="both"/>
        <w:rPr>
          <w:rFonts w:ascii="Times New Roman" w:hAnsi="Times New Roman" w:cs="Times New Roman"/>
          <w:b/>
          <w:sz w:val="24"/>
          <w:szCs w:val="24"/>
          <w:lang w:val="x-none"/>
        </w:rPr>
      </w:pPr>
      <w:r w:rsidRPr="006965A3">
        <w:rPr>
          <w:rFonts w:ascii="Times New Roman" w:hAnsi="Times New Roman" w:cs="Times New Roman"/>
          <w:b/>
          <w:sz w:val="24"/>
          <w:szCs w:val="24"/>
          <w:lang w:val="x-none"/>
        </w:rPr>
        <w:t>Javasolt tevékenységek</w:t>
      </w:r>
    </w:p>
    <w:p w14:paraId="45288304"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Pénzügyi döntési helyzetek megoldása szerepjátékkal </w:t>
      </w:r>
    </w:p>
    <w:p w14:paraId="3E3710A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 piac és a tőzsde működésének bemutatása szimulációs játékkal </w:t>
      </w:r>
    </w:p>
    <w:p w14:paraId="618705E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Munkaerőpiaci döntési helyzetek megoldása szerepjátékkal</w:t>
      </w:r>
    </w:p>
    <w:p w14:paraId="13FB2978"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Bankok portáljáról összegyűjthető ajánlatok alapján a bankokban igénybe vehető szolgáltatások megismerése</w:t>
      </w:r>
    </w:p>
    <w:p w14:paraId="2572A84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Beszélgetés, pénzügyi kérdezz-felelek a tanítási órára meghívott pénzügyi szakemberrel</w:t>
      </w:r>
    </w:p>
    <w:p w14:paraId="3AAF654B"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Helyzetgyakorlat: az energiatudatos fogyasztói döntés meghozatala a környezeti és pénzügyi szempontok együttes mérlegelésével (pl. energiatakarékos izzó, napelemes akkutöltő, háztartási gépek energiaosztálya)</w:t>
      </w:r>
    </w:p>
    <w:p w14:paraId="75CDC77C"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Adatgyűjtés internetről valutaárfolyamokkal kapcsolatosan, az adatok és a változások következményeinek közös értelmezése </w:t>
      </w:r>
    </w:p>
    <w:p w14:paraId="726AC6B2"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Osztálykirándulás költségtervének elkészítése csoportmunkában</w:t>
      </w:r>
    </w:p>
    <w:p w14:paraId="0555952D"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Foglalkoztatási adatok gyűjtése és közös értelmezése, az adatok szemléletes megjelenítése </w:t>
      </w:r>
    </w:p>
    <w:p w14:paraId="3F489239" w14:textId="77777777" w:rsidR="006965A3" w:rsidRPr="006965A3" w:rsidRDefault="006965A3" w:rsidP="006965A3">
      <w:pPr>
        <w:keepNext/>
        <w:keepLines/>
        <w:contextualSpacing/>
        <w:jc w:val="both"/>
        <w:rPr>
          <w:rFonts w:ascii="Times New Roman" w:hAnsi="Times New Roman" w:cs="Times New Roman"/>
          <w:sz w:val="24"/>
          <w:szCs w:val="24"/>
        </w:rPr>
      </w:pPr>
      <w:r w:rsidRPr="006965A3">
        <w:rPr>
          <w:rFonts w:ascii="Times New Roman" w:hAnsi="Times New Roman" w:cs="Times New Roman"/>
          <w:sz w:val="24"/>
          <w:szCs w:val="24"/>
        </w:rPr>
        <w:t xml:space="preserve">Beszélgetés az internetes vásárlás, e-bankolás jellemzőiről, előnyökről, veszélyekről </w:t>
      </w:r>
    </w:p>
    <w:p w14:paraId="5E1E7B5B" w14:textId="77777777" w:rsidR="00EA3C31" w:rsidRPr="00EA3C31" w:rsidRDefault="00EA3C31" w:rsidP="00EA3C31">
      <w:pPr>
        <w:keepNext/>
        <w:keepLines/>
        <w:contextualSpacing/>
        <w:jc w:val="both"/>
        <w:rPr>
          <w:rFonts w:ascii="Times New Roman" w:hAnsi="Times New Roman" w:cs="Times New Roman"/>
          <w:sz w:val="24"/>
          <w:szCs w:val="24"/>
        </w:rPr>
      </w:pPr>
    </w:p>
    <w:p w14:paraId="526F4C6A" w14:textId="77777777" w:rsidR="00F95B8E" w:rsidRPr="00443B83" w:rsidRDefault="00443B83" w:rsidP="00443B83">
      <w:pPr>
        <w:keepNext/>
        <w:keepLines/>
        <w:pageBreakBefore/>
        <w:spacing w:before="240"/>
        <w:contextualSpacing/>
        <w:jc w:val="both"/>
        <w:outlineLvl w:val="1"/>
        <w:rPr>
          <w:rFonts w:ascii="Times New Roman" w:hAnsi="Times New Roman" w:cs="Times New Roman"/>
          <w:sz w:val="32"/>
          <w:szCs w:val="32"/>
        </w:rPr>
      </w:pPr>
      <w:bookmarkStart w:id="198" w:name="_Toc43992218"/>
      <w:r w:rsidRPr="00443B83">
        <w:rPr>
          <w:rFonts w:ascii="Times New Roman" w:hAnsi="Times New Roman" w:cs="Times New Roman"/>
          <w:b/>
          <w:sz w:val="32"/>
          <w:szCs w:val="32"/>
        </w:rPr>
        <w:t>Élő i</w:t>
      </w:r>
      <w:r>
        <w:rPr>
          <w:rFonts w:ascii="Times New Roman" w:hAnsi="Times New Roman" w:cs="Times New Roman"/>
          <w:b/>
          <w:sz w:val="32"/>
          <w:szCs w:val="32"/>
        </w:rPr>
        <w:t>degen nyelv – Angol nyelv 5-8. é</w:t>
      </w:r>
      <w:r w:rsidRPr="00443B83">
        <w:rPr>
          <w:rFonts w:ascii="Times New Roman" w:hAnsi="Times New Roman" w:cs="Times New Roman"/>
          <w:b/>
          <w:sz w:val="32"/>
          <w:szCs w:val="32"/>
        </w:rPr>
        <w:t>vfolyam</w:t>
      </w:r>
      <w:bookmarkEnd w:id="198"/>
    </w:p>
    <w:p w14:paraId="12D3701A" w14:textId="77777777" w:rsidR="00F95B8E" w:rsidRPr="00F95B8E" w:rsidRDefault="00F95B8E" w:rsidP="00443B83">
      <w:pPr>
        <w:keepNext/>
        <w:keepLines/>
        <w:spacing w:before="240"/>
        <w:contextualSpacing/>
        <w:jc w:val="both"/>
        <w:rPr>
          <w:rFonts w:ascii="Times New Roman" w:hAnsi="Times New Roman" w:cs="Times New Roman"/>
          <w:b/>
          <w:sz w:val="24"/>
          <w:szCs w:val="24"/>
        </w:rPr>
      </w:pPr>
      <w:r w:rsidRPr="00F95B8E">
        <w:rPr>
          <w:rFonts w:ascii="Times New Roman" w:hAnsi="Times New Roman" w:cs="Times New Roman"/>
          <w:b/>
          <w:sz w:val="24"/>
          <w:szCs w:val="24"/>
        </w:rPr>
        <w:t>Célok és feladatok</w:t>
      </w:r>
    </w:p>
    <w:p w14:paraId="5480570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idegen 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p w14:paraId="5A96BF1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korszerű idegennyelv-tanítás elsődleges célja a tanuló nyelvi cselekvőképességének fejlesztése. A tanuló legyen képes személyes és szakmai életében egyéni kommunikációs céljait elérni, saját gondolatait kifejezni, és mind valódi mind pedig digitális térben idegen nyelven ismereteket szerezni. </w:t>
      </w:r>
    </w:p>
    <w:p w14:paraId="642DCD9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14:paraId="4C35EE5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5-8. évfolyamon az idegen nyelv tanítása szervesen épül a 4. évfolyamon megkezdett nyelvi fejlesztésre, illetve annak eredményeire. A hangsúly lassan áttevődik a nyelvelsajátításról a tudatos nyelvtanulás felé. Az életkornak, érdeklődésnek és a nyelvtanulás folyamatának megfelelő órai tevékenységek jellemezzék ezt a szakaszt is. Az 5. évfolyamtól változatlanul az idegen nyelvi kommunikációra történő felkészülés áll a középpontban, ezt tanórán kívüli feladatokkal, tevékenységekkel és az ezekben történő részvételre való biztatással kell segíteni. </w:t>
      </w:r>
    </w:p>
    <w:p w14:paraId="4C04F4B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négyéves nevelési-oktatási szakasz egyik fő célja a megelőző szakaszban kialakított nyelvtanulási motiváció fenntartása és erősítése, ugyanakkor egyre hangsúlyosabbá válik, hogy a tanuló valós nyelvi helyzetekben tudja használni a nyelvet és egyre növekvő nyelvi tudatossággal rendelkezzen. Ekkor kell megalapozni azt a képességet, mellyel az idegen nyelvi ismereteket tudatosítja, és az idegen nyelvű szövegek világában eligazodik. A nyelvtanuló ebben a szakaszban egyre mélyebben és árnyaltabban ismeri meg az idegen nyelv felépítését és szerkezetét.</w:t>
      </w:r>
    </w:p>
    <w:p w14:paraId="752DE9E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diák aktív, önálló nyelvtanulóvá nevelése egyik feltétele az egész életen át tartó tanulás megalapozásának. Fejlesztéséhez szükség van a tanulási stratégiák elsajátítására, az önálló tanulás módszereinek megismerésére, valamint az önértékelés és a társértékelés alkalmainak megteremtésére. Fontosak a kooperatív módszerek, valamint a projektmunkák, amelyek fejlesztik a probléma- és folyamatközpontú gondolkodást. Szükséges, hogy a tanulók a digitális tartalmak felhasználásához útbaigazítást kapjanak. A nyelvórai és otthon elvégzendő tevékenységeken keresztül a tanuló váljon képessé arra, hogy digitális eszközökön és csatornákon keresztül is megértse az ismert témához kapcsolódó írott vagy hallott szövegeket. Tudjon szöveget alkotni szóban és írásban, valamint célnyelven beszélgetni az ismert nyelvi eszközök segítségével. Az egyéni tanulási különbségek kiegyenlítése miatt pedig szakmai szempontból javasolt, hogy az iskolai oktatásban a nyelvtanulás továbbra is csoportbontásban történhessen.</w:t>
      </w:r>
    </w:p>
    <w:p w14:paraId="7D730454" w14:textId="77777777" w:rsidR="00F95B8E" w:rsidRPr="00F95B8E" w:rsidRDefault="00F95B8E" w:rsidP="00F95B8E">
      <w:pPr>
        <w:keepNext/>
        <w:keepLines/>
        <w:contextualSpacing/>
        <w:jc w:val="both"/>
        <w:rPr>
          <w:rFonts w:ascii="Times New Roman" w:hAnsi="Times New Roman" w:cs="Times New Roman"/>
          <w:b/>
          <w:sz w:val="24"/>
          <w:szCs w:val="24"/>
        </w:rPr>
      </w:pPr>
    </w:p>
    <w:p w14:paraId="4079FA62"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Kapcsolódás a kompetenciákhoz</w:t>
      </w:r>
    </w:p>
    <w:p w14:paraId="228762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sz w:val="24"/>
          <w:szCs w:val="24"/>
        </w:rPr>
        <w:t>A tanulás kompetenciái:</w:t>
      </w:r>
      <w:r w:rsidRPr="00F95B8E">
        <w:rPr>
          <w:rFonts w:ascii="Times New Roman" w:hAnsi="Times New Roman" w:cs="Times New Roman"/>
          <w:sz w:val="24"/>
          <w:szCs w:val="24"/>
        </w:rPr>
        <w:t xml:space="preserve">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14:paraId="3EE5830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sz w:val="24"/>
          <w:szCs w:val="24"/>
        </w:rPr>
        <w:t xml:space="preserve">A kommunikációs kompetenciák: </w:t>
      </w:r>
      <w:r w:rsidRPr="00F95B8E">
        <w:rPr>
          <w:rFonts w:ascii="Times New Roman" w:hAnsi="Times New Roman" w:cs="Times New Roman"/>
          <w:sz w:val="24"/>
          <w:szCs w:val="24"/>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14:paraId="05E14EE3"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 xml:space="preserve">A digitális kompetenciák: </w:t>
      </w:r>
      <w:r w:rsidRPr="00F95B8E">
        <w:rPr>
          <w:rFonts w:ascii="Times New Roman" w:hAnsi="Times New Roman" w:cs="Times New Roman"/>
          <w:sz w:val="24"/>
          <w:szCs w:val="24"/>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14:paraId="2F9C00AE"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 xml:space="preserve">A matematikai, gondolkodási kompetenciák: </w:t>
      </w:r>
      <w:r w:rsidRPr="00F95B8E">
        <w:rPr>
          <w:rFonts w:ascii="Times New Roman" w:hAnsi="Times New Roman" w:cs="Times New Roman"/>
          <w:sz w:val="24"/>
          <w:szCs w:val="24"/>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14:paraId="0ED2DF1E"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 xml:space="preserve">A személyes és társas kompetenciák: </w:t>
      </w:r>
      <w:r w:rsidRPr="00F95B8E">
        <w:rPr>
          <w:rFonts w:ascii="Times New Roman" w:hAnsi="Times New Roman" w:cs="Times New Roman"/>
          <w:sz w:val="24"/>
          <w:szCs w:val="24"/>
        </w:rPr>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14:paraId="4AC63573"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 xml:space="preserve">A kreatív alkotás, önkifejezés és kulturális tudatosság kompetenciái: </w:t>
      </w:r>
      <w:r w:rsidRPr="00F95B8E">
        <w:rPr>
          <w:rFonts w:ascii="Times New Roman" w:hAnsi="Times New Roman" w:cs="Times New Roman"/>
          <w:sz w:val="24"/>
          <w:szCs w:val="24"/>
        </w:rPr>
        <w:t>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14:paraId="30FD556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sz w:val="24"/>
          <w:szCs w:val="24"/>
        </w:rPr>
        <w:t xml:space="preserve">Munkavállalói, innovációs és vállalkozói kompetenciák: </w:t>
      </w:r>
      <w:r w:rsidRPr="00F95B8E">
        <w:rPr>
          <w:rFonts w:ascii="Times New Roman" w:hAnsi="Times New Roman" w:cs="Times New Roman"/>
          <w:sz w:val="24"/>
          <w:szCs w:val="24"/>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14:paraId="01C2BF25" w14:textId="77777777" w:rsidR="00F95B8E" w:rsidRPr="00F95B8E" w:rsidRDefault="00F95B8E" w:rsidP="00F95B8E">
      <w:pPr>
        <w:keepNext/>
        <w:keepLines/>
        <w:contextualSpacing/>
        <w:jc w:val="both"/>
        <w:rPr>
          <w:rFonts w:ascii="Times New Roman" w:hAnsi="Times New Roman" w:cs="Times New Roman"/>
          <w:b/>
          <w:sz w:val="24"/>
          <w:szCs w:val="24"/>
        </w:rPr>
      </w:pPr>
    </w:p>
    <w:p w14:paraId="272B96AE"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Módszerek</w:t>
      </w:r>
    </w:p>
    <w:p w14:paraId="4E40597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14:paraId="15B438C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Projektfeladatok, információgyűjtés a szaktantárgyhoz, internetes kutatómunka, mind-mind történhet idegen nyelven is, felkészítve a tanulót a munka világában zajló információcserére. </w:t>
      </w:r>
    </w:p>
    <w:p w14:paraId="3DF3771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használható nyelvtudás és a valós kommunikáció elsajátítása érdekében együttesen kell fejleszteni a nyelvi és nem nyelvi készségeket. A kezdeti szakasz döntő mértékben szóbeli nyelvhasználatával ellentétben, a 7-8. osztályban egyre hangsúlyosabbá válik az írásbeli kommunikáció is. Az olvasott szövegértés és az írásbeli szövegalkotás készségeinek ebben az időszakban elkezdett tudatos fejlesztése eredményeként a nevelési-oktatási szakasz végére a tanuló szóban és írásban megold változatos kihívásokat igénylő feladatokat, társas tevékenységekben vesz részt, valamint életkorának és nyelvi szintjének megfelelően kommunikál az élő idegen nyelven.</w:t>
      </w:r>
    </w:p>
    <w:p w14:paraId="402BD7A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hosszú távon is fenntartható nyelvi fejlődés, valamint a motiváció fenntartása érdekében elengedhetetlen a tanórán kívüli nyelvhasználatra és nyelvtanulásra is építeni, melyekre a tanulót a nyelvórán egyre nagyobb mértékben fel kell készíteni. 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 nyelvórai és az iskolán kívüli nyelvhasználat lehetőségei nagyban segítik a nyelvi fejlődést az egyéni különbségek esetén is. A kerettantervben megfogalmazott, témákhoz kapcsolódó javasolt tevékenységek (idegen nyelvű filmek, könnyített olvasmányok, e-mail levelezés, idegen nyelvű színi előadások, internetes kutatási feladatok stb.) eredményesebbé teszik a nyelvtanítást. </w:t>
      </w:r>
    </w:p>
    <w:p w14:paraId="6CFC69D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anyanyelvi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14:paraId="2A75774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motiváció fenntartása és erősítése érdekében a nyelvórát továbbra is a pozitív, jó hangulatú tanulási környezet jellemzi, amelyben a tanuló életkori sajátosságainak megfelelő, érdekes, kihívást jelentő, gyakran játékos feladatokat old meg. Ezeket a tankönyveknek is tartalmazniuk kell. A változatos munkaformák, például: projektmunkák, páros és csoportos feladatok, valamint az irányító tanár és a társak visszajelzései vagy a különféle értékelési formák segítik a tanulót abban, hogy továbbra is szívesen és örömmel vegyen részt a tanórán, önbizalma erősödjön, nyitott és motivált maradjon alapkészségeinek fejlesztésére és az újabb nyelvtanulási stratégiák elsajátítására.  A nevelési-oktatási szakasz végére magabiztossá válik, szívesen használja nyelvtudását, s egyúttal egyre inkább tudatos nyelvhasználó is lesz, aki képes saját hibáit észrevenni, és saját haladását értékelni.</w:t>
      </w:r>
    </w:p>
    <w:p w14:paraId="776EE4A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nyelvtanulásban a valódi kommunikációs szituációknak és a valós nyelvi cselekvéseknek az alapja az idegen nyelvű, autentikus szöveg mely a nyelvtanuló számára tartalmi és nyelvi szempontból is </w:t>
      </w:r>
      <w:bookmarkStart w:id="199" w:name="_Hlk19223245"/>
      <w:r w:rsidRPr="00F95B8E">
        <w:rPr>
          <w:rFonts w:ascii="Times New Roman" w:hAnsi="Times New Roman" w:cs="Times New Roman"/>
          <w:sz w:val="24"/>
          <w:szCs w:val="24"/>
        </w:rPr>
        <w:t>illeszkedik életkorához és érdeklődéséhez</w:t>
      </w:r>
      <w:bookmarkEnd w:id="199"/>
      <w:r w:rsidRPr="00F95B8E">
        <w:rPr>
          <w:rFonts w:ascii="Times New Roman" w:hAnsi="Times New Roman" w:cs="Times New Roman"/>
          <w:sz w:val="24"/>
          <w:szCs w:val="24"/>
        </w:rPr>
        <w:t>. A jól megválasztott, megbízható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a tananyagokban nem különálló egységekként, hanem mindig szövegösszefüggésbe ágyazva kell, hogy megjelenjenek.</w:t>
      </w:r>
    </w:p>
    <w:p w14:paraId="74466AB3" w14:textId="77777777" w:rsidR="00F95B8E" w:rsidRPr="00F95B8E" w:rsidRDefault="00F95B8E" w:rsidP="00F95B8E">
      <w:pPr>
        <w:keepNext/>
        <w:keepLines/>
        <w:contextualSpacing/>
        <w:jc w:val="both"/>
        <w:rPr>
          <w:rFonts w:ascii="Times New Roman" w:hAnsi="Times New Roman" w:cs="Times New Roman"/>
          <w:b/>
          <w:sz w:val="24"/>
          <w:szCs w:val="24"/>
        </w:rPr>
      </w:pPr>
    </w:p>
    <w:p w14:paraId="4C78506F"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Kimeneti szintek</w:t>
      </w:r>
    </w:p>
    <w:p w14:paraId="3EB2927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Ebben a nevelési-oktatási szakaszban a 6. évfolyam végére a KER szerinti A1, a 8. évfolyam végére az A2 nyelvi szint a kimeneti elvárás. Ez időszak végére a tanuló ismeri és használja az alapszintű nyelvtanulási és nyelvhasználati stratégiákat, valamint ezeket más tanulási területeken is alkalmazza kompetenciáinak mélyítésére. Életkorának és nyelvi szintjének megfelelő hagyományos és digitális nyelvtanulási forrásokat használ (pl. internet, mobilalkalmazások), kiaknázza a tanórán kívüli nyelvtanulási lehetőségeket szórakozásra, főként ismerős, mindennapi helyzetekben történő kommunikációra, közvetítésre, ismeretszerzésre és tudásmegosztásra. Egyre inkább érti a nyelvtanulás, illetve a nyelvtudás fontosságát. </w:t>
      </w:r>
    </w:p>
    <w:p w14:paraId="63A96E1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5-8. évfolyamon a következő tanulási eredmények várhatók el, témakörtől függetlenül:</w:t>
      </w:r>
    </w:p>
    <w:p w14:paraId="75F05AA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változatos, kognitív kihívást jelentő írásbeli feladatokat old meg önállóan vagy kooperatív munkaformában, a tanult nyelvi eszközökkel, szükség szerint tanári segítséggel;</w:t>
      </w:r>
    </w:p>
    <w:p w14:paraId="20D3197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nyomtatott és/vagy digitális alapú segédeszközt, szótárt használ;</w:t>
      </w:r>
    </w:p>
    <w:p w14:paraId="5D844DF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és nyelvi szintjének megfelelő célnyelvi szituációkhoz kapcsolódó hangzószövegekben megjelenő információkat;</w:t>
      </w:r>
    </w:p>
    <w:p w14:paraId="37B0840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kiemel, kiszűr konkrét információkat a nyelvi szintjének megfelelő írott szövegből, és azokat összekapcsolja más iskolai vagy iskolán kívül szerzett ismereteivel;</w:t>
      </w:r>
    </w:p>
    <w:p w14:paraId="09C5E55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tanult nyelvi elemeket többnyire megfelelően használja, beszédszándékainak megfelelően, egyszerű spontán helyzetekben;</w:t>
      </w:r>
    </w:p>
    <w:p w14:paraId="07FB606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digitális eszközökön és csatornákon keresztül is alkot szöveget szóban és írásban;</w:t>
      </w:r>
    </w:p>
    <w:p w14:paraId="51ADC1D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digitális eszközökön és csatornákon keresztül is folytat célnyelvi interakciót az ismert nyelvi eszközök segítségével;</w:t>
      </w:r>
    </w:p>
    <w:p w14:paraId="11F2CD1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digitális eszközökön és csatornákon keresztül is megérti az ismert témához kapcsolódó írott vagy hallott szövegeket;</w:t>
      </w:r>
    </w:p>
    <w:p w14:paraId="2AB3DA9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idegen nyelven az életkorának és érdeklődésének megfelelő digitális műfajok főbb jellemzőit.</w:t>
      </w:r>
    </w:p>
    <w:p w14:paraId="50D54212" w14:textId="77777777" w:rsidR="00F95B8E" w:rsidRPr="00F95B8E" w:rsidRDefault="00F95B8E" w:rsidP="00F95B8E">
      <w:pPr>
        <w:keepNext/>
        <w:keepLines/>
        <w:contextualSpacing/>
        <w:jc w:val="both"/>
        <w:rPr>
          <w:rFonts w:ascii="Times New Roman" w:hAnsi="Times New Roman" w:cs="Times New Roman"/>
          <w:sz w:val="24"/>
          <w:szCs w:val="24"/>
        </w:rPr>
      </w:pPr>
    </w:p>
    <w:p w14:paraId="2054925E" w14:textId="77777777" w:rsidR="00F95B8E" w:rsidRPr="00F95B8E" w:rsidRDefault="00F95B8E" w:rsidP="00F95B8E">
      <w:pPr>
        <w:keepNext/>
        <w:keepLines/>
        <w:contextualSpacing/>
        <w:jc w:val="both"/>
        <w:rPr>
          <w:rFonts w:ascii="Times New Roman" w:hAnsi="Times New Roman" w:cs="Times New Roman"/>
          <w:b/>
          <w:sz w:val="24"/>
          <w:szCs w:val="24"/>
        </w:rPr>
      </w:pPr>
      <w:bookmarkStart w:id="200" w:name="_Hlk32936073"/>
      <w:r w:rsidRPr="00F95B8E">
        <w:rPr>
          <w:rFonts w:ascii="Times New Roman" w:hAnsi="Times New Roman" w:cs="Times New Roman"/>
          <w:b/>
          <w:sz w:val="24"/>
          <w:szCs w:val="24"/>
        </w:rPr>
        <w:t>Az egyes élő idegen nyelvi kerettantervek felépítése, szerkezete</w:t>
      </w:r>
    </w:p>
    <w:p w14:paraId="677FF437" w14:textId="77777777" w:rsidR="00F95B8E" w:rsidRPr="00F95B8E" w:rsidRDefault="00F95B8E" w:rsidP="00F95B8E">
      <w:pPr>
        <w:keepNext/>
        <w:keepLines/>
        <w:contextualSpacing/>
        <w:jc w:val="both"/>
        <w:rPr>
          <w:rFonts w:ascii="Times New Roman" w:hAnsi="Times New Roman" w:cs="Times New Roman"/>
          <w:sz w:val="24"/>
          <w:szCs w:val="24"/>
        </w:rPr>
      </w:pPr>
      <w:bookmarkStart w:id="201" w:name="_Hlk32936157"/>
      <w:bookmarkEnd w:id="200"/>
      <w:r w:rsidRPr="00F95B8E">
        <w:rPr>
          <w:rFonts w:ascii="Times New Roman" w:hAnsi="Times New Roman" w:cs="Times New Roman"/>
          <w:sz w:val="24"/>
          <w:szCs w:val="24"/>
        </w:rPr>
        <w:t xml:space="preserve">A kerettantervek a kötelező tartalmat témakörökön keresztül közelítik meg, és a tanulási eredmények, a fejlesztési feladatok, valamint a javasolt tevékenységek ezek köré csoportosítva jelennek meg. </w:t>
      </w:r>
      <w:bookmarkStart w:id="202" w:name="_Hlk32937117"/>
      <w:r w:rsidRPr="00F95B8E">
        <w:rPr>
          <w:rFonts w:ascii="Times New Roman" w:hAnsi="Times New Roman" w:cs="Times New Roman"/>
          <w:sz w:val="24"/>
          <w:szCs w:val="24"/>
        </w:rPr>
        <w:t>Az egyes témakörök mellett meghatározásra kerültek az adott évfolyamokra kötelező nyelvi funkciók, nyelvi elemek és struktúrák, melyeket az 5-6. évfolyamra, valamint a 7-8. évfolyamra vonatkozó specifikus bevezetők utolsó részei sorolnak fel. A megadott nyelvi funkciók, stratégiák és elemek mindig az adott nevelési-oktatási szakaszra vonatkoznak, az előzőeknél megfogalmazottakra épülnek, azokat bővítik, és a tanulónak témakörtől vagy a választott nyelvkönyvtől függetlenül el kell sajátítania őket.</w:t>
      </w:r>
    </w:p>
    <w:bookmarkEnd w:id="202"/>
    <w:p w14:paraId="32C8DA8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4. évfolyamon bevezetett témakörök mindegyike szerepel ebben a szakaszban is, de elemeik tára szélesedik, feldolgozásuk egyre árnyaltabban történik. Hangsúlyosabbá válnak és mélyülnek a kereszttantervi, kultúrák közötti és célnyelvi tartalmak, valamint a tudásmegosztással és ismeretszerzéssel kapcsolatos vonatkozások. Új témakörként megjelennek a közéleti és aktuális témák, melyek az éppen időszerű közéleti tartalmak, hírek, témák feldolgozása révén az osztálytermi és a valós helyzetek közötti távolság csökkentését segítik elő. A személyes, környezeti, közéleti és aktuális témák a valós nyelvhasználathoz kapcsolódnak, a továbbiak többnyire az iskolai, nyelvórai és iskolán kívül történő nyelvtanulási tevékenységeket jelölik. </w:t>
      </w:r>
    </w:p>
    <w:bookmarkEnd w:id="201"/>
    <w:p w14:paraId="5E74C3F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idegen nyelvi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 javasolt tevékenységi formák csak gondolatébresztő példák, és ellentétben a szókincs és a nyelvi struktúrák, funkciók meghatározásával nem kötelező érvényűek.</w:t>
      </w:r>
    </w:p>
    <w:p w14:paraId="408DA5E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br w:type="page"/>
      </w:r>
    </w:p>
    <w:p w14:paraId="152369D7" w14:textId="77777777" w:rsidR="00F95B8E" w:rsidRPr="00F95B8E" w:rsidRDefault="00F95B8E" w:rsidP="00F95B8E">
      <w:pPr>
        <w:keepNext/>
        <w:keepLines/>
        <w:contextualSpacing/>
        <w:jc w:val="both"/>
        <w:rPr>
          <w:rFonts w:ascii="Times New Roman" w:hAnsi="Times New Roman" w:cs="Times New Roman"/>
          <w:b/>
          <w:sz w:val="24"/>
          <w:szCs w:val="24"/>
        </w:rPr>
      </w:pPr>
      <w:bookmarkStart w:id="203" w:name="_Hlk32998956"/>
      <w:bookmarkStart w:id="204" w:name="_Hlk32999284"/>
      <w:r w:rsidRPr="00F95B8E">
        <w:rPr>
          <w:rFonts w:ascii="Times New Roman" w:hAnsi="Times New Roman" w:cs="Times New Roman"/>
          <w:b/>
          <w:sz w:val="24"/>
          <w:szCs w:val="24"/>
        </w:rPr>
        <w:t>Élő idegen nyelv: Angol</w:t>
      </w:r>
    </w:p>
    <w:bookmarkEnd w:id="203"/>
    <w:p w14:paraId="0AA0106F"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Kerettanterv az angol tantárgy számára</w:t>
      </w:r>
    </w:p>
    <w:p w14:paraId="39A3360F" w14:textId="77777777" w:rsidR="00F95B8E" w:rsidRPr="00F95B8E" w:rsidRDefault="00F95B8E" w:rsidP="00F95B8E">
      <w:pPr>
        <w:keepNext/>
        <w:keepLines/>
        <w:contextualSpacing/>
        <w:jc w:val="both"/>
        <w:rPr>
          <w:rFonts w:ascii="Times New Roman" w:hAnsi="Times New Roman" w:cs="Times New Roman"/>
          <w:b/>
          <w:sz w:val="24"/>
          <w:szCs w:val="24"/>
        </w:rPr>
      </w:pPr>
      <w:bookmarkStart w:id="205" w:name="_Hlk32996927"/>
      <w:r w:rsidRPr="00F95B8E">
        <w:rPr>
          <w:rFonts w:ascii="Times New Roman" w:hAnsi="Times New Roman" w:cs="Times New Roman"/>
          <w:b/>
          <w:sz w:val="24"/>
          <w:szCs w:val="24"/>
        </w:rPr>
        <w:t>5–8. évfolyam</w:t>
      </w:r>
    </w:p>
    <w:p w14:paraId="455DBF15" w14:textId="77777777" w:rsidR="00F95B8E" w:rsidRPr="00F95B8E" w:rsidRDefault="00F95B8E" w:rsidP="00F95B8E">
      <w:pPr>
        <w:keepNext/>
        <w:keepLines/>
        <w:contextualSpacing/>
        <w:jc w:val="both"/>
        <w:rPr>
          <w:rFonts w:ascii="Times New Roman" w:hAnsi="Times New Roman" w:cs="Times New Roman"/>
          <w:sz w:val="24"/>
          <w:szCs w:val="24"/>
        </w:rPr>
      </w:pPr>
      <w:bookmarkStart w:id="206" w:name="_Hlk32999038"/>
      <w:bookmarkEnd w:id="205"/>
      <w:r w:rsidRPr="00F95B8E">
        <w:rPr>
          <w:rFonts w:ascii="Times New Roman" w:hAnsi="Times New Roman" w:cs="Times New Roman"/>
          <w:sz w:val="24"/>
          <w:szCs w:val="24"/>
        </w:rPr>
        <w:t xml:space="preserve">Az angol nyelv tantárgy kerettantervei az Élő idegen nyelv kerettanterveinek részeként íródtak, és az ott meghatározott céloknak, feladatoknak, módszereknek és kimeneti követelményeknek megvalósítását részletezik a különböző nevelési és oktatási szakaszokra vonatkozóan. </w:t>
      </w:r>
    </w:p>
    <w:bookmarkEnd w:id="204"/>
    <w:bookmarkEnd w:id="206"/>
    <w:p w14:paraId="3878561B"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5-6. évfolyam</w:t>
      </w:r>
    </w:p>
    <w:p w14:paraId="7B8C1C9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5. évfolyamra a 4. évfolyamon kialakult pozitív hozzáállással és a további nyelvtanulásra motiváltan érkezik a tanuló.  Az 5-6. évfolyamokon a nyelvtanítás elsődleges célja ezek fenntartása és erősítése, ugyanakkor egyre nagyobb szerephez jutnak azok a módszerek, melyek a tanuló írásbeli kommunikációját, illetve tudatos nyelvhasználatát fejlesztik mind a hagyományos, mind a digitális csatornákon. A célok elérése érdekében lényeges, hogy az előző és a jelen oktatási szakasz között az átmenet gördülékeny legyen - vagyis továbbra is fontos a stresszmentes nyelvóra, az oldott hangulatú tanulási környezet, amelyben a tanuló változatos munkaformákban, életkorának és érdeklődési körének megfelelő, tevékenységközpontú, sok esetben mozgásos és játékos feladatokat old meg. </w:t>
      </w:r>
    </w:p>
    <w:p w14:paraId="4932352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egyre bővülő, összetettebb nyelvi tartalmakkal továbbra is szövegkörnyezetbe illeszkedve ismerkedik meg a tanuló. Míg 4. osztályban a hangsúly jellemzően a szóbeli nyelvhasználaton volt, ebben a szakaszban fokozatosan az írott szövegek is megjelennek. A Nat-ban megnevezett készségek továbbra is egymásba fonódva fejlődnek; ám a beszédkészség és a hallott szövegértés mellett előtérbe kerülnek az írásbeli szövegalkotás, valamint az olvasott szövegértés készségei is. A szövegekkel való munkát a tanuló érdeklődési körének megfelelő, autentikus szövegek, történetek teszik eredményessé. Ebben a tanulási szakaszban fokozatosan egyre nagyobb szerepet kap a digitális csatornákon keresztül történő kommunikáció és szövegértés is.</w:t>
      </w:r>
    </w:p>
    <w:p w14:paraId="262D367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5-6. évfolyamon a tanuló a 4-en már megismert témakörökkel és tartalmakkal találkozik, s az ott szerzett előzetes tudására építve bővíti tovább ismereteit. A témakörök egyre mélyebb és árnyaltabb feldolgozása, valamint a különböző szövegtípusok révén fejlődik a tanuló nyelvi cselekvőképessége: egyre bonyolultabb tartalmak megértésére és egyre összetettebb kommunikációs célok megvalósítására képes. Új témakörök is megjelennek: aktuális témák, melyek egyrészt a tanuló számára érdekes híreket, tartalmakat dolgozzák fel, másrészt lehetőséget biztosítanak arra, hogy a fiatalok életét is érintő aktualitásokat a nyelvórán megbeszéljék. A nyelvhasználat elsősorban osztálytermi keretek között valósul meg, de törekedni kell arra, hogy a tanulónak lehetősége legyen az osztálytermen kívül is valós nyelvhasználati helyzetek megélésére, illetve, hogy ezekre a tanórán kívül szerzett ismeretekre tudatosan építsünk. </w:t>
      </w:r>
    </w:p>
    <w:p w14:paraId="2F902A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országismereti témakörök bővülése és elmélyülése tovább erősíti a tanuló érdeklődését és nyitottságát a célnyelvet beszélő, eltérő kulturális háttérrel rendelkező emberek iránt.</w:t>
      </w:r>
    </w:p>
    <w:p w14:paraId="48C61E8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két év során, párhuzamosan az anyanyelvi kompetenciák fejlődésével, a tanuló egyre motiváltabbá válik és a célnyelv pontosabb és tudatosabb használatára törekszik. Miután megismerkedik különböző tanulási stílusokkal és módszerekkel, elindul az önálló nyelvtanulóvá válás útján, és 6. osztály végére már rendelkezik alapvető nyelvtanulási stratégiákkal.</w:t>
      </w:r>
    </w:p>
    <w:p w14:paraId="738E4C7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Az oktatási szakasz végére a tanuló eléri a KER szerint meghatározott A1 szintet. </w:t>
      </w:r>
    </w:p>
    <w:p w14:paraId="3518D4F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kerettantervek a kötelező tartalmat témakörökön keresztül közelítik meg. Az egyes témakörök mellett az adott évfolyamokra kötelező nyelvi funkciók és nyelvi elemek, struktúrák kerültek meghatározásra, melyek az előző oktatási szakaszra megadottakat bővítik, azokra épülnek.</w:t>
      </w:r>
    </w:p>
    <w:p w14:paraId="14ADD55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Angol nyelvi funkciók az 5-6. évfolyamra (a zárójelben olvasható angol nyelvű kifejezések példák):</w:t>
      </w:r>
    </w:p>
    <w:p w14:paraId="6BDDBEB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köszönési formák (üdvözlés és elköszönés) értelmezése és kifejezése (Hello! Good morning! Good night! Goodbye! Bye-bye! Take care! How are you? Fine, thanks. I’m OK.)</w:t>
      </w:r>
    </w:p>
    <w:p w14:paraId="34E9A1E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köszönet kifejezése (Thanks. Thanks a lot. Thank you very much.)</w:t>
      </w:r>
    </w:p>
    <w:p w14:paraId="01F61DA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köszönetre történő reakció megfogalmazása (You’re welcome. No problem.)</w:t>
      </w:r>
    </w:p>
    <w:p w14:paraId="59DB47C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bemutatkozás megfogalmazása (My name is … Hello. Hi!  Nice to meet you.)</w:t>
      </w:r>
    </w:p>
    <w:p w14:paraId="4C5CC60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14:paraId="1E24EDC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hogylét iránti érdeklődés (How are you? What’s wrong?)</w:t>
      </w:r>
    </w:p>
    <w:p w14:paraId="09C1D35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hogylét iránti érdeklődésre történő reakció kifejezése (I’m fine, thanks. I’m OK.) </w:t>
      </w:r>
    </w:p>
    <w:p w14:paraId="6BD57C5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bocsánatkérés értelmezése és annak kifejezése (I am sorry. I’m very sorry.) </w:t>
      </w:r>
    </w:p>
    <w:p w14:paraId="7810A16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bocsánatkérésre történő reakció megfogalmazása (That’s OK. No problem.)</w:t>
      </w:r>
    </w:p>
    <w:p w14:paraId="310CA71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jókívánságok kifejezése (Happy birthday! Good luck! Congratulations!)</w:t>
      </w:r>
    </w:p>
    <w:p w14:paraId="4D72D98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főbb ünnepekhez kapcsolódó szófordulatok (Merry Christmas! Happy New Year! Happy Easter!) </w:t>
      </w:r>
    </w:p>
    <w:p w14:paraId="4A0FBE0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megszólítás és elköszönés kifejezése írott, személyes szövegben, pl. baráti levélben és e-mailben (Dear Peter, Best wishes)</w:t>
      </w:r>
    </w:p>
    <w:p w14:paraId="58FAC06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véleménykérés és arra reagálás (Do you agree? Yes, I do. No, I don’t. What do you think? I think …)</w:t>
      </w:r>
    </w:p>
    <w:p w14:paraId="26B50F4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tetszés, illetve nem tetszés kifejezése (Do you like ...? Yes, I do. No, I don’t. What’s your opinion about …? I think …)</w:t>
      </w:r>
    </w:p>
    <w:p w14:paraId="0B18166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dolgok, személyek megnevezése, rövid/egyszerű jellemzése (What is this? What is it like? It’s …/ It’s big and comfortable. What’s ... in English? What’s ... in Hungarian?)</w:t>
      </w:r>
    </w:p>
    <w:p w14:paraId="3620075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igenlő vagy nemleges válasz kifejezése (Yes, I have. No, I haven’t. Yes, I do. No, I don’t.) </w:t>
      </w:r>
    </w:p>
    <w:p w14:paraId="05C68EF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tudás, illetve nem tudás kifejezése (I know. I don’t know. I have no idea.)</w:t>
      </w:r>
    </w:p>
    <w:p w14:paraId="2D6764F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nem értés megfogalmazása (I don’t understand.)</w:t>
      </w:r>
    </w:p>
    <w:p w14:paraId="7298F2E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visszakérdezés kifejezése nem értés esetén (Can you repeat it? Can you spell it for me?) </w:t>
      </w:r>
    </w:p>
    <w:p w14:paraId="70AC6BD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alapvető érzések kifejezése (I’m cold. I’m hungry. I’m happy/sad/angry.) </w:t>
      </w:r>
    </w:p>
    <w:p w14:paraId="21B1761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akarat, kívánság kifejezése (Would you like a ...? Yes, please. No, thanks. I would like …) </w:t>
      </w:r>
    </w:p>
    <w:p w14:paraId="300B19C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kérés és arra reagálás (Can you give me a pen? Can I get a pen? Yes, here you are. Sorry, I can’t.) </w:t>
      </w:r>
    </w:p>
    <w:p w14:paraId="34E7E81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javaslat és arra reagálás (Let’s go to the cinema., Good idea. Would you like to come to the cinema? Yes, sure.) </w:t>
      </w:r>
    </w:p>
    <w:p w14:paraId="3FBE9DA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meghívás és arra reagálás (Can you come to my party? Yes, thanks. Sorry, I can’t. I’d like to invite you to my party.)</w:t>
      </w:r>
    </w:p>
    <w:p w14:paraId="0EB3FD5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kínálás és arra reagálás (Would you like an orange? Here you are. Yes, please. No, thank you. Thank you.)</w:t>
      </w:r>
    </w:p>
    <w:p w14:paraId="2A09F5D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betűzés kérésének kifejezése (Could you spell it, please?)</w:t>
      </w:r>
    </w:p>
    <w:p w14:paraId="5B29757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utasítások értelmezése és azokra történő reakció kifejezése (Come here, please. Read the text, please.)</w:t>
      </w:r>
    </w:p>
    <w:p w14:paraId="608C958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Angol nyelvi elemek, struktúrák az 5-6. évfolyamra (a zárójelben olvasható angol nyelvű kifejezések példák):</w:t>
      </w:r>
    </w:p>
    <w:p w14:paraId="0C51051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létezés kifejezése jelen időben: ’to be’ létige (I’m … I’m not … Are you …? Is he …? Who is he? What’s that?)</w:t>
      </w:r>
    </w:p>
    <w:p w14:paraId="1B3DA4F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6EE6E8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cselekvés, történés kifejezése jelen időben: Present Continuous (Why is she crying? I’m not listening. I’m leaving.)</w:t>
      </w:r>
    </w:p>
    <w:p w14:paraId="2411E50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létezés kifejezése múlt időben: ’to be’ létige (I was … I wasn’t ... Were you …? Was he…? Who was  there? What was that?)</w:t>
      </w:r>
    </w:p>
    <w:p w14:paraId="5D8B8CF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cselekvés, történés kifejezése múlt időben: Past Simple (I ate bread for breakfast. I didn’t see the film. Did you visit Joe?) </w:t>
      </w:r>
    </w:p>
    <w:p w14:paraId="4DACAB2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jövő idejűség kifejezése: ’going to’ (I’m going to be a doctor. It’s going to rain.)</w:t>
      </w:r>
    </w:p>
    <w:p w14:paraId="742E46C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felszólító mód: felszólítások (Come here. Don’t shout.)</w:t>
      </w:r>
    </w:p>
    <w:p w14:paraId="2E5D9A0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kérdőmondatok, kérdőszavak (who?, when?, where?, what?, how?)</w:t>
      </w:r>
    </w:p>
    <w:p w14:paraId="57E9F93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birtoklás: birtokos névmások és ’s genitive (My, your, his/her/its, our, their, Joe’s brother …)</w:t>
      </w:r>
    </w:p>
    <w:p w14:paraId="460BBA6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mennyiségi viszonyok: egyes és többes szám (dog-dogs, child-children)</w:t>
      </w:r>
    </w:p>
    <w:p w14:paraId="4AFAFD6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mennyiségi viszonyok: számok (one, two, …, hundred), sorszámok (first, second, third…)</w:t>
      </w:r>
    </w:p>
    <w:p w14:paraId="19D909A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mennyiségi viszonyok: megszámlálható főnevek (How many CDs have you got? I’ve got a lot of/few CDs.)</w:t>
      </w:r>
    </w:p>
    <w:p w14:paraId="36550BD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mennyiségi viszonyok: megszámlálhatatlan főnevek (How much money have you got? I’ve got a lot of/little money.)</w:t>
      </w:r>
    </w:p>
    <w:p w14:paraId="77B3F05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térbeli viszonyok: prepozíciók, helyhatározók (here, there, on the left, on the right, in, on, under, opposite, next to, between …)</w:t>
      </w:r>
    </w:p>
    <w:p w14:paraId="4D187DD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3FA0968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minőségi viszonyok: rövid melléknevek fokozása (Tom’s younger than Sue. Mary is the prettiest girl.)</w:t>
      </w:r>
    </w:p>
    <w:p w14:paraId="0EBB37F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minőségi viszonyok: rendhagyó melléknevek fokozása (good/bad, better/worse)</w:t>
      </w:r>
    </w:p>
    <w:p w14:paraId="3F5FF6A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modalitás: ’can’, ’must’ segédige (I can/can’t swim. I must go.)</w:t>
      </w:r>
    </w:p>
    <w:p w14:paraId="5F85FCF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p w14:paraId="3245A40F"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Az egyes témakörök tanulási eredményeként a tanuló:</w:t>
      </w:r>
    </w:p>
    <w:p w14:paraId="34B3AC9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megért egyszerű, többnyire ismert nyelvi elemeket tartalmazó célnyelvi szöveget;</w:t>
      </w:r>
    </w:p>
    <w:p w14:paraId="6BF1E2B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létrehoz egyszerű, többnyire ismert nyelvi elemeket tartalmazó célnyelvi szöveget, tanult és begyakorolt nyelvi eszközökkel;</w:t>
      </w:r>
    </w:p>
    <w:p w14:paraId="399384F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nyelvi szintjének és életkorának megfelelő interakciót folytat a tanult nyelvi elemek felhasználásával.</w:t>
      </w:r>
    </w:p>
    <w:p w14:paraId="6B609C38"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Az 5–6. évfolyamon az angol nyelv tantárgy alapóraszáma: 204 óra.</w:t>
      </w:r>
    </w:p>
    <w:p w14:paraId="7455FBCA"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95B8E" w:rsidRPr="00F95B8E" w14:paraId="5729D9D2" w14:textId="77777777" w:rsidTr="00F95B8E">
        <w:tc>
          <w:tcPr>
            <w:tcW w:w="6374" w:type="dxa"/>
          </w:tcPr>
          <w:p w14:paraId="21A96082"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
                <w:sz w:val="24"/>
                <w:szCs w:val="24"/>
              </w:rPr>
              <w:t>Témakör neve</w:t>
            </w:r>
          </w:p>
        </w:tc>
        <w:tc>
          <w:tcPr>
            <w:tcW w:w="1985" w:type="dxa"/>
          </w:tcPr>
          <w:p w14:paraId="79E812E5"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
                <w:sz w:val="24"/>
                <w:szCs w:val="24"/>
              </w:rPr>
              <w:t>Javasolt óraszám</w:t>
            </w:r>
          </w:p>
        </w:tc>
      </w:tr>
      <w:tr w:rsidR="00F95B8E" w:rsidRPr="00F95B8E" w14:paraId="64EEAC3E" w14:textId="77777777" w:rsidTr="00F95B8E">
        <w:tc>
          <w:tcPr>
            <w:tcW w:w="6374" w:type="dxa"/>
          </w:tcPr>
          <w:p w14:paraId="7B96263A"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rPr>
              <w:t>Personal topic</w:t>
            </w:r>
            <w:r w:rsidRPr="00F95B8E">
              <w:rPr>
                <w:rFonts w:ascii="Times New Roman" w:hAnsi="Times New Roman"/>
                <w:bCs/>
                <w:sz w:val="24"/>
                <w:szCs w:val="24"/>
                <w:lang w:val="en-US"/>
              </w:rPr>
              <w:t>s and topics concerning immediate environment and nature</w:t>
            </w:r>
          </w:p>
        </w:tc>
        <w:tc>
          <w:tcPr>
            <w:tcW w:w="1985" w:type="dxa"/>
          </w:tcPr>
          <w:p w14:paraId="4A457036"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64</w:t>
            </w:r>
          </w:p>
        </w:tc>
      </w:tr>
      <w:tr w:rsidR="00F95B8E" w:rsidRPr="00F95B8E" w14:paraId="2755E816" w14:textId="77777777" w:rsidTr="00F95B8E">
        <w:tc>
          <w:tcPr>
            <w:tcW w:w="6374" w:type="dxa"/>
          </w:tcPr>
          <w:p w14:paraId="3352C48E"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Public matters</w:t>
            </w:r>
          </w:p>
        </w:tc>
        <w:tc>
          <w:tcPr>
            <w:tcW w:w="1985" w:type="dxa"/>
          </w:tcPr>
          <w:p w14:paraId="094B42FF"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8</w:t>
            </w:r>
          </w:p>
        </w:tc>
      </w:tr>
      <w:tr w:rsidR="00F95B8E" w:rsidRPr="00F95B8E" w14:paraId="43C4F2EA" w14:textId="77777777" w:rsidTr="00F95B8E">
        <w:tc>
          <w:tcPr>
            <w:tcW w:w="6374" w:type="dxa"/>
          </w:tcPr>
          <w:p w14:paraId="25B5575B"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Topics concerning classroom activities</w:t>
            </w:r>
          </w:p>
        </w:tc>
        <w:tc>
          <w:tcPr>
            <w:tcW w:w="1985" w:type="dxa"/>
          </w:tcPr>
          <w:p w14:paraId="38E4FCD9"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30</w:t>
            </w:r>
          </w:p>
        </w:tc>
      </w:tr>
      <w:tr w:rsidR="00F95B8E" w:rsidRPr="00F95B8E" w14:paraId="66EAA756" w14:textId="77777777" w:rsidTr="00F95B8E">
        <w:tc>
          <w:tcPr>
            <w:tcW w:w="6374" w:type="dxa"/>
          </w:tcPr>
          <w:p w14:paraId="75A7CBED"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Cross-curricular topics and activities</w:t>
            </w:r>
          </w:p>
        </w:tc>
        <w:tc>
          <w:tcPr>
            <w:tcW w:w="1985" w:type="dxa"/>
          </w:tcPr>
          <w:p w14:paraId="414749E5"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12</w:t>
            </w:r>
          </w:p>
        </w:tc>
      </w:tr>
      <w:tr w:rsidR="00F95B8E" w:rsidRPr="00F95B8E" w14:paraId="2A4C943D" w14:textId="77777777" w:rsidTr="00F95B8E">
        <w:tc>
          <w:tcPr>
            <w:tcW w:w="6374" w:type="dxa"/>
          </w:tcPr>
          <w:p w14:paraId="53228394"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English and language learning</w:t>
            </w:r>
          </w:p>
        </w:tc>
        <w:tc>
          <w:tcPr>
            <w:tcW w:w="1985" w:type="dxa"/>
          </w:tcPr>
          <w:p w14:paraId="6E1EAFD6"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12</w:t>
            </w:r>
          </w:p>
        </w:tc>
      </w:tr>
      <w:tr w:rsidR="00F95B8E" w:rsidRPr="00F95B8E" w14:paraId="7685A71B" w14:textId="77777777" w:rsidTr="00F95B8E">
        <w:tc>
          <w:tcPr>
            <w:tcW w:w="6374" w:type="dxa"/>
          </w:tcPr>
          <w:p w14:paraId="56DFA66D"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Intercultural topics</w:t>
            </w:r>
          </w:p>
        </w:tc>
        <w:tc>
          <w:tcPr>
            <w:tcW w:w="1985" w:type="dxa"/>
          </w:tcPr>
          <w:p w14:paraId="5D007B43"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27</w:t>
            </w:r>
          </w:p>
        </w:tc>
      </w:tr>
      <w:tr w:rsidR="00F95B8E" w:rsidRPr="00F95B8E" w14:paraId="65FA616F" w14:textId="77777777" w:rsidTr="00F95B8E">
        <w:tc>
          <w:tcPr>
            <w:tcW w:w="6374" w:type="dxa"/>
          </w:tcPr>
          <w:p w14:paraId="0068BAFC"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Current topics</w:t>
            </w:r>
          </w:p>
        </w:tc>
        <w:tc>
          <w:tcPr>
            <w:tcW w:w="1985" w:type="dxa"/>
          </w:tcPr>
          <w:p w14:paraId="4CDA18E8"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14</w:t>
            </w:r>
          </w:p>
        </w:tc>
      </w:tr>
      <w:tr w:rsidR="00F95B8E" w:rsidRPr="00F95B8E" w14:paraId="7DB8DBD4" w14:textId="77777777" w:rsidTr="00F95B8E">
        <w:tc>
          <w:tcPr>
            <w:tcW w:w="6374" w:type="dxa"/>
          </w:tcPr>
          <w:p w14:paraId="5178CFCA"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Entertainment and playful learning</w:t>
            </w:r>
          </w:p>
        </w:tc>
        <w:tc>
          <w:tcPr>
            <w:tcW w:w="1985" w:type="dxa"/>
          </w:tcPr>
          <w:p w14:paraId="22C86AE0"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22</w:t>
            </w:r>
          </w:p>
        </w:tc>
      </w:tr>
      <w:tr w:rsidR="00F95B8E" w:rsidRPr="00F95B8E" w14:paraId="5F4EE65F" w14:textId="77777777" w:rsidTr="00F95B8E">
        <w:tc>
          <w:tcPr>
            <w:tcW w:w="6374" w:type="dxa"/>
          </w:tcPr>
          <w:p w14:paraId="37D646A8"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Gaining and sharing knowledge</w:t>
            </w:r>
          </w:p>
        </w:tc>
        <w:tc>
          <w:tcPr>
            <w:tcW w:w="1985" w:type="dxa"/>
          </w:tcPr>
          <w:p w14:paraId="32617193"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15</w:t>
            </w:r>
          </w:p>
        </w:tc>
      </w:tr>
      <w:tr w:rsidR="00F95B8E" w:rsidRPr="00F95B8E" w14:paraId="47A56D85" w14:textId="77777777" w:rsidTr="00F95B8E">
        <w:tc>
          <w:tcPr>
            <w:tcW w:w="6374" w:type="dxa"/>
          </w:tcPr>
          <w:p w14:paraId="70E8BFC6"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
                <w:sz w:val="24"/>
                <w:szCs w:val="24"/>
              </w:rPr>
              <w:t>Összes óraszám:</w:t>
            </w:r>
          </w:p>
        </w:tc>
        <w:tc>
          <w:tcPr>
            <w:tcW w:w="1985" w:type="dxa"/>
          </w:tcPr>
          <w:p w14:paraId="2C11F309"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204</w:t>
            </w:r>
          </w:p>
        </w:tc>
      </w:tr>
    </w:tbl>
    <w:p w14:paraId="30676B92"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Personal topics and topics concerning immediate environment and nature</w:t>
      </w:r>
    </w:p>
    <w:p w14:paraId="0A969B3B"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64 óra</w:t>
      </w:r>
    </w:p>
    <w:p w14:paraId="4ECDDC15"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4A80ED91"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4F26A8A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elmesél rövid, személyes történetet egyszerű nyelvi eszközökkel, önállóan, a cselekményt lineárisan összefűzve;</w:t>
      </w:r>
    </w:p>
    <w:p w14:paraId="19209B0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12E85AA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 életkorának megfelelő nyelvi helyzeteket hallott szöveg alapján;</w:t>
      </w:r>
    </w:p>
    <w:p w14:paraId="76E961F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kommunikációt kezdeményez egyszerű hétköznapi témában, a beszélgetést követi, egyszerű nyelvi eszközökkel fenntartja és lezárja;</w:t>
      </w:r>
    </w:p>
    <w:p w14:paraId="7261647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1D588B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üzeneteket ír;</w:t>
      </w:r>
    </w:p>
    <w:p w14:paraId="68EA2FE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megoszt alapvető személyes információkat magáról egyszerű nyelvi elemekkel;</w:t>
      </w:r>
    </w:p>
    <w:p w14:paraId="7B3CF0E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kifejez tetszést, nem tetszést, akaratot, kívánságot, tudást és nem tudást, szándékot;</w:t>
      </w:r>
    </w:p>
    <w:p w14:paraId="6BF1F5E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kifejez alapvető érzéseket, például örömöt, sajnálkozást, bánatot, elégedettséget, elégedetlenséget;</w:t>
      </w:r>
    </w:p>
    <w:p w14:paraId="3C72823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0FFB65B5"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3A799A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megért egyszerű, többnyire ismert nyelvi elemeket tartalmazó célnyelvi szöveget;</w:t>
      </w:r>
    </w:p>
    <w:p w14:paraId="6633D62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14:paraId="6DAC6F4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14:paraId="0B3635CA"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39BA3A0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ismerősök, rokonok (family relations)</w:t>
      </w:r>
    </w:p>
    <w:p w14:paraId="38503E5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közvetlen környezet, otthon</w:t>
      </w:r>
    </w:p>
    <w:p w14:paraId="79743A6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tárgyakra vonatkozó szókincs ismerete célnyelven: a ház/lakás részei, bútorok, háztartási eszközök</w:t>
      </w:r>
    </w:p>
    <w:p w14:paraId="7AF0DD4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témakörre jellemző eseményekre vonatkozó szókincs ismerete célnyelven: ünnepek </w:t>
      </w:r>
    </w:p>
    <w:p w14:paraId="0566BE3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hobbik</w:t>
      </w:r>
    </w:p>
    <w:p w14:paraId="519B5B4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társadalmi kapcsolatok (social relations)</w:t>
      </w:r>
    </w:p>
    <w:p w14:paraId="500AA2B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animals, plants</w:t>
      </w:r>
    </w:p>
    <w:p w14:paraId="4310349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témakörre jellemző helyszínekre vonatkozó szókincs ismerete célnyelven: a természet, a város és a vidék </w:t>
      </w:r>
    </w:p>
    <w:p w14:paraId="5FBE925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természetvédelem, állatvédelem</w:t>
      </w:r>
    </w:p>
    <w:p w14:paraId="2D002B3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természeti jelenségek (natural phenomena)</w:t>
      </w:r>
    </w:p>
    <w:p w14:paraId="7A874F4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Személyes és közvetlen környezethez tartozó egyszerű információk átadása egyszerű nyelvi elemekkel</w:t>
      </w:r>
    </w:p>
    <w:p w14:paraId="33FA00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mindennapi nyelvi funkciók használata.</w:t>
      </w:r>
    </w:p>
    <w:p w14:paraId="18FCE155"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sz w:val="24"/>
          <w:szCs w:val="24"/>
        </w:rPr>
        <w:br w:type="page"/>
      </w:r>
    </w:p>
    <w:p w14:paraId="385D4A3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6DF47BF0"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egyénileg (PPT): </w:t>
      </w:r>
    </w:p>
    <w:p w14:paraId="5743983A"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családfa készítése képekkel és annak szóbeli bemutatása</w:t>
      </w:r>
    </w:p>
    <w:p w14:paraId="5733D497"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lakóhely és környezetének bemutatása</w:t>
      </w:r>
    </w:p>
    <w:p w14:paraId="7A6F97CB"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scrapbook/poszter készítése: </w:t>
      </w:r>
    </w:p>
    <w:p w14:paraId="261F3903"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’Ez vagyok én’ (kedvenc tárgyaim, együttesem, színészem stb.</w:t>
      </w:r>
    </w:p>
    <w:p w14:paraId="16DB0215"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családom’</w:t>
      </w:r>
    </w:p>
    <w:p w14:paraId="6AEB98DF"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‘Háziállatom’, milyen állatot szeretnék, (fajta, kinézet, kor, táplálkozás, szokásaik stb.)</w:t>
      </w:r>
    </w:p>
    <w:p w14:paraId="6B549A85"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‘Okosház’ </w:t>
      </w:r>
    </w:p>
    <w:p w14:paraId="27B8D5BB"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w:t>
      </w:r>
    </w:p>
    <w:p w14:paraId="78EC32AF"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Ezek vagyunk mi (kedvenc együtteseink, kedvenc tantárgyaink, kedvenc filmjeink, színészeink, olvasmányaink, játékaink stb.)</w:t>
      </w:r>
    </w:p>
    <w:p w14:paraId="186155EB"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 (plakát készítése): Mit teszünk környezetünk védelme érdekében?</w:t>
      </w:r>
    </w:p>
    <w:p w14:paraId="6929D30A"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 (makett készítése): A mi házunk; Álomházam; Lakóhelyünk</w:t>
      </w:r>
    </w:p>
    <w:p w14:paraId="04920918"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csoportos internetes kutató munka: ’Families around the world’ képek gyűjtése, azok bemutatása, összehasonlítása az órán</w:t>
      </w:r>
    </w:p>
    <w:p w14:paraId="717384C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szóbeli mini-prezentációk: ‘Napirendem’+ családtag napirendje, szabadideje</w:t>
      </w:r>
    </w:p>
    <w:p w14:paraId="77B8D24D"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internetes kutatás: meddig élnek a különböző állatok?</w:t>
      </w:r>
    </w:p>
    <w:p w14:paraId="0868CD49"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kérdőívek megalkotása, kitöltése, illetve írásbeli/szóbeli összegzése:</w:t>
      </w:r>
      <w:r w:rsidRPr="00F95B8E">
        <w:rPr>
          <w:rFonts w:ascii="Times New Roman" w:hAnsi="Times New Roman" w:cs="Times New Roman"/>
          <w:sz w:val="24"/>
          <w:szCs w:val="24"/>
        </w:rPr>
        <w:tab/>
      </w:r>
    </w:p>
    <w:p w14:paraId="37981FFE"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‘Házi kedvencek a csoportunkban’, </w:t>
      </w:r>
    </w:p>
    <w:p w14:paraId="62102F22"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 ‘Különóráink és hobbijaink’ (időpont, helyszín stb.)</w:t>
      </w:r>
    </w:p>
    <w:p w14:paraId="21ED1FB8"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internetes kutatás: My hero’s/actor’s life and lifestyle</w:t>
      </w:r>
    </w:p>
    <w:p w14:paraId="20E68CB2"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Szerepjátékok:</w:t>
      </w:r>
    </w:p>
    <w:p w14:paraId="47B03AA4"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Interjú kedvenc hősöddel/színészeddel az életéről és családjáról</w:t>
      </w:r>
    </w:p>
    <w:p w14:paraId="4EC68556"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Ismerkedés egy új osztálytárssal – kérdések és feleletek</w:t>
      </w:r>
    </w:p>
    <w:p w14:paraId="30F6135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Public matters</w:t>
      </w:r>
    </w:p>
    <w:p w14:paraId="6B50443F"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8 óra</w:t>
      </w:r>
    </w:p>
    <w:p w14:paraId="015710B6"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0428D848"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DFE048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az érdeklődésének megfelelő, akár autentikus szövegekkel elektronikus/digitális csatornákon, tanórán kívül is.</w:t>
      </w:r>
    </w:p>
    <w:p w14:paraId="05012B4A"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18E6617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megért egyszerű, többnyire ismert nyelvi elemeket tartalmazó célnyelvi szöveget;</w:t>
      </w:r>
    </w:p>
    <w:p w14:paraId="59357DB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14:paraId="74258EA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nyelvi szintjének és életkorának megfelelő interakciót folytat a tanult nyelvi elemek felhasználásával.</w:t>
      </w:r>
    </w:p>
    <w:p w14:paraId="5FDE1CF7"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670A25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a közéletben és a szolgáltatásokban résztvevő személyek, (pl. clerk, guide, waiter, ticket officer, tourist)</w:t>
      </w:r>
    </w:p>
    <w:p w14:paraId="0B4B479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cultural institutions, restaurants, national and international attractions/sights, city life/country life</w:t>
      </w:r>
    </w:p>
    <w:p w14:paraId="6206B9D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tárgyakra vonatkozó szókincs ismerete célnyelven: entrance tickets, forms, brochures</w:t>
      </w:r>
    </w:p>
    <w:p w14:paraId="371406E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eseményekre vonatkozó szókincs ismerete célnyelven: cultural events, ways of entertainment</w:t>
      </w:r>
    </w:p>
    <w:p w14:paraId="1658D22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giving directions, giving information</w:t>
      </w:r>
    </w:p>
    <w:p w14:paraId="6883425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hobbies, entertainment, culture, travelling, national and international tourism</w:t>
      </w:r>
    </w:p>
    <w:p w14:paraId="0E95D0F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tématartományhoz tartozó egyszerű információk értelmezése.</w:t>
      </w:r>
    </w:p>
    <w:p w14:paraId="247E4BC7"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1C2DE60A"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poszter: térképkészítés a környékről, üzletekről, látványosságokról, majd ezt felhasználva páros feladat az útbaigazítás gyakorlására</w:t>
      </w:r>
    </w:p>
    <w:p w14:paraId="27DED1D2"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prospektus, reklám készítése - csoportverseny - (étterem, mozi, színház, látványosság) - melyik a leghatásosabb reklám?</w:t>
      </w:r>
    </w:p>
    <w:p w14:paraId="2A24240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(társasjáték készítése és játszása): </w:t>
      </w:r>
    </w:p>
    <w:p w14:paraId="4786157A"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’What do you know about…?’ (The moon, The Pacific Ocean, Crocodiles, Tokio, Jazz music stb.) - egyszerű válasszal lehet továbblépni. </w:t>
      </w:r>
    </w:p>
    <w:p w14:paraId="7DF2BE5C"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’What can you find’ (in London, in Budapest, in Paris, in New York, in your home town stb.) - egy nevezetességgel lehet továbblépni. </w:t>
      </w:r>
    </w:p>
    <w:p w14:paraId="647DD5D7"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kiselőadás, internetes kutatómunka: az Egyesült Királyság bemutatása </w:t>
      </w:r>
    </w:p>
    <w:p w14:paraId="4A819436"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quiz játék a célnyelvi országokról és hazánkról</w:t>
      </w:r>
    </w:p>
    <w:p w14:paraId="681FC62A"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színi előadás: egy ismert mese közös elolvasása és dramatizálása </w:t>
      </w:r>
    </w:p>
    <w:p w14:paraId="26021E57"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kérdőív készítése, kitöltése, kiértékelése </w:t>
      </w:r>
    </w:p>
    <w:p w14:paraId="3A52A45B"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leggyakoribb szórakozási formák a csoportban, (tv, olvasás, internet, sport stb.)</w:t>
      </w:r>
    </w:p>
    <w:p w14:paraId="0F780C1B"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Topics concerning classroom activities</w:t>
      </w:r>
    </w:p>
    <w:p w14:paraId="0B752182"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30 óra</w:t>
      </w:r>
    </w:p>
    <w:p w14:paraId="27932676"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5337331D"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07B0CCD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megérti a szintjének megfelelő, nonverbális vagy vizuális eszközökkel támogatott célnyelvi óravezetést és utasításokat, kérdéseket;</w:t>
      </w:r>
    </w:p>
    <w:p w14:paraId="24AFC7E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felkészülést követően röviden, összefüggően beszél az ajánlott tématartományokhoz tartozó témákban;</w:t>
      </w:r>
    </w:p>
    <w:p w14:paraId="069584D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képet jellemez röviden, ismert nyelvi fordulatok segítségével, segítő tanári kérdések alapján;</w:t>
      </w:r>
    </w:p>
    <w:p w14:paraId="31154F3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198C020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és nyelvi szintjének megfelelő, egyszerű hangzószövegben a tanult nyelvi elemeket;</w:t>
      </w:r>
    </w:p>
    <w:p w14:paraId="2B36068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az életkorának és nyelvi szintjének megfelelő hangzó szöveget a változatos nyelvórai tevékenységek és a feladatmegoldás során;</w:t>
      </w:r>
    </w:p>
    <w:p w14:paraId="52A64AC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508FA24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egyszerű mondatokat összekapcsolva mond el egymást követő eseményekből álló történetet, vagy leírást ad valamilyen témáról;</w:t>
      </w:r>
    </w:p>
    <w:p w14:paraId="3151BD3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nem értés esetén a meg nem értett kulcsszavak, vagy fordulatok ismétlését vagy betűzését kéri.</w:t>
      </w:r>
    </w:p>
    <w:p w14:paraId="27D58429"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453BD8C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14:paraId="23F954B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14:paraId="2F33D05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71CB731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tantestület (school staff)</w:t>
      </w:r>
    </w:p>
    <w:p w14:paraId="250C088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school</w:t>
      </w:r>
    </w:p>
    <w:p w14:paraId="59AF4F7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tárgyakra vonatkozó szókincs ismerete célnyelven: objects used for studying</w:t>
      </w:r>
    </w:p>
    <w:p w14:paraId="3589A70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eseményekre vonatkozó szókincs ismerete célnyelven: afternoon activities, school festivals, school traditions, events, extracurricular opportunities for language learning/use of language</w:t>
      </w:r>
    </w:p>
    <w:p w14:paraId="7CD9CD5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learning, social events, hagyomány őrzés (keeping traditions)</w:t>
      </w:r>
    </w:p>
    <w:p w14:paraId="4AA6C6D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tudás (knowledge), nyelvtanulási célok (language learning targets)</w:t>
      </w:r>
    </w:p>
    <w:p w14:paraId="7B25F57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Részvétel tanórai nyelvi fejlesztő tevékenységekben</w:t>
      </w:r>
    </w:p>
    <w:p w14:paraId="7A480477"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sz w:val="24"/>
          <w:szCs w:val="24"/>
        </w:rPr>
        <w:t>Tanult elemek felhasználása a nyelvi célok elérésére</w:t>
      </w:r>
    </w:p>
    <w:p w14:paraId="37E048D6"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sz w:val="24"/>
          <w:szCs w:val="24"/>
        </w:rPr>
        <w:t>Életkornak és nyelvi szintnek megfelelő írott és hangzó szöveg felhasználása a nyelvi fejlesztő tevékenységek során.</w:t>
      </w:r>
      <w:r w:rsidRPr="00F95B8E">
        <w:rPr>
          <w:rFonts w:ascii="Times New Roman" w:hAnsi="Times New Roman" w:cs="Times New Roman"/>
          <w:b/>
          <w:bCs/>
          <w:sz w:val="24"/>
          <w:szCs w:val="24"/>
        </w:rPr>
        <w:t xml:space="preserve"> </w:t>
      </w:r>
    </w:p>
    <w:p w14:paraId="3256FA1B"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4DC5B8C5"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 egyéni vagy csoportos</w:t>
      </w:r>
    </w:p>
    <w:p w14:paraId="354E4B0A"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iskolai szokások, napirend, órarend</w:t>
      </w:r>
    </w:p>
    <w:p w14:paraId="17A18093"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iskolai szabályok </w:t>
      </w:r>
    </w:p>
    <w:p w14:paraId="29CE34E3"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iskolai öltözködés Magyarországon és a célnyelvi országokban </w:t>
      </w:r>
    </w:p>
    <w:p w14:paraId="66CFA5C1"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tantárgyak összehasonlítása a két országban, iskolai időbeosztás összehasonlítása, tanórán kívüli tevékenységek összehasonlítása</w:t>
      </w:r>
    </w:p>
    <w:p w14:paraId="4716CD48"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scrapbook/poszter: (’kiállítás’ az osztályterem falain)</w:t>
      </w:r>
    </w:p>
    <w:p w14:paraId="50CE19C6"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iskolánk bemutatása</w:t>
      </w:r>
    </w:p>
    <w:p w14:paraId="0DBF99DF"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kedvenc tanárom bemutatása</w:t>
      </w:r>
    </w:p>
    <w:p w14:paraId="0A7ECACB"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kedvenc iskolai helyem bemutatása </w:t>
      </w:r>
    </w:p>
    <w:p w14:paraId="3D368BDD"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kérdőív készítése: </w:t>
      </w:r>
    </w:p>
    <w:p w14:paraId="70A06703"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kedvenc tantárgyak, ki miben érzi jónak / kevésbé jónak magát – szóbeli összesítés</w:t>
      </w:r>
    </w:p>
    <w:p w14:paraId="549CD41A"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kutatómunka: szótanulási stratégiák – a különböző módszerek bemutatása</w:t>
      </w:r>
    </w:p>
    <w:p w14:paraId="1F81C695"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csoportos feladat: </w:t>
      </w:r>
    </w:p>
    <w:p w14:paraId="50AC1380"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szókártyákból mondatalkotás – melyik csoport tudja az összes kártyáját felhasználni?</w:t>
      </w:r>
    </w:p>
    <w:p w14:paraId="7474F960"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mi mindent csinál az ideális nyelvtanuló idegen nyelven? </w:t>
      </w:r>
    </w:p>
    <w:p w14:paraId="468FDCF3"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Iskolai versenyek:</w:t>
      </w:r>
    </w:p>
    <w:p w14:paraId="181C2089"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olvasási verseny – Ki tud egy év alatt 10 000 szót a könnyített olvasmányok segítségével elolvasni?</w:t>
      </w:r>
    </w:p>
    <w:p w14:paraId="0A18DB79"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verslánc– egyszerű célnyelvi gyerekversekből</w:t>
      </w:r>
    </w:p>
    <w:p w14:paraId="76A8712B"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’Use of English’ – Tanulmányi verseny korosztályi célnyelvi követelményekből </w:t>
      </w:r>
    </w:p>
    <w:p w14:paraId="370A7203"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Cross-curricular topics and activities</w:t>
      </w:r>
    </w:p>
    <w:p w14:paraId="26C4AC7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12 óra</w:t>
      </w:r>
    </w:p>
    <w:p w14:paraId="62182C3D"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5465FB0C"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675CE1D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papíralapú vagy IKT-eszközökkel segített írott projektmunkát készít önállóan, vagy kooperatív munkaformákban.</w:t>
      </w:r>
    </w:p>
    <w:p w14:paraId="7151A157"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63A7807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14:paraId="2BF7300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44F9CF7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Alapvető szavak, szókapcsolatok használata célnyelven a témakörre jellemző, életkorának és érdeklődésének megfelelő tartalmakból. </w:t>
      </w:r>
    </w:p>
    <w:p w14:paraId="3E97C83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5FE7C4BC"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internetes kutató- és projektmunka: </w:t>
      </w:r>
    </w:p>
    <w:p w14:paraId="59733E55"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településem történetének, földrajzának, élővilágának bemutatása</w:t>
      </w:r>
    </w:p>
    <w:p w14:paraId="352B1B25"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kedvenc dal feldolgozása (pl. kérdésekkel, vizuális eszközökkel) </w:t>
      </w:r>
    </w:p>
    <w:p w14:paraId="51BD333B"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egyéni projektmunka: </w:t>
      </w:r>
    </w:p>
    <w:p w14:paraId="626341A3"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Melyik tantárgyban segített idegennyelv tudásom és hogyan?</w:t>
      </w:r>
    </w:p>
    <w:p w14:paraId="14D9F6F0"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csoportos projekt: társasjáték készítése és játszása – fókuszban egy-egy tantárgy</w:t>
      </w:r>
    </w:p>
    <w:p w14:paraId="08E31E2C"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pl. földrajz – Nevezz meg hármat…’ (rivers in Hungary, hills near Budapest, towns in England, lakes in Hungary, cities in America stb…)</w:t>
      </w:r>
    </w:p>
    <w:p w14:paraId="0C092E5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English and language learning</w:t>
      </w:r>
    </w:p>
    <w:p w14:paraId="574292F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12 óra</w:t>
      </w:r>
    </w:p>
    <w:p w14:paraId="300D211E"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02BC3A65"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0A18D48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ismeri a célnyelv főbb jellemzőit;</w:t>
      </w:r>
    </w:p>
    <w:p w14:paraId="759E6D2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és használja az idegen nyelvű írott, olvasott és hallott tartalmakat a tanórán kívül is.</w:t>
      </w:r>
    </w:p>
    <w:p w14:paraId="59CF4D4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sz w:val="24"/>
          <w:szCs w:val="24"/>
        </w:rPr>
        <w:t>A témakör tanulása eredményeként a tanuló:</w:t>
      </w:r>
    </w:p>
    <w:p w14:paraId="00D463C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követi a célnyelvi normához illeszkedő kiejtést és intonációt a tanult nyelvi elemekben;</w:t>
      </w:r>
    </w:p>
    <w:p w14:paraId="6F03971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 tanult nyelvi funkciókat társalgás megkezdéséhez, fenntartásához és befejezéséhez;</w:t>
      </w:r>
    </w:p>
    <w:p w14:paraId="77C90F9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digitális eszközöket és felületeket is használ nyelvtudása fejlesztésére;</w:t>
      </w:r>
    </w:p>
    <w:p w14:paraId="7769354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megold játékos és változatos írásbeli feladatokat rövid szövegek szintjén.</w:t>
      </w:r>
    </w:p>
    <w:p w14:paraId="1A2DE20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nyelvtanulási céljainak eléréséhez társaival párban és csoportban együttműködik;</w:t>
      </w:r>
    </w:p>
    <w:p w14:paraId="6D43E18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nyelvi haladását többnyire fel tudja mérni.</w:t>
      </w:r>
    </w:p>
    <w:p w14:paraId="6030F055"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5080CE8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nyelvi készségek (language skills, language learning, languages)</w:t>
      </w:r>
    </w:p>
    <w:p w14:paraId="787F451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anyanyelv és a célnyelv közötti legalapvetőbb kiejtési/helyesírási különbségek felismerése</w:t>
      </w:r>
    </w:p>
    <w:p w14:paraId="45896FF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angol nyelv betű- és jelkészletének alkalmazása</w:t>
      </w:r>
    </w:p>
    <w:p w14:paraId="4499725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célnyelvre jellemző standardhoz közelítő kiejtés használata </w:t>
      </w:r>
    </w:p>
    <w:p w14:paraId="4DC4F12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idegen nyelvű írott, olvasott és hallott tartalmak felismerése, akár a tanórán kívül is, digitális csatornákon is</w:t>
      </w:r>
    </w:p>
    <w:p w14:paraId="1764A58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Alapszintű nyelvtanulási stratégiák használata </w:t>
      </w:r>
    </w:p>
    <w:p w14:paraId="0B2E507C"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0AD259E0"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tanulásmódszertan tudatosan: </w:t>
      </w:r>
    </w:p>
    <w:p w14:paraId="42CE9C06" w14:textId="77777777" w:rsidR="00F95B8E" w:rsidRPr="00F95B8E" w:rsidRDefault="00F95B8E" w:rsidP="001A5B23">
      <w:pPr>
        <w:keepNext/>
        <w:keepLines/>
        <w:numPr>
          <w:ilvl w:val="1"/>
          <w:numId w:val="27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memóriafogas </w:t>
      </w:r>
    </w:p>
    <w:p w14:paraId="0B446E1F" w14:textId="77777777" w:rsidR="00F95B8E" w:rsidRPr="00F95B8E" w:rsidRDefault="00F95B8E" w:rsidP="001A5B23">
      <w:pPr>
        <w:keepNext/>
        <w:keepLines/>
        <w:numPr>
          <w:ilvl w:val="1"/>
          <w:numId w:val="272"/>
        </w:numPr>
        <w:contextualSpacing/>
        <w:jc w:val="both"/>
        <w:rPr>
          <w:rFonts w:ascii="Times New Roman" w:hAnsi="Times New Roman" w:cs="Times New Roman"/>
          <w:sz w:val="24"/>
          <w:szCs w:val="24"/>
        </w:rPr>
      </w:pPr>
      <w:r w:rsidRPr="00F95B8E">
        <w:rPr>
          <w:rFonts w:ascii="Times New Roman" w:hAnsi="Times New Roman" w:cs="Times New Roman"/>
          <w:sz w:val="24"/>
          <w:szCs w:val="24"/>
        </w:rPr>
        <w:t>tanulókártyák</w:t>
      </w:r>
    </w:p>
    <w:p w14:paraId="5B4149DE"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Nyelvtanulási típusok, stratégiák feltérképezése kérdőívvel</w:t>
      </w:r>
    </w:p>
    <w:p w14:paraId="72BBA2BC"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közös popzenehallgatás – pl. ’gapfill’ munkalappal  </w:t>
      </w:r>
    </w:p>
    <w:p w14:paraId="235F056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filmnézés a célnyelven</w:t>
      </w:r>
    </w:p>
    <w:p w14:paraId="0F5E101D"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fim egy-két jelenetének dramatizálása és eljátszása</w:t>
      </w:r>
    </w:p>
    <w:p w14:paraId="269CF304"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könnyített olvasmányok otthoni elolvasása (évente 1-2), és rövid, kedvébresztő beszámoló készítése az osztálytársak számára</w:t>
      </w:r>
    </w:p>
    <w:p w14:paraId="6E23A90E"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csoportos projekt: </w:t>
      </w:r>
    </w:p>
    <w:p w14:paraId="69197EA9" w14:textId="77777777" w:rsidR="00F95B8E" w:rsidRPr="00F95B8E" w:rsidRDefault="00F95B8E" w:rsidP="001A5B23">
      <w:pPr>
        <w:keepNext/>
        <w:keepLines/>
        <w:numPr>
          <w:ilvl w:val="1"/>
          <w:numId w:val="273"/>
        </w:numPr>
        <w:contextualSpacing/>
        <w:jc w:val="both"/>
        <w:rPr>
          <w:rFonts w:ascii="Times New Roman" w:hAnsi="Times New Roman" w:cs="Times New Roman"/>
          <w:sz w:val="24"/>
          <w:szCs w:val="24"/>
        </w:rPr>
      </w:pPr>
      <w:r w:rsidRPr="00F95B8E">
        <w:rPr>
          <w:rFonts w:ascii="Times New Roman" w:hAnsi="Times New Roman" w:cs="Times New Roman"/>
          <w:sz w:val="24"/>
          <w:szCs w:val="24"/>
        </w:rPr>
        <w:t>társasjáték készítése pl. ’Use the word’ (minden kockán egy szó, mondatot kell vele alkotni ahhoz, hogy tovább lépj)</w:t>
      </w:r>
    </w:p>
    <w:p w14:paraId="121D0DE9"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betűzés játékosan (betűzd a szót, a többiek írják le)</w:t>
      </w:r>
    </w:p>
    <w:p w14:paraId="7FAB686D"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keresztrejtvény készítése – a megoldás a padtárs feladata</w:t>
      </w:r>
    </w:p>
    <w:p w14:paraId="6DD2140F"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játékos diktálási feladatok</w:t>
      </w:r>
    </w:p>
    <w:p w14:paraId="2F586408" w14:textId="77777777" w:rsidR="00F95B8E" w:rsidRPr="00F95B8E" w:rsidRDefault="00F95B8E" w:rsidP="001A5B23">
      <w:pPr>
        <w:keepNext/>
        <w:keepLines/>
        <w:numPr>
          <w:ilvl w:val="1"/>
          <w:numId w:val="274"/>
        </w:numPr>
        <w:contextualSpacing/>
        <w:jc w:val="both"/>
        <w:rPr>
          <w:rFonts w:ascii="Times New Roman" w:hAnsi="Times New Roman" w:cs="Times New Roman"/>
          <w:sz w:val="24"/>
          <w:szCs w:val="24"/>
        </w:rPr>
      </w:pPr>
      <w:r w:rsidRPr="00F95B8E">
        <w:rPr>
          <w:rFonts w:ascii="Times New Roman" w:hAnsi="Times New Roman" w:cs="Times New Roman"/>
          <w:sz w:val="24"/>
          <w:szCs w:val="24"/>
        </w:rPr>
        <w:t>’Running dictation’</w:t>
      </w:r>
    </w:p>
    <w:p w14:paraId="6D0265FD" w14:textId="77777777" w:rsidR="00F95B8E" w:rsidRPr="00F95B8E" w:rsidRDefault="00F95B8E" w:rsidP="001A5B23">
      <w:pPr>
        <w:keepNext/>
        <w:keepLines/>
        <w:numPr>
          <w:ilvl w:val="1"/>
          <w:numId w:val="274"/>
        </w:numPr>
        <w:contextualSpacing/>
        <w:jc w:val="both"/>
        <w:rPr>
          <w:rFonts w:ascii="Times New Roman" w:hAnsi="Times New Roman" w:cs="Times New Roman"/>
          <w:sz w:val="24"/>
          <w:szCs w:val="24"/>
        </w:rPr>
      </w:pPr>
      <w:r w:rsidRPr="00F95B8E">
        <w:rPr>
          <w:rFonts w:ascii="Times New Roman" w:hAnsi="Times New Roman" w:cs="Times New Roman"/>
          <w:sz w:val="24"/>
          <w:szCs w:val="24"/>
        </w:rPr>
        <w:t>’Chinese whispers’</w:t>
      </w:r>
    </w:p>
    <w:p w14:paraId="100F8802"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egyszerű nyelvezetű szöveg feldolgozása (illusztráció, előadás)</w:t>
      </w:r>
    </w:p>
    <w:p w14:paraId="3EE17A2F"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Intercultural topics</w:t>
      </w:r>
    </w:p>
    <w:p w14:paraId="6B194586"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27 óra</w:t>
      </w:r>
    </w:p>
    <w:p w14:paraId="438D0776"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1464155C"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5E94159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célnyelvi országismereti tartalmakkal.</w:t>
      </w:r>
    </w:p>
    <w:p w14:paraId="720CC094"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6E44EA9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megismeri a célnyelvi országok jellemzőit és kulturális sajátosságait</w:t>
      </w:r>
    </w:p>
    <w:p w14:paraId="64E8BAB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célnyelvi kultúrákhoz kapcsolódó tanult nyelvi elemeket használja.</w:t>
      </w:r>
    </w:p>
    <w:p w14:paraId="4F509F5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62FD3BF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Főbb célnyelvi kulturális szokások, jellemzők ismerete, összehasonlítása alapvető hazai szokásainkkal</w:t>
      </w:r>
    </w:p>
    <w:p w14:paraId="27F28CD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Célnyelvi országok főbb országismereti jellemzőinek ismerete</w:t>
      </w:r>
    </w:p>
    <w:p w14:paraId="1F129FC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Hazánk főbb országismereti jellemzőinek ismerete célnyelven</w:t>
      </w:r>
    </w:p>
    <w:p w14:paraId="28875BB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célnyelvi kultúrákhoz kapcsolódó alapvető tanult nyelvi elemek alkalmazása</w:t>
      </w:r>
    </w:p>
    <w:p w14:paraId="6BD5986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7C45627D"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Egyesült Királyság megismerése hagyományos és digitális kutatómunka majd órai kiselőadások formájában, az alábbi témakörök mentén:</w:t>
      </w:r>
    </w:p>
    <w:p w14:paraId="0CE04DF9"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angol iskolák jellemzői, napirend</w:t>
      </w:r>
    </w:p>
    <w:p w14:paraId="141C06FA"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tipikus angol ház, lakás</w:t>
      </w:r>
    </w:p>
    <w:p w14:paraId="12445D2B"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mindennapi szokások</w:t>
      </w:r>
    </w:p>
    <w:p w14:paraId="63B704E0"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ünnepek a családban</w:t>
      </w:r>
    </w:p>
    <w:p w14:paraId="7F42DF6F"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állattartási szokások, kedvenc állatok</w:t>
      </w:r>
    </w:p>
    <w:p w14:paraId="4382B244"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 nyaralási szokások</w:t>
      </w:r>
    </w:p>
    <w:p w14:paraId="07FDA7CF"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 időjárás</w:t>
      </w:r>
    </w:p>
    <w:p w14:paraId="291B6028"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Egyesült Királyság tájegységei, országrészei</w:t>
      </w:r>
    </w:p>
    <w:p w14:paraId="1A449B9A" w14:textId="77777777" w:rsidR="00F95B8E" w:rsidRPr="00F95B8E" w:rsidRDefault="00F95B8E" w:rsidP="001A5B23">
      <w:pPr>
        <w:keepNext/>
        <w:keepLines/>
        <w:numPr>
          <w:ilvl w:val="0"/>
          <w:numId w:val="275"/>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 étkezési szokások, tipikus ételek</w:t>
      </w:r>
    </w:p>
    <w:p w14:paraId="551217D8"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olvasott szövegértés fejlesztése: az Amerikai Egyesült Államok – jellemző adatok, alapvető tudnivalók </w:t>
      </w:r>
    </w:p>
    <w:p w14:paraId="32299C73"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(plakát készítése): </w:t>
      </w:r>
    </w:p>
    <w:p w14:paraId="0163BF99"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hazánk és az Egyesült Királyság összehasonlítása számokban, ill. képekkel illusztrálva –hasonlóságok, különbségek bemutatása- (kultúra, étkezés, hagyományok, időjárás, ruházat, történelem stb.)</w:t>
      </w:r>
    </w:p>
    <w:p w14:paraId="6AB9FF8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Current topics</w:t>
      </w:r>
    </w:p>
    <w:p w14:paraId="7C8E0CE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14 óra</w:t>
      </w:r>
    </w:p>
    <w:p w14:paraId="709109A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072D0818"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659C36E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használja a célnyelvet életkorának és nyelvi szintjének megfelelő aktuális témákban és a hozzájuk tartozó szituációkban.</w:t>
      </w:r>
    </w:p>
    <w:p w14:paraId="34F2AF2E"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5D37563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a célnyelvi, életkorának és érdeklődésének megfelelő hazai és nemzetközi legfőbb hírekkel, eseményekkel.</w:t>
      </w:r>
    </w:p>
    <w:p w14:paraId="2EF297E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2BB952C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Életkorának és érdeklődésének megfelelő hazai és nemzetközi eseményekre vonatkozó alapvető szókincs megértése célnyelven.</w:t>
      </w:r>
    </w:p>
    <w:p w14:paraId="7FAA67E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4761C6B0" w14:textId="77777777" w:rsidR="00F95B8E" w:rsidRPr="00F95B8E" w:rsidRDefault="00F95B8E" w:rsidP="001A5B23">
      <w:pPr>
        <w:keepNext/>
        <w:keepLines/>
        <w:numPr>
          <w:ilvl w:val="0"/>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w:t>
      </w:r>
    </w:p>
    <w:p w14:paraId="0D1034D1"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aktuális hírek feldolgozása vizuális eszközökkel (rajz készítése, képek gyűjtése)</w:t>
      </w:r>
    </w:p>
    <w:p w14:paraId="41C6F876"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 képaláírások megfogalmazása </w:t>
      </w:r>
    </w:p>
    <w:p w14:paraId="0936AC19"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időjárásjelentés</w:t>
      </w:r>
    </w:p>
    <w:p w14:paraId="1174FDC5" w14:textId="77777777" w:rsidR="00F95B8E" w:rsidRPr="00F95B8E" w:rsidRDefault="00F95B8E" w:rsidP="001A5B23">
      <w:pPr>
        <w:keepNext/>
        <w:keepLines/>
        <w:numPr>
          <w:ilvl w:val="0"/>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izgalmas sportesemény megtekintése az angol nyelvű híradóban (pl. úszó VB)</w:t>
      </w:r>
    </w:p>
    <w:p w14:paraId="50383B5E"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szógyűjtés az esemény témájával kapcsolatban</w:t>
      </w:r>
    </w:p>
    <w:p w14:paraId="184A65F5"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lenémított film tanulói kommentárral</w:t>
      </w:r>
    </w:p>
    <w:p w14:paraId="7936358D" w14:textId="77777777" w:rsidR="00F95B8E" w:rsidRPr="00F95B8E" w:rsidRDefault="00F95B8E" w:rsidP="001A5B23">
      <w:pPr>
        <w:keepNext/>
        <w:keepLines/>
        <w:numPr>
          <w:ilvl w:val="0"/>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szerepjáték: </w:t>
      </w:r>
    </w:p>
    <w:p w14:paraId="2FB1625A" w14:textId="77777777" w:rsidR="00F95B8E" w:rsidRPr="00F95B8E" w:rsidRDefault="00F95B8E" w:rsidP="001A5B23">
      <w:pPr>
        <w:keepNext/>
        <w:keepLines/>
        <w:numPr>
          <w:ilvl w:val="1"/>
          <w:numId w:val="266"/>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interjú készítése egy, a hírekben aktuálisan szereplő híres emberrel</w:t>
      </w:r>
    </w:p>
    <w:p w14:paraId="4316E18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Entertainment and playful learning</w:t>
      </w:r>
    </w:p>
    <w:p w14:paraId="5FD7A34E"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22 óra</w:t>
      </w:r>
    </w:p>
    <w:p w14:paraId="6EA0D34E"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2AD74DB9"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0CD8BC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0876FA8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nyomtatott vagy digitális alapú írott szöveget felhasználja szórakozásra és ismeretszerzésre.</w:t>
      </w:r>
    </w:p>
    <w:p w14:paraId="5776B6BB"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004D170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életkorának és nyelvi szintjének megfelelő célnyelvi szórakoztató tartalmakkal;</w:t>
      </w:r>
    </w:p>
    <w:p w14:paraId="28791B0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felhasználja a célnyelvet szórakozásra és játékos nyelvtanulásra.</w:t>
      </w:r>
    </w:p>
    <w:p w14:paraId="490E607D"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479883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célnyelvi szórakoztató tartalmak megismerése</w:t>
      </w:r>
    </w:p>
    <w:p w14:paraId="40ED91D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angol nyelvű szövegek felhasználása szórakozás és játékos nyelvtanulás céljára</w:t>
      </w:r>
    </w:p>
    <w:p w14:paraId="7501CB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Célnyelvi társasjátékok készítése és használata</w:t>
      </w:r>
    </w:p>
    <w:p w14:paraId="60F3CB9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Részvétel játékos nyelvi tevékenységekben, drámajátékokban.</w:t>
      </w:r>
    </w:p>
    <w:p w14:paraId="03D542BC"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276DDD99"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nyelvi és egyéb hagyományos játékok: Scrabble, Activity, Ország-város, ’Találd ki, ki vagyok’, Barkochba, kártyajátékok</w:t>
      </w:r>
    </w:p>
    <w:p w14:paraId="3CDAEC02"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társasjáték készítése az aktuális tananyaghoz</w:t>
      </w:r>
    </w:p>
    <w:p w14:paraId="359CCFC2"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prezentáció:</w:t>
      </w:r>
    </w:p>
    <w:p w14:paraId="5BDB26CF" w14:textId="77777777" w:rsidR="00F95B8E" w:rsidRPr="00F95B8E" w:rsidRDefault="00F95B8E" w:rsidP="001A5B23">
      <w:pPr>
        <w:keepNext/>
        <w:keepLines/>
        <w:numPr>
          <w:ilvl w:val="1"/>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 kedvenc dalom/együttesem/filmem/színészem/animációs filmszereplőm/játékom bemutatása</w:t>
      </w:r>
    </w:p>
    <w:p w14:paraId="016CAB2B"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egy kisfilm/rajzfilm megtekintése </w:t>
      </w:r>
    </w:p>
    <w:p w14:paraId="40EF4D8A"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közösen választott dal, képregény, film, órai feldolgozása</w:t>
      </w:r>
    </w:p>
    <w:p w14:paraId="377E747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Gaining and sharing knowledge</w:t>
      </w:r>
    </w:p>
    <w:p w14:paraId="0946A332"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15 óra</w:t>
      </w:r>
    </w:p>
    <w:p w14:paraId="75EF5DD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7AF03FDF"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6DCF398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papíralapú vagy IKT-eszközökkel segített írott projektmunkát készít önállóan, vagy kooperatív munkaformákban;</w:t>
      </w:r>
    </w:p>
    <w:p w14:paraId="41DF096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az érdeklődésének megfelelő, akár autentikus szövegekkel elektronikus/digitális csatornákon, tanórán kívül is;</w:t>
      </w:r>
    </w:p>
    <w:p w14:paraId="2479472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néhány szóból vagy mondatból álló jegyzetet készít írott szöveg alapján.</w:t>
      </w:r>
    </w:p>
    <w:p w14:paraId="5BAC8C79"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0595D2D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életkorának és nyelvi szintjének megfelelő célnyelvi ismeretterjesztő tartalmakkal.</w:t>
      </w:r>
    </w:p>
    <w:p w14:paraId="5FC6C75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67D94B4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Egyszerű, releváns információ megosztása az ismert nyelvi eszközökkel angol nyelven</w:t>
      </w:r>
    </w:p>
    <w:p w14:paraId="1629253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tanult témákhoz kapcsolódó angol nyelvű, egyszerű információ megszerzése.</w:t>
      </w:r>
    </w:p>
    <w:p w14:paraId="438509E4"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61D94D0A" w14:textId="77777777" w:rsidR="00F95B8E" w:rsidRPr="00F95B8E" w:rsidRDefault="00F95B8E" w:rsidP="001A5B23">
      <w:pPr>
        <w:keepNext/>
        <w:keepLines/>
        <w:numPr>
          <w:ilvl w:val="0"/>
          <w:numId w:val="268"/>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csoportchat: közös online csoport létrehozása, rendszeres használata rövid angol nyelvű véleményekkel hozzászólásokkal</w:t>
      </w:r>
    </w:p>
    <w:p w14:paraId="686D50F9" w14:textId="77777777" w:rsidR="00F95B8E" w:rsidRPr="00F95B8E" w:rsidRDefault="00F95B8E" w:rsidP="001A5B23">
      <w:pPr>
        <w:keepNext/>
        <w:keepLines/>
        <w:numPr>
          <w:ilvl w:val="0"/>
          <w:numId w:val="268"/>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kiselőadás, internetes kutatómunka: saját, választott témából </w:t>
      </w:r>
    </w:p>
    <w:p w14:paraId="44C84037" w14:textId="77777777" w:rsidR="00F95B8E" w:rsidRPr="00F95B8E" w:rsidRDefault="00F95B8E" w:rsidP="001A5B23">
      <w:pPr>
        <w:keepNext/>
        <w:keepLines/>
        <w:numPr>
          <w:ilvl w:val="0"/>
          <w:numId w:val="268"/>
        </w:numPr>
        <w:contextualSpacing/>
        <w:jc w:val="both"/>
        <w:rPr>
          <w:rFonts w:ascii="Times New Roman" w:hAnsi="Times New Roman" w:cs="Times New Roman"/>
          <w:sz w:val="24"/>
          <w:szCs w:val="24"/>
        </w:rPr>
      </w:pPr>
      <w:r w:rsidRPr="00F95B8E">
        <w:rPr>
          <w:rFonts w:ascii="Times New Roman" w:hAnsi="Times New Roman" w:cs="Times New Roman"/>
          <w:sz w:val="24"/>
          <w:szCs w:val="24"/>
        </w:rPr>
        <w:t>scrapbook/poszter készítése az aktuális tananyaghoz</w:t>
      </w:r>
    </w:p>
    <w:p w14:paraId="51545D10" w14:textId="77777777" w:rsidR="00F95B8E" w:rsidRPr="00F95B8E" w:rsidRDefault="00F95B8E" w:rsidP="001A5B23">
      <w:pPr>
        <w:keepNext/>
        <w:keepLines/>
        <w:numPr>
          <w:ilvl w:val="0"/>
          <w:numId w:val="268"/>
        </w:numPr>
        <w:contextualSpacing/>
        <w:jc w:val="both"/>
        <w:rPr>
          <w:rFonts w:ascii="Times New Roman" w:hAnsi="Times New Roman" w:cs="Times New Roman"/>
          <w:sz w:val="24"/>
          <w:szCs w:val="24"/>
        </w:rPr>
      </w:pPr>
      <w:r w:rsidRPr="00F95B8E">
        <w:rPr>
          <w:rFonts w:ascii="Times New Roman" w:hAnsi="Times New Roman" w:cs="Times New Roman"/>
          <w:sz w:val="24"/>
          <w:szCs w:val="24"/>
        </w:rPr>
        <w:t>IKT eszközökkel elkészített és segített prezentáció</w:t>
      </w:r>
    </w:p>
    <w:p w14:paraId="2C831BE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7–8. évfolyam</w:t>
      </w:r>
    </w:p>
    <w:p w14:paraId="3CD27F1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 nevelési-oktatási szakasz fő célja, hogy a nyelvi készségek további fejlesztése révén a tanuló eljusson a KER szerinti A2 nyelvi szintre. A megvalósítás az életkori szakaszra megfogalmazott nevelési célokkal és más kulcskompetenciák fejlesztésével összhangban kell, hogy történjen, és lehetőség szerint vegye figyelembe a tantárgyak közötti kapcsolódási pontokat is. A 7-8. évfolyamon tovább folytatódik a nyelvi ismeretek és a szókincs bővítése, valamint a nyelvtani ismeretek funkcionális szemléletű elsajátítása. A szakasz végére a tanuló az ismert nyelvi eszközök segítségével többnyire helyesen és érthetően fejezi ki magát alapvető helyzetekben, akár telefonon vagy digitális csatornákon is. Felhasználja a tanult nyelvi elemeket és kommunikációs stratégiákat egyéni írásbeli és szóbeli közléseiben, valamint közvetíteni is tud az élő idegen nyelven.</w:t>
      </w:r>
    </w:p>
    <w:p w14:paraId="7262F0E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angol nyelv tanításának egy lényeges területe a 7-8. évfolyamon a szövegértés további fejlesztése, az autentikus szövegekkel való munka tudatosítása. A szókincs és a nyelvtani ismeretek közvetítése szövegek révén, szövegkörnyezetbe ágyazva történik. Nagy hangsúlyt kap a felfedező tanulás, melynek során a tanuló önállóan, a nyelvtanulási stratégiák egyre bővülő tárával és azok egyre tudatosabb használatával fedezi fel a szöveg tartalmát, valamint a nyelvi eszközök jelentését és szabályszerűségeiket. A szélesebb körű nyelvtanulási, illetve nyelvhasználati stratégiák és azok tudatos használata tovább segítik a nyelvtanulót az önálló nyelvtanulóvá válásban és képessé teszik őt arra, hogy mindezeket más tanulási területeken is alkalmazza kompetenciái további fejlesztésére. Ebben a nevelési-oktatási szakaszban a nyelvtanuló egyre több szövegtípussal ismerkedik meg, bővíti a szövegfajtákkal kapcsolatos ismereteit, és egyre inkább alkalmazza idegen nyelven az életkorának és érdeklődésének megfelelő digitális műfajok főbb jellemzőit is.</w:t>
      </w:r>
    </w:p>
    <w:p w14:paraId="58C062F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nyelvtanulónak a motiváció fenntartása és erősítése érdekében továbbra is biztosítani kell a jó hangulatú, önbizalmat növelő és érzelmi biztonságot adó tanulási környezetet, amelyben lehetőség nyílik számára az önértékelés és a társas értékelés alkalmazására is. Motivációját erősítik továbbá a változatos munkaformák, a kihívást jelentő feladatok, a pozitív tanári visszajelzések és megerősítések, valamint a projektek.</w:t>
      </w:r>
    </w:p>
    <w:p w14:paraId="67A1C5F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Ebben a nevelési-oktatási szakaszban a témakörök a korábbi szakaszokhoz képest jelentősen bővülnek, mélyebben és összetettebben kerülnek feldolgozásra, igazodva a nyelvtanulót körülvevő világhoz, mindennapjaihoz, érdeklődéséhez és igényeihez. A feldolgozásra kerülő témák gyakran összhangban állnak más tanulási területek tartalmaival, és lehetővé teszik a nyelvtanuló számára, hogy a nyelv eszközével alaposabban és árnyaltabban ismerje meg szűkebb és tágabb környezetét, bevonva a digitális eszközöket és mobilalkalmazásokat is. A témakörök feldolgozása során építeni kell a nyelvtanuló előzetes nyelvi tudására, a világról megszerzett ismereteire, valamint a más tantárgyakból megszerzett ismeretekre. Ezek elmélyítését segítik, ha a tanulók többször találkoznak angol nyelvű hírekkel, dokumentumfilmekkel, olyan beszámolókkal, melyek magyar híreket angol nyelven közvetítenek, vagy amelyek angol nyelven Magyarország országismereti jellemzőivel foglalkoznak. A tartalmak meghatározásánál, illetve a témakörök feldolgozásánál figyelembe kell venni a 7-8. évfolyamon idegen nyelvet tanulóknál egyre inkább megmutatkozó egyéni különbségeket is. Fokozott erőfeszítésre van szükség itt azért, hogy a nyelvtanulási motiváció a továbbtanulás, illetve pályaválasztás irányától függetlenül megmaradjon, és hogy a tanulók tudják, hogy bármilyen szakmai és személyes célt is állítanak maguk elé, a nyelvtudás segíti majd őket ezek elérésében. Mindez változatos és az egyéni különbségekhez illeszkedő nyelvórai tevékenységekkel és a tanulók érdeklődéséhez illeszkedő nyelvórán túli feladatokkal érhető el. </w:t>
      </w:r>
    </w:p>
    <w:p w14:paraId="4433A67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14:paraId="0C84E22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Mivel a kereszttantervi tartalmak igazodnak a 7-8. évfolyamon megjelenő új tudástartalmakhoz (pl. természettudományok, média), a nyelvtanulónak ezen területeken is lehetősége nyílik az ismeretszerzés, tudásmegosztás kiterjesztésére, illetve új kapcsolódási pontok kialakítására az újonnan megjelenő tantárgyakkal.</w:t>
      </w:r>
    </w:p>
    <w:p w14:paraId="60E4558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Ebben a szakaszban kevesebb hangsúly esik az osztálytermi helyzetek gyakorlására. A cél az, hogy segítsük a tanulót abban, hogy megtapasztalhassa, miként tudja a korábban megszerzett nyelvtudását művelődésre, információ-és ismeretszerzésre, tudásmegosztásra, kapcsolattartásra, kapcsolatok építésére, illetve szórakozásra használni. Osztálytermi helyzeteken kívüli, életszerű szituációk eljátszása (pl. közélet, szórakozás, interkulturális és országismereti témakörökben), valamint ismeretszerzés, tudásmegosztás céljából készített projektek segíthetik e cél megvalósítását. Ebben a szakaszban a nyelvtanulási stratégiák köre is bővül, így a nyelvtanuló arra is képessé válik, hogy valós nyelvtudását egyre inkább önállóan is fejlessze mind hagyományos, mind digitális csatornákon keresztül. </w:t>
      </w:r>
    </w:p>
    <w:p w14:paraId="32B2A6D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nevelési-oktatási szakasz célja, tehát, hogy a tanuló a 8. évfolyam végére elérje a KER szerinti A2 nyelvi szintet.</w:t>
      </w:r>
    </w:p>
    <w:p w14:paraId="0AB83F4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br w:type="page"/>
      </w:r>
    </w:p>
    <w:p w14:paraId="5961771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7-8. évfolyamra megfogalmazott kötelező nyelvi funkciók, nyelvi elemek és struktúrák a következők:</w:t>
      </w:r>
    </w:p>
    <w:p w14:paraId="0B2197F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Angol nyelvi funkciók (a zárójelben olvasható angol nyelvű kifejezések példák):</w:t>
      </w:r>
    </w:p>
    <w:p w14:paraId="22CF17C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megszólítás kifejezése és arra reagálás (Excuse me. Can I help you?)</w:t>
      </w:r>
    </w:p>
    <w:p w14:paraId="7DCFE03E"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bemutatkozás megfogalmazása (Let me introduce myself.)</w:t>
      </w:r>
    </w:p>
    <w:p w14:paraId="2ADA9825"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személyre vonatkozó információkérés, információadás (What’s your favourite subject? It’s maths.)</w:t>
      </w:r>
    </w:p>
    <w:p w14:paraId="1F0B9364"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hogylét iránti érdeklődés és reakció (What’s the matter? I feel…)</w:t>
      </w:r>
    </w:p>
    <w:p w14:paraId="1A2235E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bocsánatkérésre történő reakció megfogalmazása (That’s OK. Don’t worry about it. It doesn’t matter.)</w:t>
      </w:r>
    </w:p>
    <w:p w14:paraId="2D7A98D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jókívánságok kifejezésekor a reakció megfogalmazása (Thank you, the same to you.)</w:t>
      </w:r>
    </w:p>
    <w:p w14:paraId="5346333E"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telefon felvétele, telefonon való bemutatkozás (XY speaking.) </w:t>
      </w:r>
    </w:p>
    <w:p w14:paraId="4728A1C6"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megszólítás, elbúcsúzás személyes levélben (Dear John, Best wishes, Love,)</w:t>
      </w:r>
      <w:r w:rsidRPr="00F95B8E">
        <w:rPr>
          <w:rFonts w:ascii="Times New Roman" w:hAnsi="Times New Roman" w:cs="Times New Roman"/>
          <w:sz w:val="24"/>
          <w:szCs w:val="24"/>
        </w:rPr>
        <w:tab/>
      </w:r>
    </w:p>
    <w:p w14:paraId="7CD2F102"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véleménykérés és arra reagálás (Do you agree? Yes, I do. No, I don’t. What’s your opinion? In my opinion…, What do you think about …? I think …)</w:t>
      </w:r>
    </w:p>
    <w:p w14:paraId="4374CFE3"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tetszés, illetve nem tetszés kifejezése (How do you like it? I think it’s…) </w:t>
      </w:r>
    </w:p>
    <w:p w14:paraId="73582289"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képesség kifejezése (Can you speak French? Are you able to ride a horse? I can understand French. I am unable to ride a horse.)</w:t>
      </w:r>
    </w:p>
    <w:p w14:paraId="1731D144"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szükségesség kifejezése (Do I have to ...? Do I need to …?  You must … We have to …) </w:t>
      </w:r>
    </w:p>
    <w:p w14:paraId="6D35DBF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lehetőség kifejezése (It may rain. She might visit us.)</w:t>
      </w:r>
      <w:r w:rsidRPr="00F95B8E">
        <w:rPr>
          <w:rFonts w:ascii="Times New Roman" w:hAnsi="Times New Roman" w:cs="Times New Roman"/>
          <w:sz w:val="24"/>
          <w:szCs w:val="24"/>
        </w:rPr>
        <w:tab/>
      </w:r>
    </w:p>
    <w:p w14:paraId="464490C3"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ígéret kifejezése (Will you help me? Don’t worry, I will. I promise …)</w:t>
      </w:r>
    </w:p>
    <w:p w14:paraId="4F725065"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szándék, kívánság kifejezése (What would you like to do? Would you like to have a rest? I’d like to see that film.)</w:t>
      </w:r>
    </w:p>
    <w:p w14:paraId="6F831E70"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dicséret, kritika kifejezése (It’s great. It’s a good idea. It’s boring.)</w:t>
      </w:r>
    </w:p>
    <w:p w14:paraId="1433902C"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dolgok, személyek megnevezése, rövid/egyszerű jellemzése (What is this? What is it like? It’s …, It’s made of …, It’s used for ...)</w:t>
      </w:r>
    </w:p>
    <w:p w14:paraId="192EA79A"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visszakérdezés, ismétléskérés kifejezése nem értés esetén (Sorry, what did you say?)</w:t>
      </w:r>
    </w:p>
    <w:p w14:paraId="2DE07A9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nem értés, magyarázatkérés, magyarázat értésének ellenőrzése (Could you understand me? Is it clear? Sorry, what does that mean?)</w:t>
      </w:r>
    </w:p>
    <w:p w14:paraId="17CBBCD0"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betűzés kérése, betűzés (It spells …)</w:t>
      </w:r>
    </w:p>
    <w:p w14:paraId="7E1735C0"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felkérés hangosabb, lassúbb beszédre (Could you speak a little more slowly, please? Sorry, that was a bit too fast.)</w:t>
      </w:r>
    </w:p>
    <w:p w14:paraId="5B75FDCF"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14:paraId="5896E02A"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 </w:t>
      </w:r>
    </w:p>
    <w:p w14:paraId="2F228FAA"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csodálkozás kifejezése (How come? Is he? What a surprise!)</w:t>
      </w:r>
    </w:p>
    <w:p w14:paraId="5BEE2F84"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remény kifejezése (I am looking forward to … I hope …)</w:t>
      </w:r>
    </w:p>
    <w:p w14:paraId="5BA1D516"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javaslat és arra reagálás (Would you like to come to the cinema? Yes, sure.) </w:t>
      </w:r>
    </w:p>
    <w:p w14:paraId="6A7889AD"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meghívás és arra reagálás (I’d like to invite you to my party. Thank you, I’m happy to come.)</w:t>
      </w:r>
    </w:p>
    <w:p w14:paraId="2D46A623"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információkérés, -adás (When is the next train? What time does the train arrive? Is the boss here? Yes, he is.)</w:t>
      </w:r>
    </w:p>
    <w:p w14:paraId="0A6062F6"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egyetértés, egyet nem értés (Do you agree? What’s your opinion? How do you feel about it? I agree. I don’t agree. I don’t think so.)</w:t>
      </w:r>
    </w:p>
    <w:p w14:paraId="2EC12D77"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valaki igazának az elismerése és el nem ismerése (You are right. You are wrong.)</w:t>
      </w:r>
    </w:p>
    <w:p w14:paraId="43FA0D9D"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egymást követő események leírása (What happened? First … then … finally …)</w:t>
      </w:r>
    </w:p>
    <w:p w14:paraId="6AE922A3" w14:textId="77777777" w:rsidR="00F95B8E" w:rsidRPr="00F95B8E" w:rsidRDefault="00F95B8E" w:rsidP="001A5B23">
      <w:pPr>
        <w:keepNext/>
        <w:keepLines/>
        <w:numPr>
          <w:ilvl w:val="0"/>
          <w:numId w:val="262"/>
        </w:numPr>
        <w:contextualSpacing/>
        <w:jc w:val="both"/>
        <w:rPr>
          <w:rFonts w:ascii="Times New Roman" w:hAnsi="Times New Roman" w:cs="Times New Roman"/>
          <w:sz w:val="24"/>
          <w:szCs w:val="24"/>
        </w:rPr>
      </w:pPr>
      <w:r w:rsidRPr="00F95B8E">
        <w:rPr>
          <w:rFonts w:ascii="Times New Roman" w:hAnsi="Times New Roman" w:cs="Times New Roman"/>
          <w:sz w:val="24"/>
          <w:szCs w:val="24"/>
        </w:rPr>
        <w:t>bizonyosság, bizonytalanság kifejezése (Do you think they will come? They will probably come.)</w:t>
      </w:r>
    </w:p>
    <w:p w14:paraId="0CE2C8E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Angol nyelvi elemek, struktúrák a 7-8. évfolyamra (a zárójelben olvasható angol nyelvű kifejezések példák):</w:t>
      </w:r>
    </w:p>
    <w:p w14:paraId="7342A30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Present Perfect Simple (Have you done your room? I haven’t finished it yet.)</w:t>
      </w:r>
    </w:p>
    <w:p w14:paraId="5E75449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cselekvés, történés kifejezése múlt időben: Past Simple (I ate bread for breakfast. I didn’t see the film. Did you visit Joe?) </w:t>
      </w:r>
    </w:p>
    <w:p w14:paraId="53D466C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jövő idejűség kifejezése: ’will’ (When will you be fourteen? I’ll help you.)</w:t>
      </w:r>
    </w:p>
    <w:p w14:paraId="16780D6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felszólító mód: Egyes/Többesszám 1. személy (Let’s go.)</w:t>
      </w:r>
    </w:p>
    <w:p w14:paraId="16A60C5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birtoklás: birtokos névmások (mine, yours, his, hers, its, ours, theirs)</w:t>
      </w:r>
    </w:p>
    <w:p w14:paraId="7B34581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birtoklás kifejezése múlt időben: ’have’ (I didn’t have many friends at school.)</w:t>
      </w:r>
    </w:p>
    <w:p w14:paraId="22247F8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birtoklás kifejezése jövő időben: ’have’ (At the age of 25 I will have a car.)</w:t>
      </w:r>
    </w:p>
    <w:p w14:paraId="6D3D9D7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időtartam: How long? (How long were you in Spain? For one month.)</w:t>
      </w:r>
    </w:p>
    <w:p w14:paraId="6FCF7B6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időbeli viszonyok: ’already’, ’yet’, ’just’ (I have already read it.  He has not finished it yet. She has just entered the room.)</w:t>
      </w:r>
    </w:p>
    <w:p w14:paraId="05BE2B3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minőségi viszonyok: hosszabb melléknevek fokozása, összehasonlítás (She is the most intelligent of all. Tom’s younger than Sue. Mary is more beautiful than Sue.)</w:t>
      </w:r>
    </w:p>
    <w:p w14:paraId="6B8C75C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modalitás: engedélykérés ’could’, ’may’ segédigékkel (Can/could/may I join you?)</w:t>
      </w:r>
    </w:p>
    <w:p w14:paraId="068F583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modalitás: tanácsadás ’should/shouldn’t’ segédigével (You should ask her.)</w:t>
      </w:r>
    </w:p>
    <w:p w14:paraId="443818D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modalitás: kötelezettség kifejezése ’have to’ segédigével (Did you have to be there?)</w:t>
      </w:r>
    </w:p>
    <w:p w14:paraId="371CAD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modalitás: tiltás kifejezése ’mustn’t’ segédigével (You mustn’t smoke here.)</w:t>
      </w:r>
    </w:p>
    <w:p w14:paraId="6236A5A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szövegösszetartó eszközök: további kötőszavak (e.g. however) </w:t>
      </w:r>
    </w:p>
    <w:p w14:paraId="657D330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feltételesség kifejezése (We’ll stay at home if it rains.)</w:t>
      </w:r>
    </w:p>
    <w:p w14:paraId="0F1BAB6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függő beszéd kifejezése jelen időben (He says he is tired., I don’t know where he lives., Tell him to stop it.)</w:t>
      </w:r>
    </w:p>
    <w:p w14:paraId="338C2F31"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Az egyes témakörök tanulási eredményeként a tanuló:</w:t>
      </w:r>
    </w:p>
    <w:p w14:paraId="23FB464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megért egyszerű célnyelvi szöveget;</w:t>
      </w:r>
    </w:p>
    <w:p w14:paraId="79C4566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létrehoz egyszerű célnyelvi szöveget;</w:t>
      </w:r>
    </w:p>
    <w:p w14:paraId="7C339F3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adott tématartományban nyelvi szintjének és életkorának megfelelő interakciót folytat a tanult nyelvi elemek felhasználásával.</w:t>
      </w:r>
    </w:p>
    <w:p w14:paraId="63709756" w14:textId="77777777" w:rsidR="00F95B8E" w:rsidRPr="00F95B8E" w:rsidRDefault="00F95B8E" w:rsidP="00F95B8E">
      <w:pPr>
        <w:keepNext/>
        <w:keepLines/>
        <w:contextualSpacing/>
        <w:jc w:val="both"/>
        <w:rPr>
          <w:rFonts w:ascii="Times New Roman" w:hAnsi="Times New Roman" w:cs="Times New Roman"/>
          <w:sz w:val="24"/>
          <w:szCs w:val="24"/>
        </w:rPr>
      </w:pPr>
    </w:p>
    <w:p w14:paraId="716AB6A6"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7–8. évfolyamon az angol nyelv tantárgy alapóraszáma: 204 óra.</w:t>
      </w:r>
    </w:p>
    <w:p w14:paraId="25EDFA8A"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br w:type="page"/>
      </w:r>
    </w:p>
    <w:p w14:paraId="35B139E7"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95B8E" w:rsidRPr="00F95B8E" w14:paraId="41936EC1" w14:textId="77777777" w:rsidTr="00F95B8E">
        <w:tc>
          <w:tcPr>
            <w:tcW w:w="6374" w:type="dxa"/>
          </w:tcPr>
          <w:p w14:paraId="6B072E7A"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
                <w:sz w:val="24"/>
                <w:szCs w:val="24"/>
              </w:rPr>
              <w:t>Témakör neve</w:t>
            </w:r>
          </w:p>
        </w:tc>
        <w:tc>
          <w:tcPr>
            <w:tcW w:w="1985" w:type="dxa"/>
          </w:tcPr>
          <w:p w14:paraId="0D8EFD2D"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
                <w:sz w:val="24"/>
                <w:szCs w:val="24"/>
              </w:rPr>
              <w:t>Javasolt óraszám</w:t>
            </w:r>
          </w:p>
        </w:tc>
      </w:tr>
      <w:tr w:rsidR="00F95B8E" w:rsidRPr="00F95B8E" w14:paraId="6A372FA8" w14:textId="77777777" w:rsidTr="00F95B8E">
        <w:tc>
          <w:tcPr>
            <w:tcW w:w="6374" w:type="dxa"/>
          </w:tcPr>
          <w:p w14:paraId="500CBFEC"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Personal topics and topics concerning immediate environment and nature</w:t>
            </w:r>
          </w:p>
        </w:tc>
        <w:tc>
          <w:tcPr>
            <w:tcW w:w="1985" w:type="dxa"/>
          </w:tcPr>
          <w:p w14:paraId="142BAA76"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60</w:t>
            </w:r>
          </w:p>
        </w:tc>
      </w:tr>
      <w:tr w:rsidR="00F95B8E" w:rsidRPr="00F95B8E" w14:paraId="0430FFF1" w14:textId="77777777" w:rsidTr="00F95B8E">
        <w:tc>
          <w:tcPr>
            <w:tcW w:w="6374" w:type="dxa"/>
          </w:tcPr>
          <w:p w14:paraId="622C221C"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Public matters</w:t>
            </w:r>
          </w:p>
        </w:tc>
        <w:tc>
          <w:tcPr>
            <w:tcW w:w="1985" w:type="dxa"/>
          </w:tcPr>
          <w:p w14:paraId="52258375"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12</w:t>
            </w:r>
          </w:p>
        </w:tc>
      </w:tr>
      <w:tr w:rsidR="00F95B8E" w:rsidRPr="00F95B8E" w14:paraId="73B26C29" w14:textId="77777777" w:rsidTr="00F95B8E">
        <w:tc>
          <w:tcPr>
            <w:tcW w:w="6374" w:type="dxa"/>
          </w:tcPr>
          <w:p w14:paraId="66D76B42"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Topics concerning classroom activities</w:t>
            </w:r>
          </w:p>
        </w:tc>
        <w:tc>
          <w:tcPr>
            <w:tcW w:w="1985" w:type="dxa"/>
          </w:tcPr>
          <w:p w14:paraId="713AB158"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23</w:t>
            </w:r>
          </w:p>
        </w:tc>
      </w:tr>
      <w:tr w:rsidR="00F95B8E" w:rsidRPr="00F95B8E" w14:paraId="590FCF4D" w14:textId="77777777" w:rsidTr="00F95B8E">
        <w:tc>
          <w:tcPr>
            <w:tcW w:w="6374" w:type="dxa"/>
          </w:tcPr>
          <w:p w14:paraId="1EEC5004"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Cross-curricular topics and activities</w:t>
            </w:r>
          </w:p>
        </w:tc>
        <w:tc>
          <w:tcPr>
            <w:tcW w:w="1985" w:type="dxa"/>
          </w:tcPr>
          <w:p w14:paraId="6AC66B50"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15</w:t>
            </w:r>
          </w:p>
        </w:tc>
      </w:tr>
      <w:tr w:rsidR="00F95B8E" w:rsidRPr="00F95B8E" w14:paraId="559849A1" w14:textId="77777777" w:rsidTr="00F95B8E">
        <w:tc>
          <w:tcPr>
            <w:tcW w:w="6374" w:type="dxa"/>
          </w:tcPr>
          <w:p w14:paraId="4E90A4E6"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English and language learning</w:t>
            </w:r>
          </w:p>
        </w:tc>
        <w:tc>
          <w:tcPr>
            <w:tcW w:w="1985" w:type="dxa"/>
          </w:tcPr>
          <w:p w14:paraId="1E12E2EC"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13</w:t>
            </w:r>
          </w:p>
        </w:tc>
      </w:tr>
      <w:tr w:rsidR="00F95B8E" w:rsidRPr="00F95B8E" w14:paraId="447175FA" w14:textId="77777777" w:rsidTr="00F95B8E">
        <w:tc>
          <w:tcPr>
            <w:tcW w:w="6374" w:type="dxa"/>
          </w:tcPr>
          <w:p w14:paraId="4E4D93C8"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Intercultural topics</w:t>
            </w:r>
          </w:p>
        </w:tc>
        <w:tc>
          <w:tcPr>
            <w:tcW w:w="1985" w:type="dxa"/>
          </w:tcPr>
          <w:p w14:paraId="112B47E2"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25</w:t>
            </w:r>
          </w:p>
        </w:tc>
      </w:tr>
      <w:tr w:rsidR="00F95B8E" w:rsidRPr="00F95B8E" w14:paraId="58C1DF3A" w14:textId="77777777" w:rsidTr="00F95B8E">
        <w:tc>
          <w:tcPr>
            <w:tcW w:w="6374" w:type="dxa"/>
          </w:tcPr>
          <w:p w14:paraId="4FC7DF98"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Current topics</w:t>
            </w:r>
          </w:p>
        </w:tc>
        <w:tc>
          <w:tcPr>
            <w:tcW w:w="1985" w:type="dxa"/>
          </w:tcPr>
          <w:p w14:paraId="41D9BA03"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13</w:t>
            </w:r>
          </w:p>
        </w:tc>
      </w:tr>
      <w:tr w:rsidR="00F95B8E" w:rsidRPr="00F95B8E" w14:paraId="7B7BC70E" w14:textId="77777777" w:rsidTr="00F95B8E">
        <w:tc>
          <w:tcPr>
            <w:tcW w:w="6374" w:type="dxa"/>
          </w:tcPr>
          <w:p w14:paraId="209DA19E"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 xml:space="preserve">Entertainment </w:t>
            </w:r>
          </w:p>
        </w:tc>
        <w:tc>
          <w:tcPr>
            <w:tcW w:w="1985" w:type="dxa"/>
          </w:tcPr>
          <w:p w14:paraId="5A4DF34D"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23</w:t>
            </w:r>
          </w:p>
        </w:tc>
      </w:tr>
      <w:tr w:rsidR="00F95B8E" w:rsidRPr="00F95B8E" w14:paraId="41DF0DFA" w14:textId="77777777" w:rsidTr="00F95B8E">
        <w:tc>
          <w:tcPr>
            <w:tcW w:w="6374" w:type="dxa"/>
          </w:tcPr>
          <w:p w14:paraId="56906E7A" w14:textId="77777777" w:rsidR="00F95B8E" w:rsidRPr="00F95B8E" w:rsidRDefault="00F95B8E" w:rsidP="00F95B8E">
            <w:pPr>
              <w:keepNext/>
              <w:keepLines/>
              <w:spacing w:after="160" w:line="259" w:lineRule="auto"/>
              <w:contextualSpacing/>
              <w:jc w:val="both"/>
              <w:rPr>
                <w:rFonts w:ascii="Times New Roman" w:hAnsi="Times New Roman"/>
                <w:b/>
                <w:sz w:val="24"/>
                <w:szCs w:val="24"/>
              </w:rPr>
            </w:pPr>
            <w:r w:rsidRPr="00F95B8E">
              <w:rPr>
                <w:rFonts w:ascii="Times New Roman" w:hAnsi="Times New Roman"/>
                <w:bCs/>
                <w:sz w:val="24"/>
                <w:szCs w:val="24"/>
                <w:lang w:val="en-US"/>
              </w:rPr>
              <w:t>Gaining and sharing knowledge</w:t>
            </w:r>
          </w:p>
        </w:tc>
        <w:tc>
          <w:tcPr>
            <w:tcW w:w="1985" w:type="dxa"/>
          </w:tcPr>
          <w:p w14:paraId="7DEB2B0A"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20</w:t>
            </w:r>
          </w:p>
        </w:tc>
      </w:tr>
      <w:tr w:rsidR="00F95B8E" w:rsidRPr="00F95B8E" w14:paraId="587C5BF0" w14:textId="77777777" w:rsidTr="00F95B8E">
        <w:tc>
          <w:tcPr>
            <w:tcW w:w="6374" w:type="dxa"/>
          </w:tcPr>
          <w:p w14:paraId="252806AA"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b/>
                <w:sz w:val="24"/>
                <w:szCs w:val="24"/>
              </w:rPr>
              <w:t>Összes óraszám:</w:t>
            </w:r>
          </w:p>
        </w:tc>
        <w:tc>
          <w:tcPr>
            <w:tcW w:w="1985" w:type="dxa"/>
          </w:tcPr>
          <w:p w14:paraId="0B946F3E" w14:textId="77777777" w:rsidR="00F95B8E" w:rsidRPr="00F95B8E" w:rsidRDefault="00F95B8E" w:rsidP="00F95B8E">
            <w:pPr>
              <w:keepNext/>
              <w:keepLines/>
              <w:spacing w:after="160" w:line="259" w:lineRule="auto"/>
              <w:contextualSpacing/>
              <w:jc w:val="both"/>
              <w:rPr>
                <w:rFonts w:ascii="Times New Roman" w:hAnsi="Times New Roman"/>
                <w:sz w:val="24"/>
                <w:szCs w:val="24"/>
              </w:rPr>
            </w:pPr>
            <w:r w:rsidRPr="00F95B8E">
              <w:rPr>
                <w:rFonts w:ascii="Times New Roman" w:hAnsi="Times New Roman"/>
                <w:sz w:val="24"/>
                <w:szCs w:val="24"/>
              </w:rPr>
              <w:t>204</w:t>
            </w:r>
          </w:p>
        </w:tc>
      </w:tr>
    </w:tbl>
    <w:p w14:paraId="35DFEBCB"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Personal topics and topics concerning immediate environment and nature</w:t>
      </w:r>
    </w:p>
    <w:p w14:paraId="6A6589E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60 óra</w:t>
      </w:r>
    </w:p>
    <w:p w14:paraId="54688E3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4A244392"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6C411A5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elmesél rövid, személyes történetet egyszerű nyelvi eszközökkel, önállóan, a cselekményt lineárisan összefűzve;</w:t>
      </w:r>
    </w:p>
    <w:p w14:paraId="189C87C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4812714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 életkorának megfelelő nyelvi helyzeteket hallott szöveg alapján;</w:t>
      </w:r>
    </w:p>
    <w:p w14:paraId="068FA3C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összetett írott instrukciókat értelmez;</w:t>
      </w:r>
    </w:p>
    <w:p w14:paraId="4F8AE8F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kommunikációt kezdeményez egyszerű hétköznapi témában, a beszélgetést követi, egyszerű, nyelvi eszközökkel fenntartja és lezárja;</w:t>
      </w:r>
    </w:p>
    <w:p w14:paraId="1F1896F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0D63400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véleményét, gondolatait, érzéseit egyre magabiztosabban fejezi ki a tanult nyelvi eszközökkel;</w:t>
      </w:r>
    </w:p>
    <w:p w14:paraId="339CAB1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tanult nyelvi elemeket többnyire megfelelően használja, beszédszándékainak megfelelően, egyszerű spontán helyzetekben;</w:t>
      </w:r>
    </w:p>
    <w:p w14:paraId="1C5C0A3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14:paraId="120196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üzeneteket ír;</w:t>
      </w:r>
    </w:p>
    <w:p w14:paraId="61EB629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14:paraId="1E32FD3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kifejez tetszést, nem tetszést, akaratot, kívánságot, tudást és nem tudást, szándékot;</w:t>
      </w:r>
    </w:p>
    <w:p w14:paraId="2528510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kifejez kérést, javaslatot, meghívást, kínálást és ezekre reagálást;</w:t>
      </w:r>
    </w:p>
    <w:p w14:paraId="16B9B95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kifejez alapvető érzéseket, például örömöt, sajnálkozást, bánatot, elégedettséget, elégedetlenséget;</w:t>
      </w:r>
    </w:p>
    <w:p w14:paraId="6E08D84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nem értés esetén a meg nem értett kulcsszavak vagy fordulatok magyarázatát kéri vagy visszakérdez;</w:t>
      </w:r>
    </w:p>
    <w:p w14:paraId="645D540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megoszt alapvető személyes információkat magáról egyszerű nyelvi elemekkel;</w:t>
      </w:r>
    </w:p>
    <w:p w14:paraId="6B6CD0A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488C8CA6"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52FCA65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megért egyszerű célnyelvi szöveget;</w:t>
      </w:r>
    </w:p>
    <w:p w14:paraId="4185BF2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létrehoz egyszerű célnyelvi szöveget;</w:t>
      </w:r>
    </w:p>
    <w:p w14:paraId="4304194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14:paraId="0F4BBE20"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67C97D9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ismerősök (acquaintances), rokonok (family relations)</w:t>
      </w:r>
    </w:p>
    <w:p w14:paraId="37E4950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közvetlen környezet (immediate environment)</w:t>
      </w:r>
    </w:p>
    <w:p w14:paraId="5736E33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tárgyakra vonatkozó szókincs ismerete célnyelven: parts of the house/flat, furnishings, appliances</w:t>
      </w:r>
    </w:p>
    <w:p w14:paraId="6FB7D0D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eseményekre vonatkozó szókincs ismerete célnyelven: holidays</w:t>
      </w:r>
    </w:p>
    <w:p w14:paraId="79D34E0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hobbies</w:t>
      </w:r>
    </w:p>
    <w:p w14:paraId="3A65238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social relations</w:t>
      </w:r>
    </w:p>
    <w:p w14:paraId="550FF84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animals, plants</w:t>
      </w:r>
    </w:p>
    <w:p w14:paraId="60B4DBF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természet, települések (settlements)</w:t>
      </w:r>
    </w:p>
    <w:p w14:paraId="1568601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természetvédelem (nature protection), állatvédelem (animal protection), keeping pets</w:t>
      </w:r>
    </w:p>
    <w:p w14:paraId="603B0A6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természeti jelenségek, környezetünk védelme, fenntarthatósága</w:t>
      </w:r>
    </w:p>
    <w:p w14:paraId="540AE62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Személyes és környezethez tartozó információk átadása</w:t>
      </w:r>
    </w:p>
    <w:p w14:paraId="412C9D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mindennapi nyelvi funkciók használata.</w:t>
      </w:r>
    </w:p>
    <w:p w14:paraId="67A0DD20"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2150161A"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egyénileg, (PPT készítése képekkel és annak szóbeli bemutatása</w:t>
      </w:r>
    </w:p>
    <w:p w14:paraId="186CB87E"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tágabb rokoni kapcsolatrendszer, családi ünnepek, szomszédi kapcsolatok </w:t>
      </w:r>
    </w:p>
    <w:p w14:paraId="1DEE7378"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lakóhely és környezetének bemutatása</w:t>
      </w:r>
    </w:p>
    <w:p w14:paraId="5FD09730"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üres lakás berendezése és bemutatása </w:t>
      </w:r>
    </w:p>
    <w:p w14:paraId="6044E90C"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csoportos projekt: (plakát készítése): Mit teszünk környezetünk védelme érdekében?</w:t>
      </w:r>
    </w:p>
    <w:p w14:paraId="4EAD5EAE"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lakóhelyünkön, otthonunkban</w:t>
      </w:r>
    </w:p>
    <w:p w14:paraId="6C161392"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iskolában</w:t>
      </w:r>
    </w:p>
    <w:p w14:paraId="25F9CA7E"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városunkban</w:t>
      </w:r>
    </w:p>
    <w:p w14:paraId="7ADA0063"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okos eszközökkel</w:t>
      </w:r>
    </w:p>
    <w:p w14:paraId="184DD426"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szóbeli mini-prezentáció: </w:t>
      </w:r>
    </w:p>
    <w:p w14:paraId="7CD064C8"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mai és a régmúlt mindennapi életének összehasonlítása</w:t>
      </w:r>
    </w:p>
    <w:p w14:paraId="61B74896"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internetes kutatás: </w:t>
      </w:r>
    </w:p>
    <w:p w14:paraId="4F688D1D"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meddig élnek a különböző kis-kedvencek, illetve egyéb állatok? </w:t>
      </w:r>
    </w:p>
    <w:p w14:paraId="78FA7D94"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környezetszennyezési problémák</w:t>
      </w:r>
    </w:p>
    <w:p w14:paraId="3CB0941F"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időjárás okozta katasztrófák</w:t>
      </w:r>
    </w:p>
    <w:p w14:paraId="5D2F3EC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levél írása egy kellemes/kellemetlen élményről </w:t>
      </w:r>
    </w:p>
    <w:p w14:paraId="7887559D"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kérdőívek elkészítése, kitöltése és írásbeli/szóbeli összegzése:</w:t>
      </w:r>
      <w:r w:rsidRPr="00F95B8E">
        <w:rPr>
          <w:rFonts w:ascii="Times New Roman" w:hAnsi="Times New Roman" w:cs="Times New Roman"/>
          <w:sz w:val="24"/>
          <w:szCs w:val="24"/>
        </w:rPr>
        <w:tab/>
      </w:r>
    </w:p>
    <w:p w14:paraId="7AEC70A0"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családi szokások, hagyományok</w:t>
      </w:r>
    </w:p>
    <w:p w14:paraId="5BA9AF6C"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környezetvédelem a szűkebb környezetben</w:t>
      </w:r>
    </w:p>
    <w:p w14:paraId="17BBA179"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Szerepjáték:</w:t>
      </w:r>
    </w:p>
    <w:p w14:paraId="142E4D44"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interjú kedvenc hősöddel/színészeddel stb.</w:t>
      </w:r>
    </w:p>
    <w:p w14:paraId="4F56E6E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Public matters</w:t>
      </w:r>
    </w:p>
    <w:p w14:paraId="53E5AE92"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12 óra</w:t>
      </w:r>
    </w:p>
    <w:p w14:paraId="2D66F1C7"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615637DB"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43A9C13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megérti a nem kizárólag ismert nyelvi elemeket tartalmazó, élőszóban vagy digitális felületen elhangzó rövid szöveg tartalmát;</w:t>
      </w:r>
    </w:p>
    <w:p w14:paraId="62667A6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megfelelő, élőszóban vagy digitális felületen elhangzó szövegekben a beszélők gondolatmenetét;</w:t>
      </w:r>
    </w:p>
    <w:p w14:paraId="107395D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3D47542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és nyelvi szintjének megfelelő célnyelvi szituációkhoz kapcsolódó, írott szövegekben megjelenő információkat;</w:t>
      </w:r>
    </w:p>
    <w:p w14:paraId="7475601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megérti a nem kizárólag ismert nyelvi elemeket tartalmazó rövid írott szöveg tartalmát;</w:t>
      </w:r>
    </w:p>
    <w:p w14:paraId="55F379F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információt cserél, információt kér, információt ad.</w:t>
      </w:r>
    </w:p>
    <w:p w14:paraId="7899DF80"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4220203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megért egyszerű célnyelvi szöveget;</w:t>
      </w:r>
    </w:p>
    <w:p w14:paraId="6581D65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létrehoz egyszerű célnyelvi szöveget;</w:t>
      </w:r>
    </w:p>
    <w:p w14:paraId="4108D66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tématartományban nyelvi szintjének és életkorának megfelelő interakciót folytat a tanult nyelvi elemek felhasználásával.</w:t>
      </w:r>
    </w:p>
    <w:p w14:paraId="0B16A8A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7F50EA1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14:paraId="5E30F22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14:paraId="16C7C4B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témakörre jellemző tárgyakra vonatkozó szókincs ismerete célnyelven: entrance tickets, forms, brochures </w:t>
      </w:r>
    </w:p>
    <w:p w14:paraId="08D2CA4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14:paraId="19A6837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témakörre jellemző tevékenységekre vonatkozó szókincs ismerete célnyelven: közigazgatás, szolgáltatások, idegenvezetés giving directions, giving information, </w:t>
      </w:r>
    </w:p>
    <w:p w14:paraId="240E7A9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14:paraId="5A81F78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közéleti tématartományhoz tartozó egyszerű információk értelmezése és átadása.</w:t>
      </w:r>
    </w:p>
    <w:p w14:paraId="4702D05D"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52004817"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szerepjátékok – csapatversenyben: melyik a legjobb jelenet? </w:t>
      </w:r>
    </w:p>
    <w:p w14:paraId="6FDA7F0E"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gyors étteremben </w:t>
      </w:r>
    </w:p>
    <w:p w14:paraId="2C494116"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utazási irodában</w:t>
      </w:r>
    </w:p>
    <w:p w14:paraId="1152AC5B"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utcán: útbaigazítás kérése és adása</w:t>
      </w:r>
    </w:p>
    <w:p w14:paraId="2BAADDDA"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’I’m a Budapest/London tourist guide’ – helyi látványosságok bemutatása stb.</w:t>
      </w:r>
    </w:p>
    <w:p w14:paraId="550DAFEA"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prospektus, reklám készítése - (étterem, mozi, színház, látványosság)</w:t>
      </w:r>
    </w:p>
    <w:p w14:paraId="092274EF"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ismerkedés a reklámok világával: színek, logók, üzenetek</w:t>
      </w:r>
    </w:p>
    <w:p w14:paraId="09ECAEE6"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w:t>
      </w:r>
    </w:p>
    <w:p w14:paraId="57FE5843"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rövid útikönyv készítése</w:t>
      </w:r>
    </w:p>
    <w:p w14:paraId="538CF0B5"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csoportban: film/beszámoló/társasjáték készítése: </w:t>
      </w:r>
    </w:p>
    <w:p w14:paraId="60FB3EF2"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lakóhelyem</w:t>
      </w:r>
    </w:p>
    <w:p w14:paraId="21AAB909"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hazánk múltja</w:t>
      </w:r>
    </w:p>
    <w:p w14:paraId="2D89500F"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kiselőadás, internetes kutatómunka: a célnyelvi országok rövid bemutatása  </w:t>
      </w:r>
    </w:p>
    <w:p w14:paraId="07D1155C"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Vitafórum: </w:t>
      </w:r>
    </w:p>
    <w:p w14:paraId="7B2D2FF4"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városi és vidéki élet, ki hogyan érvel?</w:t>
      </w:r>
    </w:p>
    <w:p w14:paraId="0F959310"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quiz játék a célnyelvi országokról és hazánkról</w:t>
      </w:r>
    </w:p>
    <w:p w14:paraId="7837842E"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kérdőív készítése, kitöltése, kiértékelése: </w:t>
      </w:r>
    </w:p>
    <w:p w14:paraId="04D6E1D5"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a legkedveltebb szabadidős tevékenységek a csoportban, (tv, olvasás, internet, közösségi média, tánc, sport stb.), és miért?</w:t>
      </w:r>
    </w:p>
    <w:p w14:paraId="42A26B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Topics concerning classroom activities</w:t>
      </w:r>
    </w:p>
    <w:p w14:paraId="6C00975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23 óra</w:t>
      </w:r>
    </w:p>
    <w:p w14:paraId="6DBA641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229E4921"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D6846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megérti a szintjének megfelelő, nonverbális vagy vizuális eszközökkel támogatott célnyelvi óravezetést és utasításokat, kérdéseket;</w:t>
      </w:r>
    </w:p>
    <w:p w14:paraId="1459790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aktívan részt vesz az életkorának és érdeklődésének megfelelő gyermek- és ifjúsági irodalmi alkotások közös előadásában;</w:t>
      </w:r>
    </w:p>
    <w:p w14:paraId="4785CAD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egyre magabiztosabban kapcsolódik be történetek kreatív alakításába, átfogalmazásába;</w:t>
      </w:r>
    </w:p>
    <w:p w14:paraId="72C3F2F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felkészülést követően röviden, összefüggően beszél az ajánlott tématartományokhoz tartozó témákban;</w:t>
      </w:r>
    </w:p>
    <w:p w14:paraId="624C216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képet jellemez röviden, ismert nyelvi fordulatok segítségével, segítő tanári kérdések alapján;</w:t>
      </w:r>
    </w:p>
    <w:p w14:paraId="1DA95CA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055376E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E04B99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főbb szövegtípusok jellegzetességeit követi;</w:t>
      </w:r>
    </w:p>
    <w:p w14:paraId="465152A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és nyelvi szintjének megfelelő, egyszerű hangzószövegben a tanult nyelvi elemeket;</w:t>
      </w:r>
    </w:p>
    <w:p w14:paraId="38DD183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az életkorának és nyelvi szintjének megfelelő hangzó szöveget a változatos nyelvórai tevékenységek és a feladatmegoldás során;</w:t>
      </w:r>
    </w:p>
    <w:p w14:paraId="14F6519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felismeri a főbb, életkorának megfelelő hangzó szövegtípusokat;</w:t>
      </w:r>
    </w:p>
    <w:p w14:paraId="48A3F6E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megkülönbözteti a főbb, életkorának megfelelő írott szövegtípusokat;</w:t>
      </w:r>
    </w:p>
    <w:p w14:paraId="5542C8F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összetett írott instrukciókat értelmez;</w:t>
      </w:r>
    </w:p>
    <w:p w14:paraId="7E25750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véleményét írásban, egyszerű nyelvi eszközökkel megfogalmazza, és arról írásban interakciót folytat;</w:t>
      </w:r>
    </w:p>
    <w:p w14:paraId="7E07E66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néhány szóból vagy mondatból álló jegyzetet készít írott szöveg alapján;</w:t>
      </w:r>
    </w:p>
    <w:p w14:paraId="101E313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egyszerű mondatokat összekapcsolva mond el egymást követő eseményekből álló történetet, vagy leírást ad valamilyen témáról;</w:t>
      </w:r>
    </w:p>
    <w:p w14:paraId="7152EF4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összekapcsolja az ismert nyelvi elemeket egyszerű kötőszavakkal (például: és/de/vagy);</w:t>
      </w:r>
    </w:p>
    <w:p w14:paraId="15B38BD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nem értés esetén a meg nem értett kulcsszavak vagy fordulatok magyarázatát kéri vagy visszakérdez;</w:t>
      </w:r>
    </w:p>
    <w:p w14:paraId="2409289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0E675FD5"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2ED4379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14:paraId="1E653ABA"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2C8AC51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résztvevőkre vonatkozó szókincs ismerete célnyelven: school staff</w:t>
      </w:r>
    </w:p>
    <w:p w14:paraId="62B8D7A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helyszínekre vonatkozó szókincs ismerete célnyelven: oktatási intézmények (educational institutions)</w:t>
      </w:r>
    </w:p>
    <w:p w14:paraId="6837087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tárgyakra vonatkozó szókincs ismerete célnyelven: objects used for studying</w:t>
      </w:r>
    </w:p>
    <w:p w14:paraId="224DEB9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14:paraId="2254F36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tevékenységekre vonatkozó szókincs ismerete célnyelven: learning, extracurricular use of language, social events, keeping traditions</w:t>
      </w:r>
    </w:p>
    <w:p w14:paraId="300B6D1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school subjects, knowledge, language learning targets, professional orientation</w:t>
      </w:r>
    </w:p>
    <w:p w14:paraId="4164288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Részvétel tanórai nyelvi fejlesztő tevékenységekben</w:t>
      </w:r>
    </w:p>
    <w:p w14:paraId="3A73867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Tanult elemek felhasználása a nyelvi célok elérésére</w:t>
      </w:r>
    </w:p>
    <w:p w14:paraId="7CFAE27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írott és hangzó szöveg felhasználása a nyelvi fejlesztő tevékenységek során.</w:t>
      </w:r>
    </w:p>
    <w:p w14:paraId="3FCDE703"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59242F89"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(egyéni vagy csoportos)</w:t>
      </w:r>
    </w:p>
    <w:p w14:paraId="5C40859E"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a magyar és az angol iskolarendszer főbb különbségei</w:t>
      </w:r>
    </w:p>
    <w:p w14:paraId="3252D8FD"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különleges iskolák Magyarországon és Angliában</w:t>
      </w:r>
    </w:p>
    <w:p w14:paraId="2F5B2C8A"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iskolánk története, hagyományai, osztályunk</w:t>
      </w:r>
    </w:p>
    <w:p w14:paraId="57C880AD"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csoportban (fordított tanóra): egy tanóra megtervezése</w:t>
      </w:r>
    </w:p>
    <w:p w14:paraId="41FD3ED2"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internetes kutatás:</w:t>
      </w:r>
    </w:p>
    <w:p w14:paraId="2B5FCD31"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iskolai szokások, időbeosztás és szabályok országonként </w:t>
      </w:r>
    </w:p>
    <w:p w14:paraId="154F8E8B"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szótanulási stratégiák – a különböző módszerek bemutatása</w:t>
      </w:r>
    </w:p>
    <w:p w14:paraId="281C37C0"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scrapbook/poszter készítése: </w:t>
      </w:r>
    </w:p>
    <w:p w14:paraId="5D937EA4"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mit szerettem az iskolánkban legjobban</w:t>
      </w:r>
    </w:p>
    <w:p w14:paraId="7E6E34C3"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iskolai kirándulásaink</w:t>
      </w:r>
    </w:p>
    <w:p w14:paraId="64EB1F37"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kedvenc iskolai tantermem bemutatása </w:t>
      </w:r>
    </w:p>
    <w:p w14:paraId="2B195CEB"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saját szerepem az osztályban</w:t>
      </w:r>
    </w:p>
    <w:p w14:paraId="070E7858"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kérdőív készítése: </w:t>
      </w:r>
    </w:p>
    <w:p w14:paraId="512B7AB2"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Milyen az ideális nyelvtanár?</w:t>
      </w:r>
    </w:p>
    <w:p w14:paraId="0C0ED762"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Milyen iskolában szeretnék továbbtanulni? </w:t>
      </w:r>
    </w:p>
    <w:p w14:paraId="3069807A"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csoportos társasjáték készítése:</w:t>
      </w:r>
    </w:p>
    <w:p w14:paraId="5A7292CC"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különböző tantárgyakról </w:t>
      </w:r>
    </w:p>
    <w:p w14:paraId="78768B13"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szókártyákból mondatalkotás – melyik csoport tudja az összes kártyáját felhasználni? </w:t>
      </w:r>
    </w:p>
    <w:p w14:paraId="76C2587A"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órai feladatok</w:t>
      </w:r>
    </w:p>
    <w:p w14:paraId="18C934D6"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történetfeldolgozása (pl. igaz/hamis’ mondatokkal)</w:t>
      </w:r>
    </w:p>
    <w:p w14:paraId="79FCBA99"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történet átalakítás (pl. más személyben, más időben)</w:t>
      </w:r>
    </w:p>
    <w:p w14:paraId="6F8F7D02"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képleírás, hasonló képeknél a különbség keresése</w:t>
      </w:r>
    </w:p>
    <w:p w14:paraId="6EBBB8A0"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évvégi színi előadás: pl. egy ismert musical közös megnézése, közös dramatizálása és előadása </w:t>
      </w:r>
    </w:p>
    <w:p w14:paraId="32A6B88E" w14:textId="77777777" w:rsidR="00F95B8E" w:rsidRPr="00F95B8E" w:rsidRDefault="00F95B8E" w:rsidP="001A5B23">
      <w:pPr>
        <w:keepNext/>
        <w:keepLines/>
        <w:numPr>
          <w:ilvl w:val="0"/>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Iskolai versenyek:</w:t>
      </w:r>
    </w:p>
    <w:p w14:paraId="4102DEC0"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olvasási verseny – ki tud egy év alatt 15 000 szót a könnyített olvasmányok segítségével elolvasni?</w:t>
      </w:r>
    </w:p>
    <w:p w14:paraId="26284A50"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kiejtési verseny – megadott vers előadása</w:t>
      </w:r>
    </w:p>
    <w:p w14:paraId="72B79B61" w14:textId="77777777" w:rsidR="00F95B8E" w:rsidRPr="00F95B8E" w:rsidRDefault="00F95B8E" w:rsidP="001A5B23">
      <w:pPr>
        <w:keepNext/>
        <w:keepLines/>
        <w:numPr>
          <w:ilvl w:val="1"/>
          <w:numId w:val="264"/>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’Use of English’ – tanulmányi verseny korosztályi célnyelvi követelményekből </w:t>
      </w:r>
    </w:p>
    <w:p w14:paraId="08D0BA8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Cross-curricular topics and activities</w:t>
      </w:r>
    </w:p>
    <w:p w14:paraId="4A914C53"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15 óra</w:t>
      </w:r>
    </w:p>
    <w:p w14:paraId="4329E03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388BBCE7"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63DACDB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5C1309F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papíralapú vagy IKT-eszközökkel segített írott projektmunkát készít önállóan, vagy kooperatív munkaformákban;</w:t>
      </w:r>
    </w:p>
    <w:p w14:paraId="61717DA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aktívan részt vesz az életkorának és érdeklődésének megfelelő gyermek-, és ifjúsági irodalmi alkotások közös előadásában.</w:t>
      </w:r>
    </w:p>
    <w:p w14:paraId="59EE495B"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2581122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14:paraId="63A26A2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68CF9AB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Tanult szavak, szókapcsolatok használata célnyelven a témakörre jellemző, életkorának és érdeklődésének megfelelő tartalmakból</w:t>
      </w:r>
    </w:p>
    <w:p w14:paraId="7F6FF11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Más tantárgyakból szerzett ismeretek és előzetes tudás felhasználása célnyelven</w:t>
      </w:r>
    </w:p>
    <w:p w14:paraId="0480F48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623255A1"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egyéni projektmunka - témák, személyiségek bemutatása</w:t>
      </w:r>
    </w:p>
    <w:p w14:paraId="400BF939"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Hogyan tudom alkalmazni nyelvtudásomat más tárgyak tanulásánál? </w:t>
      </w:r>
    </w:p>
    <w:p w14:paraId="2664E397"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szabadon választott téma, mely más tárgy tanulása közben felkeltette az érdeklődésemet</w:t>
      </w:r>
    </w:p>
    <w:p w14:paraId="077BD035"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egy híres tudós élete </w:t>
      </w:r>
    </w:p>
    <w:p w14:paraId="33EF2525"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angol király élete</w:t>
      </w:r>
    </w:p>
    <w:p w14:paraId="7870D681"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Magyarország történelmének egy érdekes alakja </w:t>
      </w:r>
    </w:p>
    <w:p w14:paraId="1BE1F971"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célnyelven rövid történet, mese, vers, dal írása</w:t>
      </w:r>
    </w:p>
    <w:p w14:paraId="472B3127"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vaktérképen országok, népek megjelölése, népnevek gyakorlása</w:t>
      </w:r>
    </w:p>
    <w:p w14:paraId="5F097B7C"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könnyített szövegű irodalmi mű elolvasása, értékelése (pl. Robinson Crusoe, David Copperfield)</w:t>
      </w:r>
    </w:p>
    <w:p w14:paraId="09D3277B" w14:textId="77777777" w:rsidR="00F95B8E" w:rsidRPr="00F95B8E" w:rsidRDefault="00F95B8E" w:rsidP="001A5B23">
      <w:pPr>
        <w:keepNext/>
        <w:keepLines/>
        <w:numPr>
          <w:ilvl w:val="0"/>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csoportos projekt: </w:t>
      </w:r>
    </w:p>
    <w:p w14:paraId="049E4E96" w14:textId="77777777" w:rsidR="00F95B8E" w:rsidRPr="00F95B8E" w:rsidRDefault="00F95B8E" w:rsidP="001A5B23">
      <w:pPr>
        <w:keepNext/>
        <w:keepLines/>
        <w:numPr>
          <w:ilvl w:val="1"/>
          <w:numId w:val="265"/>
        </w:numPr>
        <w:contextualSpacing/>
        <w:jc w:val="both"/>
        <w:rPr>
          <w:rFonts w:ascii="Times New Roman" w:hAnsi="Times New Roman" w:cs="Times New Roman"/>
          <w:sz w:val="24"/>
          <w:szCs w:val="24"/>
        </w:rPr>
      </w:pPr>
      <w:r w:rsidRPr="00F95B8E">
        <w:rPr>
          <w:rFonts w:ascii="Times New Roman" w:hAnsi="Times New Roman" w:cs="Times New Roman"/>
          <w:sz w:val="24"/>
          <w:szCs w:val="24"/>
        </w:rPr>
        <w:t>társasjáték készítése és játszása - fókuszban egy-egy tantárgy (pl. földrajz, történelem, biológia, művészeti tantárgyak)</w:t>
      </w:r>
    </w:p>
    <w:p w14:paraId="48398D1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Témakör: English and language learning</w:t>
      </w:r>
    </w:p>
    <w:p w14:paraId="62E742F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13 óra</w:t>
      </w:r>
    </w:p>
    <w:p w14:paraId="5D01B941"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262CC82F"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1F0877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idegen nyelvi kommunikációjában használja a célnyelv főbb jellemzőit;</w:t>
      </w:r>
    </w:p>
    <w:p w14:paraId="22D124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és használja az idegen nyelvű írott, olvasott és hallott tartalmakat a tanórán kívül is;</w:t>
      </w:r>
    </w:p>
    <w:p w14:paraId="4C65FE4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tudatosan használ alapszintű nyelvtanulási és nyelvhasználati stratégiákat.</w:t>
      </w:r>
    </w:p>
    <w:p w14:paraId="7FD9F15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tanuló a szövegek létrehozásához nyomtatott és/vagy digitális alapú segédeszközt, szótárt használ.</w:t>
      </w:r>
    </w:p>
    <w:p w14:paraId="670D86B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sz w:val="24"/>
          <w:szCs w:val="24"/>
        </w:rPr>
        <w:t>A témakör tanulása eredményeként a tanuló:</w:t>
      </w:r>
    </w:p>
    <w:p w14:paraId="0CF676D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követi a célnyelvi normához illeszkedő beszédtempót a begyakorolt nyelvi elemekben;</w:t>
      </w:r>
    </w:p>
    <w:p w14:paraId="663A1E2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alkalmazza a tanult nyelvi funkciókat társalgás megkezdéséhez, fenntartásához és befejezéséhez;</w:t>
      </w:r>
    </w:p>
    <w:p w14:paraId="5EA478C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tanult nyelvi eszközökkel és nonverbális elemek segítségével tisztázza mondanivalójának lényegét;</w:t>
      </w:r>
    </w:p>
    <w:p w14:paraId="66BAD26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digitális eszközöket és felületeket is használ nyelvtudása fejlesztésére;</w:t>
      </w:r>
    </w:p>
    <w:p w14:paraId="2827486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következetesen alkalmazza a célnyelvi betű- és jelkészletet;</w:t>
      </w:r>
    </w:p>
    <w:p w14:paraId="0612A3F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14:paraId="1428115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 összetettebb nyelvi feladat, projekt végéig tartó célokat tűz ki magának;</w:t>
      </w:r>
    </w:p>
    <w:p w14:paraId="602D362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nyelvtanulási céljainak eléréséhez megtalálja és használja a megfelelő eszközöket;</w:t>
      </w:r>
    </w:p>
    <w:p w14:paraId="41844FD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nyelvi haladását többnyire fel tudja mérni;</w:t>
      </w:r>
    </w:p>
    <w:p w14:paraId="0BF6B4E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hibáit többnyire észreveszi és javítja;</w:t>
      </w:r>
    </w:p>
    <w:p w14:paraId="1285FF2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társai haladásának értékelésében segítően részt vesz.</w:t>
      </w:r>
    </w:p>
    <w:p w14:paraId="399AEFE2"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07F1941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témakörre jellemző fogalmakra vonatkozó szókincs ismerete célnyelven: language skills, language learning, languages</w:t>
      </w:r>
    </w:p>
    <w:p w14:paraId="59CAC17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célnyelvre jellemző standardhoz közelítő kiejtés használata </w:t>
      </w:r>
    </w:p>
    <w:p w14:paraId="526C07C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célnyelvi betű- és jelkészlet következetes alkalmazása</w:t>
      </w:r>
    </w:p>
    <w:p w14:paraId="1572730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Tanult nyelvtanulási és nyelvhasználati stratégiák tudatos alkalmazása.</w:t>
      </w:r>
    </w:p>
    <w:p w14:paraId="62B45778"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3B8C74B4"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tanulásmódszertan tudatosan: szótanulási technikák</w:t>
      </w:r>
    </w:p>
    <w:p w14:paraId="1665FCA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közös popzenehallgatás </w:t>
      </w:r>
    </w:p>
    <w:p w14:paraId="61995ACB"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filmnézés a célnyelven  </w:t>
      </w:r>
    </w:p>
    <w:p w14:paraId="533D0153"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írásbeli feladat: rövid összefoglaló a filmről, a cselekményt lineárisan összefűzve</w:t>
      </w:r>
    </w:p>
    <w:p w14:paraId="6668B65A"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 film egy-két jelenetéhez hangalámondás, feliratozás készítése </w:t>
      </w:r>
    </w:p>
    <w:p w14:paraId="5A28756F"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keresztrejtvény készítése a film kulcsszavaival</w:t>
      </w:r>
    </w:p>
    <w:p w14:paraId="5D2DFBE3"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kedvenc videóm</w:t>
      </w:r>
    </w:p>
    <w:p w14:paraId="48252821"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’osztálykönyvtár’ könnyített olvasmányokból és táblázat a falon: ki, melyiket olvasta az év folyamán, és ajánlja-e a társainak. Ki olvasta el a legtöbb könyvet?</w:t>
      </w:r>
    </w:p>
    <w:p w14:paraId="54814CB5"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csoportos projekt: </w:t>
      </w:r>
    </w:p>
    <w:p w14:paraId="7F68A9F8"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p>
    <w:p w14:paraId="6D4D96B6"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betűzésverseny</w:t>
      </w:r>
    </w:p>
    <w:p w14:paraId="549BBBA0"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Ki tudja leggyorsabban a lebetűzött szavakat helyesen leírni?</w:t>
      </w:r>
    </w:p>
    <w:p w14:paraId="7579DE89"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egyszerű nyelvezetű szöveg feldolgozása (illusztráció, előadás)</w:t>
      </w:r>
    </w:p>
    <w:p w14:paraId="5F5B1FCF"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irodalmi mű feldolgozása, bemutatása</w:t>
      </w:r>
    </w:p>
    <w:p w14:paraId="45E033B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Intercultural topics</w:t>
      </w:r>
    </w:p>
    <w:p w14:paraId="452D0CC9"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25 óra</w:t>
      </w:r>
    </w:p>
    <w:p w14:paraId="6C5046EB"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5EBDA5A6"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C88A9F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célnyelvi kommunikációjába beépíti a tanult interkulturális ismereteket</w:t>
      </w:r>
    </w:p>
    <w:p w14:paraId="11EC7E3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célnyelvi országismereti tartalmakkal</w:t>
      </w:r>
    </w:p>
    <w:p w14:paraId="38B19FAD"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sz w:val="24"/>
          <w:szCs w:val="24"/>
        </w:rPr>
        <w:t>megismerkedik hazánk legfőbb országismereti és történelmi eseményeivel a célnyelven.</w:t>
      </w:r>
    </w:p>
    <w:p w14:paraId="11477815"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7DD674F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megismeri a célnyelvi országok jellemzőit és kulturális sajátosságait</w:t>
      </w:r>
    </w:p>
    <w:p w14:paraId="275363C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célnyelvi kultúrákhoz kapcsolódó tanult nyelvi elemeket használja.</w:t>
      </w:r>
    </w:p>
    <w:p w14:paraId="4526CC8A"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7C81936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Célnyelvi kulturális szokások, jellemzők ismerete</w:t>
      </w:r>
    </w:p>
    <w:p w14:paraId="120115B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Célnyelvi országok országismereti jellemzőinek ismerete</w:t>
      </w:r>
    </w:p>
    <w:p w14:paraId="4EAAB69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Hazai főbb országismereti jellemzők ismerete célnyelven</w:t>
      </w:r>
    </w:p>
    <w:p w14:paraId="062C9A8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Hazai legfontosabb látnivalók, országismereti jellemzők bemutatása célnyelven</w:t>
      </w:r>
    </w:p>
    <w:p w14:paraId="7830D95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célnyelvi kultúrákhoz kapcsolódó tanult nyelvi elemek alkalmazása.</w:t>
      </w:r>
    </w:p>
    <w:p w14:paraId="050E2C6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0BCA50F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 egyéni vagy csoportos</w:t>
      </w:r>
    </w:p>
    <w:p w14:paraId="6B903279" w14:textId="77777777" w:rsidR="00F95B8E" w:rsidRPr="00F95B8E" w:rsidRDefault="00F95B8E" w:rsidP="001A5B23">
      <w:pPr>
        <w:keepNext/>
        <w:keepLines/>
        <w:numPr>
          <w:ilvl w:val="0"/>
          <w:numId w:val="271"/>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Egyesült Királyság és Magyarország összehasonlítása hagyományos és digitális kutatómunka majd órai kiselőadások formájában, az alábbi témakörök mentén:</w:t>
      </w:r>
    </w:p>
    <w:p w14:paraId="15ED2EA4"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angol és magyar iskolák jellemzői, napirend</w:t>
      </w:r>
    </w:p>
    <w:p w14:paraId="47230598"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tipikus angol ház, lakás – miért más itthon?</w:t>
      </w:r>
    </w:p>
    <w:p w14:paraId="259A8504"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mindennapi szokások Angliában és Magyarországon – van-e különbség?</w:t>
      </w:r>
    </w:p>
    <w:p w14:paraId="33EDBA67"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ünnepek a családban (Name day? Christmas Eve? Easter Monday? stb.) </w:t>
      </w:r>
    </w:p>
    <w:p w14:paraId="4214D3FD"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viselkedésbeli különbségek a két kultúrában (pl. üdvözlés)</w:t>
      </w:r>
    </w:p>
    <w:p w14:paraId="34157132"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állattartási szokások, kedvenc állatok (’cats’ vs ’dogs’?)</w:t>
      </w:r>
    </w:p>
    <w:p w14:paraId="35A44E4D"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 és magyar nyaralási szokások</w:t>
      </w:r>
    </w:p>
    <w:p w14:paraId="7B5CB038"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 időjárás – magyar időjárás</w:t>
      </w:r>
    </w:p>
    <w:p w14:paraId="2DE142CA"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az Egyesült Királyság/Magyarország tájegységei, országrészei</w:t>
      </w:r>
    </w:p>
    <w:p w14:paraId="35CC0F55"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angol/magyar étkezési szokások, tipikus ételek</w:t>
      </w:r>
    </w:p>
    <w:p w14:paraId="70750272" w14:textId="77777777" w:rsidR="00F95B8E" w:rsidRPr="00F95B8E" w:rsidRDefault="00F95B8E" w:rsidP="001A5B23">
      <w:pPr>
        <w:keepNext/>
        <w:keepLines/>
        <w:numPr>
          <w:ilvl w:val="1"/>
          <w:numId w:val="270"/>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híres helyek a két országban </w:t>
      </w:r>
    </w:p>
    <w:p w14:paraId="53EBD60F"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Csoportos játék:</w:t>
      </w:r>
    </w:p>
    <w:p w14:paraId="197FE707" w14:textId="77777777" w:rsidR="00F95B8E" w:rsidRPr="00F95B8E" w:rsidRDefault="00F95B8E" w:rsidP="001A5B23">
      <w:pPr>
        <w:keepNext/>
        <w:keepLines/>
        <w:numPr>
          <w:ilvl w:val="1"/>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Ki tud többet az Amerikai Egyesült Államokról – jellemző adatok, alapvető tudnivalók</w:t>
      </w:r>
    </w:p>
    <w:p w14:paraId="5ACEA865"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rövid dokumentumfilmek megtekintése, elemzése a célnyelvi országokról </w:t>
      </w:r>
    </w:p>
    <w:p w14:paraId="451F1504" w14:textId="77777777" w:rsidR="00F95B8E" w:rsidRPr="00F95B8E" w:rsidRDefault="00F95B8E" w:rsidP="001A5B23">
      <w:pPr>
        <w:keepNext/>
        <w:keepLines/>
        <w:numPr>
          <w:ilvl w:val="0"/>
          <w:numId w:val="263"/>
        </w:numPr>
        <w:contextualSpacing/>
        <w:jc w:val="both"/>
        <w:rPr>
          <w:rFonts w:ascii="Times New Roman" w:hAnsi="Times New Roman" w:cs="Times New Roman"/>
          <w:sz w:val="24"/>
          <w:szCs w:val="24"/>
        </w:rPr>
      </w:pPr>
      <w:r w:rsidRPr="00F95B8E">
        <w:rPr>
          <w:rFonts w:ascii="Times New Roman" w:hAnsi="Times New Roman" w:cs="Times New Roman"/>
          <w:sz w:val="24"/>
          <w:szCs w:val="24"/>
        </w:rPr>
        <w:t>jellegzetes angolszász ünnepek megszervezése az osztályban/iskolában</w:t>
      </w:r>
    </w:p>
    <w:p w14:paraId="54760AA0" w14:textId="77777777" w:rsidR="00F95B8E" w:rsidRPr="00F95B8E" w:rsidRDefault="00F95B8E" w:rsidP="001A5B23">
      <w:pPr>
        <w:keepNext/>
        <w:keepLines/>
        <w:numPr>
          <w:ilvl w:val="0"/>
          <w:numId w:val="269"/>
        </w:numPr>
        <w:contextualSpacing/>
        <w:jc w:val="both"/>
        <w:rPr>
          <w:rFonts w:ascii="Times New Roman" w:hAnsi="Times New Roman" w:cs="Times New Roman"/>
          <w:sz w:val="24"/>
          <w:szCs w:val="24"/>
        </w:rPr>
      </w:pPr>
      <w:r w:rsidRPr="00F95B8E">
        <w:rPr>
          <w:rFonts w:ascii="Times New Roman" w:hAnsi="Times New Roman" w:cs="Times New Roman"/>
          <w:sz w:val="24"/>
          <w:szCs w:val="24"/>
        </w:rPr>
        <w:t>pl. Christmas Party</w:t>
      </w:r>
    </w:p>
    <w:p w14:paraId="4F82839A" w14:textId="77777777" w:rsidR="00F95B8E" w:rsidRPr="00F95B8E" w:rsidRDefault="00F95B8E" w:rsidP="001A5B23">
      <w:pPr>
        <w:keepNext/>
        <w:keepLines/>
        <w:numPr>
          <w:ilvl w:val="0"/>
          <w:numId w:val="269"/>
        </w:numPr>
        <w:contextualSpacing/>
        <w:jc w:val="both"/>
        <w:rPr>
          <w:rFonts w:ascii="Times New Roman" w:hAnsi="Times New Roman" w:cs="Times New Roman"/>
          <w:sz w:val="24"/>
          <w:szCs w:val="24"/>
        </w:rPr>
      </w:pPr>
      <w:r w:rsidRPr="00F95B8E">
        <w:rPr>
          <w:rFonts w:ascii="Times New Roman" w:hAnsi="Times New Roman" w:cs="Times New Roman"/>
          <w:sz w:val="24"/>
          <w:szCs w:val="24"/>
        </w:rPr>
        <w:t>pl. Valentines Day</w:t>
      </w:r>
    </w:p>
    <w:p w14:paraId="5CFF7EDD"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Current topics</w:t>
      </w:r>
    </w:p>
    <w:p w14:paraId="50B2CEE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13 óra</w:t>
      </w:r>
    </w:p>
    <w:p w14:paraId="76B88653"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20061B82"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55A1FB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használja a célnyelvet életkorának és nyelvi szintjének megfelelő aktuális témákban és a hozzájuk tartozó szituációkban.</w:t>
      </w:r>
    </w:p>
    <w:p w14:paraId="0D7FB95A"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77F66D8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14:paraId="43D60C2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p w14:paraId="059DCC5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11B46BE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14:paraId="519CA8B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p w14:paraId="0201D4AC"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TEVÉKENYSÉGEK:</w:t>
      </w:r>
    </w:p>
    <w:p w14:paraId="1B48699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ismert hírek angol nyelvű változatának olvasása, meghallgatása, megtekintése (TV híradó)</w:t>
      </w:r>
    </w:p>
    <w:p w14:paraId="44073B3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szalagcímek és újságcikkek összepárosítása a tanulók érdeklődésének megfelelő témákban </w:t>
      </w:r>
    </w:p>
    <w:p w14:paraId="6477A5C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projektmunka: </w:t>
      </w:r>
    </w:p>
    <w:p w14:paraId="5D1F228C" w14:textId="77777777" w:rsidR="00F95B8E" w:rsidRPr="00F95B8E" w:rsidRDefault="00F95B8E" w:rsidP="00F95B8E">
      <w:pPr>
        <w:keepNext/>
        <w:keepLines/>
        <w:numPr>
          <w:ilvl w:val="1"/>
          <w:numId w:val="3"/>
        </w:numPr>
        <w:contextualSpacing/>
        <w:jc w:val="both"/>
        <w:rPr>
          <w:rFonts w:ascii="Times New Roman" w:hAnsi="Times New Roman" w:cs="Times New Roman"/>
          <w:sz w:val="24"/>
          <w:szCs w:val="24"/>
        </w:rPr>
      </w:pPr>
      <w:r w:rsidRPr="00F95B8E">
        <w:rPr>
          <w:rFonts w:ascii="Times New Roman" w:hAnsi="Times New Roman" w:cs="Times New Roman"/>
          <w:sz w:val="24"/>
          <w:szCs w:val="24"/>
        </w:rPr>
        <w:t>iskolai híradó, híradó, időjárásjelentés készítése a célnyelven</w:t>
      </w:r>
    </w:p>
    <w:p w14:paraId="0E7D469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szerepjáték:</w:t>
      </w:r>
    </w:p>
    <w:p w14:paraId="770A5171" w14:textId="77777777" w:rsidR="00F95B8E" w:rsidRPr="00F95B8E" w:rsidRDefault="00F95B8E" w:rsidP="00F95B8E">
      <w:pPr>
        <w:keepNext/>
        <w:keepLines/>
        <w:numPr>
          <w:ilvl w:val="1"/>
          <w:numId w:val="3"/>
        </w:numPr>
        <w:contextualSpacing/>
        <w:jc w:val="both"/>
        <w:rPr>
          <w:rFonts w:ascii="Times New Roman" w:hAnsi="Times New Roman" w:cs="Times New Roman"/>
          <w:sz w:val="24"/>
          <w:szCs w:val="24"/>
        </w:rPr>
      </w:pPr>
      <w:r w:rsidRPr="00F95B8E">
        <w:rPr>
          <w:rFonts w:ascii="Times New Roman" w:hAnsi="Times New Roman" w:cs="Times New Roman"/>
          <w:sz w:val="24"/>
          <w:szCs w:val="24"/>
        </w:rPr>
        <w:t>interjú készítése egy, a hírekben aktuálisan szereplő híres emberrel</w:t>
      </w:r>
    </w:p>
    <w:p w14:paraId="61E35189" w14:textId="77777777" w:rsidR="00F95B8E" w:rsidRPr="00F95B8E" w:rsidRDefault="00F95B8E" w:rsidP="00F95B8E">
      <w:pPr>
        <w:keepNext/>
        <w:keepLines/>
        <w:numPr>
          <w:ilvl w:val="1"/>
          <w:numId w:val="3"/>
        </w:numPr>
        <w:contextualSpacing/>
        <w:jc w:val="both"/>
        <w:rPr>
          <w:rFonts w:ascii="Times New Roman" w:hAnsi="Times New Roman" w:cs="Times New Roman"/>
          <w:sz w:val="24"/>
          <w:szCs w:val="24"/>
        </w:rPr>
      </w:pPr>
      <w:r w:rsidRPr="00F95B8E">
        <w:rPr>
          <w:rFonts w:ascii="Times New Roman" w:hAnsi="Times New Roman" w:cs="Times New Roman"/>
          <w:sz w:val="24"/>
          <w:szCs w:val="24"/>
        </w:rPr>
        <w:t>talkshow aktuális témában</w:t>
      </w:r>
    </w:p>
    <w:p w14:paraId="68BBEDC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 saját kulturális élmény bemutatása</w:t>
      </w:r>
    </w:p>
    <w:p w14:paraId="0C9DD28C" w14:textId="77777777" w:rsidR="00F95B8E" w:rsidRPr="00F95B8E" w:rsidRDefault="00F95B8E" w:rsidP="00F95B8E">
      <w:pPr>
        <w:keepNext/>
        <w:keepLines/>
        <w:contextualSpacing/>
        <w:jc w:val="both"/>
        <w:rPr>
          <w:rFonts w:ascii="Times New Roman" w:hAnsi="Times New Roman" w:cs="Times New Roman"/>
          <w:sz w:val="24"/>
          <w:szCs w:val="24"/>
        </w:rPr>
      </w:pPr>
    </w:p>
    <w:p w14:paraId="1DA303E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Entertainment</w:t>
      </w:r>
    </w:p>
    <w:p w14:paraId="11D87900"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23 óra</w:t>
      </w:r>
    </w:p>
    <w:p w14:paraId="38A6B98F"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6F298481"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26CD35BC"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2993444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14:paraId="11AFA04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 egyszerű, szórakoztató és ismeretterjesztő kisfilmeket;</w:t>
      </w:r>
    </w:p>
    <w:p w14:paraId="19A5868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értelmezi az életkorának és nyelvi szintjének megfelelő célnyelvi szituációkhoz kapcsolódó, írott szövegekben megjelenő információkat;</w:t>
      </w:r>
    </w:p>
    <w:p w14:paraId="7E260F93"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összetett írott instrukciókat értelmez;</w:t>
      </w:r>
    </w:p>
    <w:p w14:paraId="15307F4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érdeklődése erősödik a célnyelvi irodalmi alkotások iránt.</w:t>
      </w:r>
    </w:p>
    <w:p w14:paraId="008E960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rövid szövegek írását igénylő kreatív munkát hoz létre önállóan;</w:t>
      </w:r>
    </w:p>
    <w:p w14:paraId="791EC4A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üzeneteket ír;</w:t>
      </w:r>
    </w:p>
    <w:p w14:paraId="2C6B8F18"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nyomtatott vagy digitális alapú írott szöveget felhasználja szórakozásra és ismeretszerzésre;</w:t>
      </w:r>
    </w:p>
    <w:p w14:paraId="355D48F0"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tanórán kívüli játékos nyelvtanulási lehetőségeket felismeri, és azokat használja.</w:t>
      </w:r>
    </w:p>
    <w:p w14:paraId="56C3E206"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33C2DAE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életkorának és nyelvi szintjének megfelelő célnyelvi szórakoztató tartalmakkal;</w:t>
      </w:r>
    </w:p>
    <w:p w14:paraId="555541EF"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felhasználja a célnyelvet szórakozásra és játékos nyelvtanulásra.</w:t>
      </w:r>
    </w:p>
    <w:p w14:paraId="42CF627D"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29022822"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célnyelvi szórakoztató tartalmak megismerése (irodalom, film, társasjáték)</w:t>
      </w:r>
    </w:p>
    <w:p w14:paraId="52CA683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Életkornak és nyelvi szintnek megfelelő angol nyelvű szövegek felhasználása szórakozás és játékos nyelvtanulás céljára.</w:t>
      </w:r>
    </w:p>
    <w:p w14:paraId="3A0C9A83"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JAVASOLT TEVÉKENYSÉGEK:</w:t>
      </w:r>
    </w:p>
    <w:p w14:paraId="10906497"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egyéni projektmunka és bemutató: </w:t>
      </w:r>
    </w:p>
    <w:p w14:paraId="0E6FB5E6" w14:textId="77777777" w:rsidR="00F95B8E" w:rsidRPr="00F95B8E" w:rsidRDefault="00F95B8E" w:rsidP="001A5B23">
      <w:pPr>
        <w:keepNext/>
        <w:keepLines/>
        <w:numPr>
          <w:ilvl w:val="1"/>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saját szórakozási szokások </w:t>
      </w:r>
    </w:p>
    <w:p w14:paraId="6EA1DF24" w14:textId="77777777" w:rsidR="00F95B8E" w:rsidRPr="00F95B8E" w:rsidRDefault="00F95B8E" w:rsidP="001A5B23">
      <w:pPr>
        <w:keepNext/>
        <w:keepLines/>
        <w:numPr>
          <w:ilvl w:val="1"/>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szórakozási szokások a tanulócsoporton belül </w:t>
      </w:r>
    </w:p>
    <w:p w14:paraId="52FA56D2" w14:textId="77777777" w:rsidR="00F95B8E" w:rsidRPr="00F95B8E" w:rsidRDefault="00F95B8E" w:rsidP="001A5B23">
      <w:pPr>
        <w:keepNext/>
        <w:keepLines/>
        <w:numPr>
          <w:ilvl w:val="1"/>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kedvenc kulturális élményem </w:t>
      </w:r>
    </w:p>
    <w:p w14:paraId="68E1A21C"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egyéni internetes kutatások angolul különböző témákban (filmek, színészek, együttesek stb.)</w:t>
      </w:r>
    </w:p>
    <w:p w14:paraId="3314F49F"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dalszövegek feldolgozása, nyelvi érdekességek felfedezése</w:t>
      </w:r>
    </w:p>
    <w:p w14:paraId="45F9598B"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olvasási verseny az osztályon belül</w:t>
      </w:r>
    </w:p>
    <w:p w14:paraId="09ED04EA"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egy választott könnyített olvasmány feldolgozása</w:t>
      </w:r>
    </w:p>
    <w:p w14:paraId="64E22932"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angol tinédzser naplóírási minták megismerése, kipróbálása </w:t>
      </w:r>
    </w:p>
    <w:p w14:paraId="5353591A"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e-mailezés angolul </w:t>
      </w:r>
    </w:p>
    <w:p w14:paraId="3F8E108A"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közösen választott dal/képregény/film/könyv órai feldolgozása</w:t>
      </w:r>
    </w:p>
    <w:p w14:paraId="481D4CA8" w14:textId="77777777" w:rsidR="00F95B8E" w:rsidRPr="00F95B8E" w:rsidRDefault="00F95B8E" w:rsidP="001A5B23">
      <w:pPr>
        <w:keepNext/>
        <w:keepLines/>
        <w:numPr>
          <w:ilvl w:val="0"/>
          <w:numId w:val="267"/>
        </w:numPr>
        <w:contextualSpacing/>
        <w:jc w:val="both"/>
        <w:rPr>
          <w:rFonts w:ascii="Times New Roman" w:hAnsi="Times New Roman" w:cs="Times New Roman"/>
          <w:sz w:val="24"/>
          <w:szCs w:val="24"/>
        </w:rPr>
      </w:pPr>
      <w:r w:rsidRPr="00F95B8E">
        <w:rPr>
          <w:rFonts w:ascii="Times New Roman" w:hAnsi="Times New Roman" w:cs="Times New Roman"/>
          <w:sz w:val="24"/>
          <w:szCs w:val="24"/>
        </w:rPr>
        <w:t xml:space="preserve">’csoportchat’: </w:t>
      </w:r>
    </w:p>
    <w:p w14:paraId="2712B0A9" w14:textId="77777777" w:rsidR="00F95B8E" w:rsidRPr="00F95B8E" w:rsidRDefault="00F95B8E" w:rsidP="001A5B23">
      <w:pPr>
        <w:keepNext/>
        <w:keepLines/>
        <w:numPr>
          <w:ilvl w:val="1"/>
          <w:numId w:val="267"/>
        </w:numPr>
        <w:contextualSpacing/>
        <w:jc w:val="both"/>
        <w:rPr>
          <w:rFonts w:ascii="Times New Roman" w:hAnsi="Times New Roman" w:cs="Times New Roman"/>
          <w:b/>
          <w:bCs/>
          <w:sz w:val="24"/>
          <w:szCs w:val="24"/>
        </w:rPr>
      </w:pPr>
      <w:r w:rsidRPr="00F95B8E">
        <w:rPr>
          <w:rFonts w:ascii="Times New Roman" w:hAnsi="Times New Roman" w:cs="Times New Roman"/>
          <w:sz w:val="24"/>
          <w:szCs w:val="24"/>
        </w:rPr>
        <w:t>közös online csoport létrehozása, használata - vélemények, rövid blogok írása</w:t>
      </w:r>
    </w:p>
    <w:p w14:paraId="130FFEE4"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b/>
          <w:bCs/>
          <w:sz w:val="24"/>
          <w:szCs w:val="24"/>
        </w:rPr>
        <w:t>Témakör: Gaining and sharing knowledge</w:t>
      </w:r>
    </w:p>
    <w:p w14:paraId="67B22CD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Javasolt óraszám:</w:t>
      </w:r>
      <w:r w:rsidRPr="00F95B8E">
        <w:rPr>
          <w:rFonts w:ascii="Times New Roman" w:hAnsi="Times New Roman" w:cs="Times New Roman"/>
          <w:sz w:val="24"/>
          <w:szCs w:val="24"/>
        </w:rPr>
        <w:t xml:space="preserve"> </w:t>
      </w:r>
      <w:r w:rsidRPr="00F95B8E">
        <w:rPr>
          <w:rFonts w:ascii="Times New Roman" w:hAnsi="Times New Roman" w:cs="Times New Roman"/>
          <w:b/>
          <w:bCs/>
          <w:sz w:val="24"/>
          <w:szCs w:val="24"/>
        </w:rPr>
        <w:t>20 óra</w:t>
      </w:r>
    </w:p>
    <w:p w14:paraId="396F4744"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Tanulási eredmények</w:t>
      </w:r>
    </w:p>
    <w:p w14:paraId="7D0DCBA6"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hozzájárul ahhoz, hogy a tanuló a nevelési-oktatási szakasz végére:</w:t>
      </w:r>
    </w:p>
    <w:p w14:paraId="154A983E"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9BF3C97"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papíralapú vagy IKT-eszközökkel segített írott projektmunkát készít önállóan, vagy kooperatív munkaformákban;</w:t>
      </w:r>
    </w:p>
    <w:p w14:paraId="6884644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14:paraId="3A08594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nyomtatott vagy digitális alapú írott szöveget felhasználja szórakozásra és ismeretszerzésre,</w:t>
      </w:r>
    </w:p>
    <w:p w14:paraId="6D54DB71"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14:paraId="6B736D2B"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néhány szóból vagy mondatból álló jegyzetet készít írott szöveg alapján;</w:t>
      </w:r>
    </w:p>
    <w:p w14:paraId="462FF2D9"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a tanórán kívüli, akár játékos nyelvtanulási lehetőségeket felismeri, és azokat használja.</w:t>
      </w:r>
    </w:p>
    <w:p w14:paraId="38843BC9"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sz w:val="24"/>
          <w:szCs w:val="24"/>
        </w:rPr>
        <w:t>A témakör tanulása eredményeként a tanuló:</w:t>
      </w:r>
    </w:p>
    <w:p w14:paraId="43F6566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találkozik életkorának és nyelvi szintjének megfelelő célnyelvi ismeretterjesztő tartalmakkal;</w:t>
      </w:r>
    </w:p>
    <w:p w14:paraId="5C5D72BA"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felhasználja a célnyelvet ismeretszerzésre;</w:t>
      </w:r>
    </w:p>
    <w:p w14:paraId="08072416"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felhasználja a célnyelvet tudásmegosztásra.</w:t>
      </w:r>
    </w:p>
    <w:p w14:paraId="150023A8" w14:textId="77777777" w:rsidR="00F95B8E" w:rsidRPr="00F95B8E" w:rsidRDefault="00F95B8E" w:rsidP="00F95B8E">
      <w:pPr>
        <w:keepNext/>
        <w:keepLines/>
        <w:contextualSpacing/>
        <w:jc w:val="both"/>
        <w:rPr>
          <w:rFonts w:ascii="Times New Roman" w:hAnsi="Times New Roman" w:cs="Times New Roman"/>
          <w:b/>
          <w:bCs/>
          <w:sz w:val="24"/>
          <w:szCs w:val="24"/>
        </w:rPr>
      </w:pPr>
      <w:r w:rsidRPr="00F95B8E">
        <w:rPr>
          <w:rFonts w:ascii="Times New Roman" w:hAnsi="Times New Roman" w:cs="Times New Roman"/>
          <w:b/>
          <w:bCs/>
          <w:sz w:val="24"/>
          <w:szCs w:val="24"/>
        </w:rPr>
        <w:t>Fejlesztési feladatok és ismeretek</w:t>
      </w:r>
    </w:p>
    <w:p w14:paraId="41649855" w14:textId="77777777" w:rsidR="00F95B8E" w:rsidRPr="00F95B8E" w:rsidRDefault="00F95B8E" w:rsidP="00F95B8E">
      <w:pPr>
        <w:keepNext/>
        <w:keepLines/>
        <w:contextualSpacing/>
        <w:jc w:val="both"/>
        <w:rPr>
          <w:rFonts w:ascii="Times New Roman" w:hAnsi="Times New Roman" w:cs="Times New Roman"/>
          <w:sz w:val="24"/>
          <w:szCs w:val="24"/>
        </w:rPr>
      </w:pPr>
      <w:r w:rsidRPr="00F95B8E">
        <w:rPr>
          <w:rFonts w:ascii="Times New Roman" w:hAnsi="Times New Roman" w:cs="Times New Roman"/>
          <w:sz w:val="24"/>
          <w:szCs w:val="24"/>
        </w:rPr>
        <w:t>Információ megosztása az ismert nyelvi eszközökkel angol nyelven</w:t>
      </w:r>
    </w:p>
    <w:p w14:paraId="4B34C67A"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sz w:val="24"/>
          <w:szCs w:val="24"/>
        </w:rPr>
        <w:t>A tanult témákhoz kapcsolódó releváns angol nyelvű információ megszerzése, tudatos felhasználása.</w:t>
      </w:r>
    </w:p>
    <w:p w14:paraId="42AF08BE" w14:textId="77777777" w:rsidR="00F95B8E" w:rsidRPr="00F95B8E" w:rsidRDefault="00F95B8E" w:rsidP="00F95B8E">
      <w:pPr>
        <w:keepNext/>
        <w:keepLines/>
        <w:contextualSpacing/>
        <w:jc w:val="both"/>
        <w:rPr>
          <w:rFonts w:ascii="Times New Roman" w:hAnsi="Times New Roman" w:cs="Times New Roman"/>
          <w:b/>
          <w:sz w:val="24"/>
          <w:szCs w:val="24"/>
        </w:rPr>
      </w:pPr>
      <w:r w:rsidRPr="00F95B8E">
        <w:rPr>
          <w:rFonts w:ascii="Times New Roman" w:hAnsi="Times New Roman" w:cs="Times New Roman"/>
          <w:b/>
          <w:bCs/>
          <w:sz w:val="24"/>
          <w:szCs w:val="24"/>
        </w:rPr>
        <w:t>JAVASOLT TEVÉKENYSÉGEK</w:t>
      </w:r>
      <w:r w:rsidRPr="00F95B8E">
        <w:rPr>
          <w:rFonts w:ascii="Times New Roman" w:hAnsi="Times New Roman" w:cs="Times New Roman"/>
          <w:b/>
          <w:sz w:val="24"/>
          <w:szCs w:val="24"/>
        </w:rPr>
        <w:t>:</w:t>
      </w:r>
    </w:p>
    <w:p w14:paraId="4FEF335E" w14:textId="77777777" w:rsidR="00F95B8E" w:rsidRDefault="00F95B8E" w:rsidP="001A5B23">
      <w:pPr>
        <w:keepNext/>
        <w:keepLines/>
        <w:numPr>
          <w:ilvl w:val="0"/>
          <w:numId w:val="276"/>
        </w:numPr>
        <w:contextualSpacing/>
        <w:jc w:val="both"/>
        <w:rPr>
          <w:rFonts w:ascii="Times New Roman" w:hAnsi="Times New Roman" w:cs="Times New Roman"/>
          <w:sz w:val="24"/>
          <w:szCs w:val="24"/>
        </w:rPr>
      </w:pPr>
      <w:r w:rsidRPr="00F95B8E">
        <w:rPr>
          <w:rFonts w:ascii="Times New Roman" w:hAnsi="Times New Roman" w:cs="Times New Roman"/>
          <w:sz w:val="24"/>
          <w:szCs w:val="24"/>
        </w:rPr>
        <w:t>projektmunka, kiselőadás, internetes kutatómunka: saját, választott témából scrapbook, poszter készítése, prezentáció</w:t>
      </w:r>
    </w:p>
    <w:p w14:paraId="26928EE4" w14:textId="77777777" w:rsidR="002A51FC" w:rsidRDefault="002A51FC" w:rsidP="002A51FC">
      <w:pPr>
        <w:keepNext/>
        <w:keepLines/>
        <w:contextualSpacing/>
        <w:jc w:val="both"/>
        <w:rPr>
          <w:rFonts w:ascii="Times New Roman" w:hAnsi="Times New Roman" w:cs="Times New Roman"/>
          <w:sz w:val="24"/>
          <w:szCs w:val="24"/>
        </w:rPr>
      </w:pPr>
    </w:p>
    <w:p w14:paraId="5F809053" w14:textId="77777777" w:rsidR="002A51FC" w:rsidRPr="00F95B8E" w:rsidRDefault="002A51FC" w:rsidP="002A51FC">
      <w:pPr>
        <w:keepNext/>
        <w:keepLines/>
        <w:contextualSpacing/>
        <w:jc w:val="both"/>
        <w:rPr>
          <w:rFonts w:ascii="Times New Roman" w:hAnsi="Times New Roman" w:cs="Times New Roman"/>
          <w:sz w:val="24"/>
          <w:szCs w:val="24"/>
        </w:rPr>
      </w:pPr>
    </w:p>
    <w:p w14:paraId="622DB5A3" w14:textId="77777777" w:rsidR="002A51FC" w:rsidRPr="002A51FC" w:rsidRDefault="00F95B8E" w:rsidP="002A51FC">
      <w:pPr>
        <w:keepNext/>
        <w:keepLines/>
        <w:contextualSpacing/>
        <w:jc w:val="both"/>
        <w:outlineLvl w:val="1"/>
        <w:rPr>
          <w:rFonts w:ascii="Times New Roman" w:hAnsi="Times New Roman" w:cs="Times New Roman"/>
          <w:b/>
          <w:sz w:val="32"/>
          <w:szCs w:val="32"/>
        </w:rPr>
      </w:pPr>
      <w:r w:rsidRPr="00F95B8E">
        <w:rPr>
          <w:rFonts w:ascii="Times New Roman" w:hAnsi="Times New Roman" w:cs="Times New Roman"/>
          <w:sz w:val="24"/>
          <w:szCs w:val="24"/>
        </w:rPr>
        <w:br w:type="page"/>
      </w:r>
      <w:bookmarkStart w:id="207" w:name="_Toc43992219"/>
      <w:r w:rsidR="00443B83">
        <w:rPr>
          <w:rFonts w:ascii="Times New Roman" w:hAnsi="Times New Roman" w:cs="Times New Roman"/>
          <w:b/>
          <w:sz w:val="32"/>
          <w:szCs w:val="32"/>
        </w:rPr>
        <w:t>Ének-zene 5–8. é</w:t>
      </w:r>
      <w:r w:rsidR="00443B83" w:rsidRPr="002A51FC">
        <w:rPr>
          <w:rFonts w:ascii="Times New Roman" w:hAnsi="Times New Roman" w:cs="Times New Roman"/>
          <w:b/>
          <w:sz w:val="32"/>
          <w:szCs w:val="32"/>
        </w:rPr>
        <w:t>vfolyam</w:t>
      </w:r>
      <w:bookmarkEnd w:id="207"/>
    </w:p>
    <w:p w14:paraId="0E9E273A" w14:textId="77777777" w:rsidR="002A51FC" w:rsidRPr="002A51FC" w:rsidRDefault="002A51FC" w:rsidP="002A51FC">
      <w:pPr>
        <w:keepNext/>
        <w:keepLines/>
        <w:contextualSpacing/>
        <w:jc w:val="both"/>
        <w:rPr>
          <w:rFonts w:ascii="Times New Roman" w:hAnsi="Times New Roman" w:cs="Times New Roman"/>
          <w:sz w:val="24"/>
          <w:szCs w:val="24"/>
        </w:rPr>
      </w:pPr>
    </w:p>
    <w:p w14:paraId="64539CF5"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sz w:val="24"/>
          <w:szCs w:val="24"/>
        </w:rPr>
        <w:t xml:space="preserve">Az ének-zene tanításának legfőbb célja a tanulók zenei anyanyelvi ismereteinek bővítése. Fontos cél továbbá, hogy a megalapozott zenei képességek </w:t>
      </w:r>
      <w:r w:rsidRPr="002A51FC">
        <w:rPr>
          <w:rFonts w:ascii="Times New Roman" w:hAnsi="Times New Roman" w:cs="Times New Roman"/>
          <w:i/>
          <w:sz w:val="24"/>
          <w:szCs w:val="24"/>
        </w:rPr>
        <w:t>továbbfejlődjenek</w:t>
      </w:r>
      <w:r w:rsidRPr="002A51FC">
        <w:rPr>
          <w:rFonts w:ascii="Times New Roman" w:hAnsi="Times New Roman" w:cs="Times New Roman"/>
          <w:sz w:val="24"/>
          <w:szCs w:val="24"/>
        </w:rPr>
        <w:t xml:space="preserve">. Középpontban továbbra is a zenei aktivitás, ezen belül az éneklés áll. A kerettantervben </w:t>
      </w:r>
      <w:r w:rsidRPr="002A51FC">
        <w:rPr>
          <w:rFonts w:ascii="Times New Roman" w:hAnsi="Times New Roman" w:cs="Times New Roman"/>
          <w:bCs/>
          <w:sz w:val="24"/>
          <w:szCs w:val="24"/>
        </w:rPr>
        <w:t xml:space="preserve">két évre vonatkozó órakeretek vannak feltüntetve, melyek a különböző órai </w:t>
      </w:r>
      <w:r w:rsidRPr="002A51FC">
        <w:rPr>
          <w:rFonts w:ascii="Times New Roman" w:hAnsi="Times New Roman" w:cs="Times New Roman"/>
          <w:sz w:val="24"/>
          <w:szCs w:val="24"/>
        </w:rPr>
        <w:t xml:space="preserve">tevékenységek egymáshoz viszonyított arányát jelzik. </w:t>
      </w:r>
      <w:r w:rsidRPr="002A51FC">
        <w:rPr>
          <w:rFonts w:ascii="Times New Roman" w:hAnsi="Times New Roman" w:cs="Times New Roman"/>
          <w:bCs/>
          <w:sz w:val="24"/>
          <w:szCs w:val="24"/>
        </w:rPr>
        <w:t>A tematikai egységek és a tartalmak az oktatás gyakorlatában átfedik egymást.</w:t>
      </w:r>
    </w:p>
    <w:p w14:paraId="76B94861" w14:textId="77777777" w:rsidR="002A51FC" w:rsidRPr="002A51FC" w:rsidRDefault="002A51FC" w:rsidP="002A51FC">
      <w:pPr>
        <w:keepNext/>
        <w:keepLines/>
        <w:contextualSpacing/>
        <w:jc w:val="both"/>
        <w:rPr>
          <w:rFonts w:ascii="Times New Roman" w:hAnsi="Times New Roman" w:cs="Times New Roman"/>
          <w:b/>
          <w:bCs/>
          <w:sz w:val="24"/>
          <w:szCs w:val="24"/>
        </w:rPr>
      </w:pPr>
      <w:r w:rsidRPr="002A51FC">
        <w:rPr>
          <w:rFonts w:ascii="Times New Roman" w:hAnsi="Times New Roman" w:cs="Times New Roman"/>
          <w:b/>
          <w:bCs/>
          <w:sz w:val="24"/>
          <w:szCs w:val="24"/>
        </w:rPr>
        <w:t xml:space="preserve">A Kerettanterv témakörei: </w:t>
      </w:r>
    </w:p>
    <w:p w14:paraId="3D1AA83A"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i/>
          <w:sz w:val="24"/>
          <w:szCs w:val="24"/>
        </w:rPr>
        <w:t>1</w:t>
      </w:r>
      <w:r w:rsidRPr="002A51FC">
        <w:rPr>
          <w:rFonts w:ascii="Times New Roman" w:hAnsi="Times New Roman" w:cs="Times New Roman"/>
          <w:bCs/>
          <w:sz w:val="24"/>
          <w:szCs w:val="24"/>
        </w:rPr>
        <w:t xml:space="preserve">. Zeneművek/Népdalok, műdalok </w:t>
      </w:r>
    </w:p>
    <w:p w14:paraId="42B47DA1"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2. Zeneművek/Zenehallgatási anyag </w:t>
      </w:r>
    </w:p>
    <w:p w14:paraId="21446B0C"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3. Zenei ismeretek/Ritmikai fejlesztés </w:t>
      </w:r>
    </w:p>
    <w:p w14:paraId="58CB71DE"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4. Zenei ismeretek/Hallásfejlesztés </w:t>
      </w:r>
    </w:p>
    <w:p w14:paraId="0FDC2892"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5. Zenei ismeretek/Zenei írás-olvasás. </w:t>
      </w:r>
    </w:p>
    <w:p w14:paraId="0C0D112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bCs/>
          <w:sz w:val="24"/>
          <w:szCs w:val="24"/>
        </w:rPr>
        <w:t>A Készségek fő területei:</w:t>
      </w:r>
      <w:r w:rsidRPr="002A51FC">
        <w:rPr>
          <w:rFonts w:ascii="Times New Roman" w:hAnsi="Times New Roman" w:cs="Times New Roman"/>
          <w:bCs/>
          <w:sz w:val="24"/>
          <w:szCs w:val="24"/>
        </w:rPr>
        <w:t xml:space="preserve"> előadói, befogadói és alkotó készség, melyek a fenti témakörökön belül találhatók. </w:t>
      </w:r>
      <w:r w:rsidRPr="002A51FC">
        <w:rPr>
          <w:rFonts w:ascii="Times New Roman" w:hAnsi="Times New Roman" w:cs="Times New Roman"/>
          <w:sz w:val="24"/>
          <w:szCs w:val="24"/>
        </w:rPr>
        <w:t>Az ének-zene tantárgy a következő módon fejleszti a Nemzeti alaptantervben megfogalmazott kulcskompetenciákat:</w:t>
      </w:r>
    </w:p>
    <w:p w14:paraId="6C56D948"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A tanulás kompetenciái</w:t>
      </w:r>
      <w:r w:rsidRPr="002A51FC">
        <w:rPr>
          <w:rFonts w:ascii="Times New Roman" w:hAnsi="Times New Roman" w:cs="Times New Roman"/>
          <w:sz w:val="24"/>
          <w:szCs w:val="24"/>
        </w:rPr>
        <w:t>: A tanár és a tanuló együttműködésének kiemelt szerepe van az aktív tanulás kompetenciáinak kialakításában és fenntartásában, megerősítésében és továbbfejlesztésében. Ebben az ének-zenére különösen fontos szerep hárul. Az ének-zene tanulását nem a hagyományosnak tekintett tanulási módok, hanem a ráérzés, a gyakorlás (ismétlés) és az önreflexivitás támogatja. Ebből adódik, hogy a tanulásból adódó sikeresség élményként jelenik meg. Ennek az élménynek a megtapasztalása más tárgyak tanulásához is pozitívan járul hozzá.</w:t>
      </w:r>
    </w:p>
    <w:p w14:paraId="5ADA8522"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A kommunikációs kompetenciák</w:t>
      </w:r>
      <w:r w:rsidRPr="002A51FC">
        <w:rPr>
          <w:rFonts w:ascii="Times New Roman" w:hAnsi="Times New Roman" w:cs="Times New Roman"/>
          <w:sz w:val="24"/>
          <w:szCs w:val="24"/>
        </w:rPr>
        <w:t>: Az írott és a beszélt nyelvhez hasonlóan létezik zenei anyanyelv is, mely saját szintaktikával rendelkező, hierarchikus rendszer. Ezek feldolgozása azonos agyi struktúrák által történik, ezért a zene kiválóan alkalmas az anyanyelvi és az idegen nyelvi kompetenciák fejlesztésére, illetve a beszédnehézségek enyhítésére, melyekre hatékony eszköz a ritmus és a hallásfejlesztés. Lényeges a szöveges éneklés mint verbális kommunikáció, valamint a saját, alkotó gondolatokat kifejező improvizáció. A kommunikációs készségek mélyüléséhez kapcsolódik a zeneművek elemzése, amely által a tanuló saját szavaival képes leírni a zenei folyamatokat, megérti a tágabb összefüggéseket, a zene funkcióját és kapcsolatát azzal a világgal, amelyben létrejött, illetve azzal a világgal, melyben aktuálisan hatást gyakorol. A tanuló így megismeri a zene mindennapi funkcióját és megtanulja értelmezni a zene médiában történő használatát is.</w:t>
      </w:r>
    </w:p>
    <w:p w14:paraId="0C324B7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A digitális kompetenciák</w:t>
      </w:r>
      <w:r w:rsidRPr="002A51FC">
        <w:rPr>
          <w:rFonts w:ascii="Times New Roman" w:hAnsi="Times New Roman" w:cs="Times New Roman"/>
          <w:sz w:val="24"/>
          <w:szCs w:val="24"/>
        </w:rPr>
        <w:t>: A tanuló a digitális világban él és annak eszközeit használja mindennapjaihoz, ezért az oktatás hatékonyságát növeli, ha a pedagógus épít a tanuló ilyen irányú jártasságára. A tanuló kezében lévő mindennapos digitális eszközök alkalmasak arra is, hogy használójuk számára a zenei kommunikáció eszközei legyenek. A zenei szoftverek, alkalmazások játékosan fejlesztik az infokommunikációs kompetenciákat.</w:t>
      </w:r>
    </w:p>
    <w:p w14:paraId="0084B24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A személyes és társas kapcsolati kompetenciák</w:t>
      </w:r>
      <w:r w:rsidRPr="002A51FC">
        <w:rPr>
          <w:rFonts w:ascii="Times New Roman" w:hAnsi="Times New Roman" w:cs="Times New Roman"/>
          <w:sz w:val="24"/>
          <w:szCs w:val="24"/>
        </w:rPr>
        <w:t>: A tanuló megtapasztalja az együttműködés hatékonyságát a csoportos zenei tevékenységeken keresztül (pl. kórus), és lehetősége van véleményének, gondolatainak kinyilvánítására. Mások produkciójának tisztelettel való figyelése a különböző nézőpontok iránti toleranciáját formálja.</w:t>
      </w:r>
    </w:p>
    <w:p w14:paraId="7DB6FB5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A kreativitás, a kreatív alkotás, önkifejezés és kulturális tudatosság kompetenciái</w:t>
      </w:r>
      <w:r w:rsidRPr="002A51FC">
        <w:rPr>
          <w:rFonts w:ascii="Times New Roman" w:hAnsi="Times New Roman" w:cs="Times New Roman"/>
          <w:sz w:val="24"/>
          <w:szCs w:val="24"/>
        </w:rPr>
        <w:t>: Az önkifejezés, a kreativitás és a szépérzék fejlesztése keretében a tanuló a zenét sajátos nyelvként ismeri fel, mellyel képessé válik gondolatai, érzései tolmácsolására, használva az improvizáció adta lehetőségeket is. Ezen kívül különböző kultúrák zenéjével való ismerkedés és azok társadalmi funkciójának megértése hozzájárul a komplex látásmód kifejlődéséhez.</w:t>
      </w:r>
    </w:p>
    <w:p w14:paraId="6FD449D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Fontos, hogy a tanulók minél differenciáltabban tudják megfogalmazni a zeneművek üzenetét és megtalálják önmagukat bennük. Ehhez szükséges a tanár változatos, és életkori sajátosságokhoz igazodó gazdag motivációs tárháza.</w:t>
      </w:r>
    </w:p>
    <w:p w14:paraId="3E2276D5"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Az ének-zene órák fontos célja a komplex élményátadás, mely a tanulót különféle tevékenységeken keresztül vonja be a zenélésbe. Ide tartozik a mozgás, koncertlátogatás, tánctanulás, a zenei anyaghoz kapcsolódó dramatikus el</w:t>
      </w:r>
      <w:r w:rsidRPr="002A51FC">
        <w:rPr>
          <w:rFonts w:ascii="Times New Roman" w:hAnsi="Times New Roman" w:cs="Times New Roman"/>
          <w:bCs/>
          <w:sz w:val="24"/>
          <w:szCs w:val="24"/>
        </w:rPr>
        <w:t xml:space="preserve">őadások létrehozása </w:t>
      </w:r>
      <w:r w:rsidRPr="002A51FC">
        <w:rPr>
          <w:rFonts w:ascii="Times New Roman" w:hAnsi="Times New Roman" w:cs="Times New Roman"/>
          <w:sz w:val="24"/>
          <w:szCs w:val="24"/>
        </w:rPr>
        <w:t>és az órán kívüli gyűjt</w:t>
      </w:r>
      <w:r w:rsidRPr="002A51FC">
        <w:rPr>
          <w:rFonts w:ascii="Times New Roman" w:hAnsi="Times New Roman" w:cs="Times New Roman"/>
          <w:bCs/>
          <w:sz w:val="24"/>
          <w:szCs w:val="24"/>
        </w:rPr>
        <w:t>őmunka.</w:t>
      </w:r>
      <w:r w:rsidRPr="002A51FC">
        <w:rPr>
          <w:rFonts w:ascii="Times New Roman" w:hAnsi="Times New Roman" w:cs="Times New Roman"/>
          <w:sz w:val="24"/>
          <w:szCs w:val="24"/>
        </w:rPr>
        <w:t xml:space="preserve"> A zenepedagógiai tevékenység jelentős mértékben alapoz a kortárs kulturális és zenei környezetre is, segít megérteni és feldolgozni a modern életvitelhez kapcsolódó nagy mennyiségű hangzó anyagot és megtalálni bennük a művészi értékeket. Az élményszerzés kiteljesedhet koncerteken az élő zenével történő találkozáskor, de legmagasabb fokát a iskolai minőségi kóruséneklésben érheti el.</w:t>
      </w:r>
    </w:p>
    <w:p w14:paraId="4B35913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Összességében továbbra is fontos cél, hogy tovább erősödjön a tanulókban kulturális és társadalmi identitásuk. A művészeteket, ezen belül a zenét, mint pótolhatatlan emberi szükségletet éljék meg.</w:t>
      </w:r>
    </w:p>
    <w:p w14:paraId="61118C0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tanár megismertethet diákjaival „kedvenc” dalokat és figyelmet kell fordítani a zenei rétegműfajok napjainkban folyamatosan változó jelenségeire is.</w:t>
      </w:r>
    </w:p>
    <w:p w14:paraId="7936C615"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5–6. évfolyam</w:t>
      </w:r>
    </w:p>
    <w:p w14:paraId="4559FB08"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fenti életszakaszban a fejlesztés fő célja a tanuló továbbvezetése a tevékenységközpontú zenei megismerés folyamatában. Cél továbbá, hogy minél több játékos és kreatív módszert használjanak képzeletük fejlesztésére. A közös éneklések, zenélések, mint a személyiség egészséges fejlődésének nélkülözhetetlen formái segítik a másokkal történő harmonikus együttműködést, a közösségi összetartozás érzését, az önkifejezés, az önismeret belső késztetésének kialakulását. Kodály útmutatása szerint, az így megszerzett tapasztalatok elvezetnek a remekművek befogadásához. </w:t>
      </w:r>
    </w:p>
    <w:p w14:paraId="28002ED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tanulók tovább ismerkednek a klasszikus zenekar hangszereivel, valamint magyar népi hangszerekkel is.</w:t>
      </w:r>
    </w:p>
    <w:p w14:paraId="2A12764E"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zenei készségfejlesztés célja ebben az életkorban a zenei anyagban megismert ritmus- és ütemfajták megismerése és gyakorlása. A ritmikai, dallami, és hallási készségek fejlesztésében és gyakorlásában egyre nagyobb szerepet kap az önkifejezés, a tanult zenei elemek és eszközök önálló alkalmazása.</w:t>
      </w:r>
    </w:p>
    <w:p w14:paraId="215153A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zenehallgatás célja a művek megismerésén túl a zenei kifejezőeszközök mélyrehatóbb elemzése és a zeneművek tágabb történelmi és társadalmi kontextusban való értelmezése.  Az értelmezés része a zene keltette gondolatok, érzések, vélemények szóbeli kifejezése is, melyek az érzelmi nevelést segítik.</w:t>
      </w:r>
    </w:p>
    <w:p w14:paraId="4802BB7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témakörök és a fejlesztési feladatok átfedik egymást, egy-egy fejlesztési feladat több különböző témakörben is megjelenik, ezáltal a tanórákon belül is érvényesül a komplexitás.</w:t>
      </w:r>
    </w:p>
    <w:p w14:paraId="2BDE3B2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Az 5. évfolyamon az ének-zene tantárgy alapóraszáma: 68 óra (heti 2 óra)</w:t>
      </w:r>
    </w:p>
    <w:p w14:paraId="079094E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Cs/>
          <w:sz w:val="24"/>
          <w:szCs w:val="24"/>
        </w:rPr>
        <w:t xml:space="preserve">A </w:t>
      </w:r>
      <w:r w:rsidRPr="002A51FC">
        <w:rPr>
          <w:rFonts w:ascii="Times New Roman" w:hAnsi="Times New Roman" w:cs="Times New Roman"/>
          <w:sz w:val="24"/>
          <w:szCs w:val="24"/>
        </w:rPr>
        <w:t>6. évfolyamon az ének-zene tantárgy alapóraszáma: 34 óra.</w:t>
      </w:r>
    </w:p>
    <w:p w14:paraId="50ADF35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Zeneművek/ Énekes anyag</w:t>
      </w:r>
    </w:p>
    <w:p w14:paraId="3C5CD64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5. osztályban: 34 óra, 6. osztályban: 17 óra</w:t>
      </w:r>
    </w:p>
    <w:p w14:paraId="50961A51" w14:textId="77777777" w:rsidR="002A51FC" w:rsidRPr="002A51FC" w:rsidRDefault="002A51FC" w:rsidP="002A51FC">
      <w:pPr>
        <w:keepNext/>
        <w:keepLines/>
        <w:contextualSpacing/>
        <w:jc w:val="both"/>
        <w:rPr>
          <w:rFonts w:ascii="Times New Roman" w:hAnsi="Times New Roman" w:cs="Times New Roman"/>
          <w:i/>
          <w:iCs/>
          <w:sz w:val="24"/>
          <w:szCs w:val="24"/>
        </w:rPr>
      </w:pPr>
      <w:r w:rsidRPr="002A51FC">
        <w:rPr>
          <w:rFonts w:ascii="Times New Roman" w:hAnsi="Times New Roman" w:cs="Times New Roman"/>
          <w:i/>
          <w:iCs/>
          <w:sz w:val="24"/>
          <w:szCs w:val="24"/>
        </w:rPr>
        <w:t>Dalok a mindennapi élet, munka, szerelem témaköreiből – 5. osztály</w:t>
      </w:r>
    </w:p>
    <w:p w14:paraId="297C872B"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A bundának nincs gallérja; A kapuban a szekér; A karádi faluvégen ; Aki dudás; Árpa is van; Az ürögi faluvégen, </w:t>
      </w:r>
      <w:r w:rsidRPr="002A51FC">
        <w:rPr>
          <w:rFonts w:ascii="Times New Roman" w:hAnsi="Times New Roman" w:cs="Times New Roman"/>
          <w:bCs/>
          <w:iCs/>
          <w:sz w:val="24"/>
          <w:szCs w:val="24"/>
        </w:rPr>
        <w:t xml:space="preserve">Csínom Palkó, Csínom Jankó ; </w:t>
      </w:r>
      <w:r w:rsidRPr="002A51FC">
        <w:rPr>
          <w:rFonts w:ascii="Times New Roman" w:hAnsi="Times New Roman" w:cs="Times New Roman"/>
          <w:bCs/>
          <w:sz w:val="24"/>
          <w:szCs w:val="24"/>
        </w:rPr>
        <w:t xml:space="preserve">Dudaszó hallatszik ; </w:t>
      </w:r>
      <w:r w:rsidRPr="002A51FC">
        <w:rPr>
          <w:rFonts w:ascii="Times New Roman" w:hAnsi="Times New Roman" w:cs="Times New Roman"/>
          <w:sz w:val="24"/>
          <w:szCs w:val="24"/>
        </w:rPr>
        <w:t xml:space="preserve">Erdő, erdő, de magos a teteje; </w:t>
      </w:r>
      <w:r w:rsidRPr="002A51FC">
        <w:rPr>
          <w:rFonts w:ascii="Times New Roman" w:hAnsi="Times New Roman" w:cs="Times New Roman"/>
          <w:bCs/>
          <w:sz w:val="24"/>
          <w:szCs w:val="24"/>
        </w:rPr>
        <w:t xml:space="preserve">Egy kis kertet kerítek ; Erdő, erdő, erdő; Érik a szőlő; Esik az eső, ázik a heveder; Hej, Dunáról fúj a szél; Hidló végén; </w:t>
      </w:r>
      <w:r w:rsidRPr="002A51FC">
        <w:rPr>
          <w:rFonts w:ascii="Times New Roman" w:hAnsi="Times New Roman" w:cs="Times New Roman"/>
          <w:sz w:val="24"/>
          <w:szCs w:val="24"/>
        </w:rPr>
        <w:t xml:space="preserve">Hol jártál az éjjel; </w:t>
      </w:r>
      <w:r w:rsidRPr="002A51FC">
        <w:rPr>
          <w:rFonts w:ascii="Times New Roman" w:hAnsi="Times New Roman" w:cs="Times New Roman"/>
          <w:bCs/>
          <w:sz w:val="24"/>
          <w:szCs w:val="24"/>
        </w:rPr>
        <w:t xml:space="preserve">Hull a szilva; Jaj, de beteg vagyok; Jó gazdasszony vagyok én; Kicsi vagyok, nagy az eszem; Kitrákotty – mese; </w:t>
      </w:r>
      <w:r w:rsidR="00777632">
        <w:rPr>
          <w:rFonts w:ascii="Times New Roman" w:hAnsi="Times New Roman" w:cs="Times New Roman"/>
          <w:bCs/>
          <w:sz w:val="24"/>
          <w:szCs w:val="24"/>
        </w:rPr>
        <w:t>M</w:t>
      </w:r>
      <w:r w:rsidR="00036A2B">
        <w:rPr>
          <w:rFonts w:ascii="Times New Roman" w:hAnsi="Times New Roman" w:cs="Times New Roman"/>
          <w:bCs/>
          <w:sz w:val="24"/>
          <w:szCs w:val="24"/>
        </w:rPr>
        <w:t>egye</w:t>
      </w:r>
      <w:r w:rsidRPr="002A51FC">
        <w:rPr>
          <w:rFonts w:ascii="Times New Roman" w:hAnsi="Times New Roman" w:cs="Times New Roman"/>
          <w:bCs/>
          <w:sz w:val="24"/>
          <w:szCs w:val="24"/>
        </w:rPr>
        <w:t xml:space="preserve">n már a hajnalcsillag lefelé; Még azt mondják, nem illik; Megismerni a kanászt; Összegyűltek, összegyűltek; Póda Péter, Póda Pál; R égi táncdal, Sej, Nagyabonyban; Száraz tónak nedves partján; </w:t>
      </w:r>
      <w:r w:rsidRPr="002A51FC">
        <w:rPr>
          <w:rFonts w:ascii="Times New Roman" w:hAnsi="Times New Roman" w:cs="Times New Roman"/>
          <w:bCs/>
          <w:iCs/>
          <w:sz w:val="24"/>
          <w:szCs w:val="24"/>
        </w:rPr>
        <w:t>Úgy tetszik, hogy jó helyen vagyunk it</w:t>
      </w:r>
      <w:r w:rsidRPr="002A51FC">
        <w:rPr>
          <w:rFonts w:ascii="Times New Roman" w:hAnsi="Times New Roman" w:cs="Times New Roman"/>
          <w:bCs/>
          <w:sz w:val="24"/>
          <w:szCs w:val="24"/>
        </w:rPr>
        <w:t>t</w:t>
      </w:r>
    </w:p>
    <w:p w14:paraId="295A4C1F" w14:textId="77777777" w:rsidR="002A51FC" w:rsidRPr="002A51FC" w:rsidRDefault="002A51FC" w:rsidP="002A51FC">
      <w:pPr>
        <w:keepNext/>
        <w:keepLines/>
        <w:contextualSpacing/>
        <w:jc w:val="both"/>
        <w:rPr>
          <w:rFonts w:ascii="Times New Roman" w:hAnsi="Times New Roman" w:cs="Times New Roman"/>
          <w:bCs/>
          <w:i/>
          <w:sz w:val="24"/>
          <w:szCs w:val="24"/>
        </w:rPr>
      </w:pPr>
      <w:r w:rsidRPr="002A51FC">
        <w:rPr>
          <w:rFonts w:ascii="Times New Roman" w:hAnsi="Times New Roman" w:cs="Times New Roman"/>
          <w:bCs/>
          <w:i/>
          <w:sz w:val="24"/>
          <w:szCs w:val="24"/>
        </w:rPr>
        <w:t>Műzenei szemelvények, más népek dalai</w:t>
      </w:r>
    </w:p>
    <w:p w14:paraId="08271064" w14:textId="77777777" w:rsidR="002A51FC" w:rsidRPr="002A51FC" w:rsidRDefault="002A51FC" w:rsidP="002A51FC">
      <w:pPr>
        <w:keepNext/>
        <w:keepLines/>
        <w:contextualSpacing/>
        <w:jc w:val="both"/>
        <w:rPr>
          <w:rFonts w:ascii="Times New Roman" w:hAnsi="Times New Roman" w:cs="Times New Roman"/>
          <w:bCs/>
          <w:i/>
          <w:sz w:val="24"/>
          <w:szCs w:val="24"/>
        </w:rPr>
      </w:pPr>
      <w:r w:rsidRPr="002A51FC">
        <w:rPr>
          <w:rFonts w:ascii="Times New Roman" w:hAnsi="Times New Roman" w:cs="Times New Roman"/>
          <w:bCs/>
          <w:sz w:val="24"/>
          <w:szCs w:val="24"/>
        </w:rPr>
        <w:t xml:space="preserve">M. Praetorius: Viva la Musica (kánon); J.S. Bach: Üdv rád és házad népére; </w:t>
      </w:r>
      <w:r w:rsidRPr="002A51FC">
        <w:rPr>
          <w:rFonts w:ascii="Times New Roman" w:hAnsi="Times New Roman" w:cs="Times New Roman"/>
          <w:bCs/>
          <w:iCs/>
          <w:sz w:val="24"/>
          <w:szCs w:val="24"/>
        </w:rPr>
        <w:t xml:space="preserve">L. van Beethoven: A mormotás fiú dala; Johannes Brahms: Bölcsődal; Bárdos Lajos: Szép kis család; </w:t>
      </w:r>
      <w:r w:rsidRPr="002A51FC">
        <w:rPr>
          <w:rFonts w:ascii="Times New Roman" w:hAnsi="Times New Roman" w:cs="Times New Roman"/>
          <w:bCs/>
          <w:sz w:val="24"/>
          <w:szCs w:val="24"/>
        </w:rPr>
        <w:t xml:space="preserve">Szőnyi Erzsébet: Postaváró (amerikai dallam); A kis lányok (cseh népdal.); </w:t>
      </w:r>
      <w:r w:rsidRPr="002A51FC">
        <w:rPr>
          <w:rFonts w:ascii="Times New Roman" w:hAnsi="Times New Roman" w:cs="Times New Roman"/>
          <w:sz w:val="24"/>
          <w:szCs w:val="24"/>
        </w:rPr>
        <w:t xml:space="preserve">Édes fülmile (tatár népdal.); </w:t>
      </w:r>
      <w:r w:rsidRPr="002A51FC">
        <w:rPr>
          <w:rFonts w:ascii="Times New Roman" w:hAnsi="Times New Roman" w:cs="Times New Roman"/>
          <w:bCs/>
          <w:iCs/>
          <w:sz w:val="24"/>
          <w:szCs w:val="24"/>
        </w:rPr>
        <w:t>Pál, Kata, Péter</w:t>
      </w:r>
      <w:r w:rsidRPr="002A51FC">
        <w:rPr>
          <w:rFonts w:ascii="Times New Roman" w:hAnsi="Times New Roman" w:cs="Times New Roman"/>
          <w:bCs/>
          <w:i/>
          <w:sz w:val="24"/>
          <w:szCs w:val="24"/>
        </w:rPr>
        <w:t xml:space="preserve"> </w:t>
      </w:r>
      <w:r w:rsidRPr="002A51FC">
        <w:rPr>
          <w:rFonts w:ascii="Times New Roman" w:hAnsi="Times New Roman" w:cs="Times New Roman"/>
          <w:bCs/>
          <w:sz w:val="24"/>
          <w:szCs w:val="24"/>
        </w:rPr>
        <w:t>(francia); Áll egy ifjú nyírfa (orosz népdal.)</w:t>
      </w:r>
    </w:p>
    <w:p w14:paraId="5DAC789C" w14:textId="77777777" w:rsidR="002A51FC" w:rsidRPr="002A51FC" w:rsidRDefault="002A51FC" w:rsidP="002A51FC">
      <w:pPr>
        <w:keepNext/>
        <w:keepLines/>
        <w:contextualSpacing/>
        <w:jc w:val="both"/>
        <w:rPr>
          <w:rFonts w:ascii="Times New Roman" w:hAnsi="Times New Roman" w:cs="Times New Roman"/>
          <w:bCs/>
          <w:sz w:val="24"/>
          <w:szCs w:val="24"/>
        </w:rPr>
      </w:pPr>
    </w:p>
    <w:p w14:paraId="3C9BDFEC" w14:textId="77777777" w:rsidR="002A51FC" w:rsidRPr="002A51FC" w:rsidRDefault="002A51FC" w:rsidP="002A51FC">
      <w:pPr>
        <w:keepNext/>
        <w:keepLines/>
        <w:contextualSpacing/>
        <w:jc w:val="both"/>
        <w:rPr>
          <w:rFonts w:ascii="Times New Roman" w:hAnsi="Times New Roman" w:cs="Times New Roman"/>
          <w:bCs/>
          <w:i/>
          <w:sz w:val="24"/>
          <w:szCs w:val="24"/>
        </w:rPr>
      </w:pPr>
      <w:r w:rsidRPr="002A51FC">
        <w:rPr>
          <w:rFonts w:ascii="Times New Roman" w:hAnsi="Times New Roman" w:cs="Times New Roman"/>
          <w:bCs/>
          <w:i/>
          <w:sz w:val="24"/>
          <w:szCs w:val="24"/>
        </w:rPr>
        <w:t xml:space="preserve">Dalok alkalmakra, keresztény ünnepekre, jeles napokra </w:t>
      </w:r>
    </w:p>
    <w:p w14:paraId="42EA461D" w14:textId="77777777" w:rsidR="002A51FC" w:rsidRPr="002A51FC" w:rsidRDefault="002A51FC" w:rsidP="002A51FC">
      <w:pPr>
        <w:keepNext/>
        <w:keepLines/>
        <w:contextualSpacing/>
        <w:jc w:val="both"/>
        <w:rPr>
          <w:rFonts w:ascii="Times New Roman" w:hAnsi="Times New Roman" w:cs="Times New Roman"/>
          <w:bCs/>
          <w:iCs/>
          <w:sz w:val="24"/>
          <w:szCs w:val="24"/>
        </w:rPr>
      </w:pPr>
      <w:r w:rsidRPr="002A51FC">
        <w:rPr>
          <w:rFonts w:ascii="Times New Roman" w:hAnsi="Times New Roman" w:cs="Times New Roman"/>
          <w:bCs/>
          <w:iCs/>
          <w:sz w:val="24"/>
          <w:szCs w:val="24"/>
        </w:rPr>
        <w:t xml:space="preserve">Báránkámon csengő szól; </w:t>
      </w:r>
      <w:r w:rsidRPr="002A51FC">
        <w:rPr>
          <w:rFonts w:ascii="Times New Roman" w:hAnsi="Times New Roman" w:cs="Times New Roman"/>
          <w:bCs/>
          <w:sz w:val="24"/>
          <w:szCs w:val="24"/>
        </w:rPr>
        <w:t xml:space="preserve">Bárcsak régen felébredtem volna; Föl, föl vitézek; </w:t>
      </w:r>
      <w:r w:rsidRPr="002A51FC">
        <w:rPr>
          <w:rFonts w:ascii="Times New Roman" w:hAnsi="Times New Roman" w:cs="Times New Roman"/>
          <w:bCs/>
          <w:iCs/>
          <w:sz w:val="24"/>
          <w:szCs w:val="24"/>
        </w:rPr>
        <w:t xml:space="preserve">Haj, ki, kisze, haj; </w:t>
      </w:r>
      <w:r w:rsidRPr="002A51FC">
        <w:rPr>
          <w:rFonts w:ascii="Times New Roman" w:hAnsi="Times New Roman" w:cs="Times New Roman"/>
          <w:bCs/>
          <w:sz w:val="24"/>
          <w:szCs w:val="24"/>
        </w:rPr>
        <w:t xml:space="preserve">Kossuth Lajos azt írta; Pásztorok, keljünk fel; Új esztendő; Regős ének, </w:t>
      </w:r>
      <w:r w:rsidRPr="002A51FC">
        <w:rPr>
          <w:rFonts w:ascii="Times New Roman" w:hAnsi="Times New Roman" w:cs="Times New Roman"/>
          <w:bCs/>
          <w:iCs/>
          <w:sz w:val="24"/>
          <w:szCs w:val="24"/>
        </w:rPr>
        <w:t>Talalaj, talalaj, Tóth Lőrinc</w:t>
      </w:r>
    </w:p>
    <w:p w14:paraId="30909729" w14:textId="77777777" w:rsidR="002A51FC" w:rsidRPr="002A51FC" w:rsidRDefault="002A51FC" w:rsidP="002A51FC">
      <w:pPr>
        <w:keepNext/>
        <w:keepLines/>
        <w:contextualSpacing/>
        <w:jc w:val="both"/>
        <w:rPr>
          <w:rFonts w:ascii="Times New Roman" w:hAnsi="Times New Roman" w:cs="Times New Roman"/>
          <w:sz w:val="24"/>
          <w:szCs w:val="24"/>
        </w:rPr>
      </w:pPr>
    </w:p>
    <w:p w14:paraId="3603C474"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 xml:space="preserve">Dalok a mindennapi élet, munka, szerelem témaköreiből - 6. osztály </w:t>
      </w:r>
    </w:p>
    <w:p w14:paraId="499477B2"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sz w:val="24"/>
          <w:szCs w:val="24"/>
        </w:rPr>
        <w:t xml:space="preserve">A Vargáék ablakja; De szeretnék páva lenni , Duna parton ; </w:t>
      </w:r>
      <w:r w:rsidRPr="002A51FC">
        <w:rPr>
          <w:rFonts w:ascii="Times New Roman" w:hAnsi="Times New Roman" w:cs="Times New Roman"/>
          <w:bCs/>
          <w:sz w:val="24"/>
          <w:szCs w:val="24"/>
        </w:rPr>
        <w:t>Elment a két lány</w:t>
      </w:r>
      <w:r w:rsidRPr="002A51FC">
        <w:rPr>
          <w:rFonts w:ascii="Times New Roman" w:hAnsi="Times New Roman" w:cs="Times New Roman"/>
          <w:sz w:val="24"/>
          <w:szCs w:val="24"/>
        </w:rPr>
        <w:t xml:space="preserve"> ; Este van már ; A Mátrai Képek dalai: A Vidrócki híres nyája, El</w:t>
      </w:r>
      <w:r w:rsidR="00036A2B">
        <w:rPr>
          <w:rFonts w:ascii="Times New Roman" w:hAnsi="Times New Roman" w:cs="Times New Roman"/>
          <w:sz w:val="24"/>
          <w:szCs w:val="24"/>
        </w:rPr>
        <w:t>megye</w:t>
      </w:r>
      <w:r w:rsidRPr="002A51FC">
        <w:rPr>
          <w:rFonts w:ascii="Times New Roman" w:hAnsi="Times New Roman" w:cs="Times New Roman"/>
          <w:sz w:val="24"/>
          <w:szCs w:val="24"/>
        </w:rPr>
        <w:t>k, el</w:t>
      </w:r>
      <w:r w:rsidR="00036A2B">
        <w:rPr>
          <w:rFonts w:ascii="Times New Roman" w:hAnsi="Times New Roman" w:cs="Times New Roman"/>
          <w:sz w:val="24"/>
          <w:szCs w:val="24"/>
        </w:rPr>
        <w:t>megye</w:t>
      </w:r>
      <w:r w:rsidRPr="002A51FC">
        <w:rPr>
          <w:rFonts w:ascii="Times New Roman" w:hAnsi="Times New Roman" w:cs="Times New Roman"/>
          <w:sz w:val="24"/>
          <w:szCs w:val="24"/>
        </w:rPr>
        <w:t xml:space="preserve">k, Madárka, madárka, Sej, a tari réten; Nem vagyok én senkinek sem adósa; </w:t>
      </w:r>
      <w:r w:rsidRPr="002A51FC">
        <w:rPr>
          <w:rFonts w:ascii="Times New Roman" w:hAnsi="Times New Roman" w:cs="Times New Roman"/>
          <w:bCs/>
          <w:sz w:val="24"/>
          <w:szCs w:val="24"/>
        </w:rPr>
        <w:t xml:space="preserve">Nézd meg lányom, nézd meg jól; </w:t>
      </w:r>
      <w:r w:rsidRPr="002A51FC">
        <w:rPr>
          <w:rFonts w:ascii="Times New Roman" w:hAnsi="Times New Roman" w:cs="Times New Roman"/>
          <w:sz w:val="24"/>
          <w:szCs w:val="24"/>
        </w:rPr>
        <w:t xml:space="preserve">Ősszel érik babám; Tavaszi szél; </w:t>
      </w:r>
      <w:r w:rsidRPr="002A51FC">
        <w:rPr>
          <w:rFonts w:ascii="Times New Roman" w:hAnsi="Times New Roman" w:cs="Times New Roman"/>
          <w:bCs/>
          <w:sz w:val="24"/>
          <w:szCs w:val="24"/>
        </w:rPr>
        <w:t xml:space="preserve">A jó lovas katonának </w:t>
      </w:r>
    </w:p>
    <w:p w14:paraId="5FC0D489" w14:textId="77777777" w:rsidR="002A51FC" w:rsidRPr="002A51FC" w:rsidRDefault="002A51FC" w:rsidP="002A51FC">
      <w:pPr>
        <w:keepNext/>
        <w:keepLines/>
        <w:contextualSpacing/>
        <w:jc w:val="both"/>
        <w:rPr>
          <w:rFonts w:ascii="Times New Roman" w:hAnsi="Times New Roman" w:cs="Times New Roman"/>
          <w:bCs/>
          <w:sz w:val="24"/>
          <w:szCs w:val="24"/>
        </w:rPr>
      </w:pPr>
    </w:p>
    <w:p w14:paraId="03A662B1" w14:textId="77777777" w:rsidR="002A51FC" w:rsidRPr="002A51FC" w:rsidRDefault="002A51FC" w:rsidP="002A51FC">
      <w:pPr>
        <w:keepNext/>
        <w:keepLines/>
        <w:contextualSpacing/>
        <w:jc w:val="both"/>
        <w:rPr>
          <w:rFonts w:ascii="Times New Roman" w:hAnsi="Times New Roman" w:cs="Times New Roman"/>
          <w:i/>
          <w:iCs/>
          <w:sz w:val="24"/>
          <w:szCs w:val="24"/>
        </w:rPr>
      </w:pPr>
      <w:r w:rsidRPr="002A51FC">
        <w:rPr>
          <w:rFonts w:ascii="Times New Roman" w:hAnsi="Times New Roman" w:cs="Times New Roman"/>
          <w:i/>
          <w:iCs/>
          <w:sz w:val="24"/>
          <w:szCs w:val="24"/>
        </w:rPr>
        <w:t xml:space="preserve">Műzenei szemelvények, más népek dalai </w:t>
      </w:r>
    </w:p>
    <w:p w14:paraId="2124C864"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 xml:space="preserve">John Of Fornsete: Nyár-kánon; </w:t>
      </w:r>
      <w:r w:rsidRPr="002A51FC">
        <w:rPr>
          <w:rFonts w:ascii="Times New Roman" w:hAnsi="Times New Roman" w:cs="Times New Roman"/>
          <w:sz w:val="24"/>
          <w:szCs w:val="24"/>
        </w:rPr>
        <w:t xml:space="preserve">Te álomszuszék, ébredj! – angol kánon; Tinódi Lantos Sebestyén: Egri históriának summája; </w:t>
      </w:r>
      <w:r w:rsidRPr="002A51FC">
        <w:rPr>
          <w:rFonts w:ascii="Times New Roman" w:hAnsi="Times New Roman" w:cs="Times New Roman"/>
          <w:bCs/>
          <w:sz w:val="24"/>
          <w:szCs w:val="24"/>
        </w:rPr>
        <w:t xml:space="preserve">J. Haydn: Falusi jókedv; Fa fölött, fa alatt – szlovák népdal </w:t>
      </w:r>
    </w:p>
    <w:p w14:paraId="1B285EA0" w14:textId="77777777" w:rsidR="002A51FC" w:rsidRPr="002A51FC" w:rsidRDefault="002A51FC" w:rsidP="002A51FC">
      <w:pPr>
        <w:keepNext/>
        <w:keepLines/>
        <w:contextualSpacing/>
        <w:jc w:val="both"/>
        <w:rPr>
          <w:rFonts w:ascii="Times New Roman" w:hAnsi="Times New Roman" w:cs="Times New Roman"/>
          <w:sz w:val="24"/>
          <w:szCs w:val="24"/>
        </w:rPr>
      </w:pPr>
    </w:p>
    <w:p w14:paraId="76C2DFBC"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 xml:space="preserve">Dalok alkalmakra, keresztény ünnepekre, jeles napokra </w:t>
      </w:r>
    </w:p>
    <w:p w14:paraId="2D0E37AB"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Cs/>
          <w:iCs/>
          <w:sz w:val="24"/>
          <w:szCs w:val="24"/>
        </w:rPr>
        <w:t xml:space="preserve">Egressy Béni: Szózat; </w:t>
      </w:r>
      <w:r w:rsidRPr="002A51FC">
        <w:rPr>
          <w:rFonts w:ascii="Times New Roman" w:hAnsi="Times New Roman" w:cs="Times New Roman"/>
          <w:sz w:val="24"/>
          <w:szCs w:val="24"/>
        </w:rPr>
        <w:t xml:space="preserve">Ki, s ki népei vagytok ; A kis Jézus megszületett ; Hayes – Kerényi György: Karácsony ünnepén – kánon; </w:t>
      </w:r>
      <w:r w:rsidRPr="002A51FC">
        <w:rPr>
          <w:rFonts w:ascii="Times New Roman" w:hAnsi="Times New Roman" w:cs="Times New Roman"/>
          <w:bCs/>
          <w:sz w:val="24"/>
          <w:szCs w:val="24"/>
        </w:rPr>
        <w:t xml:space="preserve">A, A, A, a farsangi napokban; </w:t>
      </w:r>
      <w:r w:rsidRPr="002A51FC">
        <w:rPr>
          <w:rFonts w:ascii="Times New Roman" w:hAnsi="Times New Roman" w:cs="Times New Roman"/>
          <w:sz w:val="24"/>
          <w:szCs w:val="24"/>
        </w:rPr>
        <w:t xml:space="preserve">Azért, hogy én huszár vagyok; Örvendetes napunk támadt </w:t>
      </w:r>
    </w:p>
    <w:p w14:paraId="157A651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13846E76"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5. osztályban 50, 6. osztályban 26 dal megismerése</w:t>
      </w:r>
    </w:p>
    <w:p w14:paraId="5A8E4F33"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dalokban előforduló népi kifejezések értelmezése</w:t>
      </w:r>
    </w:p>
    <w:p w14:paraId="2081496C"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dalok témájához, karakteréhez igazodó tempók, éneklési módok megismerése</w:t>
      </w:r>
    </w:p>
    <w:p w14:paraId="1AEA6B4F"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Szózat hallás utáni megtanulása és éneklése</w:t>
      </w:r>
    </w:p>
    <w:p w14:paraId="2E237C95" w14:textId="77777777" w:rsidR="002A51FC" w:rsidRPr="002A51FC" w:rsidRDefault="002A51FC" w:rsidP="002A51FC">
      <w:pPr>
        <w:keepNext/>
        <w:keepLines/>
        <w:contextualSpacing/>
        <w:jc w:val="both"/>
        <w:rPr>
          <w:rFonts w:ascii="Times New Roman" w:hAnsi="Times New Roman" w:cs="Times New Roman"/>
          <w:b/>
          <w:sz w:val="24"/>
          <w:szCs w:val="24"/>
        </w:rPr>
      </w:pPr>
    </w:p>
    <w:p w14:paraId="226F3387"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1F187BE4" w14:textId="77777777" w:rsidR="002A51FC" w:rsidRPr="002A51FC" w:rsidRDefault="002A51FC" w:rsidP="001A5B23">
      <w:pPr>
        <w:keepNext/>
        <w:keepLines/>
        <w:numPr>
          <w:ilvl w:val="0"/>
          <w:numId w:val="284"/>
        </w:numPr>
        <w:contextualSpacing/>
        <w:jc w:val="both"/>
        <w:rPr>
          <w:rFonts w:ascii="Times New Roman" w:hAnsi="Times New Roman" w:cs="Times New Roman"/>
          <w:sz w:val="24"/>
          <w:szCs w:val="24"/>
        </w:rPr>
      </w:pPr>
      <w:r w:rsidRPr="002A51FC">
        <w:rPr>
          <w:rFonts w:ascii="Times New Roman" w:hAnsi="Times New Roman" w:cs="Times New Roman"/>
          <w:sz w:val="24"/>
          <w:szCs w:val="24"/>
        </w:rPr>
        <w:t>Népdalok a magyar népzene régi és új rétegéből, más népek dalai és műdalok hallás utáni megtanulása, éneklése kottaképről és emlékezetből, szöveggel</w:t>
      </w:r>
    </w:p>
    <w:p w14:paraId="09559600" w14:textId="77777777" w:rsidR="002A51FC" w:rsidRPr="002A51FC" w:rsidRDefault="002A51FC" w:rsidP="001A5B23">
      <w:pPr>
        <w:keepNext/>
        <w:keepLines/>
        <w:numPr>
          <w:ilvl w:val="0"/>
          <w:numId w:val="284"/>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dalok tiszta intonációjának fejlesztése az éneklés helyes szokásainak gyakorlásával és szolmizációs éneklésével</w:t>
      </w:r>
    </w:p>
    <w:p w14:paraId="33682C02"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magyar népdalok meghallgatása tanári előadásban, adatközlő által és feldolgozott formában is</w:t>
      </w:r>
    </w:p>
    <w:p w14:paraId="3E6D106F"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dalok feldolgozása dramatizált előadással és tanár, hangszeren játszó osztálytárs, vagy zenei alap által megszólaltatott hangszerkísérettel</w:t>
      </w:r>
    </w:p>
    <w:p w14:paraId="791C45A4"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Különböző stílusú műdalok, kánonok, duettek, zenei szemelvények hallás utáni megtanulása és éneklése kottaképről és emlékezetből </w:t>
      </w:r>
    </w:p>
    <w:p w14:paraId="4CA8A42E"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Megzenésített versek éneklése tanár, hangszeren játszó osztálytárs, vagy zenei alap által megszólaltatott hangszerkísérettel</w:t>
      </w:r>
    </w:p>
    <w:p w14:paraId="7CAF5F6F"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dalok feldolgozása a kapcsolódó tánccal, dramatizált előadással és hangszerkísérettel</w:t>
      </w:r>
    </w:p>
    <w:p w14:paraId="6EED26A6" w14:textId="77777777" w:rsidR="002A51FC" w:rsidRPr="002A51FC" w:rsidRDefault="002A51FC" w:rsidP="001A5B23">
      <w:pPr>
        <w:keepNext/>
        <w:keepLines/>
        <w:numPr>
          <w:ilvl w:val="0"/>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Előadói készség: Éneklését tudja a dalok karakteréhez, hangulatához igazítani </w:t>
      </w:r>
    </w:p>
    <w:p w14:paraId="1AF09BED" w14:textId="77777777" w:rsidR="002A51FC" w:rsidRPr="002A51FC" w:rsidRDefault="002A51FC" w:rsidP="001A5B23">
      <w:pPr>
        <w:keepNext/>
        <w:keepLines/>
        <w:numPr>
          <w:ilvl w:val="3"/>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Előadásában tud hangszerkísérethez és az éneklő közösséghez alkalmazkodni</w:t>
      </w:r>
    </w:p>
    <w:p w14:paraId="1B9AA30C" w14:textId="77777777" w:rsidR="002A51FC" w:rsidRPr="002A51FC" w:rsidRDefault="002A51FC" w:rsidP="001A5B23">
      <w:pPr>
        <w:keepNext/>
        <w:keepLines/>
        <w:numPr>
          <w:ilvl w:val="3"/>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Éneklése az alsóbb évfolyamokban kialakított helyes éneklési szokásokra épül </w:t>
      </w:r>
    </w:p>
    <w:p w14:paraId="166DD5EF" w14:textId="77777777" w:rsidR="002A51FC" w:rsidRPr="002A51FC" w:rsidRDefault="002A51FC" w:rsidP="001A5B23">
      <w:pPr>
        <w:keepNext/>
        <w:keepLines/>
        <w:numPr>
          <w:ilvl w:val="0"/>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Befogadói készség: Az új dalok egyre értőbb meghallgatása</w:t>
      </w:r>
    </w:p>
    <w:p w14:paraId="0EB4EBBF" w14:textId="77777777" w:rsidR="002A51FC" w:rsidRPr="002A51FC" w:rsidRDefault="002A51FC" w:rsidP="001A5B23">
      <w:pPr>
        <w:keepNext/>
        <w:keepLines/>
        <w:numPr>
          <w:ilvl w:val="3"/>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képzelet használatának szorgalmazása a zeneművek befogadása közben</w:t>
      </w:r>
    </w:p>
    <w:p w14:paraId="4DC4C186" w14:textId="77777777" w:rsidR="002A51FC" w:rsidRPr="002A51FC" w:rsidRDefault="002A51FC" w:rsidP="001A5B23">
      <w:pPr>
        <w:keepNext/>
        <w:keepLines/>
        <w:numPr>
          <w:ilvl w:val="0"/>
          <w:numId w:val="283"/>
        </w:numPr>
        <w:contextualSpacing/>
        <w:jc w:val="both"/>
        <w:rPr>
          <w:rFonts w:ascii="Times New Roman" w:hAnsi="Times New Roman" w:cs="Times New Roman"/>
          <w:sz w:val="24"/>
          <w:szCs w:val="24"/>
        </w:rPr>
      </w:pPr>
      <w:r w:rsidRPr="002A51FC">
        <w:rPr>
          <w:rFonts w:ascii="Times New Roman" w:hAnsi="Times New Roman" w:cs="Times New Roman"/>
          <w:sz w:val="24"/>
          <w:szCs w:val="24"/>
        </w:rPr>
        <w:t>Alkotói készség: Aktív részvétel szorgalmazása az alkotói folyamatokban</w:t>
      </w:r>
    </w:p>
    <w:p w14:paraId="104101EE" w14:textId="77777777" w:rsidR="002A51FC" w:rsidRPr="002A51FC" w:rsidRDefault="002A51FC" w:rsidP="001A5B23">
      <w:pPr>
        <w:keepNext/>
        <w:keepLines/>
        <w:numPr>
          <w:ilvl w:val="3"/>
          <w:numId w:val="283"/>
        </w:numPr>
        <w:contextualSpacing/>
        <w:jc w:val="both"/>
        <w:rPr>
          <w:rFonts w:ascii="Times New Roman" w:hAnsi="Times New Roman" w:cs="Times New Roman"/>
          <w:b/>
          <w:sz w:val="24"/>
          <w:szCs w:val="24"/>
          <w:lang w:val="x-none"/>
        </w:rPr>
      </w:pPr>
      <w:r w:rsidRPr="002A51FC">
        <w:rPr>
          <w:rFonts w:ascii="Times New Roman" w:hAnsi="Times New Roman" w:cs="Times New Roman"/>
          <w:sz w:val="24"/>
          <w:szCs w:val="24"/>
        </w:rPr>
        <w:t>A</w:t>
      </w:r>
      <w:r w:rsidRPr="002A51FC">
        <w:rPr>
          <w:rFonts w:ascii="Times New Roman" w:hAnsi="Times New Roman" w:cs="Times New Roman"/>
          <w:sz w:val="24"/>
          <w:szCs w:val="24"/>
          <w:lang w:val="x-none"/>
        </w:rPr>
        <w:t xml:space="preserve"> megélt élmények feldolgozás</w:t>
      </w:r>
      <w:r w:rsidRPr="002A51FC">
        <w:rPr>
          <w:rFonts w:ascii="Times New Roman" w:hAnsi="Times New Roman" w:cs="Times New Roman"/>
          <w:sz w:val="24"/>
          <w:szCs w:val="24"/>
        </w:rPr>
        <w:t xml:space="preserve">ának segítése </w:t>
      </w:r>
    </w:p>
    <w:p w14:paraId="28F3CF8B"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2C6DD74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Régi és új stílusú népdal; kvintváltás; ereszkedő és kupolás dallamvonal; adatközlő </w:t>
      </w:r>
    </w:p>
    <w:p w14:paraId="0CE9433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cappella; kamaraének – társasének; versmegzenésítés; tempo giusto, parlando, rubato, mezzoforte.</w:t>
      </w:r>
    </w:p>
    <w:p w14:paraId="6BC58A0C" w14:textId="77777777" w:rsidR="002A51FC" w:rsidRPr="002A51FC" w:rsidRDefault="002A51FC" w:rsidP="002A51FC">
      <w:pPr>
        <w:keepNext/>
        <w:keepLines/>
        <w:contextualSpacing/>
        <w:jc w:val="both"/>
        <w:rPr>
          <w:rFonts w:ascii="Times New Roman" w:hAnsi="Times New Roman" w:cs="Times New Roman"/>
          <w:sz w:val="24"/>
          <w:szCs w:val="24"/>
        </w:rPr>
      </w:pPr>
    </w:p>
    <w:p w14:paraId="144DD71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0942249E"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bookmarkStart w:id="208" w:name="_Hlk20841806"/>
      <w:r w:rsidRPr="002A51FC">
        <w:rPr>
          <w:rFonts w:ascii="Times New Roman" w:hAnsi="Times New Roman" w:cs="Times New Roman"/>
          <w:sz w:val="24"/>
          <w:szCs w:val="24"/>
        </w:rPr>
        <w:t>A zenei nevelés elsődleges tevékenységi formája az éneklés</w:t>
      </w:r>
    </w:p>
    <w:p w14:paraId="498373E6"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r w:rsidRPr="002A51FC">
        <w:rPr>
          <w:rFonts w:ascii="Times New Roman" w:hAnsi="Times New Roman" w:cs="Times New Roman"/>
          <w:sz w:val="24"/>
          <w:szCs w:val="24"/>
        </w:rPr>
        <w:t>A népdalokhoz kapcsolódó gyermekjátékok, táncok előadása</w:t>
      </w:r>
    </w:p>
    <w:p w14:paraId="530228BA"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r w:rsidRPr="002A51FC">
        <w:rPr>
          <w:rFonts w:ascii="Times New Roman" w:hAnsi="Times New Roman" w:cs="Times New Roman"/>
          <w:sz w:val="24"/>
          <w:szCs w:val="24"/>
        </w:rPr>
        <w:t>Népszokások eljátszása</w:t>
      </w:r>
    </w:p>
    <w:p w14:paraId="14E1502C"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bookmarkStart w:id="209" w:name="_Hlk20843464"/>
      <w:r w:rsidRPr="002A51FC">
        <w:rPr>
          <w:rFonts w:ascii="Times New Roman" w:hAnsi="Times New Roman" w:cs="Times New Roman"/>
          <w:sz w:val="24"/>
          <w:szCs w:val="24"/>
        </w:rPr>
        <w:t>Részvétel az ünnepekhez kapcsolódó iskolai műsorok előadásában</w:t>
      </w:r>
    </w:p>
    <w:bookmarkEnd w:id="209"/>
    <w:p w14:paraId="22CD7157"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az iskolai kórus munkájában</w:t>
      </w:r>
    </w:p>
    <w:p w14:paraId="3E81E9C7"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a Zenei Világnap alkalmából az iskolában megvalósuló rendezvényen</w:t>
      </w:r>
      <w:bookmarkEnd w:id="208"/>
    </w:p>
    <w:p w14:paraId="18F24299" w14:textId="77777777" w:rsidR="002A51FC" w:rsidRPr="002A51FC" w:rsidRDefault="002A51FC" w:rsidP="001A5B23">
      <w:pPr>
        <w:keepNext/>
        <w:keepLines/>
        <w:numPr>
          <w:ilvl w:val="0"/>
          <w:numId w:val="282"/>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improvizáció és a kreativitás támogatása a tanult dalok kapcsán</w:t>
      </w:r>
    </w:p>
    <w:p w14:paraId="20F1B01D" w14:textId="77777777" w:rsidR="002A51FC" w:rsidRPr="002A51FC" w:rsidRDefault="002A51FC" w:rsidP="002A51FC">
      <w:pPr>
        <w:keepNext/>
        <w:keepLines/>
        <w:contextualSpacing/>
        <w:jc w:val="both"/>
        <w:rPr>
          <w:rFonts w:ascii="Times New Roman" w:hAnsi="Times New Roman" w:cs="Times New Roman"/>
          <w:b/>
          <w:sz w:val="24"/>
          <w:szCs w:val="24"/>
        </w:rPr>
      </w:pPr>
    </w:p>
    <w:p w14:paraId="72FE1BC7"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Zeneművek/Zenehallgatási anyag</w:t>
      </w:r>
    </w:p>
    <w:p w14:paraId="197C99EE"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5. osztályban: 14 óra, 6. osztályban 7 óra</w:t>
      </w:r>
    </w:p>
    <w:p w14:paraId="5C2A040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Zenehallgatási anyag – 5. osztály</w:t>
      </w:r>
    </w:p>
    <w:p w14:paraId="52E9155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Dunántúli ugrós táncok</w:t>
      </w:r>
    </w:p>
    <w:p w14:paraId="52E5CA62"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Kodály Zoltán: Háry János: Sej, Nagyabonyban; Székelyfonó: Kitrákotty mese; Karácsonyi pásztortánc: gyermekkar</w:t>
      </w:r>
    </w:p>
    <w:p w14:paraId="5491E88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Bartók Béla: Magyar képek: Este a székelyeknél; Ürögi kanásztánc; Román népi táncok: 6., 7. tétel</w:t>
      </w:r>
    </w:p>
    <w:p w14:paraId="7C9204C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Bárdos Lajos: Régi táncdal - vegyeskar</w:t>
      </w:r>
    </w:p>
    <w:p w14:paraId="08CDB3D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Zene Mátyás király udvarából</w:t>
      </w:r>
    </w:p>
    <w:p w14:paraId="5679E50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 S. Bach: Parasztkantáta: (Mer hahn en neue Oberkeet)</w:t>
      </w:r>
    </w:p>
    <w:p w14:paraId="1D54ED4E"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sz w:val="24"/>
          <w:szCs w:val="24"/>
        </w:rPr>
        <w:t xml:space="preserve">W. A. Mozart: Egy kis éji zene; </w:t>
      </w:r>
      <w:r w:rsidRPr="002A51FC">
        <w:rPr>
          <w:rFonts w:ascii="Times New Roman" w:hAnsi="Times New Roman" w:cs="Times New Roman"/>
          <w:bCs/>
          <w:sz w:val="24"/>
          <w:szCs w:val="24"/>
        </w:rPr>
        <w:t>A- dúr zongoraszonáta - III. Török induló</w:t>
      </w:r>
    </w:p>
    <w:p w14:paraId="5E208B0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Liszt Ferenc: Manók tánca</w:t>
      </w:r>
    </w:p>
    <w:p w14:paraId="218330A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Johannes Brahms: V. magyar tánc</w:t>
      </w:r>
    </w:p>
    <w:p w14:paraId="40EEB36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Mogyeszt Muszorgszkij: Egy kiállítás képei –Ódon várkastély; Tüilériák kertje</w:t>
      </w:r>
    </w:p>
    <w:p w14:paraId="2065B231"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Farkas Ferenc: Régi magyar táncok – Lapockás tánc, Ugrós</w:t>
      </w:r>
    </w:p>
    <w:p w14:paraId="7871BC9E"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Ligeti György: Síppal, dobbal, nádi hegedűvel - dalciklus Weöres Sándor verseire</w:t>
      </w:r>
    </w:p>
    <w:p w14:paraId="3E5DE9CB"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bCs/>
          <w:sz w:val="24"/>
          <w:szCs w:val="24"/>
        </w:rPr>
        <w:t>John Williams: Csillagok háborúja – induló</w:t>
      </w:r>
    </w:p>
    <w:p w14:paraId="33DED5E8" w14:textId="77777777" w:rsidR="002A51FC" w:rsidRPr="002A51FC" w:rsidRDefault="002A51FC" w:rsidP="002A51FC">
      <w:pPr>
        <w:keepNext/>
        <w:keepLines/>
        <w:contextualSpacing/>
        <w:jc w:val="both"/>
        <w:rPr>
          <w:rFonts w:ascii="Times New Roman" w:hAnsi="Times New Roman" w:cs="Times New Roman"/>
          <w:b/>
          <w:sz w:val="24"/>
          <w:szCs w:val="24"/>
        </w:rPr>
      </w:pPr>
    </w:p>
    <w:p w14:paraId="06C0F1D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Zenehallgatási anyag – 6. osztály</w:t>
      </w:r>
    </w:p>
    <w:p w14:paraId="330B50D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Kapuvári verbunk (Magyar népzenei antológia)</w:t>
      </w:r>
    </w:p>
    <w:p w14:paraId="5428889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Kodály Zoltán: Lengyel László – gyermekkar; Gergely-járás – részlet - Jobb az árpa – gyermekkar; Kállai kettős – vegyeskar, népi zenekari kísérettel; Mátrai képek - vegyeskar</w:t>
      </w:r>
    </w:p>
    <w:p w14:paraId="320BFB5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Bartók Béla: Magyar képek – Medvetánc; Gyermekeknek – Fa fölött, fa alatt</w:t>
      </w:r>
    </w:p>
    <w:p w14:paraId="10B527B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Hans Leo Hassler: Gagliarda - vegyeskar, olasz nyelven</w:t>
      </w:r>
    </w:p>
    <w:p w14:paraId="10C0A64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Georg Friedrich Handel: Vízizene – D- dúr szvit I. tétel</w:t>
      </w:r>
    </w:p>
    <w:p w14:paraId="49B746E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Joseph Haydn: Üstdob szimfónia II. tétel</w:t>
      </w:r>
    </w:p>
    <w:p w14:paraId="17291C9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W. A. Mozart: A varázsfuvola - részletek</w:t>
      </w:r>
    </w:p>
    <w:p w14:paraId="1F397CB5"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Erkel Ferenc: Hunyadi László – Palotás, Meghalt a cselszövő</w:t>
      </w:r>
    </w:p>
    <w:p w14:paraId="7B71EEA9"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Liszt Ferenc: 2. magyar rapszódia - részlet</w:t>
      </w:r>
    </w:p>
    <w:p w14:paraId="5CDDD17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Bedrich Smetana: Moldva – részlet</w:t>
      </w:r>
    </w:p>
    <w:p w14:paraId="44B996A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Benjamin Britten: Variációk és fúga egy Purcell témára (szimfonikus zenekar bemutatása)</w:t>
      </w:r>
    </w:p>
    <w:p w14:paraId="1ED63986"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1B6998E2"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a legelterjedtebb magyar népi hangszerek (pl. tekerő, duda, cimbalom, citera, doromb, furulya, tárogató, síp) ismerete</w:t>
      </w:r>
    </w:p>
    <w:p w14:paraId="3D1AC95A"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klasszikus zenekar hangszercsaládjainak felsorolása, és alapvető hangszereinek megnevezése (fafúvók rézfúvók, vonós, ütős) </w:t>
      </w:r>
    </w:p>
    <w:p w14:paraId="47AB64D3"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A karmester és a karvezető különböző szerepének megértése</w:t>
      </w:r>
    </w:p>
    <w:p w14:paraId="1547D868"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A madrigalizmus (szövegfestés) megfigyelése a különböző korokban, a szöveges és abszolút zenében</w:t>
      </w:r>
    </w:p>
    <w:p w14:paraId="0045DAE3"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12EAE66C"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zene keltette érzések, gondolatok, vélemények megfogalmazása tanári kérdések segítségével </w:t>
      </w:r>
    </w:p>
    <w:p w14:paraId="58967A4D" w14:textId="77777777" w:rsidR="002A51FC" w:rsidRPr="002A51FC" w:rsidRDefault="002A51FC" w:rsidP="001A5B23">
      <w:pPr>
        <w:keepNext/>
        <w:keepLines/>
        <w:numPr>
          <w:ilvl w:val="0"/>
          <w:numId w:val="279"/>
        </w:numPr>
        <w:contextualSpacing/>
        <w:jc w:val="both"/>
        <w:rPr>
          <w:rFonts w:ascii="Times New Roman" w:hAnsi="Times New Roman" w:cs="Times New Roman"/>
          <w:sz w:val="24"/>
          <w:szCs w:val="24"/>
        </w:rPr>
      </w:pPr>
      <w:r w:rsidRPr="002A51FC">
        <w:rPr>
          <w:rFonts w:ascii="Times New Roman" w:hAnsi="Times New Roman" w:cs="Times New Roman"/>
          <w:sz w:val="24"/>
          <w:szCs w:val="24"/>
        </w:rPr>
        <w:t>Párhuzamok felismerése a régmúlt, közelmúlt és a jelen zenei megnyilvánulásai között a hallgatott zenékben</w:t>
      </w:r>
    </w:p>
    <w:p w14:paraId="1FDEC59B" w14:textId="77777777" w:rsidR="002A51FC" w:rsidRPr="002A51FC" w:rsidRDefault="002A51FC" w:rsidP="001A5B23">
      <w:pPr>
        <w:keepNext/>
        <w:keepLines/>
        <w:numPr>
          <w:ilvl w:val="0"/>
          <w:numId w:val="285"/>
        </w:numPr>
        <w:contextualSpacing/>
        <w:jc w:val="both"/>
        <w:rPr>
          <w:rFonts w:ascii="Times New Roman" w:hAnsi="Times New Roman" w:cs="Times New Roman"/>
          <w:sz w:val="24"/>
          <w:szCs w:val="24"/>
        </w:rPr>
      </w:pPr>
      <w:r w:rsidRPr="002A51FC">
        <w:rPr>
          <w:rFonts w:ascii="Times New Roman" w:hAnsi="Times New Roman" w:cs="Times New Roman"/>
          <w:sz w:val="24"/>
          <w:szCs w:val="24"/>
        </w:rPr>
        <w:t>Jellegzetes hangszerek, hangszercsoportok kapcsolása a megismert népzenei és műzenei stílusokhoz/műfajokhoz</w:t>
      </w:r>
    </w:p>
    <w:p w14:paraId="404F8AFF" w14:textId="77777777" w:rsidR="002A51FC" w:rsidRPr="002A51FC" w:rsidRDefault="002A51FC" w:rsidP="001A5B23">
      <w:pPr>
        <w:keepNext/>
        <w:keepLines/>
        <w:numPr>
          <w:ilvl w:val="0"/>
          <w:numId w:val="285"/>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Befogadói készség: kapcsolatot talál a dalokban, zeneművekben megjelenő élethelyzetek és saját élete között. </w:t>
      </w:r>
    </w:p>
    <w:p w14:paraId="4694419C" w14:textId="77777777" w:rsidR="002A51FC" w:rsidRPr="002A51FC" w:rsidRDefault="002A51FC" w:rsidP="001A5B23">
      <w:pPr>
        <w:keepNext/>
        <w:keepLines/>
        <w:numPr>
          <w:ilvl w:val="0"/>
          <w:numId w:val="285"/>
        </w:numPr>
        <w:contextualSpacing/>
        <w:jc w:val="both"/>
        <w:rPr>
          <w:rFonts w:ascii="Times New Roman" w:hAnsi="Times New Roman" w:cs="Times New Roman"/>
          <w:sz w:val="24"/>
          <w:szCs w:val="24"/>
        </w:rPr>
      </w:pPr>
      <w:r w:rsidRPr="002A51FC">
        <w:rPr>
          <w:rFonts w:ascii="Times New Roman" w:hAnsi="Times New Roman" w:cs="Times New Roman"/>
          <w:sz w:val="24"/>
          <w:szCs w:val="24"/>
        </w:rPr>
        <w:t>Azonosítani tudja a különböző zenei karaktereket</w:t>
      </w:r>
    </w:p>
    <w:p w14:paraId="40A5E9DE" w14:textId="77777777" w:rsidR="002A51FC" w:rsidRPr="002A51FC" w:rsidRDefault="002A51FC" w:rsidP="001A5B23">
      <w:pPr>
        <w:keepNext/>
        <w:keepLines/>
        <w:numPr>
          <w:ilvl w:val="0"/>
          <w:numId w:val="285"/>
        </w:numPr>
        <w:contextualSpacing/>
        <w:jc w:val="both"/>
        <w:rPr>
          <w:rFonts w:ascii="Times New Roman" w:hAnsi="Times New Roman" w:cs="Times New Roman"/>
          <w:sz w:val="24"/>
          <w:szCs w:val="24"/>
        </w:rPr>
      </w:pPr>
      <w:r w:rsidRPr="002A51FC">
        <w:rPr>
          <w:rFonts w:ascii="Times New Roman" w:hAnsi="Times New Roman" w:cs="Times New Roman"/>
          <w:sz w:val="24"/>
          <w:szCs w:val="24"/>
        </w:rPr>
        <w:t>Követni tudja a rövidebb zenei formahatárokat, tagolásokat akár énekes, akár hangszeres részletek tekintetében</w:t>
      </w:r>
    </w:p>
    <w:p w14:paraId="3809CE9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6B46D0F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Népi és klasszikus hangszercsaládok és hangszerek; karmester; karvezető, programzene; színpadi zene; alkalmazott zene; cselekmény, műfaj; funkció; zenei téma; komolyzene, könnyű zene; madrigál; a vegyeskar szólamai (szoprán, mezzo, alt, tenor, bariton, basszus)</w:t>
      </w:r>
    </w:p>
    <w:p w14:paraId="16CA8AD7"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733D1320"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ifjúsági hangversenyeken</w:t>
      </w:r>
    </w:p>
    <w:p w14:paraId="0913953C"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Élménybeszámoló készítése a hallott hangversenyek kapcsán</w:t>
      </w:r>
    </w:p>
    <w:p w14:paraId="4F50D3C5"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Adatgyűjtések a zenetörténet feldolgozásához</w:t>
      </w:r>
    </w:p>
    <w:p w14:paraId="6AD91683"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A lakóhely zenei emlékeinek összegyűjtése, megtekintése</w:t>
      </w:r>
    </w:p>
    <w:p w14:paraId="254199A6"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készítése különböző hangszerekről, zenei műfajokról, zeneszerzőkről, zeneművészekről</w:t>
      </w:r>
    </w:p>
    <w:p w14:paraId="60B04B19"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készítése a népzenei gyűjtések történetéről</w:t>
      </w:r>
    </w:p>
    <w:p w14:paraId="663DD718"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a hangszerekről (megszólaltatási módjuk, felépítésük, képek, videók, animációk, applikációk felhasználásával</w:t>
      </w:r>
    </w:p>
    <w:p w14:paraId="6D71ABD4" w14:textId="77777777" w:rsidR="002A51FC" w:rsidRPr="002A51FC" w:rsidRDefault="002A51FC" w:rsidP="001A5B23">
      <w:pPr>
        <w:keepNext/>
        <w:keepLines/>
        <w:numPr>
          <w:ilvl w:val="0"/>
          <w:numId w:val="287"/>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elektronikus média által nyújtott lehetőségek tanári irányítású használata</w:t>
      </w:r>
    </w:p>
    <w:p w14:paraId="3CD9C460" w14:textId="77777777" w:rsidR="002A51FC" w:rsidRPr="002A51FC" w:rsidRDefault="002A51FC" w:rsidP="002A51FC">
      <w:pPr>
        <w:keepNext/>
        <w:keepLines/>
        <w:contextualSpacing/>
        <w:jc w:val="both"/>
        <w:rPr>
          <w:rFonts w:ascii="Times New Roman" w:hAnsi="Times New Roman" w:cs="Times New Roman"/>
          <w:sz w:val="24"/>
          <w:szCs w:val="24"/>
        </w:rPr>
      </w:pPr>
    </w:p>
    <w:p w14:paraId="094F6122"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Ismeretek / - Ritmikai fejlesztés</w:t>
      </w:r>
    </w:p>
    <w:p w14:paraId="454E090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5. osztályban 8 óra, 6. osztályban 4 óra</w:t>
      </w:r>
    </w:p>
    <w:p w14:paraId="5DBE1E4C"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619D3CFF" w14:textId="77777777" w:rsidR="002A51FC" w:rsidRPr="002A51FC" w:rsidRDefault="002A51FC" w:rsidP="001A5B23">
      <w:pPr>
        <w:keepNext/>
        <w:keepLines/>
        <w:numPr>
          <w:ilvl w:val="0"/>
          <w:numId w:val="286"/>
        </w:numPr>
        <w:contextualSpacing/>
        <w:jc w:val="both"/>
        <w:rPr>
          <w:rFonts w:ascii="Times New Roman" w:hAnsi="Times New Roman" w:cs="Times New Roman"/>
          <w:b/>
          <w:sz w:val="24"/>
          <w:szCs w:val="24"/>
          <w:lang w:val="x-none"/>
        </w:rPr>
      </w:pPr>
      <w:r w:rsidRPr="002A51FC">
        <w:rPr>
          <w:rFonts w:ascii="Times New Roman" w:hAnsi="Times New Roman" w:cs="Times New Roman"/>
          <w:sz w:val="24"/>
          <w:szCs w:val="24"/>
          <w:lang w:val="x-none"/>
        </w:rPr>
        <w:t xml:space="preserve">A tanult ritmusértékek bővítése a 16-od, kis éles és nyújtott ritmussal. Ismeri és használja gyakorló nevüket, grafikai jelüket és értéküket </w:t>
      </w:r>
    </w:p>
    <w:p w14:paraId="6839F859" w14:textId="77777777" w:rsidR="002A51FC" w:rsidRPr="002A51FC" w:rsidRDefault="002A51FC" w:rsidP="001A5B23">
      <w:pPr>
        <w:keepNext/>
        <w:keepLines/>
        <w:numPr>
          <w:ilvl w:val="0"/>
          <w:numId w:val="286"/>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Érzékeli a páros, páratlan és a váltakozó ütemet</w:t>
      </w:r>
    </w:p>
    <w:p w14:paraId="12F955E3"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026099FE" w14:textId="77777777" w:rsidR="002A51FC" w:rsidRPr="002A51FC" w:rsidRDefault="002A51FC" w:rsidP="001A5B23">
      <w:pPr>
        <w:keepNext/>
        <w:keepLines/>
        <w:numPr>
          <w:ilvl w:val="0"/>
          <w:numId w:val="277"/>
        </w:numPr>
        <w:contextualSpacing/>
        <w:jc w:val="both"/>
        <w:rPr>
          <w:rFonts w:ascii="Times New Roman" w:hAnsi="Times New Roman" w:cs="Times New Roman"/>
          <w:sz w:val="24"/>
          <w:szCs w:val="24"/>
        </w:rPr>
      </w:pPr>
      <w:r w:rsidRPr="002A51FC">
        <w:rPr>
          <w:rFonts w:ascii="Times New Roman" w:hAnsi="Times New Roman" w:cs="Times New Roman"/>
          <w:sz w:val="24"/>
          <w:szCs w:val="24"/>
        </w:rPr>
        <w:t>Páros és páratlan lüktetés felismerése hallás és kottakép alapján</w:t>
      </w:r>
    </w:p>
    <w:p w14:paraId="4F006569" w14:textId="77777777" w:rsidR="002A51FC" w:rsidRPr="002A51FC" w:rsidRDefault="002A51FC" w:rsidP="001A5B23">
      <w:pPr>
        <w:keepNext/>
        <w:keepLines/>
        <w:numPr>
          <w:ilvl w:val="0"/>
          <w:numId w:val="277"/>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Az énekes és a zenehallgatási anyag metrikai és ritmikai jellemzőinek megfigyelése, reprodukciója </w:t>
      </w:r>
    </w:p>
    <w:p w14:paraId="5D3F5991" w14:textId="77777777" w:rsidR="002A51FC" w:rsidRPr="002A51FC" w:rsidRDefault="002A51FC" w:rsidP="001A5B23">
      <w:pPr>
        <w:keepNext/>
        <w:keepLines/>
        <w:numPr>
          <w:ilvl w:val="0"/>
          <w:numId w:val="277"/>
        </w:numPr>
        <w:contextualSpacing/>
        <w:jc w:val="both"/>
        <w:rPr>
          <w:rFonts w:ascii="Times New Roman" w:hAnsi="Times New Roman" w:cs="Times New Roman"/>
          <w:sz w:val="24"/>
          <w:szCs w:val="24"/>
        </w:rPr>
      </w:pPr>
      <w:r w:rsidRPr="002A51FC">
        <w:rPr>
          <w:rFonts w:ascii="Times New Roman" w:hAnsi="Times New Roman" w:cs="Times New Roman"/>
          <w:sz w:val="24"/>
          <w:szCs w:val="24"/>
        </w:rPr>
        <w:t>Váltakozó ütemek megfigyelése az énekes- és zenehallgatási anyagban</w:t>
      </w:r>
    </w:p>
    <w:p w14:paraId="625BFA26" w14:textId="77777777" w:rsidR="002A51FC" w:rsidRPr="002A51FC" w:rsidRDefault="002A51FC" w:rsidP="001A5B23">
      <w:pPr>
        <w:keepNext/>
        <w:keepLines/>
        <w:numPr>
          <w:ilvl w:val="0"/>
          <w:numId w:val="277"/>
        </w:numPr>
        <w:contextualSpacing/>
        <w:jc w:val="both"/>
        <w:rPr>
          <w:rFonts w:ascii="Times New Roman" w:hAnsi="Times New Roman" w:cs="Times New Roman"/>
          <w:sz w:val="24"/>
          <w:szCs w:val="24"/>
        </w:rPr>
      </w:pPr>
      <w:r w:rsidRPr="002A51FC">
        <w:rPr>
          <w:rFonts w:ascii="Times New Roman" w:hAnsi="Times New Roman" w:cs="Times New Roman"/>
          <w:sz w:val="24"/>
          <w:szCs w:val="24"/>
        </w:rPr>
        <w:t>Alkotói készség: páros és páratlan lüktetésű ritmussorok alkotása a tanult ritmusokkal hiányos ritmussorok tud kiegészítése vagy teljes megalkotása a megadott formai kereteken belül tá-titi, szinkópa, nyújtott és éles ritmusokkal, tizenhatodokkal.</w:t>
      </w:r>
    </w:p>
    <w:p w14:paraId="7D9861E9"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59F12D3E"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Kis éles, kis nyújtott ritmus; tizenhatod; váltakozó ütem</w:t>
      </w:r>
    </w:p>
    <w:p w14:paraId="1461784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7A4FB33F" w14:textId="77777777" w:rsidR="002A51FC" w:rsidRPr="002A51FC" w:rsidRDefault="002A51FC" w:rsidP="001A5B23">
      <w:pPr>
        <w:keepNext/>
        <w:keepLines/>
        <w:numPr>
          <w:ilvl w:val="0"/>
          <w:numId w:val="288"/>
        </w:numPr>
        <w:contextualSpacing/>
        <w:jc w:val="both"/>
        <w:rPr>
          <w:rFonts w:ascii="Times New Roman" w:hAnsi="Times New Roman" w:cs="Times New Roman"/>
          <w:sz w:val="24"/>
          <w:szCs w:val="24"/>
        </w:rPr>
      </w:pPr>
      <w:r w:rsidRPr="002A51FC">
        <w:rPr>
          <w:rFonts w:ascii="Times New Roman" w:hAnsi="Times New Roman" w:cs="Times New Roman"/>
          <w:sz w:val="24"/>
          <w:szCs w:val="24"/>
        </w:rPr>
        <w:t>A dalok ritmusának hangoztatása</w:t>
      </w:r>
    </w:p>
    <w:p w14:paraId="5E9C8354" w14:textId="77777777" w:rsidR="002A51FC" w:rsidRPr="002A51FC" w:rsidRDefault="002A51FC" w:rsidP="001A5B23">
      <w:pPr>
        <w:keepNext/>
        <w:keepLines/>
        <w:numPr>
          <w:ilvl w:val="0"/>
          <w:numId w:val="288"/>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Ritmuskánon, felelgetős a tanárral, később az osztály csoportjai között </w:t>
      </w:r>
    </w:p>
    <w:p w14:paraId="356708B4" w14:textId="77777777" w:rsidR="002A51FC" w:rsidRPr="002A51FC" w:rsidRDefault="002A51FC" w:rsidP="001A5B23">
      <w:pPr>
        <w:keepNext/>
        <w:keepLines/>
        <w:numPr>
          <w:ilvl w:val="0"/>
          <w:numId w:val="288"/>
        </w:numPr>
        <w:contextualSpacing/>
        <w:jc w:val="both"/>
        <w:rPr>
          <w:rFonts w:ascii="Times New Roman" w:hAnsi="Times New Roman" w:cs="Times New Roman"/>
          <w:sz w:val="24"/>
          <w:szCs w:val="24"/>
        </w:rPr>
      </w:pPr>
      <w:r w:rsidRPr="002A51FC">
        <w:rPr>
          <w:rFonts w:ascii="Times New Roman" w:hAnsi="Times New Roman" w:cs="Times New Roman"/>
          <w:sz w:val="24"/>
          <w:szCs w:val="24"/>
        </w:rPr>
        <w:t>Improvizáció, kreativitás támogatása a tanult ritmikai elemek felhasználásával</w:t>
      </w:r>
    </w:p>
    <w:p w14:paraId="4CC5BD67" w14:textId="77777777" w:rsidR="002A51FC" w:rsidRPr="002A51FC" w:rsidRDefault="002A51FC" w:rsidP="001A5B23">
      <w:pPr>
        <w:keepNext/>
        <w:keepLines/>
        <w:numPr>
          <w:ilvl w:val="0"/>
          <w:numId w:val="288"/>
        </w:numPr>
        <w:contextualSpacing/>
        <w:jc w:val="both"/>
        <w:rPr>
          <w:rFonts w:ascii="Times New Roman" w:hAnsi="Times New Roman" w:cs="Times New Roman"/>
          <w:sz w:val="24"/>
          <w:szCs w:val="24"/>
        </w:rPr>
      </w:pPr>
      <w:r w:rsidRPr="002A51FC">
        <w:rPr>
          <w:rFonts w:ascii="Times New Roman" w:hAnsi="Times New Roman" w:cs="Times New Roman"/>
          <w:sz w:val="24"/>
          <w:szCs w:val="24"/>
        </w:rPr>
        <w:t>Egyszerűbb ritmushangszerek készítése</w:t>
      </w:r>
    </w:p>
    <w:p w14:paraId="58FFF45B" w14:textId="77777777" w:rsidR="002A51FC" w:rsidRPr="002A51FC" w:rsidRDefault="002A51FC" w:rsidP="001A5B23">
      <w:pPr>
        <w:keepNext/>
        <w:keepLines/>
        <w:numPr>
          <w:ilvl w:val="0"/>
          <w:numId w:val="288"/>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w:t>
      </w:r>
    </w:p>
    <w:p w14:paraId="6E4E1C06" w14:textId="77777777" w:rsidR="002A51FC" w:rsidRPr="002A51FC" w:rsidRDefault="002A51FC" w:rsidP="002A51FC">
      <w:pPr>
        <w:keepNext/>
        <w:keepLines/>
        <w:contextualSpacing/>
        <w:jc w:val="both"/>
        <w:rPr>
          <w:rFonts w:ascii="Times New Roman" w:hAnsi="Times New Roman" w:cs="Times New Roman"/>
          <w:b/>
          <w:sz w:val="24"/>
          <w:szCs w:val="24"/>
        </w:rPr>
      </w:pPr>
    </w:p>
    <w:p w14:paraId="459611A2"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TÉMAKÖR: Ismeretek - Hallásfejlesztés </w:t>
      </w:r>
    </w:p>
    <w:p w14:paraId="292F4CA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5. osztályban 6 óra, 6. osztályban 3 óra</w:t>
      </w:r>
    </w:p>
    <w:p w14:paraId="169C12C9"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7C896F60" w14:textId="77777777" w:rsidR="002A51FC" w:rsidRPr="002A51FC" w:rsidRDefault="002A51FC" w:rsidP="001A5B23">
      <w:pPr>
        <w:keepNext/>
        <w:keepLines/>
        <w:numPr>
          <w:ilvl w:val="0"/>
          <w:numId w:val="28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Tiszta kvint, tiszta kvárt, tiszta oktáv</w:t>
      </w:r>
    </w:p>
    <w:p w14:paraId="3F82A538" w14:textId="77777777" w:rsidR="002A51FC" w:rsidRPr="002A51FC" w:rsidRDefault="002A51FC" w:rsidP="001A5B23">
      <w:pPr>
        <w:keepNext/>
        <w:keepLines/>
        <w:numPr>
          <w:ilvl w:val="0"/>
          <w:numId w:val="28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Kis terc, nagy terc, kis szekund, nagy szekund</w:t>
      </w:r>
    </w:p>
    <w:p w14:paraId="12092C30" w14:textId="77777777" w:rsidR="002A51FC" w:rsidRPr="002A51FC" w:rsidRDefault="002A51FC" w:rsidP="001A5B23">
      <w:pPr>
        <w:keepNext/>
        <w:keepLines/>
        <w:numPr>
          <w:ilvl w:val="0"/>
          <w:numId w:val="28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Dúr és moll hangzás</w:t>
      </w:r>
    </w:p>
    <w:p w14:paraId="04F0F4EC" w14:textId="77777777" w:rsidR="002A51FC" w:rsidRPr="002A51FC" w:rsidRDefault="002A51FC" w:rsidP="001A5B23">
      <w:pPr>
        <w:keepNext/>
        <w:keepLines/>
        <w:numPr>
          <w:ilvl w:val="0"/>
          <w:numId w:val="28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 xml:space="preserve">Módosított hangok: fi, szi, ta </w:t>
      </w:r>
      <w:r w:rsidRPr="002A51FC">
        <w:rPr>
          <w:rFonts w:ascii="Times New Roman" w:hAnsi="Times New Roman" w:cs="Times New Roman"/>
          <w:sz w:val="24"/>
          <w:szCs w:val="24"/>
          <w:lang w:val="x-none"/>
        </w:rPr>
        <w:t>szolmizációs hangok</w:t>
      </w:r>
      <w:r w:rsidRPr="002A51FC">
        <w:rPr>
          <w:rFonts w:ascii="Times New Roman" w:hAnsi="Times New Roman" w:cs="Times New Roman"/>
          <w:sz w:val="24"/>
          <w:szCs w:val="24"/>
        </w:rPr>
        <w:t xml:space="preserve"> felismerése, dallamalkotó szerepük értelmezése</w:t>
      </w:r>
    </w:p>
    <w:p w14:paraId="2AF0C027"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71085768"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 xml:space="preserve">A </w:t>
      </w:r>
      <w:r w:rsidRPr="002A51FC">
        <w:rPr>
          <w:rFonts w:ascii="Times New Roman" w:hAnsi="Times New Roman" w:cs="Times New Roman"/>
          <w:sz w:val="24"/>
          <w:szCs w:val="24"/>
          <w:lang w:val="x-none"/>
        </w:rPr>
        <w:t>tiszta hangközök</w:t>
      </w:r>
      <w:r w:rsidRPr="002A51FC">
        <w:rPr>
          <w:rFonts w:ascii="Times New Roman" w:hAnsi="Times New Roman" w:cs="Times New Roman"/>
          <w:sz w:val="24"/>
          <w:szCs w:val="24"/>
        </w:rPr>
        <w:t xml:space="preserve"> felismerése és megnevezése</w:t>
      </w:r>
    </w:p>
    <w:p w14:paraId="680E164F"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w:t>
      </w:r>
      <w:r w:rsidRPr="002A51FC">
        <w:rPr>
          <w:rFonts w:ascii="Times New Roman" w:hAnsi="Times New Roman" w:cs="Times New Roman"/>
          <w:sz w:val="24"/>
          <w:szCs w:val="24"/>
          <w:lang w:val="x-none"/>
        </w:rPr>
        <w:t xml:space="preserve"> kis és nagy terc </w:t>
      </w:r>
      <w:r w:rsidRPr="002A51FC">
        <w:rPr>
          <w:rFonts w:ascii="Times New Roman" w:hAnsi="Times New Roman" w:cs="Times New Roman"/>
          <w:sz w:val="24"/>
          <w:szCs w:val="24"/>
        </w:rPr>
        <w:t xml:space="preserve">és szekund </w:t>
      </w:r>
      <w:r w:rsidRPr="002A51FC">
        <w:rPr>
          <w:rFonts w:ascii="Times New Roman" w:hAnsi="Times New Roman" w:cs="Times New Roman"/>
          <w:sz w:val="24"/>
          <w:szCs w:val="24"/>
          <w:lang w:val="x-none"/>
        </w:rPr>
        <w:t>hangzatalkotó szerepé</w:t>
      </w:r>
      <w:r w:rsidRPr="002A51FC">
        <w:rPr>
          <w:rFonts w:ascii="Times New Roman" w:hAnsi="Times New Roman" w:cs="Times New Roman"/>
          <w:sz w:val="24"/>
          <w:szCs w:val="24"/>
        </w:rPr>
        <w:t>nek érzékelése és megértése</w:t>
      </w:r>
      <w:r w:rsidRPr="002A51FC">
        <w:rPr>
          <w:rFonts w:ascii="Times New Roman" w:hAnsi="Times New Roman" w:cs="Times New Roman"/>
          <w:sz w:val="24"/>
          <w:szCs w:val="24"/>
          <w:lang w:val="x-none"/>
        </w:rPr>
        <w:t xml:space="preserve"> </w:t>
      </w:r>
    </w:p>
    <w:p w14:paraId="7F7AB355"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 dúr és moll jellegű hangzás megfigyelése a zenehallgatási és az énekelt anyaghoz kapcsolódóan</w:t>
      </w:r>
    </w:p>
    <w:p w14:paraId="213EAD88"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 xml:space="preserve">Az énekelt és </w:t>
      </w:r>
      <w:r w:rsidRPr="002A51FC">
        <w:rPr>
          <w:rFonts w:ascii="Times New Roman" w:hAnsi="Times New Roman" w:cs="Times New Roman"/>
          <w:sz w:val="24"/>
          <w:szCs w:val="24"/>
        </w:rPr>
        <w:t xml:space="preserve">a </w:t>
      </w:r>
      <w:r w:rsidRPr="002A51FC">
        <w:rPr>
          <w:rFonts w:ascii="Times New Roman" w:hAnsi="Times New Roman" w:cs="Times New Roman"/>
          <w:sz w:val="24"/>
          <w:szCs w:val="24"/>
          <w:lang w:val="x-none"/>
        </w:rPr>
        <w:t>zenehallgatási anyaghoz kapcsolódó dallami elemek megfigyelése és megnevezése</w:t>
      </w:r>
    </w:p>
    <w:p w14:paraId="7C93F260"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 xml:space="preserve">Ismerje a fi, szi, ta, módosított </w:t>
      </w:r>
      <w:r w:rsidRPr="002A51FC">
        <w:rPr>
          <w:rFonts w:ascii="Times New Roman" w:hAnsi="Times New Roman" w:cs="Times New Roman"/>
          <w:sz w:val="24"/>
          <w:szCs w:val="24"/>
          <w:lang w:val="x-none"/>
        </w:rPr>
        <w:t xml:space="preserve">szolmizációs hangok </w:t>
      </w:r>
      <w:r w:rsidRPr="002A51FC">
        <w:rPr>
          <w:rFonts w:ascii="Times New Roman" w:hAnsi="Times New Roman" w:cs="Times New Roman"/>
          <w:sz w:val="24"/>
          <w:szCs w:val="24"/>
        </w:rPr>
        <w:t>dallamalkotásban betöltött szerepét</w:t>
      </w:r>
    </w:p>
    <w:p w14:paraId="52C64103"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 xml:space="preserve">A tanult dalok, egyszólamú zenei részletek követése kottából </w:t>
      </w:r>
    </w:p>
    <w:p w14:paraId="1AB8FEE9"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Az intonációs készség és a megosztott figyelem képességének fejlesztése a</w:t>
      </w:r>
      <w:r w:rsidRPr="002A51FC">
        <w:rPr>
          <w:rFonts w:ascii="Times New Roman" w:hAnsi="Times New Roman" w:cs="Times New Roman"/>
          <w:sz w:val="24"/>
          <w:szCs w:val="24"/>
          <w:lang w:val="x-none"/>
        </w:rPr>
        <w:t xml:space="preserve"> többszólamú éneklés fokozatos bevezetésével </w:t>
      </w:r>
    </w:p>
    <w:p w14:paraId="4617FCEC"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 tanult énekelt zenei anyaghoz köthető szolmizációs hangok kézjelről történő éneklése</w:t>
      </w:r>
    </w:p>
    <w:p w14:paraId="214EC021" w14:textId="77777777" w:rsidR="002A51FC" w:rsidRPr="002A51FC" w:rsidRDefault="002A51FC" w:rsidP="001A5B23">
      <w:pPr>
        <w:keepNext/>
        <w:keepLines/>
        <w:numPr>
          <w:ilvl w:val="0"/>
          <w:numId w:val="290"/>
        </w:numPr>
        <w:contextualSpacing/>
        <w:jc w:val="both"/>
        <w:rPr>
          <w:rFonts w:ascii="Times New Roman" w:hAnsi="Times New Roman" w:cs="Times New Roman"/>
          <w:sz w:val="24"/>
          <w:szCs w:val="24"/>
        </w:rPr>
      </w:pPr>
      <w:r w:rsidRPr="002A51FC">
        <w:rPr>
          <w:rFonts w:ascii="Times New Roman" w:hAnsi="Times New Roman" w:cs="Times New Roman"/>
          <w:sz w:val="24"/>
          <w:szCs w:val="24"/>
          <w:lang w:val="x-none"/>
        </w:rPr>
        <w:t xml:space="preserve">Alkotói készség: az 1. – 4. osztályban és az újonnan tanult zenei elemeket készség szinten, alkotó módon tudja használni </w:t>
      </w:r>
      <w:r w:rsidRPr="002A51FC">
        <w:rPr>
          <w:rFonts w:ascii="Times New Roman" w:hAnsi="Times New Roman" w:cs="Times New Roman"/>
          <w:sz w:val="24"/>
          <w:szCs w:val="24"/>
        </w:rPr>
        <w:t>(</w:t>
      </w:r>
      <w:r w:rsidRPr="002A51FC">
        <w:rPr>
          <w:rFonts w:ascii="Times New Roman" w:hAnsi="Times New Roman" w:cs="Times New Roman"/>
          <w:sz w:val="24"/>
          <w:szCs w:val="24"/>
          <w:lang w:val="x-none"/>
        </w:rPr>
        <w:t>Rövidebb pentaton és hétfokú dallamokat tud kiegészíteni,</w:t>
      </w:r>
      <w:r w:rsidRPr="002A51FC">
        <w:rPr>
          <w:rFonts w:ascii="Times New Roman" w:hAnsi="Times New Roman" w:cs="Times New Roman"/>
          <w:sz w:val="24"/>
          <w:szCs w:val="24"/>
        </w:rPr>
        <w:t xml:space="preserve"> befejezni és egyszerűbb formában megalkotni.)</w:t>
      </w:r>
    </w:p>
    <w:p w14:paraId="652D760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1C159B5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Hangköz; hangzat; hármashangzat; dúr - moll jelleg; módosított hangok; módosító jelek</w:t>
      </w:r>
    </w:p>
    <w:p w14:paraId="03F47C26"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554B6BBC" w14:textId="77777777" w:rsidR="002A51FC" w:rsidRPr="002A51FC" w:rsidRDefault="002A51FC" w:rsidP="001A5B23">
      <w:pPr>
        <w:keepNext/>
        <w:keepLines/>
        <w:numPr>
          <w:ilvl w:val="0"/>
          <w:numId w:val="291"/>
        </w:numPr>
        <w:contextualSpacing/>
        <w:jc w:val="both"/>
        <w:rPr>
          <w:rFonts w:ascii="Times New Roman" w:hAnsi="Times New Roman" w:cs="Times New Roman"/>
          <w:sz w:val="24"/>
          <w:szCs w:val="24"/>
        </w:rPr>
      </w:pPr>
      <w:r w:rsidRPr="002A51FC">
        <w:rPr>
          <w:rFonts w:ascii="Times New Roman" w:hAnsi="Times New Roman" w:cs="Times New Roman"/>
          <w:sz w:val="24"/>
          <w:szCs w:val="24"/>
        </w:rPr>
        <w:t>A zenei elemek vizuális megjelenítése kézjelekkel</w:t>
      </w:r>
    </w:p>
    <w:p w14:paraId="4970F266" w14:textId="77777777" w:rsidR="002A51FC" w:rsidRPr="002A51FC" w:rsidRDefault="002A51FC" w:rsidP="001A5B23">
      <w:pPr>
        <w:keepNext/>
        <w:keepLines/>
        <w:numPr>
          <w:ilvl w:val="0"/>
          <w:numId w:val="291"/>
        </w:numPr>
        <w:contextualSpacing/>
        <w:jc w:val="both"/>
        <w:rPr>
          <w:rFonts w:ascii="Times New Roman" w:hAnsi="Times New Roman" w:cs="Times New Roman"/>
          <w:sz w:val="24"/>
          <w:szCs w:val="24"/>
        </w:rPr>
      </w:pPr>
      <w:r w:rsidRPr="002A51FC">
        <w:rPr>
          <w:rFonts w:ascii="Times New Roman" w:hAnsi="Times New Roman" w:cs="Times New Roman"/>
          <w:sz w:val="24"/>
          <w:szCs w:val="24"/>
        </w:rPr>
        <w:t>Zenei kérdés, válasz rögtönzése</w:t>
      </w:r>
    </w:p>
    <w:p w14:paraId="0D100A80" w14:textId="77777777" w:rsidR="002A51FC" w:rsidRPr="002A51FC" w:rsidRDefault="002A51FC" w:rsidP="001A5B23">
      <w:pPr>
        <w:keepNext/>
        <w:keepLines/>
        <w:numPr>
          <w:ilvl w:val="0"/>
          <w:numId w:val="291"/>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improvizáció és a kreativitás támogatása a tanult dallami elemek felhasználásával</w:t>
      </w:r>
    </w:p>
    <w:p w14:paraId="3B6F8301" w14:textId="77777777" w:rsidR="002A51FC" w:rsidRPr="002A51FC" w:rsidRDefault="002A51FC" w:rsidP="001A5B23">
      <w:pPr>
        <w:keepNext/>
        <w:keepLines/>
        <w:numPr>
          <w:ilvl w:val="0"/>
          <w:numId w:val="291"/>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p>
    <w:p w14:paraId="4001812C" w14:textId="77777777" w:rsidR="002A51FC" w:rsidRPr="002A51FC" w:rsidRDefault="002A51FC" w:rsidP="002A51FC">
      <w:pPr>
        <w:keepNext/>
        <w:keepLines/>
        <w:contextualSpacing/>
        <w:jc w:val="both"/>
        <w:rPr>
          <w:rFonts w:ascii="Times New Roman" w:hAnsi="Times New Roman" w:cs="Times New Roman"/>
          <w:sz w:val="24"/>
          <w:szCs w:val="24"/>
        </w:rPr>
      </w:pPr>
    </w:p>
    <w:p w14:paraId="14C55D96"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Ismeretek – Zenei írás, olvasás</w:t>
      </w:r>
    </w:p>
    <w:p w14:paraId="72A40CD8"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5. osztályban 6 óra, 6. osztályban 3 óra</w:t>
      </w:r>
    </w:p>
    <w:p w14:paraId="1A8DB401"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493F55D1"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tizenhatod – formációk grafikai képe és írása</w:t>
      </w:r>
    </w:p>
    <w:p w14:paraId="1DCC0965"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kis éles és kis nyújtott ritmusok grafikai képe és írása</w:t>
      </w:r>
    </w:p>
    <w:p w14:paraId="379132B2"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tiszta hangközök grafikai képe és írása</w:t>
      </w:r>
    </w:p>
    <w:p w14:paraId="5852A9AF"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módosított hangok grafikai képe és írása</w:t>
      </w:r>
    </w:p>
    <w:p w14:paraId="7644824D"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az abszolút hangnevek</w:t>
      </w:r>
    </w:p>
    <w:p w14:paraId="3D47BB1C" w14:textId="77777777" w:rsidR="002A51FC" w:rsidRPr="002A51FC" w:rsidRDefault="002A51FC" w:rsidP="001A5B23">
      <w:pPr>
        <w:keepNext/>
        <w:keepLines/>
        <w:numPr>
          <w:ilvl w:val="0"/>
          <w:numId w:val="292"/>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C-dúr, a-moll</w:t>
      </w:r>
    </w:p>
    <w:p w14:paraId="03E1F3D2" w14:textId="77777777" w:rsidR="002A51FC" w:rsidRPr="002A51FC" w:rsidRDefault="002A51FC" w:rsidP="002A51FC">
      <w:pPr>
        <w:keepNext/>
        <w:keepLines/>
        <w:contextualSpacing/>
        <w:jc w:val="both"/>
        <w:rPr>
          <w:rFonts w:ascii="Times New Roman" w:hAnsi="Times New Roman" w:cs="Times New Roman"/>
          <w:sz w:val="24"/>
          <w:szCs w:val="24"/>
        </w:rPr>
      </w:pPr>
    </w:p>
    <w:p w14:paraId="0E53802E"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346923BA"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ritmusgyakorlatok olvasása és hangoztatása tizenhatodos, kis éles és kis nyújtott ritmusok fordulataival</w:t>
      </w:r>
    </w:p>
    <w:p w14:paraId="408C6732"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új ritmikai elemek felismerése kottaképben</w:t>
      </w:r>
    </w:p>
    <w:p w14:paraId="655FADB9"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új ritmikai elemek leírása rövid gyakorlatokban</w:t>
      </w:r>
    </w:p>
    <w:p w14:paraId="229873C4"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tiszta, kis- és nagy hangközök megfigyelése, megnevezése és írása az énekelt és a zenehallgatási anyaghoz kapcsolódóan</w:t>
      </w:r>
    </w:p>
    <w:p w14:paraId="4D9DECB6"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hangközök éneklése tanári segítséggel</w:t>
      </w:r>
    </w:p>
    <w:p w14:paraId="3E8ED909"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hangközök megszólaltatása egyidejűleg is, énekelve és hangszeren próbálva</w:t>
      </w:r>
    </w:p>
    <w:p w14:paraId="0928FCB9" w14:textId="77777777" w:rsidR="002A51FC" w:rsidRPr="002A51FC" w:rsidRDefault="002A51FC" w:rsidP="001A5B23">
      <w:pPr>
        <w:keepNext/>
        <w:keepLines/>
        <w:numPr>
          <w:ilvl w:val="0"/>
          <w:numId w:val="293"/>
        </w:numPr>
        <w:contextualSpacing/>
        <w:jc w:val="both"/>
        <w:rPr>
          <w:rFonts w:ascii="Times New Roman" w:hAnsi="Times New Roman" w:cs="Times New Roman"/>
          <w:sz w:val="24"/>
          <w:szCs w:val="24"/>
        </w:rPr>
      </w:pPr>
      <w:r w:rsidRPr="002A51FC">
        <w:rPr>
          <w:rFonts w:ascii="Times New Roman" w:hAnsi="Times New Roman" w:cs="Times New Roman"/>
          <w:sz w:val="24"/>
          <w:szCs w:val="24"/>
        </w:rPr>
        <w:t>rövid dallamok írása betűkottáról hangjegybe, C-dóban</w:t>
      </w:r>
    </w:p>
    <w:p w14:paraId="0473FF81"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711DB77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Tempójelzés; relatív szolmizáció; abszolút hangnevek; dúr; természetes moll; előjegyzés.</w:t>
      </w:r>
    </w:p>
    <w:p w14:paraId="1C14A55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5F175178" w14:textId="77777777" w:rsidR="002A51FC" w:rsidRPr="002A51FC" w:rsidRDefault="002A51FC" w:rsidP="001A5B23">
      <w:pPr>
        <w:keepNext/>
        <w:keepLines/>
        <w:numPr>
          <w:ilvl w:val="0"/>
          <w:numId w:val="294"/>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zenei elemek vizuális megjelenítése</w:t>
      </w:r>
    </w:p>
    <w:p w14:paraId="1C9D4D26" w14:textId="77777777" w:rsidR="002A51FC" w:rsidRPr="002A51FC" w:rsidRDefault="002A51FC" w:rsidP="001A5B23">
      <w:pPr>
        <w:keepNext/>
        <w:keepLines/>
        <w:numPr>
          <w:ilvl w:val="0"/>
          <w:numId w:val="294"/>
        </w:numPr>
        <w:contextualSpacing/>
        <w:jc w:val="both"/>
        <w:rPr>
          <w:rFonts w:ascii="Times New Roman" w:hAnsi="Times New Roman" w:cs="Times New Roman"/>
          <w:sz w:val="24"/>
          <w:szCs w:val="24"/>
        </w:rPr>
      </w:pPr>
      <w:r w:rsidRPr="002A51FC">
        <w:rPr>
          <w:rFonts w:ascii="Times New Roman" w:hAnsi="Times New Roman" w:cs="Times New Roman"/>
          <w:sz w:val="24"/>
          <w:szCs w:val="24"/>
        </w:rPr>
        <w:t>Zenei írás - olvasás a tanult ritmusokkal, dallamhangokkal</w:t>
      </w:r>
    </w:p>
    <w:p w14:paraId="59A57B80" w14:textId="77777777" w:rsidR="002A51FC" w:rsidRPr="002A51FC" w:rsidRDefault="002A51FC" w:rsidP="001A5B23">
      <w:pPr>
        <w:keepNext/>
        <w:keepLines/>
        <w:numPr>
          <w:ilvl w:val="0"/>
          <w:numId w:val="294"/>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improvizáció és a kreativitás támogatása a tanult ritmikai és dallami elemek felhasználásával</w:t>
      </w:r>
    </w:p>
    <w:p w14:paraId="3C7FCF64" w14:textId="77777777" w:rsidR="002A51FC" w:rsidRPr="002A51FC" w:rsidRDefault="002A51FC" w:rsidP="001A5B23">
      <w:pPr>
        <w:keepNext/>
        <w:keepLines/>
        <w:numPr>
          <w:ilvl w:val="0"/>
          <w:numId w:val="294"/>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w:t>
      </w:r>
    </w:p>
    <w:p w14:paraId="0E440CC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7–8. évfolyam</w:t>
      </w:r>
    </w:p>
    <w:p w14:paraId="63AA8215"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Az iskolai zenei nevelés elsődleges élményforrása a közös éneklés és a műalkotás optimális zenei befogadása.</w:t>
      </w:r>
    </w:p>
    <w:p w14:paraId="1F4D596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zenei befogadás aránya megnő, melyet változatos motivációs technikákkal és aktivitások gazdag tárházával lehet sikeressé tenni. Meg kell találni azokat a közös kreatív zenélési formákat, melyek segítenek a remekművek közelébe jutni.</w:t>
      </w:r>
    </w:p>
    <w:p w14:paraId="756B0B2B"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Dalkincsük folyamatosan bővül a magyar és más népek dalaival, ez által fejlődik stílusos, kifejező éneklésük. A dalok és zeneművek válogatása igazodik életkori sajátosságaikhoz.</w:t>
      </w:r>
    </w:p>
    <w:p w14:paraId="2698798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közös éneklés legmagasabb szintje az iskolai kórus, mely nélkül nem teljesíthetők Kodály zenei nevelési elvei.</w:t>
      </w:r>
    </w:p>
    <w:p w14:paraId="427A9166"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Ebben a tanulási szakaszban összegződnek a korábbi tanítási egységek zeneművei zenetörténeti szemléletmóddal. A tanulók minden egyes tanévben találkoztak a fontos zenetörténeti korszakokhoz tartozó, életkori sajátosságaiknak megfelelő zeneművekkel, melyeknek itt a rendszerezése történik.</w:t>
      </w:r>
    </w:p>
    <w:p w14:paraId="7328C4B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Legfontosabb módszertani elv, hogy megfelelő motivációval a gyermek megtalálja a kapcsolatot a zeneművek által közvetített érzelmi – intellektuális élethelyzetek és a sajátja között!</w:t>
      </w:r>
    </w:p>
    <w:p w14:paraId="7E10092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szabad órakeret lehetőséget ad a tanárnak az értékválasztásra kedvelt dalaiból, illetve a különböző médiumok által közvetített sokféle zenéből, napjaink szerteágazó rétegműfajaiból. </w:t>
      </w:r>
    </w:p>
    <w:p w14:paraId="483B370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tantárgy alapóraszáma </w:t>
      </w:r>
      <w:r w:rsidRPr="002A51FC">
        <w:rPr>
          <w:rFonts w:ascii="Times New Roman" w:hAnsi="Times New Roman" w:cs="Times New Roman"/>
          <w:i/>
          <w:sz w:val="24"/>
          <w:szCs w:val="24"/>
        </w:rPr>
        <w:t>két évfolyamon</w:t>
      </w:r>
      <w:r w:rsidRPr="002A51FC">
        <w:rPr>
          <w:rFonts w:ascii="Times New Roman" w:hAnsi="Times New Roman" w:cs="Times New Roman"/>
          <w:sz w:val="24"/>
          <w:szCs w:val="24"/>
        </w:rPr>
        <w:t>: 68 óra</w:t>
      </w:r>
    </w:p>
    <w:p w14:paraId="22BB64CF"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Zeneművek/ Énekes anyag</w:t>
      </w:r>
    </w:p>
    <w:p w14:paraId="0A171B70"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28 óra</w:t>
      </w:r>
    </w:p>
    <w:p w14:paraId="3384610B" w14:textId="77777777" w:rsidR="002A51FC" w:rsidRPr="002A51FC" w:rsidRDefault="002A51FC" w:rsidP="002A51FC">
      <w:pPr>
        <w:keepNext/>
        <w:keepLines/>
        <w:contextualSpacing/>
        <w:jc w:val="both"/>
        <w:rPr>
          <w:rFonts w:ascii="Times New Roman" w:hAnsi="Times New Roman" w:cs="Times New Roman"/>
          <w:i/>
          <w:iCs/>
          <w:sz w:val="24"/>
          <w:szCs w:val="24"/>
        </w:rPr>
      </w:pPr>
      <w:r w:rsidRPr="002A51FC">
        <w:rPr>
          <w:rFonts w:ascii="Times New Roman" w:hAnsi="Times New Roman" w:cs="Times New Roman"/>
          <w:i/>
          <w:iCs/>
          <w:sz w:val="24"/>
          <w:szCs w:val="24"/>
        </w:rPr>
        <w:t>Magyar népdalok - 7. osztály</w:t>
      </w:r>
    </w:p>
    <w:p w14:paraId="788BB62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szennai lipisen-laposon; Által mennék; </w:t>
      </w:r>
      <w:r w:rsidRPr="002A51FC">
        <w:rPr>
          <w:rFonts w:ascii="Times New Roman" w:hAnsi="Times New Roman" w:cs="Times New Roman"/>
          <w:bCs/>
          <w:sz w:val="24"/>
          <w:szCs w:val="24"/>
        </w:rPr>
        <w:t xml:space="preserve">Ej, haj, gyöngyvirág; </w:t>
      </w:r>
      <w:r w:rsidRPr="002A51FC">
        <w:rPr>
          <w:rFonts w:ascii="Times New Roman" w:hAnsi="Times New Roman" w:cs="Times New Roman"/>
          <w:sz w:val="24"/>
          <w:szCs w:val="24"/>
        </w:rPr>
        <w:t xml:space="preserve">Erdő, erdő, de magos a teteje; Fecském, fecském ; Hopp ide tisztán ; Kecskemét is kiállítja; Megkötöm lovamat; </w:t>
      </w:r>
      <w:r w:rsidRPr="002A51FC">
        <w:rPr>
          <w:rFonts w:ascii="Times New Roman" w:hAnsi="Times New Roman" w:cs="Times New Roman"/>
          <w:bCs/>
          <w:sz w:val="24"/>
          <w:szCs w:val="24"/>
        </w:rPr>
        <w:t xml:space="preserve">Megrakják a tüzet; </w:t>
      </w:r>
      <w:r w:rsidRPr="002A51FC">
        <w:rPr>
          <w:rFonts w:ascii="Times New Roman" w:hAnsi="Times New Roman" w:cs="Times New Roman"/>
          <w:sz w:val="24"/>
          <w:szCs w:val="24"/>
        </w:rPr>
        <w:t>Sej, felszállott a kakas; Te vagy a legény</w:t>
      </w:r>
    </w:p>
    <w:p w14:paraId="22D85AED"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 xml:space="preserve">Műzenei szemelvények </w:t>
      </w:r>
    </w:p>
    <w:p w14:paraId="6124FEB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Gloria Patri et Filio (gregorián); Moniot D’Arras: Nyári ének (XIII sz.); Praetorius: Jubilate Deo – kánon; J. S. Bach: Már nyugosznak a völgyek (János Passió 15. sz); J. Haydn: Szerenád; W. A.Mozart: Vágyódás a tavasz után; </w:t>
      </w:r>
      <w:r w:rsidRPr="002A51FC">
        <w:rPr>
          <w:rFonts w:ascii="Times New Roman" w:hAnsi="Times New Roman" w:cs="Times New Roman"/>
          <w:bCs/>
          <w:sz w:val="24"/>
          <w:szCs w:val="24"/>
        </w:rPr>
        <w:t xml:space="preserve">L. van Beethoven: Urián földkörüli utazása, </w:t>
      </w:r>
      <w:r w:rsidRPr="002A51FC">
        <w:rPr>
          <w:rFonts w:ascii="Times New Roman" w:hAnsi="Times New Roman" w:cs="Times New Roman"/>
          <w:sz w:val="24"/>
          <w:szCs w:val="24"/>
        </w:rPr>
        <w:t>Örömóda; Franz Schubert: A pisztráng</w:t>
      </w:r>
    </w:p>
    <w:p w14:paraId="634C199A" w14:textId="77777777" w:rsidR="002A51FC" w:rsidRPr="002A51FC" w:rsidRDefault="002A51FC" w:rsidP="002A51FC">
      <w:pPr>
        <w:keepNext/>
        <w:keepLines/>
        <w:contextualSpacing/>
        <w:jc w:val="both"/>
        <w:rPr>
          <w:rFonts w:ascii="Times New Roman" w:hAnsi="Times New Roman" w:cs="Times New Roman"/>
          <w:sz w:val="24"/>
          <w:szCs w:val="24"/>
        </w:rPr>
      </w:pPr>
    </w:p>
    <w:p w14:paraId="797F1D75"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 xml:space="preserve">Dalok alkalmakra, keresztény ünnepekre, jeles napokra </w:t>
      </w:r>
    </w:p>
    <w:p w14:paraId="1C99FCA7"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Pásztorok, pásztorok, örvendezve; Kossuth Lajos táborában; Amadé László – Arany János: Toborzó (A szép fényes katonának); Bocsásd meg Úristen (Cantus Catholici, 1651, Balassi B.) protestáns egyházi népének; Néktek emlékezem (Cantus Catholici, 1651) </w:t>
      </w:r>
    </w:p>
    <w:p w14:paraId="5A7E62EA" w14:textId="77777777" w:rsidR="002A51FC" w:rsidRPr="002A51FC" w:rsidRDefault="002A51FC" w:rsidP="002A51FC">
      <w:pPr>
        <w:keepNext/>
        <w:keepLines/>
        <w:contextualSpacing/>
        <w:jc w:val="both"/>
        <w:rPr>
          <w:rFonts w:ascii="Times New Roman" w:hAnsi="Times New Roman" w:cs="Times New Roman"/>
          <w:i/>
          <w:sz w:val="24"/>
          <w:szCs w:val="24"/>
        </w:rPr>
      </w:pPr>
    </w:p>
    <w:p w14:paraId="3DA59974" w14:textId="77777777" w:rsidR="002A51FC" w:rsidRPr="002A51FC" w:rsidRDefault="002A51FC" w:rsidP="002A51FC">
      <w:pPr>
        <w:keepNext/>
        <w:keepLines/>
        <w:contextualSpacing/>
        <w:jc w:val="both"/>
        <w:rPr>
          <w:rFonts w:ascii="Times New Roman" w:hAnsi="Times New Roman" w:cs="Times New Roman"/>
          <w:i/>
          <w:iCs/>
          <w:sz w:val="24"/>
          <w:szCs w:val="24"/>
        </w:rPr>
      </w:pPr>
      <w:r w:rsidRPr="002A51FC">
        <w:rPr>
          <w:rFonts w:ascii="Times New Roman" w:hAnsi="Times New Roman" w:cs="Times New Roman"/>
          <w:i/>
          <w:iCs/>
          <w:sz w:val="24"/>
          <w:szCs w:val="24"/>
        </w:rPr>
        <w:t>Magyar népdalok - 8. osztály</w:t>
      </w:r>
    </w:p>
    <w:p w14:paraId="14FCC6F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bolhási kertek alatt; A csitári hegyek alatt; Az igaz Messiás; Béreslegény; Bújdosik az árva madár; Elindultam szép hazámból; </w:t>
      </w:r>
      <w:r w:rsidRPr="002A51FC">
        <w:rPr>
          <w:rFonts w:ascii="Times New Roman" w:hAnsi="Times New Roman" w:cs="Times New Roman"/>
          <w:bCs/>
          <w:sz w:val="24"/>
          <w:szCs w:val="24"/>
        </w:rPr>
        <w:t>El</w:t>
      </w:r>
      <w:r w:rsidR="00036A2B">
        <w:rPr>
          <w:rFonts w:ascii="Times New Roman" w:hAnsi="Times New Roman" w:cs="Times New Roman"/>
          <w:bCs/>
          <w:sz w:val="24"/>
          <w:szCs w:val="24"/>
        </w:rPr>
        <w:t>megye</w:t>
      </w:r>
      <w:r w:rsidRPr="002A51FC">
        <w:rPr>
          <w:rFonts w:ascii="Times New Roman" w:hAnsi="Times New Roman" w:cs="Times New Roman"/>
          <w:bCs/>
          <w:sz w:val="24"/>
          <w:szCs w:val="24"/>
        </w:rPr>
        <w:t>k, el</w:t>
      </w:r>
      <w:r w:rsidR="00036A2B">
        <w:rPr>
          <w:rFonts w:ascii="Times New Roman" w:hAnsi="Times New Roman" w:cs="Times New Roman"/>
          <w:bCs/>
          <w:sz w:val="24"/>
          <w:szCs w:val="24"/>
        </w:rPr>
        <w:t>megye</w:t>
      </w:r>
      <w:r w:rsidRPr="002A51FC">
        <w:rPr>
          <w:rFonts w:ascii="Times New Roman" w:hAnsi="Times New Roman" w:cs="Times New Roman"/>
          <w:bCs/>
          <w:sz w:val="24"/>
          <w:szCs w:val="24"/>
        </w:rPr>
        <w:t xml:space="preserve">k; Erdő mellett estvéledtem; </w:t>
      </w:r>
      <w:r w:rsidRPr="002A51FC">
        <w:rPr>
          <w:rFonts w:ascii="Times New Roman" w:hAnsi="Times New Roman" w:cs="Times New Roman"/>
          <w:sz w:val="24"/>
          <w:szCs w:val="24"/>
        </w:rPr>
        <w:t xml:space="preserve">Gerencséri utca; Hej, haj Boldizsár – cigány népdal; Kőmíves Kelemen balladája; Röpülj, páva </w:t>
      </w:r>
    </w:p>
    <w:p w14:paraId="4068D02F" w14:textId="77777777" w:rsidR="002A51FC" w:rsidRPr="002A51FC" w:rsidRDefault="002A51FC" w:rsidP="002A51FC">
      <w:pPr>
        <w:keepNext/>
        <w:keepLines/>
        <w:contextualSpacing/>
        <w:jc w:val="both"/>
        <w:rPr>
          <w:rFonts w:ascii="Times New Roman" w:hAnsi="Times New Roman" w:cs="Times New Roman"/>
          <w:sz w:val="24"/>
          <w:szCs w:val="24"/>
        </w:rPr>
      </w:pPr>
    </w:p>
    <w:p w14:paraId="1007839A"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iCs/>
          <w:sz w:val="24"/>
          <w:szCs w:val="24"/>
        </w:rPr>
        <w:t>Műzenei szemelvények,</w:t>
      </w:r>
      <w:r w:rsidRPr="002A51FC">
        <w:rPr>
          <w:rFonts w:ascii="Times New Roman" w:hAnsi="Times New Roman" w:cs="Times New Roman"/>
          <w:sz w:val="24"/>
          <w:szCs w:val="24"/>
        </w:rPr>
        <w:t xml:space="preserve"> </w:t>
      </w:r>
      <w:r w:rsidRPr="002A51FC">
        <w:rPr>
          <w:rFonts w:ascii="Times New Roman" w:hAnsi="Times New Roman" w:cs="Times New Roman"/>
          <w:i/>
          <w:sz w:val="24"/>
          <w:szCs w:val="24"/>
        </w:rPr>
        <w:t>más népek dalai</w:t>
      </w:r>
    </w:p>
    <w:p w14:paraId="0B506D5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Cs/>
          <w:sz w:val="24"/>
          <w:szCs w:val="24"/>
        </w:rPr>
        <w:t>Aranyosom – lengyel népdal</w:t>
      </w:r>
      <w:r w:rsidRPr="002A51FC">
        <w:rPr>
          <w:rFonts w:ascii="Times New Roman" w:hAnsi="Times New Roman" w:cs="Times New Roman"/>
          <w:bCs/>
          <w:i/>
          <w:sz w:val="24"/>
          <w:szCs w:val="24"/>
        </w:rPr>
        <w:t xml:space="preserve">; </w:t>
      </w:r>
      <w:r w:rsidRPr="002A51FC">
        <w:rPr>
          <w:rFonts w:ascii="Times New Roman" w:hAnsi="Times New Roman" w:cs="Times New Roman"/>
          <w:bCs/>
          <w:sz w:val="24"/>
          <w:szCs w:val="24"/>
        </w:rPr>
        <w:t xml:space="preserve">Enni, inni van csak kedvem – szlovák népdal; </w:t>
      </w:r>
      <w:r w:rsidRPr="002A51FC">
        <w:rPr>
          <w:rFonts w:ascii="Times New Roman" w:hAnsi="Times New Roman" w:cs="Times New Roman"/>
          <w:sz w:val="24"/>
          <w:szCs w:val="24"/>
        </w:rPr>
        <w:t xml:space="preserve">Régi mesékre – ír népdal; Nyírfácska - orosz népdal; Ismeretlen szerző: Az erdőn már a rügy fakad – Tavaszköszöntő, a reneszánsz mű dallama; Bárdos Lajos: Csöndes kánon (Raics István); Gaudeamus igitur (két szólam); W. A. Mozart: Ó, felvirradt a szép óra; Gebhardi – Kerényi György: Glória szálljon – kánon; Nobody knows – spirituálé (két szólam) </w:t>
      </w:r>
    </w:p>
    <w:p w14:paraId="277F2D2C" w14:textId="77777777" w:rsidR="002A51FC" w:rsidRPr="002A51FC" w:rsidRDefault="002A51FC" w:rsidP="002A51FC">
      <w:pPr>
        <w:keepNext/>
        <w:keepLines/>
        <w:contextualSpacing/>
        <w:jc w:val="both"/>
        <w:rPr>
          <w:rFonts w:ascii="Times New Roman" w:hAnsi="Times New Roman" w:cs="Times New Roman"/>
          <w:b/>
          <w:sz w:val="24"/>
          <w:szCs w:val="24"/>
        </w:rPr>
      </w:pPr>
    </w:p>
    <w:p w14:paraId="54F4BBE9" w14:textId="77777777" w:rsidR="002A51FC" w:rsidRPr="002A51FC" w:rsidRDefault="002A51FC" w:rsidP="002A51FC">
      <w:pPr>
        <w:keepNext/>
        <w:keepLines/>
        <w:contextualSpacing/>
        <w:jc w:val="both"/>
        <w:rPr>
          <w:rFonts w:ascii="Times New Roman" w:hAnsi="Times New Roman" w:cs="Times New Roman"/>
          <w:i/>
          <w:sz w:val="24"/>
          <w:szCs w:val="24"/>
        </w:rPr>
      </w:pPr>
      <w:r w:rsidRPr="002A51FC">
        <w:rPr>
          <w:rFonts w:ascii="Times New Roman" w:hAnsi="Times New Roman" w:cs="Times New Roman"/>
          <w:i/>
          <w:sz w:val="24"/>
          <w:szCs w:val="24"/>
        </w:rPr>
        <w:t xml:space="preserve">Dalok alkalmakra, keresztény ünnepekre, jeles napokra </w:t>
      </w:r>
    </w:p>
    <w:p w14:paraId="4BD9CC0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Ó, gyönyörű szép, titokzatos éj; Kossuth Lajos azt üzente; Fónagy József – Arany János: Süvegemen nemzetiszín rózsa; Ma van húsvét napja </w:t>
      </w:r>
    </w:p>
    <w:p w14:paraId="7D76434C" w14:textId="77777777" w:rsidR="002A51FC" w:rsidRPr="002A51FC" w:rsidRDefault="002A51FC" w:rsidP="002A51FC">
      <w:pPr>
        <w:keepNext/>
        <w:keepLines/>
        <w:contextualSpacing/>
        <w:jc w:val="both"/>
        <w:rPr>
          <w:rFonts w:ascii="Times New Roman" w:hAnsi="Times New Roman" w:cs="Times New Roman"/>
          <w:b/>
          <w:sz w:val="24"/>
          <w:szCs w:val="24"/>
        </w:rPr>
      </w:pPr>
    </w:p>
    <w:p w14:paraId="3D00B15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 xml:space="preserve">ISMERETEK </w:t>
      </w:r>
    </w:p>
    <w:p w14:paraId="5EA15F9A"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Népdalok és műdalok </w:t>
      </w:r>
    </w:p>
    <w:p w14:paraId="6FDD8BD5"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magyar népzene régi és új rétegeinek jellemzői</w:t>
      </w:r>
    </w:p>
    <w:p w14:paraId="214A5202"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Műzene és népzenei feldolgozások különbsége</w:t>
      </w:r>
    </w:p>
    <w:p w14:paraId="3B38D24C"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Homofon és polifon (kánon) szerkesztés</w:t>
      </w:r>
    </w:p>
    <w:p w14:paraId="0DE87099"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zenetörténeti stílusok vokális jellemzői</w:t>
      </w:r>
    </w:p>
    <w:p w14:paraId="29345FE5" w14:textId="77777777" w:rsidR="002A51FC" w:rsidRPr="002A51FC" w:rsidRDefault="002A51FC" w:rsidP="001A5B23">
      <w:pPr>
        <w:keepNext/>
        <w:keepLines/>
        <w:numPr>
          <w:ilvl w:val="0"/>
          <w:numId w:val="280"/>
        </w:numPr>
        <w:contextualSpacing/>
        <w:jc w:val="both"/>
        <w:rPr>
          <w:rFonts w:ascii="Times New Roman" w:hAnsi="Times New Roman" w:cs="Times New Roman"/>
          <w:sz w:val="24"/>
          <w:szCs w:val="24"/>
        </w:rPr>
      </w:pPr>
      <w:r w:rsidRPr="002A51FC">
        <w:rPr>
          <w:rFonts w:ascii="Times New Roman" w:hAnsi="Times New Roman" w:cs="Times New Roman"/>
          <w:sz w:val="24"/>
          <w:szCs w:val="24"/>
        </w:rPr>
        <w:t>A dúr és moll szerepe a zenei kifejezésben</w:t>
      </w:r>
    </w:p>
    <w:p w14:paraId="594FA483" w14:textId="77777777" w:rsidR="002A51FC" w:rsidRPr="002A51FC" w:rsidRDefault="002A51FC" w:rsidP="002A51FC">
      <w:pPr>
        <w:keepNext/>
        <w:keepLines/>
        <w:contextualSpacing/>
        <w:jc w:val="both"/>
        <w:rPr>
          <w:rFonts w:ascii="Times New Roman" w:hAnsi="Times New Roman" w:cs="Times New Roman"/>
          <w:b/>
          <w:sz w:val="24"/>
          <w:szCs w:val="24"/>
        </w:rPr>
      </w:pPr>
    </w:p>
    <w:p w14:paraId="5F672B00"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13E9910B"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újonnan, hallás után tanult népdalok, műdalok énekelése kottaképről és emlékezetből</w:t>
      </w:r>
    </w:p>
    <w:p w14:paraId="026E1802"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Előadói készség: az adott dal karakterének árnyalt megszólaltatása (dinamika, tempó, zenei tagolás, frazeálás, stílus)</w:t>
      </w:r>
    </w:p>
    <w:p w14:paraId="549BC35E"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A parlandot, rubato, giusto természetes módú használata</w:t>
      </w:r>
    </w:p>
    <w:p w14:paraId="76A2C14B"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Minta adása a dalok hiteles megszólaltatásához, a tanári, adatközlő és művészi előadásokból </w:t>
      </w:r>
    </w:p>
    <w:p w14:paraId="5CDE4A6A"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Megzenésített versek előadása tanár, hangszeren játszó osztálytárs által megszólaltatott hangszerkísérettel</w:t>
      </w:r>
    </w:p>
    <w:p w14:paraId="56D99B33"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Dalok előadása a hozzájuk kapcsolódó tánccal, dramatizált előadással és hangszerkísérettel</w:t>
      </w:r>
    </w:p>
    <w:p w14:paraId="7523D36F"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A helyes éneklési szokások és a tiszta intonáció fejlődése </w:t>
      </w:r>
    </w:p>
    <w:p w14:paraId="7A733657" w14:textId="77777777" w:rsidR="002A51FC" w:rsidRPr="002A51FC" w:rsidRDefault="002A51FC" w:rsidP="001A5B23">
      <w:pPr>
        <w:keepNext/>
        <w:keepLines/>
        <w:numPr>
          <w:ilvl w:val="0"/>
          <w:numId w:val="295"/>
        </w:numPr>
        <w:contextualSpacing/>
        <w:jc w:val="both"/>
        <w:rPr>
          <w:rFonts w:ascii="Times New Roman" w:hAnsi="Times New Roman" w:cs="Times New Roman"/>
          <w:sz w:val="24"/>
          <w:szCs w:val="24"/>
        </w:rPr>
      </w:pPr>
      <w:r w:rsidRPr="002A51FC">
        <w:rPr>
          <w:rFonts w:ascii="Times New Roman" w:hAnsi="Times New Roman" w:cs="Times New Roman"/>
          <w:sz w:val="24"/>
          <w:szCs w:val="24"/>
        </w:rPr>
        <w:t>Felismeri a népdalok és a mai világ párhuzamait</w:t>
      </w:r>
    </w:p>
    <w:p w14:paraId="30F8B2E6" w14:textId="77777777" w:rsidR="002A51FC" w:rsidRPr="002A51FC" w:rsidRDefault="002A51FC" w:rsidP="002A51FC">
      <w:pPr>
        <w:keepNext/>
        <w:keepLines/>
        <w:contextualSpacing/>
        <w:jc w:val="both"/>
        <w:rPr>
          <w:rFonts w:ascii="Times New Roman" w:hAnsi="Times New Roman" w:cs="Times New Roman"/>
          <w:sz w:val="24"/>
          <w:szCs w:val="24"/>
        </w:rPr>
      </w:pPr>
    </w:p>
    <w:p w14:paraId="4FF3EECE"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5C1D3917"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korábban tanultak elmélyítése.</w:t>
      </w:r>
    </w:p>
    <w:p w14:paraId="6824028B"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48826A82"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A zenei nevelés elsődleges tevékenységi formája az éneklés</w:t>
      </w:r>
    </w:p>
    <w:p w14:paraId="4E3CD92A"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A kreativitás támogatása az éneklésnél, táncolásnál</w:t>
      </w:r>
    </w:p>
    <w:p w14:paraId="0F63F53B"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Éneklés az iskolai kórusban</w:t>
      </w:r>
    </w:p>
    <w:p w14:paraId="08C38B2A"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Részvétel az ünnepekhez kapcsolódó előadásokban, projektekben </w:t>
      </w:r>
    </w:p>
    <w:p w14:paraId="50BE7C9C"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a Zenei Világnap alkalmából rendezett iskolai programokban</w:t>
      </w:r>
    </w:p>
    <w:p w14:paraId="36BF48E9" w14:textId="77777777" w:rsidR="002A51FC" w:rsidRPr="002A51FC" w:rsidRDefault="002A51FC" w:rsidP="001A5B23">
      <w:pPr>
        <w:keepNext/>
        <w:keepLines/>
        <w:numPr>
          <w:ilvl w:val="0"/>
          <w:numId w:val="296"/>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és Készségek elnevezésű részben javasoltak alkalmazása</w:t>
      </w:r>
    </w:p>
    <w:p w14:paraId="635CDD1F" w14:textId="77777777" w:rsidR="002A51FC" w:rsidRPr="002A51FC" w:rsidRDefault="002A51FC" w:rsidP="002A51FC">
      <w:pPr>
        <w:keepNext/>
        <w:keepLines/>
        <w:contextualSpacing/>
        <w:jc w:val="both"/>
        <w:rPr>
          <w:rFonts w:ascii="Times New Roman" w:hAnsi="Times New Roman" w:cs="Times New Roman"/>
          <w:b/>
          <w:sz w:val="24"/>
          <w:szCs w:val="24"/>
        </w:rPr>
      </w:pPr>
    </w:p>
    <w:p w14:paraId="7C9BDD3A"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Zeneművek/Zenehallgatási anyag</w:t>
      </w:r>
    </w:p>
    <w:p w14:paraId="0282FAA7"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24 óra</w:t>
      </w:r>
    </w:p>
    <w:p w14:paraId="75D6807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Zenehallgatási anyag – 7. osztály</w:t>
      </w:r>
    </w:p>
    <w:p w14:paraId="410ACD4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Magyar Gregoriánum (Schola Hungarica) - részletek</w:t>
      </w:r>
    </w:p>
    <w:p w14:paraId="5672770F"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Orlando di Lasso: Visszhang</w:t>
      </w:r>
    </w:p>
    <w:p w14:paraId="004E58D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Bakfark Bálint: Fantázia lantra - részlet</w:t>
      </w:r>
    </w:p>
    <w:p w14:paraId="58B3C4A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 S. Bach: h-moll szvit – Badinerie; d-moll toccata és fúga;Parasztkantáta Nr.16 basszus ária; János Passió – Már nyugosznak a völgyek 15.sz.</w:t>
      </w:r>
    </w:p>
    <w:p w14:paraId="038C985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G. F. Handel: Messiás – Halleluja; F- dúr orgonaverseny I. tétel</w:t>
      </w:r>
    </w:p>
    <w:p w14:paraId="43BBDBCD"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H. Purcell: Artúr király – Pásztor, pásztor</w:t>
      </w:r>
    </w:p>
    <w:p w14:paraId="18EC1DCB"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Joseph Haydn: Óra – szimfónia II. tétel, fisz-moll (Búcsú) szimfónia IV. tétel</w:t>
      </w:r>
    </w:p>
    <w:p w14:paraId="353FB1D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W. A. Mozart: Falusi muzsikusok; Figaro házassága – nyitány részlet</w:t>
      </w:r>
    </w:p>
    <w:p w14:paraId="679553D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L. van Beethoven: G-dúr zongoraverseny 2. tétel; IX. szimfónia –Örömóda</w:t>
      </w:r>
    </w:p>
    <w:p w14:paraId="66BDA8A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Franz Schubert: A pisztráng; A-dúr zongoraötös IV. tétel</w:t>
      </w:r>
    </w:p>
    <w:p w14:paraId="14FB26A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Kodály Zoltán: Jelenti magát Jézus</w:t>
      </w:r>
    </w:p>
    <w:p w14:paraId="02074378"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Új Pátria sorozat – Utolsó Óra (válogatás)</w:t>
      </w:r>
    </w:p>
    <w:p w14:paraId="6BB401C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népzenei revival legjobb felvételei</w:t>
      </w:r>
    </w:p>
    <w:p w14:paraId="73B5D995" w14:textId="77777777" w:rsidR="002A51FC" w:rsidRPr="002A51FC" w:rsidRDefault="002A51FC" w:rsidP="002A51FC">
      <w:pPr>
        <w:keepNext/>
        <w:keepLines/>
        <w:contextualSpacing/>
        <w:jc w:val="both"/>
        <w:rPr>
          <w:rFonts w:ascii="Times New Roman" w:hAnsi="Times New Roman" w:cs="Times New Roman"/>
          <w:sz w:val="24"/>
          <w:szCs w:val="24"/>
        </w:rPr>
      </w:pPr>
    </w:p>
    <w:p w14:paraId="22691E3E"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 xml:space="preserve">Zenehallgatási anyag – 8. osztály </w:t>
      </w:r>
      <w:r w:rsidRPr="002A51FC">
        <w:rPr>
          <w:rFonts w:ascii="Times New Roman" w:hAnsi="Times New Roman" w:cs="Times New Roman"/>
          <w:sz w:val="24"/>
          <w:szCs w:val="24"/>
        </w:rPr>
        <w:t>W. A. Mozart: A-dúr klarinétkvintett lassú tétele</w:t>
      </w:r>
    </w:p>
    <w:p w14:paraId="35BA06C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Fréderic Chopin: g-moll mazurka</w:t>
      </w:r>
    </w:p>
    <w:p w14:paraId="3CA269A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Liszt Ferenc: Mazeppa – részletek; XV. Magyar rapszódia</w:t>
      </w:r>
    </w:p>
    <w:p w14:paraId="3DBC7E2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Felix Mendelssohn: e-moll hegedűverseny I. tétel - részlet</w:t>
      </w:r>
    </w:p>
    <w:p w14:paraId="03400DB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Antonin Dvořak: IX. Új világ szimfónia – IV. tétel (részlet)</w:t>
      </w:r>
    </w:p>
    <w:p w14:paraId="4B59CDE9"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Giuseppe Verdi: Aida – Bevonulási induló; Nabucco – Szabadság kórus</w:t>
      </w:r>
    </w:p>
    <w:p w14:paraId="4F3D4D98"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Georges Bizet: Carmen – Torreádor dal</w:t>
      </w:r>
    </w:p>
    <w:p w14:paraId="7DD6AAEA"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Erkel Ferenc: Bánk bán – Keserű bordal;  Hazám, hazám</w:t>
      </w:r>
    </w:p>
    <w:p w14:paraId="2F67C60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Johannes Brahms: Akadémiai ünnepi nyitány – részlet</w:t>
      </w:r>
    </w:p>
    <w:p w14:paraId="3B24A72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Robert Schumann: Gyermekjelenetek – Álmodozás</w:t>
      </w:r>
    </w:p>
    <w:p w14:paraId="082C5364"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Richard Wagner: Tannhäuser - Nászinduló</w:t>
      </w:r>
    </w:p>
    <w:p w14:paraId="2787D1D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Pjotr Iljics Csajkovszkij: IV. szimfónia IV. tétel</w:t>
      </w:r>
    </w:p>
    <w:p w14:paraId="208AB70C"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Claude Debussy: Gyermekkuckó - Néger baba tánca</w:t>
      </w:r>
    </w:p>
    <w:p w14:paraId="049CFDD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Igor Stravinsky: Petruska – Orosz tánc</w:t>
      </w:r>
    </w:p>
    <w:p w14:paraId="15C2B03E"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Bartók Béla: Négy szlovák népdal;  Allegro Barbaro;  Concerto: IV. tétel Intermezzo Interrotto</w:t>
      </w:r>
    </w:p>
    <w:p w14:paraId="68F0088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Kodály Zoltán: Székelyfonó – Rossz feleség ballada, El kéne indulni  Fölszállott a páva – részletek a variációkból</w:t>
      </w:r>
    </w:p>
    <w:p w14:paraId="5B83D9E4" w14:textId="77777777" w:rsidR="002A51FC" w:rsidRPr="002A51FC" w:rsidRDefault="002A51FC" w:rsidP="002A51FC">
      <w:pPr>
        <w:keepNext/>
        <w:keepLines/>
        <w:contextualSpacing/>
        <w:jc w:val="both"/>
        <w:rPr>
          <w:rFonts w:ascii="Times New Roman" w:hAnsi="Times New Roman" w:cs="Times New Roman"/>
          <w:bCs/>
          <w:sz w:val="24"/>
          <w:szCs w:val="24"/>
        </w:rPr>
      </w:pPr>
      <w:r w:rsidRPr="002A51FC">
        <w:rPr>
          <w:rFonts w:ascii="Times New Roman" w:hAnsi="Times New Roman" w:cs="Times New Roman"/>
          <w:sz w:val="24"/>
          <w:szCs w:val="24"/>
        </w:rPr>
        <w:t xml:space="preserve">Kodály Zoltán- Weöres Sándor: Öregek, </w:t>
      </w:r>
      <w:r w:rsidRPr="002A51FC">
        <w:rPr>
          <w:rFonts w:ascii="Times New Roman" w:hAnsi="Times New Roman" w:cs="Times New Roman"/>
          <w:bCs/>
          <w:sz w:val="24"/>
          <w:szCs w:val="24"/>
        </w:rPr>
        <w:t>Esti dal</w:t>
      </w:r>
    </w:p>
    <w:p w14:paraId="6C4AD82B"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Carl Orff: Carmina Burana – Ó, Fortuna</w:t>
      </w:r>
    </w:p>
    <w:p w14:paraId="0E53C962"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Krzysztof Penderecki: Hirosima emlékezete</w:t>
      </w:r>
    </w:p>
    <w:p w14:paraId="3F616D79"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George Gerschwin: Porgy és Bess – Porgy dala (Az ínség nálam a vagyon...)</w:t>
      </w:r>
    </w:p>
    <w:p w14:paraId="17B18FA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Jazz standard-ek</w:t>
      </w:r>
    </w:p>
    <w:p w14:paraId="11DFD0B5"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Új Pátria sorozat – Utolsó Óra (autentikus felvételek).</w:t>
      </w:r>
    </w:p>
    <w:p w14:paraId="52567297"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Népzenei revival legjobb felvételei </w:t>
      </w:r>
    </w:p>
    <w:p w14:paraId="5976E598" w14:textId="77777777" w:rsidR="002A51FC" w:rsidRPr="002A51FC" w:rsidRDefault="002A51FC" w:rsidP="002A51FC">
      <w:pPr>
        <w:keepNext/>
        <w:keepLines/>
        <w:contextualSpacing/>
        <w:jc w:val="both"/>
        <w:rPr>
          <w:rFonts w:ascii="Times New Roman" w:hAnsi="Times New Roman" w:cs="Times New Roman"/>
          <w:sz w:val="24"/>
          <w:szCs w:val="24"/>
        </w:rPr>
      </w:pPr>
    </w:p>
    <w:p w14:paraId="4152D0C9"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21207D52" w14:textId="77777777" w:rsidR="002A51FC" w:rsidRPr="002A51FC" w:rsidRDefault="002A51FC" w:rsidP="001A5B23">
      <w:pPr>
        <w:keepNext/>
        <w:keepLines/>
        <w:numPr>
          <w:ilvl w:val="0"/>
          <w:numId w:val="297"/>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Ismeri a zenetörténeti korszakok legfontosabb ismertetőjegyeit, történelmi és kulturális hátterüket</w:t>
      </w:r>
    </w:p>
    <w:p w14:paraId="76748582" w14:textId="77777777" w:rsidR="002A51FC" w:rsidRPr="002A51FC" w:rsidRDefault="002A51FC" w:rsidP="001A5B23">
      <w:pPr>
        <w:keepNext/>
        <w:keepLines/>
        <w:numPr>
          <w:ilvl w:val="0"/>
          <w:numId w:val="297"/>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Azonosítani tudja az  egyes korszakokhoz tartozó zenei műfajokat, jellemzőiket, hangszerelési sajátosságaikat</w:t>
      </w:r>
    </w:p>
    <w:p w14:paraId="6F32BA72"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FEJLESZTÉSI FELADATOK, KÉSZSÉGEK</w:t>
      </w:r>
    </w:p>
    <w:p w14:paraId="082788C0" w14:textId="77777777" w:rsidR="002A51FC" w:rsidRPr="002A51FC" w:rsidRDefault="002A51FC" w:rsidP="002A51FC">
      <w:pPr>
        <w:keepNext/>
        <w:keepLines/>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w:t>
      </w:r>
      <w:r w:rsidRPr="002A51FC">
        <w:rPr>
          <w:rFonts w:ascii="Times New Roman" w:hAnsi="Times New Roman" w:cs="Times New Roman"/>
          <w:sz w:val="24"/>
          <w:szCs w:val="24"/>
          <w:lang w:val="x-none"/>
        </w:rPr>
        <w:t xml:space="preserve"> zenei befogadási készség fejlesztés</w:t>
      </w:r>
      <w:r w:rsidRPr="002A51FC">
        <w:rPr>
          <w:rFonts w:ascii="Times New Roman" w:hAnsi="Times New Roman" w:cs="Times New Roman"/>
          <w:sz w:val="24"/>
          <w:szCs w:val="24"/>
        </w:rPr>
        <w:t>e</w:t>
      </w:r>
      <w:r w:rsidRPr="002A51FC">
        <w:rPr>
          <w:rFonts w:ascii="Times New Roman" w:hAnsi="Times New Roman" w:cs="Times New Roman"/>
          <w:sz w:val="24"/>
          <w:szCs w:val="24"/>
          <w:lang w:val="x-none"/>
        </w:rPr>
        <w:t xml:space="preserve"> a figyelem intenzitásá</w:t>
      </w:r>
      <w:r w:rsidRPr="002A51FC">
        <w:rPr>
          <w:rFonts w:ascii="Times New Roman" w:hAnsi="Times New Roman" w:cs="Times New Roman"/>
          <w:sz w:val="24"/>
          <w:szCs w:val="24"/>
        </w:rPr>
        <w:t>nak növelésével</w:t>
      </w:r>
    </w:p>
    <w:p w14:paraId="6FB5DF6D" w14:textId="77777777" w:rsidR="002A51FC" w:rsidRPr="002A51FC" w:rsidRDefault="002A51FC" w:rsidP="002A51FC">
      <w:pPr>
        <w:keepNext/>
        <w:keepLines/>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élményszerűséget biztosító zenekövetés képességé</w:t>
      </w:r>
      <w:r w:rsidRPr="002A51FC">
        <w:rPr>
          <w:rFonts w:ascii="Times New Roman" w:hAnsi="Times New Roman" w:cs="Times New Roman"/>
          <w:sz w:val="24"/>
          <w:szCs w:val="24"/>
        </w:rPr>
        <w:t>nek kialakítása</w:t>
      </w:r>
    </w:p>
    <w:p w14:paraId="2F4942D9" w14:textId="77777777" w:rsidR="002A51FC" w:rsidRPr="002A51FC" w:rsidRDefault="002A51FC" w:rsidP="002A51FC">
      <w:pPr>
        <w:keepNext/>
        <w:keepLines/>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zenei ízlés és a zenei emlékezet fejlesztése a zenetörténet remekműveivel való találkozás során</w:t>
      </w:r>
    </w:p>
    <w:p w14:paraId="28964830" w14:textId="77777777" w:rsidR="002A51FC" w:rsidRPr="002A51FC" w:rsidRDefault="002A51FC" w:rsidP="002A51FC">
      <w:pPr>
        <w:keepNext/>
        <w:keepLines/>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kultúrabefogadási szándék erősödése a remekművek elemzésén keresztül</w:t>
      </w:r>
    </w:p>
    <w:p w14:paraId="285C2C9C" w14:textId="77777777" w:rsidR="002A51FC" w:rsidRPr="002A51FC" w:rsidRDefault="002A51FC" w:rsidP="002A51FC">
      <w:pPr>
        <w:keepNext/>
        <w:keepLines/>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zene keltette érzések megfogalmazása tanári kérdések segítségével</w:t>
      </w:r>
    </w:p>
    <w:p w14:paraId="732827F9" w14:textId="77777777" w:rsidR="002A51FC" w:rsidRPr="002A51FC" w:rsidRDefault="002A51FC" w:rsidP="002A51FC">
      <w:pPr>
        <w:keepNext/>
        <w:keepLines/>
        <w:contextualSpacing/>
        <w:jc w:val="both"/>
        <w:rPr>
          <w:rFonts w:ascii="Times New Roman" w:hAnsi="Times New Roman" w:cs="Times New Roman"/>
          <w:sz w:val="24"/>
          <w:szCs w:val="24"/>
          <w:lang w:val="x-none"/>
        </w:rPr>
      </w:pPr>
    </w:p>
    <w:p w14:paraId="66926A59"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b/>
          <w:sz w:val="24"/>
          <w:szCs w:val="24"/>
        </w:rPr>
        <w:t xml:space="preserve">FOGALMAK </w:t>
      </w:r>
    </w:p>
    <w:p w14:paraId="1A06D1F1"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Zenei korstílusok: középkor, reneszánsz, barokk, klasszika, romantika, zenei impresszionizmus, kortárs zene</w:t>
      </w:r>
    </w:p>
    <w:p w14:paraId="12B0DCD3"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Zenei műfajok: zsoltár, trubadúr ének, madrigál, mise, oratórium, kantáta, szvit, concerto, versenymű, szimfónia, szimfonikus költemény, műdal, rapszódia, opera, ária, kamarazene, jazz, spirituálé.</w:t>
      </w:r>
    </w:p>
    <w:p w14:paraId="26144F10"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Hangfürt, homofónia, polifónia, hangszerelés</w:t>
      </w:r>
    </w:p>
    <w:p w14:paraId="7429EC6E"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07602D14"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ifjúsági hangversenyeken</w:t>
      </w:r>
    </w:p>
    <w:p w14:paraId="0FAE0826"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Élménybeszámoló készítése a hallott hangversenyek kapcsán</w:t>
      </w:r>
    </w:p>
    <w:p w14:paraId="227B4FE8"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Adatgyűjtések a zenetörténet feldolgozásához</w:t>
      </w:r>
    </w:p>
    <w:p w14:paraId="6FB5304D"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Zeneművek zenetörténeti rendszerezése</w:t>
      </w:r>
    </w:p>
    <w:p w14:paraId="150ADC95"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Koncertfilm megtekintése</w:t>
      </w:r>
    </w:p>
    <w:p w14:paraId="5CBCF51A"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Kiállítás megszervezése híres magyar zeneszerzőkről, zenekarokról, előadóművészekről, zeneművekről, koncerthelyszínekről</w:t>
      </w:r>
    </w:p>
    <w:p w14:paraId="5813D065"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A lakóhely zenei emlékeinek összegyűjtése, megtekintése</w:t>
      </w:r>
    </w:p>
    <w:p w14:paraId="0B2E8664"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készítése különböző hangszerekről, zenei műfajokról, zeneszerzőkről, zeneművészekről</w:t>
      </w:r>
    </w:p>
    <w:p w14:paraId="12E659B0"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készítése a népzenei gyűjtések történetéről</w:t>
      </w:r>
    </w:p>
    <w:p w14:paraId="2A0B609F"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Kiselőadás a hangszerekről (megszólaltatási módjuk, felépítésük, képek, videók, animációk, applikációk felhasználásával</w:t>
      </w:r>
    </w:p>
    <w:p w14:paraId="118689A2" w14:textId="77777777" w:rsidR="002A51FC" w:rsidRPr="002A51FC" w:rsidRDefault="002A51FC" w:rsidP="001A5B23">
      <w:pPr>
        <w:keepNext/>
        <w:keepLines/>
        <w:numPr>
          <w:ilvl w:val="0"/>
          <w:numId w:val="298"/>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elektronikus média által nyújtott lehetőségek tanári irányítású használata</w:t>
      </w:r>
    </w:p>
    <w:p w14:paraId="715AC578" w14:textId="77777777" w:rsidR="002A51FC" w:rsidRPr="002A51FC" w:rsidRDefault="002A51FC" w:rsidP="002A51FC">
      <w:pPr>
        <w:keepNext/>
        <w:keepLines/>
        <w:contextualSpacing/>
        <w:jc w:val="both"/>
        <w:rPr>
          <w:rFonts w:ascii="Times New Roman" w:hAnsi="Times New Roman" w:cs="Times New Roman"/>
          <w:sz w:val="24"/>
          <w:szCs w:val="24"/>
        </w:rPr>
      </w:pPr>
    </w:p>
    <w:p w14:paraId="42568095"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Zenei ismeretek / - Ritmikai fejlesztés</w:t>
      </w:r>
    </w:p>
    <w:p w14:paraId="0B8FB4D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6 óra</w:t>
      </w:r>
    </w:p>
    <w:p w14:paraId="231A48DF"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426A4A89" w14:textId="77777777" w:rsidR="002A51FC" w:rsidRPr="002A51FC" w:rsidRDefault="002A51FC" w:rsidP="001A5B23">
      <w:pPr>
        <w:keepNext/>
        <w:keepLines/>
        <w:numPr>
          <w:ilvl w:val="0"/>
          <w:numId w:val="29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Új ismeret: 3/8</w:t>
      </w:r>
      <w:r w:rsidRPr="002A51FC">
        <w:rPr>
          <w:rFonts w:ascii="Times New Roman" w:hAnsi="Times New Roman" w:cs="Times New Roman"/>
          <w:sz w:val="24"/>
          <w:szCs w:val="24"/>
        </w:rPr>
        <w:t>, 6/8</w:t>
      </w:r>
      <w:r w:rsidRPr="002A51FC">
        <w:rPr>
          <w:rFonts w:ascii="Times New Roman" w:hAnsi="Times New Roman" w:cs="Times New Roman"/>
          <w:sz w:val="24"/>
          <w:szCs w:val="24"/>
          <w:lang w:val="x-none"/>
        </w:rPr>
        <w:t xml:space="preserve"> </w:t>
      </w:r>
      <w:r w:rsidRPr="002A51FC">
        <w:rPr>
          <w:rFonts w:ascii="Times New Roman" w:hAnsi="Times New Roman" w:cs="Times New Roman"/>
          <w:sz w:val="24"/>
          <w:szCs w:val="24"/>
        </w:rPr>
        <w:t>–os ütemmutató</w:t>
      </w:r>
    </w:p>
    <w:p w14:paraId="02BA341A" w14:textId="77777777" w:rsidR="002A51FC" w:rsidRPr="002A51FC" w:rsidRDefault="002A51FC" w:rsidP="001A5B23">
      <w:pPr>
        <w:keepNext/>
        <w:keepLines/>
        <w:numPr>
          <w:ilvl w:val="0"/>
          <w:numId w:val="299"/>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Felütés- súlytalan indítás</w:t>
      </w:r>
    </w:p>
    <w:p w14:paraId="3C6D841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50722EFE" w14:textId="77777777" w:rsidR="002A51FC" w:rsidRPr="002A51FC" w:rsidRDefault="002A51FC" w:rsidP="001A5B23">
      <w:pPr>
        <w:keepNext/>
        <w:keepLines/>
        <w:numPr>
          <w:ilvl w:val="0"/>
          <w:numId w:val="30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Ritmusgyakorlatok hangoztatása nyolcad-ütemmutatóval</w:t>
      </w:r>
    </w:p>
    <w:p w14:paraId="4781AAAD" w14:textId="77777777" w:rsidR="002A51FC" w:rsidRPr="002A51FC" w:rsidRDefault="002A51FC" w:rsidP="001A5B23">
      <w:pPr>
        <w:keepNext/>
        <w:keepLines/>
        <w:numPr>
          <w:ilvl w:val="0"/>
          <w:numId w:val="30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Minden, korábban tanult ritmikai ismeret gyakorlása, alkalmazása változatos formákban</w:t>
      </w:r>
    </w:p>
    <w:p w14:paraId="547D97F9" w14:textId="77777777" w:rsidR="002A51FC" w:rsidRPr="002A51FC" w:rsidRDefault="002A51FC" w:rsidP="001A5B23">
      <w:pPr>
        <w:keepNext/>
        <w:keepLines/>
        <w:numPr>
          <w:ilvl w:val="0"/>
          <w:numId w:val="300"/>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Alkotó készség: 3/8 és 6/8, valamint a felütés alkalmazása improvizáció során</w:t>
      </w:r>
    </w:p>
    <w:p w14:paraId="713BFF39" w14:textId="77777777" w:rsidR="002A51FC" w:rsidRPr="002A51FC" w:rsidRDefault="002A51FC" w:rsidP="001A5B23">
      <w:pPr>
        <w:keepNext/>
        <w:keepLines/>
        <w:numPr>
          <w:ilvl w:val="0"/>
          <w:numId w:val="300"/>
        </w:numPr>
        <w:contextualSpacing/>
        <w:jc w:val="both"/>
        <w:rPr>
          <w:rFonts w:ascii="Times New Roman" w:hAnsi="Times New Roman" w:cs="Times New Roman"/>
          <w:sz w:val="24"/>
          <w:szCs w:val="24"/>
        </w:rPr>
      </w:pPr>
      <w:r w:rsidRPr="002A51FC">
        <w:rPr>
          <w:rFonts w:ascii="Times New Roman" w:hAnsi="Times New Roman" w:cs="Times New Roman"/>
          <w:sz w:val="24"/>
          <w:szCs w:val="24"/>
        </w:rPr>
        <w:t>Részvétel közös kreatív zenélési formákban, a zeneművek befogadásának előkészítéséhez Felhasználja énekhangját, az akusztikus környezet hangjait, ütőhangszereket, egyszerűbb dallamhangszereket.</w:t>
      </w:r>
    </w:p>
    <w:p w14:paraId="25BB30C2"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194A507B"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3/8-os ütemmutató, 6/8-os ütemmutató, felütés/súlytalan kezdés</w:t>
      </w:r>
    </w:p>
    <w:p w14:paraId="52FE3588"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7D587ABE"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új dalok ritmusának hangoztatása</w:t>
      </w:r>
    </w:p>
    <w:p w14:paraId="4669D125"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Ritmuskánon az osztály csoportjai között </w:t>
      </w:r>
    </w:p>
    <w:p w14:paraId="648957AC"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Improvizáció, kreativitás támogatása a tanult ritmikai elemek felhasználásával</w:t>
      </w:r>
    </w:p>
    <w:p w14:paraId="03F55C85"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Egyszerűbb ritmushangszerek készítése</w:t>
      </w:r>
    </w:p>
    <w:p w14:paraId="76EB1788"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Kottaíráshoz alkalmas szoftverek használatának megismerése</w:t>
      </w:r>
    </w:p>
    <w:p w14:paraId="33F2A59B" w14:textId="77777777" w:rsidR="002A51FC" w:rsidRPr="002A51FC" w:rsidRDefault="002A51FC" w:rsidP="001A5B23">
      <w:pPr>
        <w:keepNext/>
        <w:keepLines/>
        <w:numPr>
          <w:ilvl w:val="0"/>
          <w:numId w:val="301"/>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w:t>
      </w:r>
    </w:p>
    <w:p w14:paraId="7EC8060B" w14:textId="77777777" w:rsidR="002A51FC" w:rsidRPr="002A51FC" w:rsidRDefault="002A51FC" w:rsidP="002A51FC">
      <w:pPr>
        <w:keepNext/>
        <w:keepLines/>
        <w:contextualSpacing/>
        <w:jc w:val="both"/>
        <w:rPr>
          <w:rFonts w:ascii="Times New Roman" w:hAnsi="Times New Roman" w:cs="Times New Roman"/>
          <w:b/>
          <w:sz w:val="24"/>
          <w:szCs w:val="24"/>
        </w:rPr>
      </w:pPr>
    </w:p>
    <w:p w14:paraId="5A9CD2EC"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TÉMAKÖR: Ismeretek - Hallásfejlesztés </w:t>
      </w:r>
    </w:p>
    <w:p w14:paraId="4D549C8C"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6 óra</w:t>
      </w:r>
    </w:p>
    <w:p w14:paraId="42068784"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ISMERETEK</w:t>
      </w:r>
    </w:p>
    <w:p w14:paraId="0F89B8EF"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 xml:space="preserve">A korábban tanultak elmélyítése, </w:t>
      </w:r>
      <w:r w:rsidRPr="002A51FC">
        <w:rPr>
          <w:rFonts w:ascii="Times New Roman" w:hAnsi="Times New Roman" w:cs="Times New Roman"/>
          <w:sz w:val="24"/>
          <w:szCs w:val="24"/>
        </w:rPr>
        <w:t>értelmezése</w:t>
      </w:r>
    </w:p>
    <w:p w14:paraId="31886478"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Kis és nagy szext, szeptim</w:t>
      </w:r>
    </w:p>
    <w:p w14:paraId="5883198C"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3877F46A"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tanult hangközök éneklése, hangoztatása változatos formákban</w:t>
      </w:r>
    </w:p>
    <w:p w14:paraId="6CE85734"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Az énekelt és zenehallgatási anyaghoz kapcsolódó dallami elemek megfigyelése</w:t>
      </w:r>
      <w:r w:rsidRPr="002A51FC">
        <w:rPr>
          <w:rFonts w:ascii="Times New Roman" w:hAnsi="Times New Roman" w:cs="Times New Roman"/>
          <w:sz w:val="24"/>
          <w:szCs w:val="24"/>
        </w:rPr>
        <w:t xml:space="preserve">, </w:t>
      </w:r>
      <w:r w:rsidRPr="002A51FC">
        <w:rPr>
          <w:rFonts w:ascii="Times New Roman" w:hAnsi="Times New Roman" w:cs="Times New Roman"/>
          <w:sz w:val="24"/>
          <w:szCs w:val="24"/>
          <w:lang w:val="x-none"/>
        </w:rPr>
        <w:t>megnevezése</w:t>
      </w:r>
      <w:r w:rsidRPr="002A51FC">
        <w:rPr>
          <w:rFonts w:ascii="Times New Roman" w:hAnsi="Times New Roman" w:cs="Times New Roman"/>
          <w:sz w:val="24"/>
          <w:szCs w:val="24"/>
        </w:rPr>
        <w:t xml:space="preserve"> és éneklése</w:t>
      </w:r>
    </w:p>
    <w:p w14:paraId="286657C9"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 xml:space="preserve">A tanult dalok, egyszólamú zenei részletek követése kottából </w:t>
      </w:r>
    </w:p>
    <w:p w14:paraId="79427117"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rPr>
      </w:pPr>
      <w:r w:rsidRPr="002A51FC">
        <w:rPr>
          <w:rFonts w:ascii="Times New Roman" w:hAnsi="Times New Roman" w:cs="Times New Roman"/>
          <w:sz w:val="24"/>
          <w:szCs w:val="24"/>
        </w:rPr>
        <w:t>A dúr és moll jellegű hangzás további megfigyelése a zenehallgatási és az énekelt anyaghoz kapcsolódóan</w:t>
      </w:r>
    </w:p>
    <w:p w14:paraId="04F96C9B"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 többszólamú éneklés fokozatos bevezetésével a többirányú figyel</w:t>
      </w:r>
      <w:r w:rsidRPr="002A51FC">
        <w:rPr>
          <w:rFonts w:ascii="Times New Roman" w:hAnsi="Times New Roman" w:cs="Times New Roman"/>
          <w:sz w:val="24"/>
          <w:szCs w:val="24"/>
        </w:rPr>
        <w:t>em</w:t>
      </w:r>
      <w:r w:rsidRPr="002A51FC">
        <w:rPr>
          <w:rFonts w:ascii="Times New Roman" w:hAnsi="Times New Roman" w:cs="Times New Roman"/>
          <w:sz w:val="24"/>
          <w:szCs w:val="24"/>
          <w:lang w:val="x-none"/>
        </w:rPr>
        <w:t xml:space="preserve">, </w:t>
      </w:r>
      <w:r w:rsidRPr="002A51FC">
        <w:rPr>
          <w:rFonts w:ascii="Times New Roman" w:hAnsi="Times New Roman" w:cs="Times New Roman"/>
          <w:sz w:val="24"/>
          <w:szCs w:val="24"/>
        </w:rPr>
        <w:t xml:space="preserve">a </w:t>
      </w:r>
      <w:r w:rsidRPr="002A51FC">
        <w:rPr>
          <w:rFonts w:ascii="Times New Roman" w:hAnsi="Times New Roman" w:cs="Times New Roman"/>
          <w:sz w:val="24"/>
          <w:szCs w:val="24"/>
          <w:lang w:val="x-none"/>
        </w:rPr>
        <w:t>hallás</w:t>
      </w:r>
      <w:r w:rsidRPr="002A51FC">
        <w:rPr>
          <w:rFonts w:ascii="Times New Roman" w:hAnsi="Times New Roman" w:cs="Times New Roman"/>
          <w:sz w:val="24"/>
          <w:szCs w:val="24"/>
        </w:rPr>
        <w:t>, az</w:t>
      </w:r>
      <w:r w:rsidRPr="002A51FC">
        <w:rPr>
          <w:rFonts w:ascii="Times New Roman" w:hAnsi="Times New Roman" w:cs="Times New Roman"/>
          <w:sz w:val="24"/>
          <w:szCs w:val="24"/>
          <w:lang w:val="x-none"/>
        </w:rPr>
        <w:t xml:space="preserve"> intonációs készség</w:t>
      </w:r>
      <w:r w:rsidRPr="002A51FC">
        <w:rPr>
          <w:rFonts w:ascii="Times New Roman" w:hAnsi="Times New Roman" w:cs="Times New Roman"/>
          <w:sz w:val="24"/>
          <w:szCs w:val="24"/>
        </w:rPr>
        <w:t xml:space="preserve"> fejlődése</w:t>
      </w:r>
    </w:p>
    <w:p w14:paraId="6FC8237D"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rPr>
      </w:pPr>
      <w:r w:rsidRPr="002A51FC">
        <w:rPr>
          <w:rFonts w:ascii="Times New Roman" w:hAnsi="Times New Roman" w:cs="Times New Roman"/>
          <w:sz w:val="24"/>
          <w:szCs w:val="24"/>
        </w:rPr>
        <w:t xml:space="preserve"> Bevezetés a többszólamúságba: egy hallott szólamhoz saját szólam megszólaltatása tiszta intonációval   </w:t>
      </w:r>
    </w:p>
    <w:p w14:paraId="6C06608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4BB30206"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A korábban tanultak elmélyítése.</w:t>
      </w:r>
    </w:p>
    <w:p w14:paraId="2D618350" w14:textId="77777777" w:rsidR="002A51FC" w:rsidRPr="002A51FC" w:rsidRDefault="002A51FC" w:rsidP="002A51FC">
      <w:pPr>
        <w:keepNext/>
        <w:keepLines/>
        <w:contextualSpacing/>
        <w:jc w:val="both"/>
        <w:rPr>
          <w:rFonts w:ascii="Times New Roman" w:hAnsi="Times New Roman" w:cs="Times New Roman"/>
          <w:b/>
          <w:sz w:val="24"/>
          <w:szCs w:val="24"/>
          <w:lang w:val="x-none"/>
        </w:rPr>
      </w:pPr>
      <w:r w:rsidRPr="002A51FC">
        <w:rPr>
          <w:rFonts w:ascii="Times New Roman" w:hAnsi="Times New Roman" w:cs="Times New Roman"/>
          <w:b/>
          <w:sz w:val="24"/>
          <w:szCs w:val="24"/>
        </w:rPr>
        <w:t>JAVASOLT TEVÉKENYSÉGEK</w:t>
      </w:r>
      <w:r w:rsidRPr="002A51FC">
        <w:rPr>
          <w:rFonts w:ascii="Times New Roman" w:hAnsi="Times New Roman" w:cs="Times New Roman"/>
          <w:b/>
          <w:sz w:val="24"/>
          <w:szCs w:val="24"/>
          <w:lang w:val="x-none"/>
        </w:rPr>
        <w:t xml:space="preserve"> </w:t>
      </w:r>
    </w:p>
    <w:p w14:paraId="10F75374" w14:textId="77777777" w:rsidR="002A51FC" w:rsidRPr="002A51FC" w:rsidRDefault="002A51FC" w:rsidP="001A5B23">
      <w:pPr>
        <w:keepNext/>
        <w:keepLines/>
        <w:numPr>
          <w:ilvl w:val="0"/>
          <w:numId w:val="302"/>
        </w:numPr>
        <w:contextualSpacing/>
        <w:jc w:val="both"/>
        <w:rPr>
          <w:rFonts w:ascii="Times New Roman" w:hAnsi="Times New Roman" w:cs="Times New Roman"/>
          <w:sz w:val="24"/>
          <w:szCs w:val="24"/>
        </w:rPr>
      </w:pPr>
      <w:r w:rsidRPr="002A51FC">
        <w:rPr>
          <w:rFonts w:ascii="Times New Roman" w:hAnsi="Times New Roman" w:cs="Times New Roman"/>
          <w:sz w:val="24"/>
          <w:szCs w:val="24"/>
        </w:rPr>
        <w:t>A zenei elemek vizuális megjelenítése kézjelekkel</w:t>
      </w:r>
    </w:p>
    <w:p w14:paraId="7B49563D" w14:textId="77777777" w:rsidR="002A51FC" w:rsidRPr="002A51FC" w:rsidRDefault="002A51FC" w:rsidP="001A5B23">
      <w:pPr>
        <w:keepNext/>
        <w:keepLines/>
        <w:numPr>
          <w:ilvl w:val="0"/>
          <w:numId w:val="302"/>
        </w:numPr>
        <w:contextualSpacing/>
        <w:jc w:val="both"/>
        <w:rPr>
          <w:rFonts w:ascii="Times New Roman" w:hAnsi="Times New Roman" w:cs="Times New Roman"/>
          <w:sz w:val="24"/>
          <w:szCs w:val="24"/>
        </w:rPr>
      </w:pPr>
      <w:r w:rsidRPr="002A51FC">
        <w:rPr>
          <w:rFonts w:ascii="Times New Roman" w:hAnsi="Times New Roman" w:cs="Times New Roman"/>
          <w:sz w:val="24"/>
          <w:szCs w:val="24"/>
        </w:rPr>
        <w:t>Zenei kérdés, válasz rögtönzése</w:t>
      </w:r>
    </w:p>
    <w:p w14:paraId="477E5ED7" w14:textId="77777777" w:rsidR="002A51FC" w:rsidRPr="002A51FC" w:rsidRDefault="002A51FC" w:rsidP="001A5B23">
      <w:pPr>
        <w:keepNext/>
        <w:keepLines/>
        <w:numPr>
          <w:ilvl w:val="0"/>
          <w:numId w:val="302"/>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improvizáció és a kreativitás támogatása a tanult dallami elemek felhasználásával</w:t>
      </w:r>
    </w:p>
    <w:p w14:paraId="56094189" w14:textId="77777777" w:rsidR="002A51FC" w:rsidRPr="002A51FC" w:rsidRDefault="002A51FC" w:rsidP="001A5B23">
      <w:pPr>
        <w:keepNext/>
        <w:keepLines/>
        <w:numPr>
          <w:ilvl w:val="0"/>
          <w:numId w:val="302"/>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p>
    <w:p w14:paraId="3C240008"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TÉMAKÖR: Ismeretek – Zenei írás, olvasás</w:t>
      </w:r>
    </w:p>
    <w:p w14:paraId="4C2215E3"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JAVASOLT ÓRASZÁM: 4 óra</w:t>
      </w:r>
    </w:p>
    <w:p w14:paraId="52AE7D48"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ISMERETEK </w:t>
      </w:r>
    </w:p>
    <w:p w14:paraId="0B090881"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Új ismeret: 1# 1 bé előjegyzés</w:t>
      </w:r>
    </w:p>
    <w:p w14:paraId="7497EC11"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rPr>
        <w:t>A korábbi ismeretek mobilizálása:</w:t>
      </w:r>
    </w:p>
    <w:p w14:paraId="034832A7" w14:textId="77777777" w:rsidR="002A51FC" w:rsidRPr="002A51FC" w:rsidRDefault="002A51FC" w:rsidP="001A5B23">
      <w:pPr>
        <w:keepNext/>
        <w:keepLines/>
        <w:numPr>
          <w:ilvl w:val="1"/>
          <w:numId w:val="304"/>
        </w:numPr>
        <w:contextualSpacing/>
        <w:jc w:val="both"/>
        <w:rPr>
          <w:rFonts w:ascii="Times New Roman" w:hAnsi="Times New Roman" w:cs="Times New Roman"/>
          <w:sz w:val="24"/>
          <w:szCs w:val="24"/>
        </w:rPr>
      </w:pPr>
      <w:r w:rsidRPr="002A51FC">
        <w:rPr>
          <w:rFonts w:ascii="Times New Roman" w:hAnsi="Times New Roman" w:cs="Times New Roman"/>
          <w:sz w:val="24"/>
          <w:szCs w:val="24"/>
        </w:rPr>
        <w:t>Módosított és módosítójel nélküli szolmizációs hangok és törzshangok ismerete</w:t>
      </w:r>
    </w:p>
    <w:p w14:paraId="03CBE87E" w14:textId="77777777" w:rsidR="002A51FC" w:rsidRPr="002A51FC" w:rsidRDefault="002A51FC" w:rsidP="001A5B23">
      <w:pPr>
        <w:keepNext/>
        <w:keepLines/>
        <w:numPr>
          <w:ilvl w:val="1"/>
          <w:numId w:val="304"/>
        </w:numPr>
        <w:contextualSpacing/>
        <w:jc w:val="both"/>
        <w:rPr>
          <w:rFonts w:ascii="Times New Roman" w:hAnsi="Times New Roman" w:cs="Times New Roman"/>
          <w:sz w:val="24"/>
          <w:szCs w:val="24"/>
        </w:rPr>
      </w:pPr>
      <w:r w:rsidRPr="002A51FC">
        <w:rPr>
          <w:rFonts w:ascii="Times New Roman" w:hAnsi="Times New Roman" w:cs="Times New Roman"/>
          <w:sz w:val="24"/>
          <w:szCs w:val="24"/>
        </w:rPr>
        <w:t>A szolmizációs hangok és a zenei törzshangok közötti alapvető különbség értelmezése a tanult énekelt anyagokon</w:t>
      </w:r>
    </w:p>
    <w:p w14:paraId="40A2E99D" w14:textId="77777777" w:rsidR="002A51FC" w:rsidRPr="002A51FC" w:rsidRDefault="002A51FC" w:rsidP="001A5B23">
      <w:pPr>
        <w:keepNext/>
        <w:keepLines/>
        <w:numPr>
          <w:ilvl w:val="1"/>
          <w:numId w:val="304"/>
        </w:numPr>
        <w:contextualSpacing/>
        <w:jc w:val="both"/>
        <w:rPr>
          <w:rFonts w:ascii="Times New Roman" w:hAnsi="Times New Roman" w:cs="Times New Roman"/>
          <w:sz w:val="24"/>
          <w:szCs w:val="24"/>
        </w:rPr>
      </w:pPr>
      <w:r w:rsidRPr="002A51FC">
        <w:rPr>
          <w:rFonts w:ascii="Times New Roman" w:hAnsi="Times New Roman" w:cs="Times New Roman"/>
          <w:sz w:val="24"/>
          <w:szCs w:val="24"/>
        </w:rPr>
        <w:t>Tiszta, kis- és nagy hangközök (T1-T8) megfigyelése és megnevezése az énekelt és a zenehallgatási anyaghoz kapcsolódóan</w:t>
      </w:r>
    </w:p>
    <w:p w14:paraId="44E91394" w14:textId="77777777" w:rsidR="002A51FC" w:rsidRPr="002A51FC" w:rsidRDefault="002A51FC" w:rsidP="001A5B23">
      <w:pPr>
        <w:keepNext/>
        <w:keepLines/>
        <w:numPr>
          <w:ilvl w:val="1"/>
          <w:numId w:val="304"/>
        </w:numPr>
        <w:contextualSpacing/>
        <w:jc w:val="both"/>
        <w:rPr>
          <w:rFonts w:ascii="Times New Roman" w:hAnsi="Times New Roman" w:cs="Times New Roman"/>
          <w:sz w:val="24"/>
          <w:szCs w:val="24"/>
        </w:rPr>
      </w:pPr>
      <w:r w:rsidRPr="002A51FC">
        <w:rPr>
          <w:rFonts w:ascii="Times New Roman" w:hAnsi="Times New Roman" w:cs="Times New Roman"/>
          <w:sz w:val="24"/>
          <w:szCs w:val="24"/>
        </w:rPr>
        <w:t>Fél és egész hangos építkezés fogalmi ismerete</w:t>
      </w:r>
    </w:p>
    <w:p w14:paraId="3CA0E05E" w14:textId="77777777" w:rsidR="002A51FC" w:rsidRPr="002A51FC" w:rsidRDefault="002A51FC" w:rsidP="001A5B23">
      <w:pPr>
        <w:keepNext/>
        <w:keepLines/>
        <w:numPr>
          <w:ilvl w:val="1"/>
          <w:numId w:val="304"/>
        </w:numPr>
        <w:contextualSpacing/>
        <w:jc w:val="both"/>
        <w:rPr>
          <w:rFonts w:ascii="Times New Roman" w:hAnsi="Times New Roman" w:cs="Times New Roman"/>
          <w:sz w:val="24"/>
          <w:szCs w:val="24"/>
        </w:rPr>
      </w:pPr>
      <w:r w:rsidRPr="002A51FC">
        <w:rPr>
          <w:rFonts w:ascii="Times New Roman" w:hAnsi="Times New Roman" w:cs="Times New Roman"/>
          <w:sz w:val="24"/>
          <w:szCs w:val="24"/>
        </w:rPr>
        <w:t>Kis és nagy terc szerepének fogalmi ismerete a dúr és moll jelleg hangzásában</w:t>
      </w:r>
    </w:p>
    <w:p w14:paraId="02CC5A8E" w14:textId="77777777" w:rsidR="002A51FC" w:rsidRPr="002A51FC" w:rsidRDefault="002A51FC" w:rsidP="002A51FC">
      <w:pPr>
        <w:keepNext/>
        <w:keepLines/>
        <w:contextualSpacing/>
        <w:jc w:val="both"/>
        <w:rPr>
          <w:rFonts w:ascii="Times New Roman" w:hAnsi="Times New Roman" w:cs="Times New Roman"/>
          <w:sz w:val="24"/>
          <w:szCs w:val="24"/>
        </w:rPr>
      </w:pPr>
    </w:p>
    <w:p w14:paraId="74BABC58"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FEJLESZTÉSI FELADATOK, KÉSZSÉGEK</w:t>
      </w:r>
    </w:p>
    <w:p w14:paraId="3AD8761B"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Rövid dallamok átírása betűkottáról hangjegyekre</w:t>
      </w:r>
    </w:p>
    <w:p w14:paraId="1D37B736"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Gyakorlat szer</w:t>
      </w:r>
      <w:r w:rsidRPr="002A51FC">
        <w:rPr>
          <w:rFonts w:ascii="Times New Roman" w:hAnsi="Times New Roman" w:cs="Times New Roman"/>
          <w:sz w:val="24"/>
          <w:szCs w:val="24"/>
        </w:rPr>
        <w:t>zése</w:t>
      </w:r>
      <w:r w:rsidRPr="002A51FC">
        <w:rPr>
          <w:rFonts w:ascii="Times New Roman" w:hAnsi="Times New Roman" w:cs="Times New Roman"/>
          <w:sz w:val="24"/>
          <w:szCs w:val="24"/>
          <w:lang w:val="x-none"/>
        </w:rPr>
        <w:t xml:space="preserve"> a felismerő kottaolvasásban</w:t>
      </w:r>
    </w:p>
    <w:p w14:paraId="7D7C5E71" w14:textId="77777777" w:rsidR="002A51FC" w:rsidRPr="002A51FC" w:rsidRDefault="002A51FC" w:rsidP="001A5B23">
      <w:pPr>
        <w:keepNext/>
        <w:keepLines/>
        <w:numPr>
          <w:ilvl w:val="0"/>
          <w:numId w:val="281"/>
        </w:numPr>
        <w:contextualSpacing/>
        <w:jc w:val="both"/>
        <w:rPr>
          <w:rFonts w:ascii="Times New Roman" w:hAnsi="Times New Roman" w:cs="Times New Roman"/>
          <w:sz w:val="24"/>
          <w:szCs w:val="24"/>
          <w:lang w:val="x-none"/>
        </w:rPr>
      </w:pPr>
      <w:r w:rsidRPr="002A51FC">
        <w:rPr>
          <w:rFonts w:ascii="Times New Roman" w:hAnsi="Times New Roman" w:cs="Times New Roman"/>
          <w:sz w:val="24"/>
          <w:szCs w:val="24"/>
          <w:lang w:val="x-none"/>
        </w:rPr>
        <w:t>A kottakép újonnan tanult elemeinek</w:t>
      </w:r>
      <w:r w:rsidRPr="002A51FC">
        <w:rPr>
          <w:rFonts w:ascii="Times New Roman" w:hAnsi="Times New Roman" w:cs="Times New Roman"/>
          <w:sz w:val="24"/>
          <w:szCs w:val="24"/>
        </w:rPr>
        <w:t xml:space="preserve"> </w:t>
      </w:r>
      <w:r w:rsidRPr="002A51FC">
        <w:rPr>
          <w:rFonts w:ascii="Times New Roman" w:hAnsi="Times New Roman" w:cs="Times New Roman"/>
          <w:sz w:val="24"/>
          <w:szCs w:val="24"/>
          <w:lang w:val="x-none"/>
        </w:rPr>
        <w:t>felismerése kottából a tanult énekelt és zenehallgatási anyaghoz kapcsolódóan</w:t>
      </w:r>
    </w:p>
    <w:p w14:paraId="27400E5D"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FOGALMAK </w:t>
      </w:r>
    </w:p>
    <w:p w14:paraId="5F73BC42" w14:textId="77777777" w:rsidR="002A51FC" w:rsidRPr="002A51FC" w:rsidRDefault="002A51FC" w:rsidP="002A51FC">
      <w:pPr>
        <w:keepNext/>
        <w:keepLines/>
        <w:contextualSpacing/>
        <w:jc w:val="both"/>
        <w:rPr>
          <w:rFonts w:ascii="Times New Roman" w:hAnsi="Times New Roman" w:cs="Times New Roman"/>
          <w:sz w:val="24"/>
          <w:szCs w:val="24"/>
        </w:rPr>
      </w:pPr>
      <w:r w:rsidRPr="002A51FC">
        <w:rPr>
          <w:rFonts w:ascii="Times New Roman" w:hAnsi="Times New Roman" w:cs="Times New Roman"/>
          <w:sz w:val="24"/>
          <w:szCs w:val="24"/>
        </w:rPr>
        <w:t>Minden korábbian szereplő fogalom. Továbbá: G-dúr, é-moll, F-dúr, d-moll</w:t>
      </w:r>
    </w:p>
    <w:p w14:paraId="760A0BD6" w14:textId="77777777" w:rsidR="002A51FC" w:rsidRPr="002A51FC" w:rsidRDefault="002A51FC" w:rsidP="002A51FC">
      <w:pPr>
        <w:keepNext/>
        <w:keepLines/>
        <w:contextualSpacing/>
        <w:jc w:val="both"/>
        <w:rPr>
          <w:rFonts w:ascii="Times New Roman" w:hAnsi="Times New Roman" w:cs="Times New Roman"/>
          <w:b/>
          <w:sz w:val="24"/>
          <w:szCs w:val="24"/>
        </w:rPr>
      </w:pPr>
      <w:r w:rsidRPr="002A51FC">
        <w:rPr>
          <w:rFonts w:ascii="Times New Roman" w:hAnsi="Times New Roman" w:cs="Times New Roman"/>
          <w:b/>
          <w:sz w:val="24"/>
          <w:szCs w:val="24"/>
        </w:rPr>
        <w:t xml:space="preserve">JAVASOLT TEVÉKENYSÉGEK </w:t>
      </w:r>
    </w:p>
    <w:p w14:paraId="7A75051A" w14:textId="77777777" w:rsidR="002A51FC" w:rsidRPr="002A51FC" w:rsidRDefault="002A51FC" w:rsidP="001A5B23">
      <w:pPr>
        <w:keepNext/>
        <w:keepLines/>
        <w:numPr>
          <w:ilvl w:val="0"/>
          <w:numId w:val="30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tanult zenei elemek vizuális megjelenítése</w:t>
      </w:r>
    </w:p>
    <w:p w14:paraId="7651BA17" w14:textId="77777777" w:rsidR="002A51FC" w:rsidRPr="002A51FC" w:rsidRDefault="002A51FC" w:rsidP="001A5B23">
      <w:pPr>
        <w:keepNext/>
        <w:keepLines/>
        <w:numPr>
          <w:ilvl w:val="0"/>
          <w:numId w:val="303"/>
        </w:numPr>
        <w:contextualSpacing/>
        <w:jc w:val="both"/>
        <w:rPr>
          <w:rFonts w:ascii="Times New Roman" w:hAnsi="Times New Roman" w:cs="Times New Roman"/>
          <w:sz w:val="24"/>
          <w:szCs w:val="24"/>
        </w:rPr>
      </w:pPr>
      <w:r w:rsidRPr="002A51FC">
        <w:rPr>
          <w:rFonts w:ascii="Times New Roman" w:hAnsi="Times New Roman" w:cs="Times New Roman"/>
          <w:sz w:val="24"/>
          <w:szCs w:val="24"/>
        </w:rPr>
        <w:t>Zenei írás - olvasás a tanult ritmusokkal, dallamhangokkal</w:t>
      </w:r>
    </w:p>
    <w:p w14:paraId="385D0A1A" w14:textId="77777777" w:rsidR="002A51FC" w:rsidRPr="002A51FC" w:rsidRDefault="002A51FC" w:rsidP="001A5B23">
      <w:pPr>
        <w:keepNext/>
        <w:keepLines/>
        <w:numPr>
          <w:ilvl w:val="0"/>
          <w:numId w:val="303"/>
        </w:numPr>
        <w:contextualSpacing/>
        <w:jc w:val="both"/>
        <w:rPr>
          <w:rFonts w:ascii="Times New Roman" w:hAnsi="Times New Roman" w:cs="Times New Roman"/>
          <w:sz w:val="24"/>
          <w:szCs w:val="24"/>
        </w:rPr>
      </w:pPr>
      <w:r w:rsidRPr="002A51FC">
        <w:rPr>
          <w:rFonts w:ascii="Times New Roman" w:hAnsi="Times New Roman" w:cs="Times New Roman"/>
          <w:sz w:val="24"/>
          <w:szCs w:val="24"/>
        </w:rPr>
        <w:t>Az improvizáció és a kreativitás támogatása a tanult ritmikai és dallami elemek felhasználásával</w:t>
      </w:r>
    </w:p>
    <w:p w14:paraId="64596A20" w14:textId="77777777" w:rsidR="002A51FC" w:rsidRPr="002A51FC" w:rsidRDefault="002A51FC" w:rsidP="001A5B23">
      <w:pPr>
        <w:keepNext/>
        <w:keepLines/>
        <w:numPr>
          <w:ilvl w:val="0"/>
          <w:numId w:val="303"/>
        </w:numPr>
        <w:contextualSpacing/>
        <w:jc w:val="both"/>
        <w:rPr>
          <w:rFonts w:ascii="Times New Roman" w:hAnsi="Times New Roman" w:cs="Times New Roman"/>
          <w:sz w:val="24"/>
          <w:szCs w:val="24"/>
        </w:rPr>
      </w:pPr>
      <w:r w:rsidRPr="002A51FC">
        <w:rPr>
          <w:rFonts w:ascii="Times New Roman" w:hAnsi="Times New Roman" w:cs="Times New Roman"/>
          <w:sz w:val="24"/>
          <w:szCs w:val="24"/>
        </w:rPr>
        <w:t>Kottaíráshoz alkalmas szoftverek használatának megismerése</w:t>
      </w:r>
    </w:p>
    <w:p w14:paraId="55492FEE" w14:textId="77777777" w:rsidR="002A51FC" w:rsidRPr="002A51FC" w:rsidRDefault="002A51FC" w:rsidP="001A5B23">
      <w:pPr>
        <w:keepNext/>
        <w:keepLines/>
        <w:numPr>
          <w:ilvl w:val="0"/>
          <w:numId w:val="303"/>
        </w:numPr>
        <w:contextualSpacing/>
        <w:jc w:val="both"/>
        <w:rPr>
          <w:rFonts w:ascii="Times New Roman" w:hAnsi="Times New Roman" w:cs="Times New Roman"/>
          <w:sz w:val="24"/>
          <w:szCs w:val="24"/>
        </w:rPr>
      </w:pPr>
      <w:r w:rsidRPr="002A51FC">
        <w:rPr>
          <w:rFonts w:ascii="Times New Roman" w:hAnsi="Times New Roman" w:cs="Times New Roman"/>
          <w:sz w:val="24"/>
          <w:szCs w:val="24"/>
        </w:rPr>
        <w:t>A Fejlesztési feladatok, Készségek elnevezésű részben megfogalmazottak alkalmazása.</w:t>
      </w:r>
    </w:p>
    <w:p w14:paraId="73C0A349" w14:textId="77777777" w:rsidR="00F95B8E" w:rsidRDefault="00F95B8E" w:rsidP="00F95B8E">
      <w:pPr>
        <w:keepNext/>
        <w:keepLines/>
        <w:contextualSpacing/>
        <w:jc w:val="both"/>
        <w:rPr>
          <w:rFonts w:ascii="Times New Roman" w:hAnsi="Times New Roman" w:cs="Times New Roman"/>
          <w:sz w:val="24"/>
          <w:szCs w:val="24"/>
        </w:rPr>
      </w:pPr>
    </w:p>
    <w:p w14:paraId="404521F4" w14:textId="77777777" w:rsidR="00C72368" w:rsidRPr="00F63B68" w:rsidRDefault="00443B83" w:rsidP="00F63B68">
      <w:pPr>
        <w:keepNext/>
        <w:keepLines/>
        <w:pageBreakBefore/>
        <w:contextualSpacing/>
        <w:jc w:val="both"/>
        <w:outlineLvl w:val="1"/>
        <w:rPr>
          <w:rFonts w:ascii="Times New Roman" w:hAnsi="Times New Roman" w:cs="Times New Roman"/>
          <w:sz w:val="32"/>
          <w:szCs w:val="32"/>
        </w:rPr>
      </w:pPr>
      <w:bookmarkStart w:id="210" w:name="_Toc43992220"/>
      <w:r w:rsidRPr="00F63B68">
        <w:rPr>
          <w:rFonts w:ascii="Times New Roman" w:hAnsi="Times New Roman" w:cs="Times New Roman"/>
          <w:b/>
          <w:bCs/>
          <w:sz w:val="32"/>
          <w:szCs w:val="32"/>
        </w:rPr>
        <w:t>Vizuális kultúra</w:t>
      </w:r>
      <w:r>
        <w:rPr>
          <w:rFonts w:ascii="Times New Roman" w:hAnsi="Times New Roman" w:cs="Times New Roman"/>
          <w:b/>
          <w:bCs/>
          <w:sz w:val="32"/>
          <w:szCs w:val="32"/>
        </w:rPr>
        <w:t xml:space="preserve"> 5-7. évfolyam</w:t>
      </w:r>
      <w:bookmarkEnd w:id="210"/>
    </w:p>
    <w:p w14:paraId="37345FF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14:paraId="6F53384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14:paraId="66A33E6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14:paraId="1F9D04C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14:paraId="65CE061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vizuális fejlesztés legfontosabb célja adott iskolaszakaszokban az életkornak megfelelő szinteken játékos, kreatív szemlélet kialakítása és alkalmazása. </w:t>
      </w:r>
    </w:p>
    <w:p w14:paraId="2BCC5D2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14:paraId="5A1D540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14:paraId="322CEA8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vizuális kultúra tantárgy a következő módon fejleszti a Nemzeti alaptantervben megfogalmazott kulcskompetenciákat:</w:t>
      </w:r>
    </w:p>
    <w:p w14:paraId="002F1FE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tanulás kompetenciái</w:t>
      </w:r>
      <w:r w:rsidRPr="00C72368">
        <w:rPr>
          <w:rFonts w:ascii="Times New Roman" w:hAnsi="Times New Roman" w:cs="Times New Roman"/>
          <w:sz w:val="24"/>
          <w:szCs w:val="24"/>
        </w:rPr>
        <w:t>: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14:paraId="2AE7C45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kommunikációs kompetenciák</w:t>
      </w:r>
      <w:r w:rsidRPr="00C72368">
        <w:rPr>
          <w:rFonts w:ascii="Times New Roman" w:hAnsi="Times New Roman" w:cs="Times New Roman"/>
          <w:sz w:val="24"/>
          <w:szCs w:val="24"/>
        </w:rPr>
        <w:t xml:space="preserve">: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14:paraId="1864659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digitális kompetenciák</w:t>
      </w:r>
      <w:r w:rsidRPr="00C72368">
        <w:rPr>
          <w:rFonts w:ascii="Times New Roman" w:hAnsi="Times New Roman" w:cs="Times New Roman"/>
          <w:sz w:val="24"/>
          <w:szCs w:val="24"/>
        </w:rPr>
        <w:t xml:space="preserve">: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14:paraId="5E9A699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matematikai, gondolkodási kompetenciák</w:t>
      </w:r>
      <w:r w:rsidRPr="00C72368">
        <w:rPr>
          <w:rFonts w:ascii="Times New Roman" w:hAnsi="Times New Roman" w:cs="Times New Roman"/>
          <w:sz w:val="24"/>
          <w:szCs w:val="24"/>
        </w:rPr>
        <w:t>: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14:paraId="64D1728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személyes és társas kompetenciák</w:t>
      </w:r>
      <w:r w:rsidRPr="00C72368">
        <w:rPr>
          <w:rFonts w:ascii="Times New Roman" w:hAnsi="Times New Roman" w:cs="Times New Roman"/>
          <w:sz w:val="24"/>
          <w:szCs w:val="24"/>
        </w:rPr>
        <w:t>: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14:paraId="5222EF5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 kreativitás, a kreatív alkotás, önkifejezés és kulturális tudatosság kompetenciái</w:t>
      </w:r>
      <w:r w:rsidRPr="00C72368">
        <w:rPr>
          <w:rFonts w:ascii="Times New Roman" w:hAnsi="Times New Roman" w:cs="Times New Roman"/>
          <w:sz w:val="24"/>
          <w:szCs w:val="24"/>
        </w:rPr>
        <w:t>: A vizuális kultúra tantárgy, a Művészetek műveltségi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megoldásokra várnak, a megoldások pedig produktum formájában is bemutatásra kerülnek.</w:t>
      </w:r>
    </w:p>
    <w:p w14:paraId="2143ED9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Munkavállalói, innovációs és vállalkozói kompetenciák</w:t>
      </w:r>
      <w:r w:rsidRPr="00C72368">
        <w:rPr>
          <w:rFonts w:ascii="Times New Roman" w:hAnsi="Times New Roman" w:cs="Times New Roman"/>
          <w:sz w:val="24"/>
          <w:szCs w:val="24"/>
        </w:rPr>
        <w:t>: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14:paraId="45FD7FCF" w14:textId="77777777" w:rsidR="00C72368" w:rsidRPr="00C72368" w:rsidRDefault="00C72368" w:rsidP="00C72368">
      <w:pPr>
        <w:keepNext/>
        <w:keepLines/>
        <w:contextualSpacing/>
        <w:jc w:val="both"/>
        <w:rPr>
          <w:rFonts w:ascii="Times New Roman" w:hAnsi="Times New Roman" w:cs="Times New Roman"/>
          <w:sz w:val="24"/>
          <w:szCs w:val="24"/>
        </w:rPr>
      </w:pPr>
    </w:p>
    <w:p w14:paraId="291D018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köznevelésben a vizuális kultúra tantárgy a művészettel nevelés eszköze, s mint ilyen, általánosan alapozó, vizuális szemlélet kialakítását és fejlesztését tartja elsőrendű feladatának. </w:t>
      </w:r>
    </w:p>
    <w:p w14:paraId="58CFEC3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eredményekre,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de a már bevezetett fogalmakhoz kapcsolódó tudás elmélyítése és további felhasználása érdekében a fogalmak magasabb évfolyamokon az aktuális fejlesztési feladatoknak megfelelően, az iskola saját igényeinek, és a tanulók aktuális fejlettségi szintjének megfelelően ismételhetők.</w:t>
      </w:r>
    </w:p>
    <w:p w14:paraId="3BA5A37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5–6. évfolyam</w:t>
      </w:r>
    </w:p>
    <w:p w14:paraId="5C7DE46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Ebben az iskolaszakaszban erősödik fel a tanulókban a valóság megismerése iránti fokozott igény. A látott és ismert vizuális világ ütköztetése révén nem csak mérlegelő gondolkodásuk, hanem az információk szelektálásának képessége is megalapozható. Az objektív és szubjektív ítéletek között képesek különbséget tenni.  A valósághű ábrázolás igénye és a gyerek meglévő képességei közti eltérés vezethet az ábrázolási, alkotási kedv elvesztéséhez. A tantárgy tanításának egyik alapvető célja az alkotásra késztető motiváció fenntartása. Ez a kiskamaszkorba lépő gyerek érdeklődésére számot tartó vizuális feladatrendszerben valósítható meg. A tanulók érdeklődése személyenként változó, ezért az eredményes fejlesztés érdekében differenciált feladatkiadásra van szükség.  A személyiségformálás e szakaszában is fontos szerepet kapnak a művészi alkotó-befogadó tevékenységek, melyek összetevőinek, a konkrét képességeknek, készségeknek fejlesztése alsó tagozaton már megkezdődik. </w:t>
      </w:r>
    </w:p>
    <w:p w14:paraId="64AF1B4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tervezéshez figyelembe kell venni az előzményeket és a más tantárgyak által tanított ismeretek meglétét, mely lehetőséget ad azok felhasználására és beépítésére a vizuális kultúra tanórákon.</w:t>
      </w:r>
    </w:p>
    <w:p w14:paraId="2CB65BEB"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Az 5–6. évfolyamon a vizuális kultúra tantárgy alapóraszáma: 68 óra</w:t>
      </w:r>
    </w:p>
    <w:p w14:paraId="6AF11A23" w14:textId="77777777" w:rsidR="00C72368" w:rsidRPr="00C72368" w:rsidRDefault="00C72368" w:rsidP="00C72368">
      <w:pPr>
        <w:keepNext/>
        <w:keepLines/>
        <w:contextualSpacing/>
        <w:jc w:val="both"/>
        <w:rPr>
          <w:rFonts w:ascii="Times New Roman" w:hAnsi="Times New Roman" w:cs="Times New Roman"/>
          <w:b/>
          <w:sz w:val="24"/>
          <w:szCs w:val="24"/>
        </w:rPr>
      </w:pPr>
    </w:p>
    <w:p w14:paraId="3E84B3C4"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témakörök áttekintő táblázata:</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2"/>
        <w:gridCol w:w="2115"/>
      </w:tblGrid>
      <w:tr w:rsidR="00C72368" w:rsidRPr="00C72368" w14:paraId="7A4799C8" w14:textId="77777777" w:rsidTr="00C72368">
        <w:trPr>
          <w:trHeight w:val="113"/>
        </w:trPr>
        <w:tc>
          <w:tcPr>
            <w:tcW w:w="6521" w:type="dxa"/>
            <w:vAlign w:val="center"/>
          </w:tcPr>
          <w:p w14:paraId="03F1343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neve</w:t>
            </w:r>
          </w:p>
        </w:tc>
        <w:tc>
          <w:tcPr>
            <w:tcW w:w="1984" w:type="dxa"/>
            <w:vAlign w:val="center"/>
          </w:tcPr>
          <w:p w14:paraId="576C8C1A"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p>
        </w:tc>
      </w:tr>
      <w:tr w:rsidR="00C72368" w:rsidRPr="00C72368" w14:paraId="521EC7B6" w14:textId="77777777" w:rsidTr="00C72368">
        <w:trPr>
          <w:trHeight w:val="113"/>
        </w:trPr>
        <w:tc>
          <w:tcPr>
            <w:tcW w:w="6521" w:type="dxa"/>
            <w:vAlign w:val="center"/>
          </w:tcPr>
          <w:p w14:paraId="27E393C8"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művészeti jelenségek – Alkotások, stílusok</w:t>
            </w:r>
          </w:p>
        </w:tc>
        <w:tc>
          <w:tcPr>
            <w:tcW w:w="1984" w:type="dxa"/>
            <w:vAlign w:val="center"/>
          </w:tcPr>
          <w:p w14:paraId="60A9188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138C2E07" w14:textId="77777777" w:rsidTr="00C72368">
        <w:trPr>
          <w:trHeight w:val="113"/>
        </w:trPr>
        <w:tc>
          <w:tcPr>
            <w:tcW w:w="6521" w:type="dxa"/>
            <w:vAlign w:val="center"/>
          </w:tcPr>
          <w:p w14:paraId="01E074B3"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művészeti jelenségek – Személyes vizuális tapasztalat és reflexió</w:t>
            </w:r>
          </w:p>
        </w:tc>
        <w:tc>
          <w:tcPr>
            <w:tcW w:w="1984" w:type="dxa"/>
            <w:vAlign w:val="center"/>
          </w:tcPr>
          <w:p w14:paraId="1AE9B9D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528FDC17" w14:textId="77777777" w:rsidTr="00C72368">
        <w:trPr>
          <w:trHeight w:val="113"/>
        </w:trPr>
        <w:tc>
          <w:tcPr>
            <w:tcW w:w="6521" w:type="dxa"/>
            <w:vAlign w:val="center"/>
          </w:tcPr>
          <w:p w14:paraId="03CE8BC0"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Médiumok sajátosságai – Médiumok jellemző kifejezőeszközei</w:t>
            </w:r>
          </w:p>
        </w:tc>
        <w:tc>
          <w:tcPr>
            <w:tcW w:w="1984" w:type="dxa"/>
            <w:vAlign w:val="center"/>
          </w:tcPr>
          <w:p w14:paraId="25D409F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0268AE95" w14:textId="77777777" w:rsidTr="00C72368">
        <w:trPr>
          <w:trHeight w:val="113"/>
        </w:trPr>
        <w:tc>
          <w:tcPr>
            <w:tcW w:w="6521" w:type="dxa"/>
            <w:vAlign w:val="center"/>
          </w:tcPr>
          <w:p w14:paraId="73FB4C7F"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Tér és időbeli viszonyok – Tér és idő vizuális megjelenítésének lehetőségei</w:t>
            </w:r>
          </w:p>
        </w:tc>
        <w:tc>
          <w:tcPr>
            <w:tcW w:w="1984" w:type="dxa"/>
            <w:vAlign w:val="center"/>
          </w:tcPr>
          <w:p w14:paraId="0AB2A4C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45BCEE23" w14:textId="77777777" w:rsidTr="00C72368">
        <w:trPr>
          <w:trHeight w:val="113"/>
        </w:trPr>
        <w:tc>
          <w:tcPr>
            <w:tcW w:w="6521" w:type="dxa"/>
            <w:vAlign w:val="center"/>
          </w:tcPr>
          <w:p w14:paraId="04FE2B6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információ és befolyásolás – Kép és szöveg üzenete</w:t>
            </w:r>
          </w:p>
        </w:tc>
        <w:tc>
          <w:tcPr>
            <w:tcW w:w="1984" w:type="dxa"/>
            <w:vAlign w:val="center"/>
          </w:tcPr>
          <w:p w14:paraId="25D3B46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8</w:t>
            </w:r>
          </w:p>
        </w:tc>
      </w:tr>
      <w:tr w:rsidR="00C72368" w:rsidRPr="00C72368" w14:paraId="652630C7" w14:textId="77777777" w:rsidTr="00C72368">
        <w:trPr>
          <w:trHeight w:val="113"/>
        </w:trPr>
        <w:tc>
          <w:tcPr>
            <w:tcW w:w="6521" w:type="dxa"/>
            <w:vAlign w:val="center"/>
          </w:tcPr>
          <w:p w14:paraId="7C0882AD"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Környezet: Technológia és hagyomány – Hagyomány, design, divat</w:t>
            </w:r>
          </w:p>
        </w:tc>
        <w:tc>
          <w:tcPr>
            <w:tcW w:w="1984" w:type="dxa"/>
            <w:vAlign w:val="center"/>
          </w:tcPr>
          <w:p w14:paraId="6D8A13C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115B3FC7" w14:textId="77777777" w:rsidTr="00C72368">
        <w:trPr>
          <w:trHeight w:val="113"/>
        </w:trPr>
        <w:tc>
          <w:tcPr>
            <w:tcW w:w="6521" w:type="dxa"/>
            <w:vAlign w:val="center"/>
          </w:tcPr>
          <w:p w14:paraId="052A4100"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Környezet: Technológia és hagyomány – Tárgyak, terek, funkció</w:t>
            </w:r>
          </w:p>
        </w:tc>
        <w:tc>
          <w:tcPr>
            <w:tcW w:w="1984" w:type="dxa"/>
            <w:vAlign w:val="center"/>
          </w:tcPr>
          <w:p w14:paraId="410C566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77A58E86" w14:textId="77777777" w:rsidTr="00C72368">
        <w:trPr>
          <w:trHeight w:val="113"/>
        </w:trPr>
        <w:tc>
          <w:tcPr>
            <w:tcW w:w="6521" w:type="dxa"/>
            <w:vAlign w:val="center"/>
          </w:tcPr>
          <w:p w14:paraId="74AA7C0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Összes óraszám:</w:t>
            </w:r>
          </w:p>
        </w:tc>
        <w:tc>
          <w:tcPr>
            <w:tcW w:w="1984" w:type="dxa"/>
            <w:vAlign w:val="center"/>
          </w:tcPr>
          <w:p w14:paraId="4B64DE0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68</w:t>
            </w:r>
          </w:p>
        </w:tc>
      </w:tr>
    </w:tbl>
    <w:p w14:paraId="2559936E"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művészeti jelenségek – Alkotások, stílusok</w:t>
      </w:r>
    </w:p>
    <w:p w14:paraId="7879BA66"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10 óra</w:t>
      </w:r>
    </w:p>
    <w:p w14:paraId="70F0DA48" w14:textId="77777777" w:rsidR="00C72368" w:rsidRPr="00C72368" w:rsidRDefault="00C72368" w:rsidP="00C72368">
      <w:pPr>
        <w:keepNext/>
        <w:keepLines/>
        <w:contextualSpacing/>
        <w:jc w:val="both"/>
        <w:rPr>
          <w:rFonts w:ascii="Times New Roman" w:hAnsi="Times New Roman" w:cs="Times New Roman"/>
          <w:b/>
          <w:sz w:val="24"/>
          <w:szCs w:val="24"/>
        </w:rPr>
      </w:pPr>
    </w:p>
    <w:p w14:paraId="62F2E67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1B80CCE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témakör tanulása hozzájárul</w:t>
      </w:r>
      <w:r w:rsidRPr="00C72368">
        <w:rPr>
          <w:rFonts w:ascii="Times New Roman" w:hAnsi="Times New Roman" w:cs="Times New Roman"/>
          <w:b/>
          <w:sz w:val="24"/>
          <w:szCs w:val="24"/>
        </w:rPr>
        <w:t xml:space="preserve"> </w:t>
      </w:r>
      <w:r w:rsidRPr="00C72368">
        <w:rPr>
          <w:rFonts w:ascii="Times New Roman" w:hAnsi="Times New Roman" w:cs="Times New Roman"/>
          <w:sz w:val="24"/>
          <w:szCs w:val="24"/>
        </w:rPr>
        <w:t>ahhoz, hogy a tanuló a nevelési-oktatási szakasz végére:</w:t>
      </w:r>
    </w:p>
    <w:p w14:paraId="3742B4E8"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vizuális jelenségek, alkotások lényeges, egyedi jellemzőit kiemeli, bemutatja;</w:t>
      </w:r>
    </w:p>
    <w:p w14:paraId="1522F815"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alkotómunka során felhasználja a már látott képi inspirációkat;</w:t>
      </w:r>
    </w:p>
    <w:p w14:paraId="79940243"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képek részeinek, részleteinek alapján elképzeli a látvány egészét, fogalmi és vizuális eszközökkel bemutatja és megjeleníti, rekonstruálja azt;</w:t>
      </w:r>
    </w:p>
    <w:p w14:paraId="3E27ACDE"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szöveges vagy egyszerű képi inspiráció alapján elképzeli és megjeleníti a látványt, egyénileg és csoportmunkában is;</w:t>
      </w:r>
    </w:p>
    <w:p w14:paraId="131F831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látványokkal kapcsolatos objektív és szubjektív észrevételeket pontosan szétválasztja;</w:t>
      </w:r>
    </w:p>
    <w:p w14:paraId="3AF5A76F"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különböző érzetek kapcsán belső képeinek, képzeteinek megfigyelésével tapasztalatait vizuálisan megjeleníti;</w:t>
      </w:r>
    </w:p>
    <w:p w14:paraId="7D251421"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128228C8"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Fejlesztési feladatok és ismeretek</w:t>
      </w:r>
    </w:p>
    <w:p w14:paraId="26633EA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művészeti alkotások megfigyelése, és egyéni véleményformálás során az objektív és szubjektív megállapítások szétválasztása, a látvány lényeges, egyedi művészettörténeti korszak jellemzőinek felismerésével és személyes gondolatok megfogalmazásával. A tapasztalatok (pl. képolvasás, látvány szöveges ismertetése a vizuális megjelenítés érdekében, eligazodás vizuális információk között) felhasználása az alkotás során is.</w:t>
      </w:r>
    </w:p>
    <w:p w14:paraId="48663BE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történelem tantárgyból már megismert művészettörténeti korokban (pl. ókor, középkor, XVII-XVIII. század, XIX-XX. század) készült vizuális alkotások elemző összehasonlítása (pl. történelmi háttér, téma, műfaj, létrehozás szándéka, figurativitáshoz való viszony, kifejezőeszközök használata szerint), és inspiratív felhasználása az alkotás során. </w:t>
      </w:r>
    </w:p>
    <w:p w14:paraId="15157E4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14:paraId="7499ACA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p w14:paraId="4681541D"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Fogalmak</w:t>
      </w:r>
    </w:p>
    <w:p w14:paraId="6A84C77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klasszikus, modern, kortárs vizuális művészet, objektív, szubjektív, művészettörténeti korok, stílus</w:t>
      </w:r>
    </w:p>
    <w:p w14:paraId="02E4B511"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művészeti jelenségek – Személyes vizuális tapasztalat és reflexió</w:t>
      </w:r>
    </w:p>
    <w:p w14:paraId="1B02ED53"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10 óra</w:t>
      </w:r>
    </w:p>
    <w:p w14:paraId="5A5739B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Tanulási eredmények</w:t>
      </w:r>
    </w:p>
    <w:p w14:paraId="5F4DBA3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témakör tanulása hozzájárul ahhoz, hogy a tanuló a nevelési-oktatási szakasz végére:</w:t>
      </w:r>
    </w:p>
    <w:p w14:paraId="43ED5AD8"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vizuális jelenségek, alkotások lényeges, egyedi jellemzőit kiemeli, bemutatja;</w:t>
      </w:r>
    </w:p>
    <w:p w14:paraId="03C2F746"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alkotómunka során felhasználja a már látott képi inspirációkat;</w:t>
      </w:r>
    </w:p>
    <w:p w14:paraId="6994F3FF"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126166F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felismeri az egyes témakörök szemléltetésére használt műalkotásokat, alkotókat, az ajánlott képanyag alapján;</w:t>
      </w:r>
    </w:p>
    <w:p w14:paraId="3DB8BA39"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különböző érzetek kapcsán belső képeinek, képzeteinek megfigyelésével tapasztalatait vizuálisan megjeleníti;</w:t>
      </w:r>
    </w:p>
    <w:p w14:paraId="72CCED07"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szöveges vagy egyszerű képi inspiráció alapján elképzeli és megjeleníti a látványt, egyénileg és csoportmunkában is;</w:t>
      </w:r>
    </w:p>
    <w:p w14:paraId="3AAE1AF5"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megfigyeléseit, tapasztalatait, gondolatait vizuálisan rögzíti, mások számára érthető vázlatot készít;</w:t>
      </w:r>
    </w:p>
    <w:p w14:paraId="444CF4C2"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tartalmi keretek figyelembevételével karaktereket, tereket, tárgyakat, helyzeteket, történeteket részletesen elképzel, fogalmi és vizuális eszközökkel bemutat és megjelenít, egyénileg és csoportmunkában is;</w:t>
      </w:r>
    </w:p>
    <w:p w14:paraId="57568274"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14:paraId="2CD77D06"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61E423B2"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Fejlesztési feladatok és ismeretek</w:t>
      </w:r>
    </w:p>
    <w:p w14:paraId="083A5FA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14:paraId="4275149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 </w:t>
      </w:r>
    </w:p>
    <w:p w14:paraId="20A2B24E"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Fogalmak</w:t>
      </w:r>
    </w:p>
    <w:p w14:paraId="1C9F139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élmény, hatás, asszociáció, karakter, figuratív-nonfiguratív megjelenítés</w:t>
      </w:r>
    </w:p>
    <w:p w14:paraId="1DBF0C4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Médiumok sajátosságai – Médiumok jellemző kifejezőeszközei</w:t>
      </w:r>
    </w:p>
    <w:p w14:paraId="4546CEC4"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10 óra</w:t>
      </w:r>
    </w:p>
    <w:p w14:paraId="4877204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1D1E0CED"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24E29E5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24E22D74"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13F6828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14:paraId="72FB12AB"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14:paraId="250813D9"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megjelenítés során egyénileg és csoportmunkában is használja a kiemelés, figyelemirányítás, egyensúlyteremtés vizuális eszközeit.</w:t>
      </w:r>
    </w:p>
    <w:p w14:paraId="41EE2AB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 xml:space="preserve">Fejlesztési feladatok és ismeretek </w:t>
      </w:r>
    </w:p>
    <w:p w14:paraId="68E8D7B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14:paraId="47A8544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14:paraId="1FB62EF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p w14:paraId="2B348748" w14:textId="77777777" w:rsidR="00C72368" w:rsidRPr="00C72368" w:rsidRDefault="00C72368" w:rsidP="00C72368">
      <w:pPr>
        <w:keepNext/>
        <w:keepLines/>
        <w:contextualSpacing/>
        <w:jc w:val="both"/>
        <w:rPr>
          <w:rFonts w:ascii="Times New Roman" w:hAnsi="Times New Roman" w:cs="Times New Roman"/>
          <w:sz w:val="24"/>
          <w:szCs w:val="24"/>
        </w:rPr>
      </w:pPr>
    </w:p>
    <w:p w14:paraId="1936AEEC" w14:textId="77777777" w:rsidR="00C72368" w:rsidRPr="00C72368" w:rsidRDefault="00C72368" w:rsidP="00C72368">
      <w:pPr>
        <w:keepNext/>
        <w:keepLines/>
        <w:contextualSpacing/>
        <w:jc w:val="both"/>
        <w:rPr>
          <w:rFonts w:ascii="Times New Roman" w:hAnsi="Times New Roman" w:cs="Times New Roman"/>
          <w:sz w:val="24"/>
          <w:szCs w:val="24"/>
        </w:rPr>
      </w:pPr>
    </w:p>
    <w:p w14:paraId="61E15E7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1DF0CC3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kifejezési eszközök, médium, kiemelés, figyelemirányítás, kompozíció, képkivágás, nézőpont</w:t>
      </w:r>
    </w:p>
    <w:p w14:paraId="39D68E61"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 xml:space="preserve">Témakör: Tér és időbeli viszonyok – Tér és idő vizuális megjelenítésének lehetőségei </w:t>
      </w:r>
    </w:p>
    <w:p w14:paraId="7720EE82"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10 óra</w:t>
      </w:r>
    </w:p>
    <w:p w14:paraId="456AF82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33BF8F12"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56E06C45"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14:paraId="7AA67EE3"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14:paraId="605EB2EA"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felismeri az egyes témakörök szemléltetésére használt műalkotásokat, alkotókat, az ajánlott képanyag alapján;</w:t>
      </w:r>
    </w:p>
    <w:p w14:paraId="2C029CF1"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cél szempontok figyelembevételével térbeli, időbeli viszonyokat, változásokat, eseményeket, történeteket rögzít, megjelenít, egyénileg és csoportmunkában is;</w:t>
      </w:r>
    </w:p>
    <w:p w14:paraId="7B4B8C89"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14:paraId="1C5B4C72"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759081C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43D0DE9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14:paraId="3EF7C1B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Az egy iránypontos perspektíva egyszerű szabályainak megismerése, és az ismeretek felhasználása kitalált tér ábrázolására épülő alkotó munkában.</w:t>
      </w:r>
    </w:p>
    <w:p w14:paraId="41CE425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p w14:paraId="20D3254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5F49ADF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tér, nézőpont, képkivágás, rövidülés, fókuszpont, horizont, időbeli változás vizuális megjelenítései, folyamatábra, képregény/storyboard</w:t>
      </w:r>
    </w:p>
    <w:p w14:paraId="28A3DE22" w14:textId="77777777" w:rsidR="00C72368" w:rsidRPr="00C72368" w:rsidRDefault="00C72368" w:rsidP="00C72368">
      <w:pPr>
        <w:keepNext/>
        <w:keepLines/>
        <w:contextualSpacing/>
        <w:jc w:val="both"/>
        <w:rPr>
          <w:rFonts w:ascii="Times New Roman" w:hAnsi="Times New Roman" w:cs="Times New Roman"/>
          <w:sz w:val="24"/>
          <w:szCs w:val="24"/>
        </w:rPr>
      </w:pPr>
    </w:p>
    <w:p w14:paraId="318D8C6E"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információ és befolyásolás – Kép és szöveg üzenete</w:t>
      </w:r>
    </w:p>
    <w:p w14:paraId="1E5115C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8 óra</w:t>
      </w:r>
    </w:p>
    <w:p w14:paraId="27BD478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236D4CBA"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332530C5"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34CCCE0F"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szöveges vagy egyszerű képi inspiráció alapján elképzeli és megjeleníti a látványt, egyénileg és csoportmunkában is;</w:t>
      </w:r>
    </w:p>
    <w:p w14:paraId="3009DCC8"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0567BB81"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14:paraId="7790E4FB"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megjelenítés során egyénileg és csoportmunkában is használja a kiemelés, figyelemirányítás, egyensúlyteremtés vizuális eszközeit;</w:t>
      </w:r>
    </w:p>
    <w:p w14:paraId="0CAD55F7"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egyszerű tájékoztató, magyarázó rajzok, ábrák, jelek, szimbólumok tervezése érdekében önállóan információt gyűjt;</w:t>
      </w:r>
    </w:p>
    <w:p w14:paraId="70C7A40B"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célzottan vizuális kommunikációt szolgáló megjelenéseket értelmez és tervez a kommunikációs szándék és a hatáskeltés szempontjait kiemelve.</w:t>
      </w:r>
    </w:p>
    <w:p w14:paraId="35ED267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65EA8A3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14:paraId="71C51CA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14:paraId="31E9D14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verbális és a vizuális kommunikáció közötti lényegi különbségek felismerése és megfogalmazása kreatív gyakorlatok (pl. sajtófotók szóbeli leírásával, „közvetítésével”) tapasztalatai alapján csoportmunkában is.</w:t>
      </w:r>
    </w:p>
    <w:p w14:paraId="720E155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Felismeri az egyes témakörök szemléltetésére használt műalkotásokat, alkotókat, az ajánlott képanyag alapján.</w:t>
      </w:r>
    </w:p>
    <w:p w14:paraId="21566DB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0BBB287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kommunikációs felület, üzenet, hír/álhír, figyelemirányítás, kommunikációs cél, hatáskeltés vizuális eszközei, valóság/fikció, dokumentálás, befolyásolás</w:t>
      </w:r>
    </w:p>
    <w:p w14:paraId="260D5A05" w14:textId="77777777" w:rsidR="00C72368" w:rsidRPr="00C72368" w:rsidRDefault="00C72368" w:rsidP="00C72368">
      <w:pPr>
        <w:keepNext/>
        <w:keepLines/>
        <w:contextualSpacing/>
        <w:jc w:val="both"/>
        <w:rPr>
          <w:rFonts w:ascii="Times New Roman" w:hAnsi="Times New Roman" w:cs="Times New Roman"/>
          <w:sz w:val="24"/>
          <w:szCs w:val="24"/>
        </w:rPr>
      </w:pPr>
    </w:p>
    <w:p w14:paraId="69432909" w14:textId="77777777" w:rsidR="00C72368" w:rsidRPr="00C72368" w:rsidRDefault="00C72368" w:rsidP="00C72368">
      <w:pPr>
        <w:keepNext/>
        <w:keepLines/>
        <w:contextualSpacing/>
        <w:jc w:val="both"/>
        <w:rPr>
          <w:rFonts w:ascii="Times New Roman" w:hAnsi="Times New Roman" w:cs="Times New Roman"/>
          <w:sz w:val="24"/>
          <w:szCs w:val="24"/>
        </w:rPr>
      </w:pPr>
    </w:p>
    <w:p w14:paraId="508A3973"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Környezet: Technológia és hagyomány – Hagyomány, design, divat</w:t>
      </w:r>
    </w:p>
    <w:p w14:paraId="61CAE24B"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10 óra</w:t>
      </w:r>
    </w:p>
    <w:p w14:paraId="3F58383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3670FE61"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27DBA0C3"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vizuális jelenségek, alkotások lényeges, egyedi jellemzőit kiemeli, bemutatja;</w:t>
      </w:r>
    </w:p>
    <w:p w14:paraId="2FB3244B"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alkotómunka során felhasználja a már látott képi inspirációkat;</w:t>
      </w:r>
    </w:p>
    <w:p w14:paraId="068427B8"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16F4627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14:paraId="38730211"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2F2329E8"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koncepció figyelembevételével, tudatos anyag- és eszközhasználattal tárgyakat, tereket tervez és hoz létre, egyénileg vagy csoportmunkában is;</w:t>
      </w:r>
    </w:p>
    <w:p w14:paraId="730B7A0D" w14:textId="77777777" w:rsidR="00C72368" w:rsidRPr="00C72368" w:rsidRDefault="00C72368" w:rsidP="001A5B23">
      <w:pPr>
        <w:keepNext/>
        <w:keepLines/>
        <w:numPr>
          <w:ilvl w:val="0"/>
          <w:numId w:val="305"/>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14:paraId="1A563D96"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7985568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0B54FA8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14:paraId="561C723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14:paraId="1C57CD3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14:paraId="6F690AF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14:paraId="2BD6072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4CDD858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hagyomány, néprajz, népi kultúra, design, divat, kézműves technika, egyedi tárgy, formaredukció, motívum, technológia</w:t>
      </w:r>
    </w:p>
    <w:p w14:paraId="6958CA3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Környezet: Technológia és hagyomány – Tárgyak, terek, funkció</w:t>
      </w:r>
    </w:p>
    <w:p w14:paraId="0E52539C"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10 óra</w:t>
      </w:r>
    </w:p>
    <w:p w14:paraId="075E40E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45ED488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3B03E54B"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látványok, vizuális jelenségek, alkotások lényeges, egyedi jellemzőit kiemeli, bemutatja;</w:t>
      </w:r>
    </w:p>
    <w:p w14:paraId="1F8032F5"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alkotómunka során felhasználja a már látott képi inspirációkat;</w:t>
      </w:r>
    </w:p>
    <w:p w14:paraId="142FAA23"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039EBEFC"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14:paraId="7C117AD9"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45A2C49A"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koncepció figyelembevételével, tudatos anyag- és eszközhasználattal tárgyakat, tereket tervez és hoz létre, egyénileg vagy csoportmunkában is;</w:t>
      </w:r>
    </w:p>
    <w:p w14:paraId="105D25D5"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14:paraId="608126B5"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55B6CEC9" w14:textId="77777777" w:rsidR="00C72368" w:rsidRPr="00C72368" w:rsidRDefault="00C72368" w:rsidP="001A5B23">
      <w:pPr>
        <w:keepNext/>
        <w:keepLines/>
        <w:numPr>
          <w:ilvl w:val="0"/>
          <w:numId w:val="305"/>
        </w:numPr>
        <w:contextualSpacing/>
        <w:jc w:val="both"/>
        <w:rPr>
          <w:rFonts w:ascii="Times New Roman" w:hAnsi="Times New Roman" w:cs="Times New Roman"/>
          <w:sz w:val="24"/>
          <w:szCs w:val="24"/>
        </w:rPr>
      </w:pPr>
      <w:r w:rsidRPr="00C72368">
        <w:rPr>
          <w:rFonts w:ascii="Times New Roman" w:hAnsi="Times New Roman" w:cs="Times New Roman"/>
          <w:sz w:val="24"/>
          <w:szCs w:val="24"/>
        </w:rPr>
        <w:t>felismeri az egyes témakörök szemléltetésére használt műalkotásokat, alkotókat, az ajánlott képanyag alapján.</w:t>
      </w:r>
    </w:p>
    <w:p w14:paraId="6127D77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508230B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14:paraId="2D93F50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14:paraId="202C2D3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14:paraId="59CF73B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p w14:paraId="069814E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13674D7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környezettudatosság, tervezés, rendeltetés, tárgy/építmény nézetei</w:t>
      </w:r>
    </w:p>
    <w:p w14:paraId="7D14B79B" w14:textId="77777777" w:rsidR="00C72368" w:rsidRPr="00C72368" w:rsidRDefault="00C72368" w:rsidP="00C72368">
      <w:pPr>
        <w:keepNext/>
        <w:keepLines/>
        <w:contextualSpacing/>
        <w:jc w:val="both"/>
        <w:rPr>
          <w:rFonts w:ascii="Times New Roman" w:hAnsi="Times New Roman" w:cs="Times New Roman"/>
          <w:b/>
          <w:bCs/>
          <w:sz w:val="24"/>
          <w:szCs w:val="24"/>
        </w:rPr>
      </w:pPr>
      <w:r w:rsidRPr="00C72368">
        <w:rPr>
          <w:rFonts w:ascii="Times New Roman" w:hAnsi="Times New Roman" w:cs="Times New Roman"/>
          <w:b/>
          <w:sz w:val="24"/>
          <w:szCs w:val="24"/>
        </w:rPr>
        <w:t>Ajánlott műtípusok, művek, alkotók</w:t>
      </w:r>
      <w:r w:rsidRPr="00C72368">
        <w:rPr>
          <w:rFonts w:ascii="Times New Roman" w:hAnsi="Times New Roman" w:cs="Times New Roman"/>
          <w:b/>
          <w:bCs/>
          <w:sz w:val="24"/>
          <w:szCs w:val="24"/>
        </w:rPr>
        <w:t xml:space="preserve"> 5-6. évfolyam</w:t>
      </w:r>
    </w:p>
    <w:p w14:paraId="1ED4B789" w14:textId="77777777" w:rsidR="00C72368" w:rsidRPr="00C72368" w:rsidRDefault="00C72368" w:rsidP="00C72368">
      <w:pPr>
        <w:keepNext/>
        <w:keepLines/>
        <w:contextualSpacing/>
        <w:jc w:val="both"/>
        <w:rPr>
          <w:rFonts w:ascii="Times New Roman" w:hAnsi="Times New Roman" w:cs="Times New Roman"/>
          <w:bCs/>
          <w:sz w:val="24"/>
          <w:szCs w:val="24"/>
        </w:rPr>
      </w:pPr>
      <w:r w:rsidRPr="00C72368">
        <w:rPr>
          <w:rFonts w:ascii="Times New Roman" w:hAnsi="Times New Roman" w:cs="Times New Roman"/>
          <w:bCs/>
          <w:sz w:val="24"/>
          <w:szCs w:val="24"/>
        </w:rPr>
        <w:t>A szemléltetés érdekében az alábbi műtípusok, művek, vagy alkotók valamely művének bemutatása ajánlott:</w:t>
      </w:r>
    </w:p>
    <w:p w14:paraId="6191D0EB" w14:textId="77777777" w:rsidR="00C72368" w:rsidRPr="00C72368" w:rsidRDefault="00C72368" w:rsidP="00C72368">
      <w:pPr>
        <w:keepNext/>
        <w:keepLines/>
        <w:contextualSpacing/>
        <w:jc w:val="both"/>
        <w:rPr>
          <w:rFonts w:ascii="Times New Roman" w:hAnsi="Times New Roman" w:cs="Times New Roman"/>
          <w:sz w:val="24"/>
          <w:szCs w:val="24"/>
        </w:rPr>
      </w:pPr>
    </w:p>
    <w:p w14:paraId="3208B28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Építmények:</w:t>
      </w:r>
      <w:r w:rsidRPr="00C72368">
        <w:rPr>
          <w:rFonts w:ascii="Times New Roman" w:hAnsi="Times New Roman" w:cs="Times New Roman"/>
          <w:sz w:val="24"/>
          <w:szCs w:val="24"/>
        </w:rPr>
        <w:t xml:space="preserve"> amiens-i székesegyház, Colosseum, debreceni Nagytemplom, Erektheion, fertődi Eszterházy-kastély, Hagia Sophia, Hundertwasser épületei, festményei, Istar-kapu, jáki bencés apátsági templom, karnaki Ámon-templom, Kheopsz piramisa, Notre-Dame székesegyház-Párizs, nyírbátori református templom, Palazzo Farnese, Parthenon, Pantheon, pisai dóm, Pollack Mihály: Magyar Nemzeti Múzeum, Steindl Imre: Országház, Stonehenge, Szent Péter bazilika és kollonád, versailles-i palota, Ybl Miklós: Operaház, Szent István bazilika, Zikkurat- Úr</w:t>
      </w:r>
    </w:p>
    <w:p w14:paraId="12B5686B" w14:textId="77777777" w:rsidR="00C72368" w:rsidRPr="00C72368" w:rsidRDefault="00C72368" w:rsidP="00C72368">
      <w:pPr>
        <w:keepNext/>
        <w:keepLines/>
        <w:contextualSpacing/>
        <w:jc w:val="both"/>
        <w:rPr>
          <w:rFonts w:ascii="Times New Roman" w:hAnsi="Times New Roman" w:cs="Times New Roman"/>
          <w:bCs/>
          <w:sz w:val="24"/>
          <w:szCs w:val="24"/>
        </w:rPr>
      </w:pPr>
      <w:r w:rsidRPr="00C72368">
        <w:rPr>
          <w:rFonts w:ascii="Times New Roman" w:hAnsi="Times New Roman" w:cs="Times New Roman"/>
          <w:b/>
          <w:sz w:val="24"/>
          <w:szCs w:val="24"/>
        </w:rPr>
        <w:t xml:space="preserve">Képzőművészeti alkotások: </w:t>
      </w:r>
      <w:r w:rsidRPr="00C72368">
        <w:rPr>
          <w:rFonts w:ascii="Times New Roman" w:hAnsi="Times New Roman" w:cs="Times New Roman"/>
          <w:bCs/>
          <w:sz w:val="24"/>
          <w:szCs w:val="24"/>
        </w:rPr>
        <w:t>altamirai barlangrajz, Bruegel: Gyermekjátékok, Bábel tornya, Írnok szobor, Botticelli: Vénusz születése, Chagall: Párizs az ablakon keresztül, Csók István: A keresztapa reggelije, Csontváry Kosztka Tivadar: Magányos cédrus, Zarándolklás a cédrushoz, Öreg halász, Nagy Taormina, Mostar, delphoi kocsihajtó, Duchamp: Biciklikerék, Dürer: Önarckép, Izsó Miklós: Táncoló paraszt, Laokoón-csoport, Manet: Reggeli a szabadban, Michelangelo: Dávid, Sixtus- kápolna freskói, Müron: Diszkoszvető, Munch: Sikoly, M.S. mester: Mária és Erzsébet találkozása, Nofretete fejszobra, Rippl-Rónai: Kalitkás nő, „kukoricás képek”, Rodin: Gondolkodó, Római portrészobor, Rubljov: Szentháromság, Soós Nóra: Buborékfújó VIII., Szamothrakéi Niké, Szinyei Merse Pál: Majális, Szent László legendákat ábrázoló freskók, Van Eyck: Arnolfiní házaspár, Van Gogh: Önarckép, Napraforgók, tájképek, grafikák, Velazquez: Las Meninas, Vermeer: Geográfus, Willendorfi vénusz</w:t>
      </w:r>
    </w:p>
    <w:p w14:paraId="54738B04" w14:textId="77777777" w:rsidR="00C72368" w:rsidRPr="00C72368" w:rsidRDefault="00C72368" w:rsidP="00C72368">
      <w:pPr>
        <w:keepNext/>
        <w:keepLines/>
        <w:contextualSpacing/>
        <w:jc w:val="both"/>
        <w:rPr>
          <w:rFonts w:ascii="Times New Roman" w:hAnsi="Times New Roman" w:cs="Times New Roman"/>
          <w:b/>
          <w:sz w:val="24"/>
          <w:szCs w:val="24"/>
        </w:rPr>
      </w:pPr>
    </w:p>
    <w:p w14:paraId="6FA8F07E" w14:textId="77777777" w:rsidR="00C72368" w:rsidRPr="00C72368" w:rsidRDefault="00C72368" w:rsidP="00C72368">
      <w:pPr>
        <w:keepNext/>
        <w:keepLines/>
        <w:contextualSpacing/>
        <w:jc w:val="both"/>
        <w:rPr>
          <w:rFonts w:ascii="Times New Roman" w:hAnsi="Times New Roman" w:cs="Times New Roman"/>
          <w:sz w:val="24"/>
          <w:szCs w:val="24"/>
        </w:rPr>
      </w:pPr>
    </w:p>
    <w:p w14:paraId="3F1EFC06" w14:textId="77777777" w:rsidR="00C72368" w:rsidRPr="00C72368" w:rsidRDefault="00C72368" w:rsidP="00C72368">
      <w:pPr>
        <w:keepNext/>
        <w:keepLines/>
        <w:contextualSpacing/>
        <w:jc w:val="both"/>
        <w:rPr>
          <w:rFonts w:ascii="Times New Roman" w:hAnsi="Times New Roman" w:cs="Times New Roman"/>
          <w:sz w:val="24"/>
          <w:szCs w:val="24"/>
        </w:rPr>
        <w:sectPr w:rsidR="00C72368" w:rsidRPr="00C72368" w:rsidSect="002F51F7">
          <w:headerReference w:type="default" r:id="rId42"/>
          <w:footerReference w:type="default" r:id="rId43"/>
          <w:pgSz w:w="11906" w:h="16838"/>
          <w:pgMar w:top="1417" w:right="1417" w:bottom="1417" w:left="1417" w:header="708" w:footer="708" w:gutter="0"/>
          <w:pgNumType w:start="1"/>
          <w:cols w:space="708"/>
          <w:titlePg/>
          <w:docGrid w:linePitch="299"/>
        </w:sectPr>
      </w:pPr>
      <w:r w:rsidRPr="00C72368">
        <w:rPr>
          <w:rFonts w:ascii="Times New Roman" w:hAnsi="Times New Roman" w:cs="Times New Roman"/>
          <w:b/>
          <w:sz w:val="24"/>
          <w:szCs w:val="24"/>
        </w:rPr>
        <w:t>Egyéb:</w:t>
      </w:r>
      <w:r w:rsidRPr="00C72368">
        <w:rPr>
          <w:rFonts w:ascii="Times New Roman" w:hAnsi="Times New Roman" w:cs="Times New Roman"/>
          <w:sz w:val="24"/>
          <w:szCs w:val="24"/>
        </w:rPr>
        <w:t xml:space="preserve"> Bayeux-i kárpit, chartres-i katedrális üvegablakai, görög vázafestészet, Lánchíd-Budapest, Magyar Szent Korona és koronázási jelvények, nagyszentmiklósi kincs, Szkíta aranyszarvas, Tutanhamon arany halotti maszkja</w:t>
      </w:r>
    </w:p>
    <w:p w14:paraId="22B73B8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7–8. évfolyam</w:t>
      </w:r>
    </w:p>
    <w:p w14:paraId="6A73C9F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vizuális kultúra tantárgy feladata ebben az iskolaszakaszban is az, hogy a tanulók a vizuális művészet eszközeivel megismerhető világ jelenségeit megvizsgálják, értelmezzék, következtetéseiket az életkoruknak megfelelő szinten használják fel alkotó munkájukban. Az ebben az életkorban felerősödő mérlegelő gondolkodást, továbbá a személyes vélemények megjelenítését a vizuális kultúra tantárgy minden részterületén érdemes érvényesíteni. Itt jelenik meg a vizuális nevelés értékközvetítő és értékteremtő hatásának személyiségformáló ereje. A vizuális kultúra tantárgy kultúraközvetítő hatása a történeti korok művészetének alkotó jellegű megismerésében rejlik. A magyar művészet kiemelkedő alkotásainak megismerése erősíti a nemzeti önazonosságtudatot és a szociális kompetenciák fejlesztését is támogatja. A kamaszkorú tanulók szívesen versengenek egymással, kortársaik véleménye, elismerése látszólag fontosabb a szülők és pedagógusok elismerésénél, ezért a tárgy műveltségi anyagának elsajátítását érdemes felnőttekre szabott műveltségi játékok formájában motiválni.  A realitásigény erősödésével a tanulók érdeklődése erőteljesebben fordul a mindennapi vizuális jelenségek felé, így a tantárgy határozott célja a médiatudatosság fejlesztése, a fenntarthatóság, a környezettudatos szemlélet erősítése. </w:t>
      </w:r>
    </w:p>
    <w:p w14:paraId="7716EDD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technikai médiumok használatának túlsúlya miatt rendkívül fontos az újabb vizuális médiumok sajátosságainak megismertetése a tanulókkal és azok kritikai, mérlegelő használatának kialakítása bennük.  Ez az iskolaszakasz az, ahol a mozgóképek és a médiaszövegek értelmezése és megértése legalább olyan fajsúlyos kérdés, mint a divat, a szűkebb és tágabb környezet vizuális kultúrája, és az ebben megjelenő technológia.</w:t>
      </w:r>
    </w:p>
    <w:p w14:paraId="45AFB31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7–8. évfolyamon a vizuális kultúra tantárgy alapóraszáma: 68 óra</w:t>
      </w:r>
    </w:p>
    <w:p w14:paraId="00764C9B" w14:textId="77777777" w:rsidR="00C72368" w:rsidRPr="00C72368" w:rsidRDefault="00C72368" w:rsidP="00C72368">
      <w:pPr>
        <w:keepNext/>
        <w:keepLines/>
        <w:contextualSpacing/>
        <w:jc w:val="both"/>
        <w:rPr>
          <w:rFonts w:ascii="Times New Roman" w:hAnsi="Times New Roman" w:cs="Times New Roman"/>
          <w:b/>
          <w:sz w:val="24"/>
          <w:szCs w:val="24"/>
        </w:rPr>
      </w:pPr>
    </w:p>
    <w:p w14:paraId="5565823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témakörök áttekintő táblázata:</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2083"/>
      </w:tblGrid>
      <w:tr w:rsidR="00C72368" w:rsidRPr="00C72368" w14:paraId="06151C43" w14:textId="77777777" w:rsidTr="00C72368">
        <w:trPr>
          <w:trHeight w:val="113"/>
        </w:trPr>
        <w:tc>
          <w:tcPr>
            <w:tcW w:w="6521" w:type="dxa"/>
            <w:vAlign w:val="center"/>
          </w:tcPr>
          <w:p w14:paraId="324162C1"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neve</w:t>
            </w:r>
          </w:p>
        </w:tc>
        <w:tc>
          <w:tcPr>
            <w:tcW w:w="1985" w:type="dxa"/>
            <w:vAlign w:val="center"/>
          </w:tcPr>
          <w:p w14:paraId="11766533"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p>
        </w:tc>
      </w:tr>
      <w:tr w:rsidR="00C72368" w:rsidRPr="00C72368" w14:paraId="2B0EB4E2" w14:textId="77777777" w:rsidTr="00C72368">
        <w:trPr>
          <w:trHeight w:val="113"/>
        </w:trPr>
        <w:tc>
          <w:tcPr>
            <w:tcW w:w="6521" w:type="dxa"/>
            <w:vAlign w:val="center"/>
          </w:tcPr>
          <w:p w14:paraId="72E9FBCC"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művészeti jelenségek – Alkotások, stílusok</w:t>
            </w:r>
          </w:p>
        </w:tc>
        <w:tc>
          <w:tcPr>
            <w:tcW w:w="1985" w:type="dxa"/>
            <w:vAlign w:val="center"/>
          </w:tcPr>
          <w:p w14:paraId="156DA99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6B244184" w14:textId="77777777" w:rsidTr="00C72368">
        <w:trPr>
          <w:trHeight w:val="113"/>
        </w:trPr>
        <w:tc>
          <w:tcPr>
            <w:tcW w:w="6521" w:type="dxa"/>
            <w:vAlign w:val="center"/>
          </w:tcPr>
          <w:p w14:paraId="6E3E0516"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művészeti jelenségek – Személyes vizuális tapasztalat és reflexió</w:t>
            </w:r>
          </w:p>
        </w:tc>
        <w:tc>
          <w:tcPr>
            <w:tcW w:w="1985" w:type="dxa"/>
            <w:vAlign w:val="center"/>
          </w:tcPr>
          <w:p w14:paraId="5C5605A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79A568DA" w14:textId="77777777" w:rsidTr="00C72368">
        <w:trPr>
          <w:trHeight w:val="113"/>
        </w:trPr>
        <w:tc>
          <w:tcPr>
            <w:tcW w:w="6521" w:type="dxa"/>
            <w:vAlign w:val="center"/>
          </w:tcPr>
          <w:p w14:paraId="68F2615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Médiumok sajátosságai – Médiumok jellemző kifejezőeszközei</w:t>
            </w:r>
          </w:p>
        </w:tc>
        <w:tc>
          <w:tcPr>
            <w:tcW w:w="1985" w:type="dxa"/>
            <w:vAlign w:val="center"/>
          </w:tcPr>
          <w:p w14:paraId="358CE7C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8</w:t>
            </w:r>
          </w:p>
        </w:tc>
      </w:tr>
      <w:tr w:rsidR="00C72368" w:rsidRPr="00C72368" w14:paraId="04E086AF" w14:textId="77777777" w:rsidTr="00C72368">
        <w:trPr>
          <w:trHeight w:val="113"/>
        </w:trPr>
        <w:tc>
          <w:tcPr>
            <w:tcW w:w="6521" w:type="dxa"/>
            <w:vAlign w:val="center"/>
          </w:tcPr>
          <w:p w14:paraId="59B47B0A"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Időbeli és térbeli viszonyok – Tér és idő vizuális megjelenítésének lehetőségei</w:t>
            </w:r>
          </w:p>
        </w:tc>
        <w:tc>
          <w:tcPr>
            <w:tcW w:w="1985" w:type="dxa"/>
            <w:vAlign w:val="center"/>
          </w:tcPr>
          <w:p w14:paraId="7BE1149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8</w:t>
            </w:r>
          </w:p>
        </w:tc>
      </w:tr>
      <w:tr w:rsidR="00C72368" w:rsidRPr="00C72368" w14:paraId="22DD3243" w14:textId="77777777" w:rsidTr="00C72368">
        <w:trPr>
          <w:trHeight w:val="113"/>
        </w:trPr>
        <w:tc>
          <w:tcPr>
            <w:tcW w:w="6521" w:type="dxa"/>
            <w:vAlign w:val="center"/>
          </w:tcPr>
          <w:p w14:paraId="349B8B2B"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információ és befolyásolás – Kép és szöveg üzenete</w:t>
            </w:r>
          </w:p>
        </w:tc>
        <w:tc>
          <w:tcPr>
            <w:tcW w:w="1985" w:type="dxa"/>
            <w:vAlign w:val="center"/>
          </w:tcPr>
          <w:p w14:paraId="4E36AED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12</w:t>
            </w:r>
          </w:p>
        </w:tc>
      </w:tr>
      <w:tr w:rsidR="00C72368" w:rsidRPr="00C72368" w14:paraId="126EA3E1" w14:textId="77777777" w:rsidTr="00C72368">
        <w:trPr>
          <w:trHeight w:val="113"/>
        </w:trPr>
        <w:tc>
          <w:tcPr>
            <w:tcW w:w="6521" w:type="dxa"/>
            <w:vAlign w:val="center"/>
          </w:tcPr>
          <w:p w14:paraId="1ADDFFDF"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Környezet: Technológia és hagyomány – Hagyomány, design, divat</w:t>
            </w:r>
          </w:p>
        </w:tc>
        <w:tc>
          <w:tcPr>
            <w:tcW w:w="1985" w:type="dxa"/>
            <w:vAlign w:val="center"/>
          </w:tcPr>
          <w:p w14:paraId="51ADC51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1C50F277" w14:textId="77777777" w:rsidTr="00C72368">
        <w:trPr>
          <w:trHeight w:val="113"/>
        </w:trPr>
        <w:tc>
          <w:tcPr>
            <w:tcW w:w="6521" w:type="dxa"/>
            <w:vAlign w:val="center"/>
          </w:tcPr>
          <w:p w14:paraId="39919BC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sz w:val="24"/>
                <w:szCs w:val="24"/>
              </w:rPr>
              <w:t>Környezet: Technológia és hagyomány – Tárgyak, terek, funkció</w:t>
            </w:r>
          </w:p>
        </w:tc>
        <w:tc>
          <w:tcPr>
            <w:tcW w:w="1985" w:type="dxa"/>
            <w:vAlign w:val="center"/>
          </w:tcPr>
          <w:p w14:paraId="2211B4C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10</w:t>
            </w:r>
          </w:p>
        </w:tc>
      </w:tr>
      <w:tr w:rsidR="00C72368" w:rsidRPr="00C72368" w14:paraId="02570BF9" w14:textId="77777777" w:rsidTr="00C72368">
        <w:trPr>
          <w:trHeight w:val="113"/>
        </w:trPr>
        <w:tc>
          <w:tcPr>
            <w:tcW w:w="6521" w:type="dxa"/>
            <w:vAlign w:val="center"/>
          </w:tcPr>
          <w:p w14:paraId="68726D3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Összes óraszám:</w:t>
            </w:r>
          </w:p>
        </w:tc>
        <w:tc>
          <w:tcPr>
            <w:tcW w:w="1985" w:type="dxa"/>
            <w:vAlign w:val="center"/>
          </w:tcPr>
          <w:p w14:paraId="08D584D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68</w:t>
            </w:r>
          </w:p>
        </w:tc>
      </w:tr>
    </w:tbl>
    <w:p w14:paraId="6073025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művészeti jelenségek – Alkotások, stílusok</w:t>
      </w:r>
    </w:p>
    <w:p w14:paraId="372D5D89"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 xml:space="preserve">Javasolt óraszám: 10 óra </w:t>
      </w:r>
    </w:p>
    <w:p w14:paraId="626A156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1AC3F8F2"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6B321E4C"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látványt, vizuális jelenségeket, műalkotásokat önállóan is pontosan, részletgazdagon szövegesen jellemez, bemutat;</w:t>
      </w:r>
    </w:p>
    <w:p w14:paraId="7CC14743"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1DD7C6B5"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szöveges vagy egyszerű képi inspiráció alapján elképzeli és megjeleníti a látványt, egyénileg és csoportmunkában is;</w:t>
      </w:r>
    </w:p>
    <w:p w14:paraId="79EEE0D9"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5C34CF87"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tetszésítélete alapján alkotásokról információkat gyűjt, kifejezőerő és a közvetített hatás szempontjából csoportosítja, és megállapításait felhasználja más szituációban;</w:t>
      </w:r>
    </w:p>
    <w:p w14:paraId="710A610E"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megfogalmazza személyes viszonyulását, értelmezését adott vagy választott művész alkotásai, társadalmi reflexiói kapcsán.</w:t>
      </w:r>
    </w:p>
    <w:p w14:paraId="363A4F5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7601D2B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14:paraId="3EFE36E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korból és kultúrából származó művek csoportosítása különböző szempontok (pl. műfaj, technika, kifejezőeszköz, tériség, mű célja) szerint.</w:t>
      </w:r>
    </w:p>
    <w:p w14:paraId="398C6C1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5B1CA9F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képzőművészeti műfaj, stíluskorszak, stílusirányzat, kortárs művészet, művészi kifejezés, parafrázis, vizuális napló, látványterv</w:t>
      </w:r>
    </w:p>
    <w:p w14:paraId="75B063BB"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művészeti jelenségek – Személyes vizuális tapasztalat és reflexió</w:t>
      </w:r>
    </w:p>
    <w:p w14:paraId="0AEEED54"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10 óra</w:t>
      </w:r>
    </w:p>
    <w:p w14:paraId="0B1374A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046FDD6E"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528E6A80"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alkotómunka során felhasználja a már látott képi inspirációkat;</w:t>
      </w:r>
    </w:p>
    <w:p w14:paraId="3C988A6A"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4302DD26"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elvont fogalmakat, művészeti tartalmakat belső képek összekapcsolásával bemutat, magyaráz és különböző vizuális eszközökkel megjelenít;</w:t>
      </w:r>
    </w:p>
    <w:p w14:paraId="5FEAD012"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4E3D3780"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14:paraId="1D871819"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62B42E7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3566FAE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14:paraId="4AB40C7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14:paraId="784F12E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Példaként korábban látott műalkotás stílusjegyeit felhasználva önálló alkotómunka más elvont fogalom megjelenítése céljából.</w:t>
      </w:r>
    </w:p>
    <w:p w14:paraId="0C9655A3"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14:paraId="7E5FF69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 </w:t>
      </w:r>
    </w:p>
    <w:p w14:paraId="4284481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p w14:paraId="67CF562D"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Fogalmak</w:t>
      </w:r>
    </w:p>
    <w:p w14:paraId="1829EDC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átírás, kiemelés eszközei, fény- és színhatás, kontraszt, színkontraszt, enteriőr</w:t>
      </w:r>
    </w:p>
    <w:p w14:paraId="1B943860"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 xml:space="preserve">Témakör: Médiumok sajátosságai – Médiumok jellemző kifejezőeszközei </w:t>
      </w:r>
    </w:p>
    <w:p w14:paraId="2043741F"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 xml:space="preserve">8 óra </w:t>
      </w:r>
    </w:p>
    <w:p w14:paraId="56CA9A6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35927D1F"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4FD6D2F8"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7F686395"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14:paraId="62C1561E"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14:paraId="2E11BB01"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vizuális megjelenítés során egyénileg és csoportmunkában is használja a kiemelés, figyelemirányítás, egyensúlyteremtés vizuális eszközeit.</w:t>
      </w:r>
    </w:p>
    <w:p w14:paraId="793FE3B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2310A35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14:paraId="5057778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a technikai képalkotó, digitális médiumok (pl. sajtófotó, híroldal, blog, filmetűd, klip, videóinstalláció) hétköznapi kommunikációs, továbbá személyes és művészi kifejező szándékának összehasonlítása.</w:t>
      </w:r>
    </w:p>
    <w:p w14:paraId="4690787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2F6A369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címrend, tipográfia,  illusztráció, képaláírás, link, banner, kameraállás, kameramozgás</w:t>
      </w:r>
    </w:p>
    <w:p w14:paraId="18BCEBAA"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 xml:space="preserve">Témakör: Időbeli és térbeli viszonyok – Tér és idő vizuális megjelenítésének lehetőségei </w:t>
      </w:r>
    </w:p>
    <w:p w14:paraId="22A9A410"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 8 óra</w:t>
      </w:r>
    </w:p>
    <w:p w14:paraId="6107C25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01B77D38"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774B7940"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14:paraId="25777707"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14:paraId="731E0BCD"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14:paraId="62B7A384"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14:paraId="3A08FC75"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05C9F7D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3036873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14:paraId="36EE3015"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14:paraId="6AB76D1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A két iránypontos perspektíva szabályainak megismerése, alkalmazása szögletes testek rajzi megjelenítésében. </w:t>
      </w:r>
    </w:p>
    <w:p w14:paraId="19E0246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Egyméretű axonometria felhasználásával készült, irreális tereket bemutató műalkotások (pl. Vasarely, M.C. Escher, Orosz István művei) szerkezeti elvének megfigyelése után változatok önálló alkotása.</w:t>
      </w:r>
    </w:p>
    <w:p w14:paraId="46E16D9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p w14:paraId="5136227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24D4ABD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állókép, mozgókép, képes forgatókönyv, fázis, perspektíva, axonometria</w:t>
      </w:r>
    </w:p>
    <w:p w14:paraId="0DD1EA18"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Vizuális információ és befolyásolás – Kép és szöveg üzenete</w:t>
      </w:r>
    </w:p>
    <w:p w14:paraId="490E6605"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12</w:t>
      </w:r>
    </w:p>
    <w:p w14:paraId="486CBCB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0E90655E"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548D730E"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5183CADC"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14:paraId="480A2D8B"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vizuális megjelenítés során használja a kiemelés, figyelemirányítás, egyensúlyteremtés vizuális eszközeit, egyénileg és csoportmunkában is;</w:t>
      </w:r>
    </w:p>
    <w:p w14:paraId="4981FC3F"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14:paraId="1AB6D30F" w14:textId="77777777" w:rsidR="00C72368" w:rsidRPr="00C72368" w:rsidRDefault="00C72368" w:rsidP="001A5B23">
      <w:pPr>
        <w:keepNext/>
        <w:keepLines/>
        <w:numPr>
          <w:ilvl w:val="0"/>
          <w:numId w:val="306"/>
        </w:numPr>
        <w:contextualSpacing/>
        <w:jc w:val="both"/>
        <w:rPr>
          <w:rFonts w:ascii="Times New Roman" w:hAnsi="Times New Roman" w:cs="Times New Roman"/>
          <w:b/>
          <w:sz w:val="24"/>
          <w:szCs w:val="24"/>
        </w:rPr>
      </w:pPr>
      <w:r w:rsidRPr="00C72368">
        <w:rPr>
          <w:rFonts w:ascii="Times New Roman" w:hAnsi="Times New Roman" w:cs="Times New Roman"/>
          <w:sz w:val="24"/>
          <w:szCs w:val="24"/>
        </w:rPr>
        <w:t>nem vizuális információkat (pl. számszerű adat, absztrakt fogalom) különböző célok (pl. tudományos, gazdasági, turisztikai) érdekében vizuális, képi üzenetté alakít;</w:t>
      </w:r>
    </w:p>
    <w:p w14:paraId="72CB9594"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gondolatait, terveit, észrevételeit, véleményét változatos vizuális eszközök segítségével prezentálja.</w:t>
      </w:r>
    </w:p>
    <w:p w14:paraId="07363246"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4533634C"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14:paraId="5F75397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14:paraId="2F2A88C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14:paraId="0DCE58D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14:paraId="4033176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0316C35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verbális és vizuális kommunikáció, közlési szándék, figyelemirányítás, kiemelés, sűrítés</w:t>
      </w:r>
    </w:p>
    <w:p w14:paraId="1B4F7A34"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Témakör: Környezet: Technológia és hagyomány – Hagyomány, design, divat</w:t>
      </w:r>
    </w:p>
    <w:p w14:paraId="530FE1D3"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10 óra</w:t>
      </w:r>
    </w:p>
    <w:p w14:paraId="235750B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67BF657F"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34A5B91E"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látványt, vizuális jelenségeket, műalkotásokat önállóan is pontosan, részletgazdagon szövegesen jellemez, bemutat;</w:t>
      </w:r>
    </w:p>
    <w:p w14:paraId="54BB70AA"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alkotómunka során felhasználja a már látott képi inspirációkat;</w:t>
      </w:r>
    </w:p>
    <w:p w14:paraId="35DE0F83"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2305E1B1"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33B0199F"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14:paraId="05D3A5D5"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koncepció figyelembevételével, tudatos anyag- és eszközhasználattal tárgyakat, tereket tervez és hoz létre, egyénileg vagy csoportmunkában is;</w:t>
      </w:r>
    </w:p>
    <w:p w14:paraId="238D9148"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gondolatait, terveit, észrevételeit, véleményét változatos vizuális eszközök segítségével prezentálja;</w:t>
      </w:r>
    </w:p>
    <w:p w14:paraId="090B33C7"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14:paraId="0DCE0AC0"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347F16BB"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0A97D98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14:paraId="7E7FEDF8"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 xml:space="preserve">Személyes tárgyak (pl. öltözék, fontos tárgyak, közvetlen otthoni környezet) elemzése és megjelenítése a személyes stílus bemutatása érdekében, tetszőlegesen választott eszközökkel (pl. stíluslap, divatrajz). </w:t>
      </w:r>
    </w:p>
    <w:p w14:paraId="0CD9479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14:paraId="069B64EA"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127B135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metszetrajz, vetületi ábrázolás, nézetek, tudatos anyaghasználat, divat, személyes stílus</w:t>
      </w:r>
    </w:p>
    <w:p w14:paraId="16A0C7A5" w14:textId="77777777" w:rsidR="00C72368" w:rsidRPr="00C72368" w:rsidRDefault="00C72368" w:rsidP="00C72368">
      <w:pPr>
        <w:keepNext/>
        <w:keepLines/>
        <w:contextualSpacing/>
        <w:jc w:val="both"/>
        <w:rPr>
          <w:rFonts w:ascii="Times New Roman" w:hAnsi="Times New Roman" w:cs="Times New Roman"/>
          <w:b/>
          <w:sz w:val="24"/>
          <w:szCs w:val="24"/>
        </w:rPr>
      </w:pPr>
    </w:p>
    <w:p w14:paraId="3117C7C7" w14:textId="77777777" w:rsidR="00C72368" w:rsidRPr="00C72368" w:rsidRDefault="00C72368" w:rsidP="00C72368">
      <w:pPr>
        <w:keepNext/>
        <w:keepLines/>
        <w:contextualSpacing/>
        <w:jc w:val="both"/>
        <w:rPr>
          <w:rFonts w:ascii="Times New Roman" w:hAnsi="Times New Roman" w:cs="Times New Roman"/>
          <w:b/>
          <w:sz w:val="24"/>
          <w:szCs w:val="24"/>
        </w:rPr>
      </w:pPr>
    </w:p>
    <w:p w14:paraId="7857F807"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 xml:space="preserve">Témakör: Környezet: Technológia és hagyomány – Tárgyak, terek, funkció </w:t>
      </w:r>
    </w:p>
    <w:p w14:paraId="61D32378"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Javasolt óraszám:</w:t>
      </w:r>
      <w:r w:rsidRPr="00C72368">
        <w:rPr>
          <w:rFonts w:ascii="Times New Roman" w:hAnsi="Times New Roman" w:cs="Times New Roman"/>
          <w:sz w:val="24"/>
          <w:szCs w:val="24"/>
        </w:rPr>
        <w:t xml:space="preserve"> </w:t>
      </w:r>
      <w:r w:rsidRPr="00C72368">
        <w:rPr>
          <w:rFonts w:ascii="Times New Roman" w:hAnsi="Times New Roman" w:cs="Times New Roman"/>
          <w:b/>
          <w:sz w:val="24"/>
          <w:szCs w:val="24"/>
        </w:rPr>
        <w:t xml:space="preserve">10 óra </w:t>
      </w:r>
    </w:p>
    <w:p w14:paraId="7C04A767"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Tanulási eredmények</w:t>
      </w:r>
    </w:p>
    <w:p w14:paraId="59972170" w14:textId="77777777" w:rsidR="00C72368" w:rsidRPr="00C72368" w:rsidRDefault="00C72368" w:rsidP="00C72368">
      <w:pPr>
        <w:keepNext/>
        <w:keepLines/>
        <w:contextualSpacing/>
        <w:jc w:val="both"/>
        <w:rPr>
          <w:rFonts w:ascii="Times New Roman" w:hAnsi="Times New Roman" w:cs="Times New Roman"/>
          <w:b/>
          <w:sz w:val="24"/>
          <w:szCs w:val="24"/>
        </w:rPr>
      </w:pPr>
      <w:r w:rsidRPr="00C72368">
        <w:rPr>
          <w:rFonts w:ascii="Times New Roman" w:hAnsi="Times New Roman" w:cs="Times New Roman"/>
          <w:b/>
          <w:sz w:val="24"/>
          <w:szCs w:val="24"/>
        </w:rPr>
        <w:t>A témakör tanulása hozzájárul ahhoz, hogy a tanuló a nevelési-oktatási szakasz végére:</w:t>
      </w:r>
    </w:p>
    <w:p w14:paraId="15EAABD1"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14:paraId="66CE3A81"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alkotómunka során felhasználja a már látott képi inspirációkat;</w:t>
      </w:r>
    </w:p>
    <w:p w14:paraId="10A74EF1"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témával, feladattal kapcsolatos vizuális információkat és képi inspirációkat keres többféle forrásból;</w:t>
      </w:r>
    </w:p>
    <w:p w14:paraId="7D8C327D"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koncepció figyelembevételével, tudatos anyag- és eszközhasználattal tárgyakat, tereket tervez és hoz létre, egyénileg vagy csoportmunkában is;</w:t>
      </w:r>
    </w:p>
    <w:p w14:paraId="0679D56F"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14:paraId="0AFDA5B8" w14:textId="77777777" w:rsidR="00C72368" w:rsidRPr="00C72368" w:rsidRDefault="00C72368" w:rsidP="001A5B23">
      <w:pPr>
        <w:keepNext/>
        <w:keepLines/>
        <w:numPr>
          <w:ilvl w:val="0"/>
          <w:numId w:val="306"/>
        </w:numPr>
        <w:contextualSpacing/>
        <w:jc w:val="both"/>
        <w:rPr>
          <w:rFonts w:ascii="Times New Roman" w:hAnsi="Times New Roman" w:cs="Times New Roman"/>
          <w:sz w:val="24"/>
          <w:szCs w:val="24"/>
        </w:rPr>
      </w:pPr>
      <w:r w:rsidRPr="00C72368">
        <w:rPr>
          <w:rFonts w:ascii="Times New Roman" w:hAnsi="Times New Roman" w:cs="Times New Roman"/>
          <w:sz w:val="24"/>
          <w:szCs w:val="24"/>
        </w:rPr>
        <w:t>nem konvencionális feladatok kapcsán egyéni elképzeléseit, ötleteit rugalmasan alkalmazva megoldást talál.</w:t>
      </w:r>
    </w:p>
    <w:p w14:paraId="3FCB45A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Fejlesztési feladatok és ismeretek</w:t>
      </w:r>
    </w:p>
    <w:p w14:paraId="743B1DC2"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14:paraId="1AF18760"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14:paraId="3EE336EE"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p w14:paraId="2DBF261F"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Fogalmak</w:t>
      </w:r>
    </w:p>
    <w:p w14:paraId="19264F0D"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sz w:val="24"/>
          <w:szCs w:val="24"/>
        </w:rPr>
        <w:t>építészeti elem, lépték, designgondolkodás, ergonómia, forma és funkció összefüggései</w:t>
      </w:r>
    </w:p>
    <w:p w14:paraId="6DB36CC1"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Ajánlott műtípusok, művek, alkotók</w:t>
      </w:r>
      <w:r w:rsidRPr="00C72368">
        <w:rPr>
          <w:rFonts w:ascii="Times New Roman" w:hAnsi="Times New Roman" w:cs="Times New Roman"/>
          <w:sz w:val="24"/>
          <w:szCs w:val="24"/>
        </w:rPr>
        <w:t xml:space="preserve">: </w:t>
      </w:r>
      <w:r w:rsidRPr="00C72368">
        <w:rPr>
          <w:rFonts w:ascii="Times New Roman" w:hAnsi="Times New Roman" w:cs="Times New Roman"/>
          <w:b/>
          <w:bCs/>
          <w:sz w:val="24"/>
          <w:szCs w:val="24"/>
        </w:rPr>
        <w:t>7-8. évfolyam</w:t>
      </w:r>
    </w:p>
    <w:p w14:paraId="17600973" w14:textId="77777777" w:rsidR="00C72368" w:rsidRPr="00C72368" w:rsidRDefault="00C72368" w:rsidP="00C72368">
      <w:pPr>
        <w:keepNext/>
        <w:keepLines/>
        <w:contextualSpacing/>
        <w:jc w:val="both"/>
        <w:rPr>
          <w:rFonts w:ascii="Times New Roman" w:hAnsi="Times New Roman" w:cs="Times New Roman"/>
          <w:bCs/>
          <w:sz w:val="24"/>
          <w:szCs w:val="24"/>
        </w:rPr>
      </w:pPr>
      <w:r w:rsidRPr="00C72368">
        <w:rPr>
          <w:rFonts w:ascii="Times New Roman" w:hAnsi="Times New Roman" w:cs="Times New Roman"/>
          <w:bCs/>
          <w:sz w:val="24"/>
          <w:szCs w:val="24"/>
        </w:rPr>
        <w:t>A szemléltetés érdekében az alábbi műtípusok, művek, vagy alkotók valamely művének bemutatása ajánlott:</w:t>
      </w:r>
    </w:p>
    <w:p w14:paraId="5A573274"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Építmények:</w:t>
      </w:r>
      <w:r w:rsidRPr="00C72368">
        <w:rPr>
          <w:rFonts w:ascii="Times New Roman" w:hAnsi="Times New Roman" w:cs="Times New Roman"/>
          <w:sz w:val="24"/>
          <w:szCs w:val="24"/>
        </w:rPr>
        <w:t xml:space="preserve"> Gaudi: Sagrada Familia, Gropius: A Bauhaus központi épülete, </w:t>
      </w:r>
      <w:r w:rsidRPr="00C72368">
        <w:rPr>
          <w:rFonts w:ascii="Times New Roman" w:hAnsi="Times New Roman" w:cs="Times New Roman"/>
          <w:sz w:val="24"/>
          <w:szCs w:val="24"/>
        </w:rPr>
        <w:br/>
        <w:t>Le Corbusier: Ronchamp-i kápolna, Makovecz Imre épületei, Pollack Mihály: Nemzeti Múzeum,</w:t>
      </w:r>
      <w:r w:rsidRPr="00C72368">
        <w:rPr>
          <w:rFonts w:ascii="Times New Roman" w:hAnsi="Times New Roman" w:cs="Times New Roman"/>
          <w:sz w:val="24"/>
          <w:szCs w:val="24"/>
        </w:rPr>
        <w:br/>
        <w:t>Steindl Imre: Országház</w:t>
      </w:r>
    </w:p>
    <w:p w14:paraId="5E377663" w14:textId="77777777" w:rsidR="00C72368" w:rsidRPr="00C72368" w:rsidRDefault="00C72368" w:rsidP="00C72368">
      <w:pPr>
        <w:keepNext/>
        <w:keepLines/>
        <w:contextualSpacing/>
        <w:jc w:val="both"/>
        <w:rPr>
          <w:rFonts w:ascii="Times New Roman" w:hAnsi="Times New Roman" w:cs="Times New Roman"/>
          <w:sz w:val="24"/>
          <w:szCs w:val="24"/>
        </w:rPr>
      </w:pPr>
    </w:p>
    <w:p w14:paraId="10C5A38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 xml:space="preserve">Képzőművészeti alkotások: </w:t>
      </w:r>
      <w:r w:rsidRPr="00C72368">
        <w:rPr>
          <w:rFonts w:ascii="Times New Roman" w:hAnsi="Times New Roman" w:cs="Times New Roman"/>
          <w:sz w:val="24"/>
          <w:szCs w:val="24"/>
        </w:rPr>
        <w:t>Baldessari: Stonehenge 2005, Barabás Miklós portréfestményei, Bernáth Aurél: Tél, Borsos József: Nemzetőr, Bosch: A hét főbűn, Brueghel: Vakok, Brunelleschi: Ospedale degli Innocenti, Caravaggio: Szent Máté elhivatása, Fáraó vadászaton-thébai falfestmény, Gauguin: Mi újság? (Tahiti nők), Giacometti: Erdő, Giotto: Szent Ferenc élete, Kandinszkij: Sárga piros kék, La Tour: A születés, Madarász Viktor történelmi festményei, Man Rey: Ajándék, Massaccio: Szentháromság, Markó Károly tájképei, Matisse: Csendélet kék asztalon, Mányok Ádám: II. Rákóczi Ferenc, Marcus Aurelius lovasszobra, M.C. Escher grafikái, Memling: Jelenetek Mária életéből, Moholy-Nagy: Q1 Suprematistic, Modigliani: Jeanne Hébuterne sárga pulóverben, Monet: A felkelő nap impressziója, Moore: Fekvő figura, Munkácsy Mihály: Tépéscsinálok, Ecce homo, Orosz István grafikái, Paál László tájképei, Picasso: Guernica, Avignoni kisasszonyok, Raffaello: Az athéni iskola, Rembrandt: Éjjeli őrjárat, Shiota: Emlékeső, Vermeer: Geográfus</w:t>
      </w:r>
    </w:p>
    <w:p w14:paraId="091F8402" w14:textId="77777777" w:rsidR="00C72368" w:rsidRPr="00C72368" w:rsidRDefault="00C72368" w:rsidP="00C72368">
      <w:pPr>
        <w:keepNext/>
        <w:keepLines/>
        <w:contextualSpacing/>
        <w:jc w:val="both"/>
        <w:rPr>
          <w:rFonts w:ascii="Times New Roman" w:hAnsi="Times New Roman" w:cs="Times New Roman"/>
          <w:sz w:val="24"/>
          <w:szCs w:val="24"/>
        </w:rPr>
      </w:pPr>
    </w:p>
    <w:p w14:paraId="1917EDE9" w14:textId="77777777" w:rsidR="00C72368" w:rsidRPr="00C72368" w:rsidRDefault="00C72368" w:rsidP="00C72368">
      <w:pPr>
        <w:keepNext/>
        <w:keepLines/>
        <w:contextualSpacing/>
        <w:jc w:val="both"/>
        <w:rPr>
          <w:rFonts w:ascii="Times New Roman" w:hAnsi="Times New Roman" w:cs="Times New Roman"/>
          <w:sz w:val="24"/>
          <w:szCs w:val="24"/>
        </w:rPr>
      </w:pPr>
      <w:r w:rsidRPr="00C72368">
        <w:rPr>
          <w:rFonts w:ascii="Times New Roman" w:hAnsi="Times New Roman" w:cs="Times New Roman"/>
          <w:b/>
          <w:sz w:val="24"/>
          <w:szCs w:val="24"/>
        </w:rPr>
        <w:t>Egyéb</w:t>
      </w:r>
      <w:r w:rsidRPr="00C72368">
        <w:rPr>
          <w:rFonts w:ascii="Times New Roman" w:hAnsi="Times New Roman" w:cs="Times New Roman"/>
          <w:sz w:val="24"/>
          <w:szCs w:val="24"/>
        </w:rPr>
        <w:t>: Cristo, Dali, Vasarely</w:t>
      </w:r>
    </w:p>
    <w:p w14:paraId="460ECB6D" w14:textId="77777777" w:rsidR="00C72368" w:rsidRPr="00C72368" w:rsidRDefault="00C72368" w:rsidP="00C72368">
      <w:pPr>
        <w:keepNext/>
        <w:keepLines/>
        <w:contextualSpacing/>
        <w:jc w:val="both"/>
        <w:rPr>
          <w:rFonts w:ascii="Times New Roman" w:hAnsi="Times New Roman" w:cs="Times New Roman"/>
          <w:bCs/>
          <w:sz w:val="24"/>
          <w:szCs w:val="24"/>
        </w:rPr>
      </w:pPr>
    </w:p>
    <w:p w14:paraId="409EEEE3" w14:textId="77777777" w:rsidR="00C72368" w:rsidRPr="00C72368" w:rsidRDefault="00C72368" w:rsidP="00C72368">
      <w:pPr>
        <w:keepNext/>
        <w:keepLines/>
        <w:contextualSpacing/>
        <w:jc w:val="both"/>
        <w:rPr>
          <w:rFonts w:ascii="Times New Roman" w:hAnsi="Times New Roman" w:cs="Times New Roman"/>
          <w:bCs/>
          <w:sz w:val="24"/>
          <w:szCs w:val="24"/>
        </w:rPr>
        <w:sectPr w:rsidR="00C72368" w:rsidRPr="00C72368" w:rsidSect="00C72368">
          <w:type w:val="continuous"/>
          <w:pgSz w:w="11906" w:h="16838"/>
          <w:pgMar w:top="1417" w:right="1416" w:bottom="1417" w:left="1417" w:header="708" w:footer="708" w:gutter="0"/>
          <w:cols w:space="708"/>
        </w:sectPr>
      </w:pPr>
    </w:p>
    <w:p w14:paraId="2C3F4F96" w14:textId="77777777" w:rsidR="00C72368" w:rsidRPr="00C72368" w:rsidRDefault="00C72368" w:rsidP="00C72368">
      <w:pPr>
        <w:keepNext/>
        <w:keepLines/>
        <w:contextualSpacing/>
        <w:jc w:val="both"/>
        <w:rPr>
          <w:rFonts w:ascii="Times New Roman" w:hAnsi="Times New Roman" w:cs="Times New Roman"/>
          <w:sz w:val="24"/>
          <w:szCs w:val="24"/>
        </w:rPr>
      </w:pPr>
    </w:p>
    <w:p w14:paraId="13DCEE29" w14:textId="77777777" w:rsidR="00463837" w:rsidRPr="00463837" w:rsidRDefault="00443B83" w:rsidP="00463837">
      <w:pPr>
        <w:keepNext/>
        <w:keepLines/>
        <w:contextualSpacing/>
        <w:jc w:val="both"/>
        <w:outlineLvl w:val="1"/>
        <w:rPr>
          <w:rFonts w:ascii="Times New Roman" w:hAnsi="Times New Roman" w:cs="Times New Roman"/>
          <w:b/>
          <w:sz w:val="32"/>
          <w:szCs w:val="32"/>
        </w:rPr>
      </w:pPr>
      <w:bookmarkStart w:id="211" w:name="_Toc43992221"/>
      <w:r w:rsidRPr="00463837">
        <w:rPr>
          <w:rFonts w:ascii="Times New Roman" w:hAnsi="Times New Roman" w:cs="Times New Roman"/>
          <w:b/>
          <w:sz w:val="32"/>
          <w:szCs w:val="32"/>
        </w:rPr>
        <w:t>Dráma és színház</w:t>
      </w:r>
      <w:bookmarkEnd w:id="211"/>
    </w:p>
    <w:p w14:paraId="1DA9450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színház tanítása olyan művészeti és művészetpedagógiai tevékenység, amelynek célja az élményeken keresztül történő megértés, valamint a kommunikáció, a kooperáció, a kreativitás fejlesztése, az összetartozás érzésének erősítése. A dráma és színház kreatív folyamata szolgálja a tanulók ön- és társismeretének gazdagodását, segíti az oldottabb és könnyebb kapcsolatépítést és kapcsolatfenntartást.</w:t>
      </w:r>
    </w:p>
    <w:p w14:paraId="01C9145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tanulói tevékenységek a gondolatok és érzelmek kifejezését, ezzel együtt különböző drámai és színházi kifejezési formák megismerését, alkalmazásuk elsajátítását és értelmezését szolgálják. A dramatikus tevékenység gyakorlása és tanulása hozzájárul az önazonosság erősítéséhez és a nemzeti, helyi vagy nemzetiségi közösségi tudat kialakításához.</w:t>
      </w:r>
    </w:p>
    <w:p w14:paraId="1A1E842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színház tevékenységformáival való – a Nemzeti alaptanterv magyar nyelv és irodalom tantárgyra vonatkozó szemléletéhez igazodó – személyes találkozás révén a művészeti ág nyelve a tanulók sajátjává válik, és mindezek eredményeként kialakul bennük a művészettel élés, az értő befogadóvá válás alapvető igénye.</w:t>
      </w:r>
    </w:p>
    <w:p w14:paraId="1FBFD21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színház tevékenységei nagy szerepet játszanak a Nemzeti alaptantervben megfogalmazott valamennyi kompetencia fejlesztésében.</w:t>
      </w:r>
    </w:p>
    <w:p w14:paraId="1CEC712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Fejleszti a tanulás kompetenciáit, mert a tanuláshoz kapcsolódó sikeresség megélt élményként jelenik meg, mely más tárgyak tanulásához is pozitív megerősítést ad.</w:t>
      </w:r>
    </w:p>
    <w:p w14:paraId="35BD13F2" w14:textId="77777777" w:rsidR="00463837" w:rsidRPr="00463837" w:rsidRDefault="00463837" w:rsidP="00463837">
      <w:pPr>
        <w:keepNext/>
        <w:keepLines/>
        <w:contextualSpacing/>
        <w:jc w:val="both"/>
        <w:rPr>
          <w:rFonts w:ascii="Times New Roman" w:hAnsi="Times New Roman" w:cs="Times New Roman"/>
          <w:iCs/>
          <w:sz w:val="24"/>
          <w:szCs w:val="24"/>
        </w:rPr>
      </w:pPr>
      <w:r w:rsidRPr="00463837">
        <w:rPr>
          <w:rFonts w:ascii="Times New Roman" w:hAnsi="Times New Roman" w:cs="Times New Roman"/>
          <w:sz w:val="24"/>
          <w:szCs w:val="24"/>
        </w:rPr>
        <w:t xml:space="preserve">Fejleszti a kommunikációs kompetenciákat, mert a dráma és színház keretei között sokféle önkifejezési forma (verbális, vokális, nonverbális) alkalmazására és gyakorlására van lehetőség, ami a kommunikációs lehetőségek körét a megszokotthoz képest erőteljesen kitágítja. A kommunikáció folyamatában a tanulók nyitottan, érzékenyen és kritikusan viszonyulnak mások véleményéhez, illetve </w:t>
      </w:r>
      <w:r w:rsidRPr="00463837">
        <w:rPr>
          <w:rFonts w:ascii="Times New Roman" w:hAnsi="Times New Roman" w:cs="Times New Roman"/>
          <w:iCs/>
          <w:sz w:val="24"/>
          <w:szCs w:val="24"/>
        </w:rPr>
        <w:t>konstruktív párbeszéd folytatására törekednek.</w:t>
      </w:r>
    </w:p>
    <w:p w14:paraId="31B308A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iCs/>
          <w:sz w:val="24"/>
          <w:szCs w:val="24"/>
        </w:rPr>
        <w:t>Fejleszti a digitális kompetenciákat, hiszen</w:t>
      </w:r>
      <w:r w:rsidRPr="00463837">
        <w:rPr>
          <w:rFonts w:ascii="Times New Roman" w:hAnsi="Times New Roman" w:cs="Times New Roman"/>
          <w:sz w:val="24"/>
          <w:szCs w:val="24"/>
        </w:rPr>
        <w:t xml:space="preserve"> a tanulók kezében lévő digitális eszközök a hétköznapi kommunikáció mindennapos eszközei, melyeket konkrét vagy szimbolikus tartalommal gyakran alkalmaznak kortárs élethelyzetekben. Emellett a dramatikus tevékenységek során a tanulók azonosítják a digitális környezet kínálta lehetőségeket és veszélyeket is, érvényesen foglalkozhatnak a magánszféra, a személyes adatok és a digitális identitás meglétével vagy hiányával, veszélyeztetésével vagy biztonságával.</w:t>
      </w:r>
    </w:p>
    <w:p w14:paraId="3C5FAB1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Fejleszti a matematikai, gondolkodási kompetenciákat, hiszen a dramatikus tevékenységek folyamán és következtében a tanuló motivált a problémák azonosítására, a kérdések megfogalmazására, a bizonyítékok keresésére és értékelésére, a logikus érvelés alkalmazására, a következtetések levonására, és megalapozott információkra, tényekre és bizonyítékokra támaszkodó döntésekre törekszik. Ugyanakkor a dráma és színház tevékenységei teret adnak a szabad asszociáción alapuló, divergens gondolkodási szakaszoknak is, a fantázia, kreatív megközelítések szabadságának, melyek szintén nagy szerepet játszanak a gondolkodás fejlesztésében.</w:t>
      </w:r>
    </w:p>
    <w:p w14:paraId="3D3247B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Fejleszti</w:t>
      </w:r>
      <w:r w:rsidRPr="00463837">
        <w:rPr>
          <w:rFonts w:ascii="Times New Roman" w:hAnsi="Times New Roman" w:cs="Times New Roman"/>
          <w:b/>
          <w:sz w:val="24"/>
          <w:szCs w:val="24"/>
        </w:rPr>
        <w:t xml:space="preserve"> </w:t>
      </w:r>
      <w:r w:rsidRPr="00463837">
        <w:rPr>
          <w:rFonts w:ascii="Times New Roman" w:hAnsi="Times New Roman" w:cs="Times New Roman"/>
          <w:sz w:val="24"/>
          <w:szCs w:val="24"/>
        </w:rPr>
        <w:t>a személyes és társas kapcsolati kompetenciákat, hiszen a tantárgy tanulásának jellemzője a gazdag önkifejezési formák támogatása, ami segíti az önismeret, a reális önértékelés kialakulását, ugyanakkor a csoportos együttműködésben, közös cél érdekében zajló munka erősíti az érdekérvényesítés és az alkalmazkodás dinamikus egyensúlyában zajló konfliktusmegoldások folyamatát.</w:t>
      </w:r>
    </w:p>
    <w:p w14:paraId="4CF665E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tantárgy sajátosságai miatt nagyban fejleszti a kreativitás, kreatív alkotás, önkifejezés és kulturális tudatosság kompetenciáit, hiszen a tárgy tanulása során a tanuló olyan készségeket sajátít el, amelyek magukban foglalják gondolatok, tapasztalatok és érzések befogadását és kifejezését a művészetek és más kulturális kifejezésmódok széles körében.</w:t>
      </w:r>
    </w:p>
    <w:p w14:paraId="23B09674"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Cs/>
          <w:sz w:val="24"/>
          <w:szCs w:val="24"/>
        </w:rPr>
        <w:t xml:space="preserve">Végül </w:t>
      </w:r>
      <w:r w:rsidRPr="00463837">
        <w:rPr>
          <w:rFonts w:ascii="Times New Roman" w:hAnsi="Times New Roman" w:cs="Times New Roman"/>
          <w:sz w:val="24"/>
          <w:szCs w:val="24"/>
        </w:rPr>
        <w:t>a személyiségfejlesztésben betöltött szerepe miatt fejleszti a munkavállalói, innovációs és vállalkozói kompetenciákat is.</w:t>
      </w:r>
    </w:p>
    <w:p w14:paraId="4888AED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a színház tantárgy értékelésénél a Nat irányelveivel összhangban az iskola választhat a fejlesztő, tanulást támogató és az összegző-minősítő eszközök használata között. Fontos, hogy a tanulóval szemben támasztott elvárások egyértelműek legyenek, már a tanulási folyamat elején ismertté váljanak. Minden tanuló önmagához, saját fejlődési útjához mérten értékelendő. A tevékenységek értékelésében meghatározó szerepet kell kapnia a tanulói önértékelésnek, a társértékelésnek és a csoportos értékelési formáknak, fejlesztve ezzel a tanuló reflektivitását és érzelmi, szociális intelligenciáját. Az iskola ennek érdekében dönthet úgy, hogy elsősorban vagy kizárólag fejlesztő, tanulást támogató (pl. szöveges vagy egyes dramatikus formákra támaszkodó) értékelést alkalmaz.</w:t>
      </w:r>
    </w:p>
    <w:p w14:paraId="3EA7572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A dráma és színház tantárgy a felső tagozat valamely évfolyamán heti egy órában kötelezően választandó, valamint a 11. évfolyamon a művészetek tantárgy keretében önálló tárgyként is választható. A dráma és színház tantárgy szervezése megvalósulhat projektnapok, témahét vagy tematikus hét keretében, továbbá tömbösítve </w:t>
      </w:r>
    </w:p>
    <w:p w14:paraId="34C6403E"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sz w:val="24"/>
          <w:szCs w:val="24"/>
        </w:rPr>
        <w:br w:type="page"/>
      </w:r>
    </w:p>
    <w:p w14:paraId="349B474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7–8. évfolyam</w:t>
      </w:r>
    </w:p>
    <w:p w14:paraId="440AC7A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színház tanítása komplex művészeti és művészetpedagógiai tevékenység, amely interakciókon keresztül, játék, cselekvés és tapasztalat útján éri el célját, a dramatikus tevékenységben megvalósuló tanulást.</w:t>
      </w:r>
    </w:p>
    <w:p w14:paraId="6C99855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dráma és színház eszközeinek megismerése és kreatív alkalmazása segíti a tanulók személyes megnyilvánulását, az önbizalom megteremtését, kapcsolatteremtő képességének kibontakoztatását. Szolgálja a tanulók beszédfejlesztését, mozgásfejlesztését, önkifejezését, ön- és társismeretének gazdagodását. Szerepet játszik a koncentráció, a figyelemösszpontosítás, a térbeli tájékozódás, az érzékelés fejlesztésében, az együttműködési készség kialakításában.</w:t>
      </w:r>
    </w:p>
    <w:p w14:paraId="589C4AB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dramatikus tevékenységekben, a játékokban, a problémaközpontú tematikus foglalkozásokban való cselekvő részvétel során megélt egyéni és közösségi élményeken keresztül fejlődnek a tanulók alkotó és befogadó, valamint kommunikációs és szocializációs készségei, képességei.</w:t>
      </w:r>
    </w:p>
    <w:p w14:paraId="7EEC3E7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tárgy fejlesztési feladatai és ismeretei elsősorban tevékenység-központú, komplex gyakorlati képzés során sajátíthatók el. Ezért a tematikai egységekhez időkeretek csak ajánlatként határozhatók meg. A feltüntetett témakörök és fejlesztési feladatok megjelenése átfedi egymást, a tagolás csak a könnyebb áttekinthetőséget szolgálja, a tanterv óraszámajánlásai az éves összóraszám vonatkozásában nyújtanak tájékoztatást. A kerettanterv összességében az adott iskolaszakaszokra fogalmazza meg a fejlesztési feladatokat és ismereteket a hozzárendelt óraszámokkal. A témakörök, illetve a fejlesztési feladatok és ismeretek nem sorrendben, hanem a korosztály és a csoport adottságainak, képzettségének megfelelően, a szaktanár döntése alapján, akár integrált formában, ugyanazon tevékenységek keretében is feldolgozhatóak; egy fejlesztési feladat pedig több tevékenység során is vizsgálható.</w:t>
      </w:r>
    </w:p>
    <w:p w14:paraId="4824C36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Az 7–8. évfolyamon a dráma és színház tantárgy heti fél-fél óra kötelező óraszámmal rendelkezik, emellett a szabad órakeret terhére további óraszámban, illetve más tantárgyakba, tanulási területekbe integráltan, esetleg moduláris formában jelenhet meg.</w:t>
      </w:r>
    </w:p>
    <w:p w14:paraId="4569298C" w14:textId="77777777" w:rsidR="00463837" w:rsidRPr="00463837" w:rsidRDefault="00463837" w:rsidP="00463837">
      <w:pPr>
        <w:keepNext/>
        <w:keepLines/>
        <w:contextualSpacing/>
        <w:jc w:val="both"/>
        <w:rPr>
          <w:rFonts w:ascii="Times New Roman" w:hAnsi="Times New Roman" w:cs="Times New Roman"/>
          <w:b/>
          <w:sz w:val="24"/>
          <w:szCs w:val="24"/>
        </w:rPr>
      </w:pPr>
    </w:p>
    <w:p w14:paraId="6E6BC59C"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7–8. évfolyamon a dráma és színház tantárgy alapóraszáma: 34 óra.</w:t>
      </w:r>
    </w:p>
    <w:p w14:paraId="3788E52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témakörök áttekintő táblázata:</w:t>
      </w:r>
    </w:p>
    <w:tbl>
      <w:tblPr>
        <w:tblStyle w:val="Rcsostblzat"/>
        <w:tblW w:w="8359" w:type="dxa"/>
        <w:tblLook w:val="04A0" w:firstRow="1" w:lastRow="0" w:firstColumn="1" w:lastColumn="0" w:noHBand="0" w:noVBand="1"/>
      </w:tblPr>
      <w:tblGrid>
        <w:gridCol w:w="6374"/>
        <w:gridCol w:w="1985"/>
      </w:tblGrid>
      <w:tr w:rsidR="00463837" w:rsidRPr="00463837" w14:paraId="020A1C66" w14:textId="77777777" w:rsidTr="00106978">
        <w:tc>
          <w:tcPr>
            <w:tcW w:w="6373" w:type="dxa"/>
            <w:shd w:val="clear" w:color="auto" w:fill="auto"/>
          </w:tcPr>
          <w:p w14:paraId="19CB461C" w14:textId="77777777" w:rsidR="00463837" w:rsidRPr="00463837" w:rsidRDefault="00463837" w:rsidP="00463837">
            <w:pPr>
              <w:keepNext/>
              <w:keepLines/>
              <w:spacing w:after="160" w:line="259" w:lineRule="auto"/>
              <w:contextualSpacing/>
              <w:jc w:val="both"/>
              <w:rPr>
                <w:rFonts w:ascii="Times New Roman" w:hAnsi="Times New Roman"/>
                <w:b/>
                <w:sz w:val="24"/>
                <w:szCs w:val="24"/>
              </w:rPr>
            </w:pPr>
            <w:r w:rsidRPr="00463837">
              <w:rPr>
                <w:rFonts w:ascii="Times New Roman" w:hAnsi="Times New Roman"/>
                <w:b/>
                <w:sz w:val="24"/>
                <w:szCs w:val="24"/>
              </w:rPr>
              <w:t>Témakör neve</w:t>
            </w:r>
          </w:p>
        </w:tc>
        <w:tc>
          <w:tcPr>
            <w:tcW w:w="1985" w:type="dxa"/>
            <w:shd w:val="clear" w:color="auto" w:fill="auto"/>
          </w:tcPr>
          <w:p w14:paraId="264D6435"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Javasolt óraszám</w:t>
            </w:r>
          </w:p>
        </w:tc>
      </w:tr>
      <w:tr w:rsidR="00463837" w:rsidRPr="00463837" w14:paraId="12B766C6" w14:textId="77777777" w:rsidTr="00106978">
        <w:tc>
          <w:tcPr>
            <w:tcW w:w="6373" w:type="dxa"/>
            <w:shd w:val="clear" w:color="auto" w:fill="auto"/>
          </w:tcPr>
          <w:p w14:paraId="58F0320C"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bCs/>
                <w:sz w:val="24"/>
                <w:szCs w:val="24"/>
              </w:rPr>
              <w:t>Szabályjátékok, népi játékok</w:t>
            </w:r>
          </w:p>
        </w:tc>
        <w:tc>
          <w:tcPr>
            <w:tcW w:w="1985" w:type="dxa"/>
            <w:shd w:val="clear" w:color="auto" w:fill="auto"/>
          </w:tcPr>
          <w:p w14:paraId="11BCCAA9"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7</w:t>
            </w:r>
          </w:p>
        </w:tc>
      </w:tr>
      <w:tr w:rsidR="00463837" w:rsidRPr="00463837" w14:paraId="0524BA48" w14:textId="77777777" w:rsidTr="00106978">
        <w:tc>
          <w:tcPr>
            <w:tcW w:w="6373" w:type="dxa"/>
            <w:shd w:val="clear" w:color="auto" w:fill="auto"/>
          </w:tcPr>
          <w:p w14:paraId="20EE884F"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bCs/>
                <w:sz w:val="24"/>
                <w:szCs w:val="24"/>
              </w:rPr>
              <w:t>Dramatikus játékok (szöveggel, hanggal, bábbal, zenével, mozgással, tánccal)</w:t>
            </w:r>
          </w:p>
        </w:tc>
        <w:tc>
          <w:tcPr>
            <w:tcW w:w="1985" w:type="dxa"/>
            <w:shd w:val="clear" w:color="auto" w:fill="auto"/>
          </w:tcPr>
          <w:p w14:paraId="79EFF206"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4</w:t>
            </w:r>
          </w:p>
        </w:tc>
      </w:tr>
      <w:tr w:rsidR="00463837" w:rsidRPr="00463837" w14:paraId="3E8771D9" w14:textId="77777777" w:rsidTr="00106978">
        <w:tc>
          <w:tcPr>
            <w:tcW w:w="6373" w:type="dxa"/>
            <w:shd w:val="clear" w:color="auto" w:fill="auto"/>
          </w:tcPr>
          <w:p w14:paraId="6D0B176C"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Rögtönzés</w:t>
            </w:r>
          </w:p>
        </w:tc>
        <w:tc>
          <w:tcPr>
            <w:tcW w:w="1985" w:type="dxa"/>
            <w:shd w:val="clear" w:color="auto" w:fill="auto"/>
          </w:tcPr>
          <w:p w14:paraId="5D8E7E12"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5</w:t>
            </w:r>
          </w:p>
        </w:tc>
      </w:tr>
      <w:tr w:rsidR="00463837" w:rsidRPr="00463837" w14:paraId="225434BC" w14:textId="77777777" w:rsidTr="00106978">
        <w:tc>
          <w:tcPr>
            <w:tcW w:w="6373" w:type="dxa"/>
            <w:shd w:val="clear" w:color="auto" w:fill="auto"/>
          </w:tcPr>
          <w:p w14:paraId="6D276E97"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Saját történetek feldolgozása</w:t>
            </w:r>
          </w:p>
        </w:tc>
        <w:tc>
          <w:tcPr>
            <w:tcW w:w="1985" w:type="dxa"/>
            <w:shd w:val="clear" w:color="auto" w:fill="auto"/>
          </w:tcPr>
          <w:p w14:paraId="1CCA921D"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5</w:t>
            </w:r>
          </w:p>
        </w:tc>
      </w:tr>
      <w:tr w:rsidR="00463837" w:rsidRPr="00463837" w14:paraId="43B574CB" w14:textId="77777777" w:rsidTr="00106978">
        <w:tc>
          <w:tcPr>
            <w:tcW w:w="6373" w:type="dxa"/>
            <w:shd w:val="clear" w:color="auto" w:fill="auto"/>
          </w:tcPr>
          <w:p w14:paraId="1377CDBE"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Műalkotások feldolgozása</w:t>
            </w:r>
          </w:p>
        </w:tc>
        <w:tc>
          <w:tcPr>
            <w:tcW w:w="1985" w:type="dxa"/>
            <w:shd w:val="clear" w:color="auto" w:fill="auto"/>
          </w:tcPr>
          <w:p w14:paraId="761CA366"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3</w:t>
            </w:r>
          </w:p>
        </w:tc>
      </w:tr>
      <w:tr w:rsidR="00463837" w:rsidRPr="00463837" w14:paraId="274331A6" w14:textId="77777777" w:rsidTr="00106978">
        <w:tc>
          <w:tcPr>
            <w:tcW w:w="6373" w:type="dxa"/>
            <w:shd w:val="clear" w:color="auto" w:fill="auto"/>
          </w:tcPr>
          <w:p w14:paraId="234E6996"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Dramaturgiai alapfogalmak</w:t>
            </w:r>
          </w:p>
        </w:tc>
        <w:tc>
          <w:tcPr>
            <w:tcW w:w="1985" w:type="dxa"/>
            <w:shd w:val="clear" w:color="auto" w:fill="auto"/>
          </w:tcPr>
          <w:p w14:paraId="1235712B"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3</w:t>
            </w:r>
          </w:p>
        </w:tc>
      </w:tr>
      <w:tr w:rsidR="00463837" w:rsidRPr="00463837" w14:paraId="7C71DCDE" w14:textId="77777777" w:rsidTr="00106978">
        <w:tc>
          <w:tcPr>
            <w:tcW w:w="6373" w:type="dxa"/>
            <w:shd w:val="clear" w:color="auto" w:fill="auto"/>
          </w:tcPr>
          <w:p w14:paraId="57D47B87"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A színház kifejezőeszközei (szöveg, hang, báb, zene, mozgás, tánc)</w:t>
            </w:r>
          </w:p>
        </w:tc>
        <w:tc>
          <w:tcPr>
            <w:tcW w:w="1985" w:type="dxa"/>
            <w:shd w:val="clear" w:color="auto" w:fill="auto"/>
          </w:tcPr>
          <w:p w14:paraId="0D93DC2A"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2</w:t>
            </w:r>
          </w:p>
        </w:tc>
      </w:tr>
      <w:tr w:rsidR="00463837" w:rsidRPr="00463837" w14:paraId="2A9A9BA2" w14:textId="77777777" w:rsidTr="00106978">
        <w:tc>
          <w:tcPr>
            <w:tcW w:w="6373" w:type="dxa"/>
            <w:shd w:val="clear" w:color="auto" w:fill="auto"/>
          </w:tcPr>
          <w:p w14:paraId="373337E5"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Színházi műfajok, stílusok</w:t>
            </w:r>
          </w:p>
        </w:tc>
        <w:tc>
          <w:tcPr>
            <w:tcW w:w="1985" w:type="dxa"/>
            <w:shd w:val="clear" w:color="auto" w:fill="auto"/>
          </w:tcPr>
          <w:p w14:paraId="42F420C9"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2</w:t>
            </w:r>
          </w:p>
        </w:tc>
      </w:tr>
      <w:tr w:rsidR="00463837" w:rsidRPr="00463837" w14:paraId="39F9AF66" w14:textId="77777777" w:rsidTr="00106978">
        <w:tc>
          <w:tcPr>
            <w:tcW w:w="6373" w:type="dxa"/>
            <w:shd w:val="clear" w:color="auto" w:fill="auto"/>
          </w:tcPr>
          <w:p w14:paraId="08515CD0" w14:textId="77777777" w:rsidR="00463837" w:rsidRPr="00463837" w:rsidRDefault="00463837" w:rsidP="00463837">
            <w:pPr>
              <w:keepNext/>
              <w:keepLines/>
              <w:spacing w:after="160" w:line="259" w:lineRule="auto"/>
              <w:contextualSpacing/>
              <w:jc w:val="both"/>
              <w:rPr>
                <w:rFonts w:ascii="Times New Roman" w:hAnsi="Times New Roman"/>
                <w:bCs/>
                <w:sz w:val="24"/>
                <w:szCs w:val="24"/>
              </w:rPr>
            </w:pPr>
            <w:r w:rsidRPr="00463837">
              <w:rPr>
                <w:rFonts w:ascii="Times New Roman" w:hAnsi="Times New Roman"/>
                <w:sz w:val="24"/>
                <w:szCs w:val="24"/>
              </w:rPr>
              <w:t>Színházi előadás megtekintése</w:t>
            </w:r>
          </w:p>
        </w:tc>
        <w:tc>
          <w:tcPr>
            <w:tcW w:w="1985" w:type="dxa"/>
            <w:shd w:val="clear" w:color="auto" w:fill="auto"/>
          </w:tcPr>
          <w:p w14:paraId="34624B90"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3</w:t>
            </w:r>
          </w:p>
        </w:tc>
      </w:tr>
      <w:tr w:rsidR="00463837" w:rsidRPr="00463837" w14:paraId="756A7B71" w14:textId="77777777" w:rsidTr="00106978">
        <w:tc>
          <w:tcPr>
            <w:tcW w:w="6373" w:type="dxa"/>
            <w:shd w:val="clear" w:color="auto" w:fill="auto"/>
          </w:tcPr>
          <w:p w14:paraId="3ACABEF6"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b/>
                <w:sz w:val="24"/>
                <w:szCs w:val="24"/>
              </w:rPr>
              <w:t>Összes óraszám:</w:t>
            </w:r>
          </w:p>
        </w:tc>
        <w:tc>
          <w:tcPr>
            <w:tcW w:w="1985" w:type="dxa"/>
            <w:shd w:val="clear" w:color="auto" w:fill="auto"/>
          </w:tcPr>
          <w:p w14:paraId="0F0CB438" w14:textId="77777777" w:rsidR="00463837" w:rsidRPr="00463837" w:rsidRDefault="00463837" w:rsidP="00463837">
            <w:pPr>
              <w:keepNext/>
              <w:keepLines/>
              <w:spacing w:after="160" w:line="259" w:lineRule="auto"/>
              <w:contextualSpacing/>
              <w:jc w:val="both"/>
              <w:rPr>
                <w:rFonts w:ascii="Times New Roman" w:hAnsi="Times New Roman"/>
                <w:sz w:val="24"/>
                <w:szCs w:val="24"/>
              </w:rPr>
            </w:pPr>
            <w:r w:rsidRPr="00463837">
              <w:rPr>
                <w:rFonts w:ascii="Times New Roman" w:hAnsi="Times New Roman"/>
                <w:sz w:val="24"/>
                <w:szCs w:val="24"/>
              </w:rPr>
              <w:t>34</w:t>
            </w:r>
          </w:p>
        </w:tc>
      </w:tr>
    </w:tbl>
    <w:p w14:paraId="110E999C" w14:textId="77777777" w:rsidR="00463837" w:rsidRPr="00463837" w:rsidRDefault="00463837" w:rsidP="00463837">
      <w:pPr>
        <w:keepNext/>
        <w:keepLines/>
        <w:contextualSpacing/>
        <w:jc w:val="both"/>
        <w:rPr>
          <w:rFonts w:ascii="Times New Roman" w:hAnsi="Times New Roman" w:cs="Times New Roman"/>
          <w:b/>
          <w:sz w:val="24"/>
          <w:szCs w:val="24"/>
        </w:rPr>
      </w:pPr>
    </w:p>
    <w:p w14:paraId="7827BD6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Szabályjátékok, népi játékok</w:t>
      </w:r>
    </w:p>
    <w:p w14:paraId="2799058F"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7 óra</w:t>
      </w:r>
    </w:p>
    <w:p w14:paraId="34771831"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57E7D017"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7326D65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tér, az idő, a tempó, a ritmus sajátosságait és összefüggéseit;</w:t>
      </w:r>
    </w:p>
    <w:p w14:paraId="33FA05E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megfigyeli, azonosítja és értelmezi a tárgyi világ jelenségeit;</w:t>
      </w:r>
    </w:p>
    <w:p w14:paraId="19C216A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felidézi a látott, hallott, érzékelt verbális, vokális, vizuális, kinetikus hatásokat;</w:t>
      </w:r>
    </w:p>
    <w:p w14:paraId="45EC28C3" w14:textId="77777777" w:rsidR="00463837" w:rsidRPr="00463837" w:rsidRDefault="00463837" w:rsidP="00463837">
      <w:pPr>
        <w:keepNext/>
        <w:keepLines/>
        <w:contextualSpacing/>
        <w:jc w:val="both"/>
        <w:rPr>
          <w:rFonts w:ascii="Times New Roman" w:hAnsi="Times New Roman" w:cs="Times New Roman"/>
          <w:sz w:val="24"/>
          <w:szCs w:val="24"/>
        </w:rPr>
      </w:pPr>
      <w:bookmarkStart w:id="212" w:name="_Hlk13497751"/>
      <w:r w:rsidRPr="00463837">
        <w:rPr>
          <w:rFonts w:ascii="Times New Roman" w:hAnsi="Times New Roman" w:cs="Times New Roman"/>
          <w:sz w:val="24"/>
          <w:szCs w:val="24"/>
        </w:rPr>
        <w:t>kitalál és alkalmaz elképzelt verbális, vokális, vizuális, kinetikus hatásokat</w:t>
      </w:r>
      <w:bookmarkEnd w:id="212"/>
      <w:r w:rsidRPr="00463837">
        <w:rPr>
          <w:rFonts w:ascii="Times New Roman" w:hAnsi="Times New Roman" w:cs="Times New Roman"/>
          <w:sz w:val="24"/>
          <w:szCs w:val="24"/>
        </w:rPr>
        <w:t>;</w:t>
      </w:r>
    </w:p>
    <w:p w14:paraId="0FE492B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tudatosan irányítja és összpontosítja figyelmét a környezete jelenségeire;</w:t>
      </w:r>
    </w:p>
    <w:p w14:paraId="4EDE249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koncentrált figyelemmel végzi a játékszabályok adta keretek között tevékenységeit;</w:t>
      </w:r>
    </w:p>
    <w:p w14:paraId="3B2E9D1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megfigyeli, azonosítja és értelmezi a környezetéből érkező hatásokra adott saját válaszait;</w:t>
      </w:r>
    </w:p>
    <w:p w14:paraId="064CFB8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értelmezi önmagát a csoport részeként, illetve a csoportos tevékenység alkotó közreműködőjeként.</w:t>
      </w:r>
    </w:p>
    <w:p w14:paraId="52596BA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4B833C0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Beszéd- és légzéstechnikai gyakorlatok (a hangsúly-, a beszédtempó- és a hangmagasságváltásra épülő gyakorlatok)</w:t>
      </w:r>
    </w:p>
    <w:p w14:paraId="04A1F2D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látott, hallott, érzékelt verbális, vokális, vizuális, kinetikus hatások felidézése</w:t>
      </w:r>
    </w:p>
    <w:p w14:paraId="53EEF5D4"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Koncentrációs és lazítógyakorlatok az ismert gyakorlatok formai nehezítésével, illetve új gyakorlatok megismerésével</w:t>
      </w:r>
    </w:p>
    <w:p w14:paraId="1159B54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figyelem összpontosítása és tudatos irányítása a környezet jelenségeire</w:t>
      </w:r>
    </w:p>
    <w:p w14:paraId="398C813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Térérzékelést, tájékozódást, koordinációt, egyensúlyérzéket fejlesztő gyakorlatok</w:t>
      </w:r>
    </w:p>
    <w:p w14:paraId="5E470B8D" w14:textId="77777777" w:rsidR="00463837" w:rsidRPr="00463837" w:rsidRDefault="00463837" w:rsidP="00463837">
      <w:pPr>
        <w:keepNext/>
        <w:keepLines/>
        <w:contextualSpacing/>
        <w:jc w:val="both"/>
        <w:rPr>
          <w:rFonts w:ascii="Times New Roman" w:hAnsi="Times New Roman" w:cs="Times New Roman"/>
          <w:sz w:val="24"/>
          <w:szCs w:val="24"/>
        </w:rPr>
      </w:pPr>
      <w:bookmarkStart w:id="213" w:name="_Hlk13497952"/>
      <w:r w:rsidRPr="00463837">
        <w:rPr>
          <w:rFonts w:ascii="Times New Roman" w:hAnsi="Times New Roman" w:cs="Times New Roman"/>
          <w:sz w:val="24"/>
          <w:szCs w:val="24"/>
        </w:rPr>
        <w:t>A tér, az idő, a tempó, a ritmus sajátosságainak és összefüggéseinek felfedezése</w:t>
      </w:r>
      <w:bookmarkEnd w:id="213"/>
    </w:p>
    <w:p w14:paraId="66930CD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Csoportépítő játékok</w:t>
      </w:r>
    </w:p>
    <w:p w14:paraId="32618906"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62D285F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beszédtechnika, légzéstechnika, hangerő, hangmagasság, hangterjedelem, hangszín, hanglejtés, beszédtempó, beszédritmus, szünettartás, testtartás, gesztus, mimika, tekintet, koncentráció, lazítás, egyensúly, koordináció, térhasználat, együttműködés</w:t>
      </w:r>
    </w:p>
    <w:p w14:paraId="416B40C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Javasolt tevékenységek </w:t>
      </w:r>
    </w:p>
    <w:p w14:paraId="4AA20F6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A kifejező közlés technikai alapjainak elsajátítása – artikulációs gyakorlatok, tempó-, hangsúly- és hanglejtésgyakorlatok (pl. beszédre késztető játékok, hanggyakorlatok) </w:t>
      </w:r>
    </w:p>
    <w:p w14:paraId="4634CF5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Beszédgyakorlatok szavakkal, szókapcsolatokkal, mondatokkal; beszédgyakorlatok egyszerű, könnyen tanulható szövegekkel </w:t>
      </w:r>
    </w:p>
    <w:p w14:paraId="7302DA9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Nem verbális kommunikációs játékok: beszéd nélküli gyakorlatok egész csoportban különféle kommunikációs helyzetekben, kis csoportokban és párosával</w:t>
      </w:r>
    </w:p>
    <w:p w14:paraId="4F882C6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Koncentrációs gyakorlatok a figyelem irányítására, a mozgás koordinációjára, az együttműködésre, az egymáshoz igazodásra csoportos és páros formákban </w:t>
      </w:r>
    </w:p>
    <w:p w14:paraId="361CD7D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térérzékelést, a térbeli tájékozódást, a mozgáskoordinációt fejlesztő egyszerűbb gyakorlatok</w:t>
      </w:r>
    </w:p>
    <w:p w14:paraId="0B9049B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Az egész csoport együttműködését igénylő játékok</w:t>
      </w:r>
    </w:p>
    <w:p w14:paraId="3967B9D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Dramatikus játékok (szöveggel, hanggal, bábbal, zenével, mozgással, tánccal)</w:t>
      </w:r>
    </w:p>
    <w:p w14:paraId="5B50F280"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Javasolt óraszám:</w:t>
      </w:r>
      <w:r w:rsidRPr="00463837">
        <w:rPr>
          <w:rFonts w:ascii="Times New Roman" w:hAnsi="Times New Roman" w:cs="Times New Roman"/>
          <w:sz w:val="24"/>
          <w:szCs w:val="24"/>
        </w:rPr>
        <w:t xml:space="preserve"> </w:t>
      </w:r>
      <w:r w:rsidRPr="00463837">
        <w:rPr>
          <w:rFonts w:ascii="Times New Roman" w:hAnsi="Times New Roman" w:cs="Times New Roman"/>
          <w:b/>
          <w:bCs/>
          <w:sz w:val="24"/>
          <w:szCs w:val="24"/>
        </w:rPr>
        <w:t>4 óra</w:t>
      </w:r>
    </w:p>
    <w:p w14:paraId="4B73F556"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3A97C01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6AB199C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fejleszti az együttműködésre és a konszenzus kialakítására irányuló gyakorlatát;</w:t>
      </w:r>
    </w:p>
    <w:p w14:paraId="3A66776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adekvát módon alkalmazza a verbális és nonverbális kifejezés eszközeit;</w:t>
      </w:r>
    </w:p>
    <w:p w14:paraId="07FFCF7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tárgyi világ kínálta eszközöket, ezek művészi formáit (pl. a bábot és a maszkot);</w:t>
      </w:r>
    </w:p>
    <w:p w14:paraId="7BC7A7C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használja a tér sajátosságaiban rejlő lehetőségeket;</w:t>
      </w:r>
    </w:p>
    <w:p w14:paraId="357D68E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feszültség élményét és szerepét a dramatikus tevékenységekben;</w:t>
      </w:r>
    </w:p>
    <w:p w14:paraId="272EEC8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a helyzetek feldolgozása során a szerkesztésben rejlő lehetőségeket.</w:t>
      </w:r>
    </w:p>
    <w:p w14:paraId="4E355CEC"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703AAE1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Az együttműködésre és a konszenzus kialakítására irányuló gyakorlat fejlesztése</w:t>
      </w:r>
    </w:p>
    <w:p w14:paraId="16347DF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verbális és nonverbális kifejezés eszközeinek adekvát módon történő alkalmazása</w:t>
      </w:r>
    </w:p>
    <w:p w14:paraId="76D16B2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tér sajátosságaiban rejlő lehetőségek figyelembevétele a dramatikus játékokban</w:t>
      </w:r>
    </w:p>
    <w:p w14:paraId="5B07E19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tárgyi világ kínálta eszközök, és ezek művészi formáinak (pl. a báb és a maszk) alkalmazása a dramatikus játékok során</w:t>
      </w:r>
    </w:p>
    <w:p w14:paraId="58669A4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feszültség élményének és szerepének felfedezése a dramatikus tevékenységben</w:t>
      </w:r>
      <w:bookmarkStart w:id="214" w:name="_Hlk13549814"/>
      <w:bookmarkEnd w:id="214"/>
    </w:p>
    <w:p w14:paraId="733A4F24"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Kommunikációs játékok</w:t>
      </w:r>
    </w:p>
    <w:p w14:paraId="1EFB09B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Interakciós játékok</w:t>
      </w:r>
    </w:p>
    <w:p w14:paraId="1FB1ACFF"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7E46667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drámajáték, kommunikáció, interakció</w:t>
      </w:r>
    </w:p>
    <w:p w14:paraId="6DD6978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5C81342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Csoporton belüli kommunikációt és együttműködést erősítő játékok</w:t>
      </w:r>
    </w:p>
    <w:p w14:paraId="63BB532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Megadott témára, címre alkotott állóképek, képsorozatok</w:t>
      </w:r>
    </w:p>
    <w:p w14:paraId="2470D5F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Egyszerű szituációk megjelenítése különféle eszközrendszerek használatával (pl. némajáték, számsorok, halandzsa)</w:t>
      </w:r>
    </w:p>
    <w:p w14:paraId="17CDD27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Bábos, maszkos formák használata a szerepbelépés elősegítésére, illetve a játéklehetőségek kitágítására</w:t>
      </w:r>
    </w:p>
    <w:p w14:paraId="4E10796C" w14:textId="77777777" w:rsidR="00463837" w:rsidRPr="00463837" w:rsidRDefault="00463837" w:rsidP="00463837">
      <w:pPr>
        <w:keepNext/>
        <w:keepLines/>
        <w:contextualSpacing/>
        <w:jc w:val="both"/>
        <w:rPr>
          <w:rFonts w:ascii="Times New Roman" w:hAnsi="Times New Roman" w:cs="Times New Roman"/>
          <w:sz w:val="24"/>
          <w:szCs w:val="24"/>
        </w:rPr>
      </w:pPr>
    </w:p>
    <w:p w14:paraId="690EFBA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Rögtönzés</w:t>
      </w:r>
    </w:p>
    <w:p w14:paraId="7ED9F4B6"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5 óra</w:t>
      </w:r>
    </w:p>
    <w:p w14:paraId="0A8DD44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7E16038E"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2D93554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az alkotótevékenység során használja a megismert kifejezési formákat;</w:t>
      </w:r>
    </w:p>
    <w:p w14:paraId="083B2D7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szerepbe lépésben és az együttjátszásban rejlő lehetőségeket;</w:t>
      </w:r>
    </w:p>
    <w:p w14:paraId="614C935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alapszinten alkalmazza a kapcsolat létrehozásának és fenntartásának technikáit.</w:t>
      </w:r>
    </w:p>
    <w:p w14:paraId="51BE1BC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053D1FC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A szerepbe lépésben és az együttjátszásban rejlő lehetőségek felfedezése </w:t>
      </w:r>
    </w:p>
    <w:p w14:paraId="14F7DCE6" w14:textId="77777777" w:rsidR="00463837" w:rsidRPr="00463837" w:rsidRDefault="00463837" w:rsidP="00463837">
      <w:pPr>
        <w:keepNext/>
        <w:keepLines/>
        <w:contextualSpacing/>
        <w:jc w:val="both"/>
        <w:rPr>
          <w:rFonts w:ascii="Times New Roman" w:hAnsi="Times New Roman" w:cs="Times New Roman"/>
          <w:sz w:val="24"/>
          <w:szCs w:val="24"/>
        </w:rPr>
      </w:pPr>
      <w:bookmarkStart w:id="215" w:name="_Hlk13498152"/>
      <w:r w:rsidRPr="00463837">
        <w:rPr>
          <w:rFonts w:ascii="Times New Roman" w:hAnsi="Times New Roman" w:cs="Times New Roman"/>
          <w:sz w:val="24"/>
          <w:szCs w:val="24"/>
        </w:rPr>
        <w:t>A kapcsolat létrehozási és fenntartási technikáinak alapszinten történő alkalmazása</w:t>
      </w:r>
      <w:bookmarkEnd w:id="215"/>
    </w:p>
    <w:p w14:paraId="03E2165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Rögtönzéses gyakorlatok közösen egyeztetett karakterek szerepeltetésével</w:t>
      </w:r>
    </w:p>
    <w:p w14:paraId="138080B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Rögtönzés közösen választott témára, a tanár által megadott szervezési formában</w:t>
      </w:r>
    </w:p>
    <w:p w14:paraId="43D7D124" w14:textId="77777777" w:rsidR="00463837" w:rsidRPr="00463837" w:rsidRDefault="00463837" w:rsidP="00463837">
      <w:pPr>
        <w:keepNext/>
        <w:keepLines/>
        <w:contextualSpacing/>
        <w:jc w:val="both"/>
        <w:rPr>
          <w:rFonts w:ascii="Times New Roman" w:hAnsi="Times New Roman" w:cs="Times New Roman"/>
          <w:sz w:val="24"/>
          <w:szCs w:val="24"/>
        </w:rPr>
      </w:pPr>
      <w:bookmarkStart w:id="216" w:name="_Hlk13498309"/>
      <w:r w:rsidRPr="00463837">
        <w:rPr>
          <w:rFonts w:ascii="Times New Roman" w:hAnsi="Times New Roman" w:cs="Times New Roman"/>
          <w:sz w:val="24"/>
          <w:szCs w:val="24"/>
        </w:rPr>
        <w:t>A rögtönzés értelmezése, megvitatása</w:t>
      </w:r>
      <w:bookmarkEnd w:id="216"/>
    </w:p>
    <w:p w14:paraId="497F1CE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rögtönzésre épülő alkotótevékenység során a megismert kifejezési formák alkalmazása</w:t>
      </w:r>
      <w:bookmarkStart w:id="217" w:name="_Hlk1456382"/>
      <w:bookmarkEnd w:id="217"/>
    </w:p>
    <w:p w14:paraId="2C85C1E9"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226CCD4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szituációk alapelemei, szerep, szerepbe lépés, típusok ábrázolása</w:t>
      </w:r>
    </w:p>
    <w:p w14:paraId="430B06A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190A74C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Rögtönzés a tanár által megadott témák vagy fogalmak alapján</w:t>
      </w:r>
    </w:p>
    <w:p w14:paraId="412DEC4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Rögtönzés a tanulók által közösen kidolgozott cselekményvázra (jelenetvázra) építve</w:t>
      </w:r>
    </w:p>
    <w:p w14:paraId="19CE234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Szituációs játékok a szereplők jellegzetes vonásainak megadásával, befejezetlen történetre</w:t>
      </w:r>
    </w:p>
    <w:p w14:paraId="142D341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Nem verbális kifejezőeszközökre építő rögtönzések (pl. témára, fogalomra, mozdulatra, hangeffektusokra, tárgyakkal) </w:t>
      </w:r>
    </w:p>
    <w:p w14:paraId="253323A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Feszültségteli hétköznapi helyzetek megjelenítése és közös értelmezése; a szereplők cselekvési lehetőségeinek keresése (célok, szándékok, gátak vizsgálata)</w:t>
      </w:r>
    </w:p>
    <w:p w14:paraId="35EB8F5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Rögtönzés a megismert kifejezési formák alkalmazásával</w:t>
      </w:r>
      <w:bookmarkStart w:id="218" w:name="_Hlk13906311"/>
      <w:bookmarkEnd w:id="218"/>
    </w:p>
    <w:p w14:paraId="28E6D5F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Saját történetek feldolgozása</w:t>
      </w:r>
    </w:p>
    <w:p w14:paraId="3AAC65DD"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5 óra</w:t>
      </w:r>
    </w:p>
    <w:p w14:paraId="02CC9B0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7E649A9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748C338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megkülönbözteti és alapszinten alkalmazza a dramaturgiai alapfogalmakat;</w:t>
      </w:r>
    </w:p>
    <w:p w14:paraId="41A2BA1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értelmezi a megélt, a látott-hallott-olvasott, a kitalált történeteket a különböző dramatikus tevékenységek révén;</w:t>
      </w:r>
    </w:p>
    <w:p w14:paraId="1ACA90D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megvizsgálja a problémahelyzeteket és azok lehetséges megoldási alternatíváit;</w:t>
      </w:r>
    </w:p>
    <w:p w14:paraId="6822C18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alkalmazza a tanult dramatikus technikákat a helyzetek megjelenítésében.</w:t>
      </w:r>
    </w:p>
    <w:p w14:paraId="1867077A"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439685F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Történetek (látott, hallott, olvasott, a tanár által hozott, a tanulók élményeiből építkező) dramatikus feldolgozása</w:t>
      </w:r>
    </w:p>
    <w:p w14:paraId="009E733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kiscsoportos dramatikus tevékenységben a vizsgált tartalmakhoz a tanulók önálló döntései alapján formai megoldások társítása</w:t>
      </w:r>
    </w:p>
    <w:p w14:paraId="59B6723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Történetek, élmények dramatikus feltárása során a tanár és a tanulók által közösen választott bábos, zenés vagy mozgásos elemek alkalmazása</w:t>
      </w:r>
    </w:p>
    <w:p w14:paraId="4749CB5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Történetek, döntési helyzetek értelmezése, megvitatása</w:t>
      </w:r>
      <w:bookmarkStart w:id="219" w:name="_Hlk1461477"/>
      <w:bookmarkEnd w:id="219"/>
    </w:p>
    <w:p w14:paraId="750B39A6"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4AAF7C1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forma és tartalom, feszültség, hatás, döntési helyzet</w:t>
      </w:r>
    </w:p>
    <w:p w14:paraId="4938F9B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29D1B10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Spontán beszédre késztető gyakorlatok (pl. közös mondandó, történetgazda)</w:t>
      </w:r>
    </w:p>
    <w:p w14:paraId="6C80826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Feszültségteli jelenetek felidézése kiscsoportos rögtönzések formájában</w:t>
      </w:r>
    </w:p>
    <w:p w14:paraId="191779BE"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Közös történetalkotás feszültségteli jelenetekre építve</w:t>
      </w:r>
    </w:p>
    <w:p w14:paraId="34A63D1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Analóg történetek alkotása, analóg helyzetek dramatikus feldolgozása</w:t>
      </w:r>
    </w:p>
    <w:p w14:paraId="6881CD94"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távolítás egyéb technikáinak alkalmazása (pl. a megfordítás vagy a szerepcsere lehetőségeinek alkalmazása)</w:t>
      </w:r>
    </w:p>
    <w:p w14:paraId="56B8922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szereplő sokszorozása adta lehetőségek kibontása, alkalmazása (pl. a szereplő és a belső hangok külön választása)</w:t>
      </w:r>
    </w:p>
    <w:p w14:paraId="01CB2DB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Távolítás más művészeti területek formanyelvének alkalmazásával</w:t>
      </w:r>
    </w:p>
    <w:p w14:paraId="6AA5BFF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Műalkotások feldolgozása</w:t>
      </w:r>
    </w:p>
    <w:p w14:paraId="73C32613"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Javasolt óraszám:</w:t>
      </w:r>
      <w:r w:rsidRPr="00463837">
        <w:rPr>
          <w:rFonts w:ascii="Times New Roman" w:hAnsi="Times New Roman" w:cs="Times New Roman"/>
          <w:sz w:val="24"/>
          <w:szCs w:val="24"/>
        </w:rPr>
        <w:t xml:space="preserve"> </w:t>
      </w:r>
      <w:r w:rsidRPr="00463837">
        <w:rPr>
          <w:rFonts w:ascii="Times New Roman" w:hAnsi="Times New Roman" w:cs="Times New Roman"/>
          <w:b/>
          <w:bCs/>
          <w:sz w:val="24"/>
          <w:szCs w:val="24"/>
        </w:rPr>
        <w:t>3 óra</w:t>
      </w:r>
    </w:p>
    <w:p w14:paraId="20989D97"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19E278E8"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204527F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értelmezi a megélt, a látott-hallott-olvasott, a kitalált történeteket a különböző dramatikus tevékenységek révén;</w:t>
      </w:r>
    </w:p>
    <w:p w14:paraId="181ACD6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megvizsgálja a problémahelyzeteket és azok lehetséges megoldási alternatíváit.</w:t>
      </w:r>
    </w:p>
    <w:p w14:paraId="5745C0E1"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2A054BE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látott-hallott-olvasott történetek különböző dramatikus tevékenységekkel történő értelmezése</w:t>
      </w:r>
    </w:p>
    <w:p w14:paraId="283CF64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14:paraId="45C06E6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Az irodalmi művekben megjelenő döntési helyzetek lehetséges megoldási alternatíváinak felismerése és vizsgálata különféle dramatikus tevékenységekkel</w:t>
      </w:r>
    </w:p>
    <w:p w14:paraId="0257A41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Dramatikus improvizációk irodalmi művek vagy (nép) hagyomány felhasználásával</w:t>
      </w:r>
    </w:p>
    <w:p w14:paraId="773E847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Különböző irodalmi vagy művészeti alkotások (pl. zene, képzőművészet, film, fotó, iparművészet) játékon, megjelenítésen keresztül történő megközelítése</w:t>
      </w:r>
    </w:p>
    <w:p w14:paraId="346D4E22"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605B4B0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fény-árnyék, hangsúlyos pontok, kontraszt, forma, méretarány, ritmus a művészetben, tempó, harmónia, diszharmónia</w:t>
      </w:r>
    </w:p>
    <w:p w14:paraId="295A8C8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11CF203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Ritmusjátékok a műelemzésben</w:t>
      </w:r>
    </w:p>
    <w:p w14:paraId="5212D44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Különböző művészeti alkotások maszkos, bábos és/vagy mozgásos, táncos dramatikus tevékenységekkel történő megközelítése</w:t>
      </w:r>
    </w:p>
    <w:p w14:paraId="3765EDB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Különböző karakterek kifejezése, jellemzése mozgással, tánccal</w:t>
      </w:r>
    </w:p>
    <w:p w14:paraId="5C5DB4D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Művészi szövegrészletek, a (nép) hagyomány szövegeinek és/vagy más elemeinek felhasználása különböző dramatikus tevékenységekben</w:t>
      </w:r>
    </w:p>
    <w:p w14:paraId="11EE6AE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Dramaturgiai alapfogalmak</w:t>
      </w:r>
      <w:bookmarkStart w:id="220" w:name="_Hlk1481196"/>
      <w:bookmarkEnd w:id="220"/>
    </w:p>
    <w:p w14:paraId="0287E382"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3 óra</w:t>
      </w:r>
    </w:p>
    <w:p w14:paraId="322F9F8F"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680906A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3D51B72C" w14:textId="77777777" w:rsidR="00463837" w:rsidRPr="00463837" w:rsidRDefault="00463837" w:rsidP="00463837">
      <w:pPr>
        <w:keepNext/>
        <w:keepLines/>
        <w:contextualSpacing/>
        <w:jc w:val="both"/>
        <w:rPr>
          <w:rFonts w:ascii="Times New Roman" w:hAnsi="Times New Roman" w:cs="Times New Roman"/>
          <w:i/>
          <w:sz w:val="24"/>
          <w:szCs w:val="24"/>
        </w:rPr>
      </w:pPr>
      <w:r w:rsidRPr="00463837">
        <w:rPr>
          <w:rFonts w:ascii="Times New Roman" w:hAnsi="Times New Roman" w:cs="Times New Roman"/>
          <w:sz w:val="24"/>
          <w:szCs w:val="24"/>
        </w:rPr>
        <w:t>megkülönbözteti és alapszinten alkalmazza a dramaturgiai alapfogalmakat;</w:t>
      </w:r>
    </w:p>
    <w:p w14:paraId="02ECDFC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azonosítja a dramatikus szituációk jellemzőit (szereplők, viszonyrendszer, cél, szándék, akarat, konfliktus, feloldás).</w:t>
      </w:r>
    </w:p>
    <w:p w14:paraId="545202D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69434C9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szerep alapelemeinek (funkció, karakter, viszonyok) felismerése és alkalmazása dramatikus játékok során</w:t>
      </w:r>
    </w:p>
    <w:p w14:paraId="55DD477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cselekmény alapelemeinek (téma, történet, cselekmény, esemény) felismerése és alkalmazása dramatikus játékok során</w:t>
      </w:r>
    </w:p>
    <w:p w14:paraId="250AA20E" w14:textId="77777777" w:rsidR="00463837" w:rsidRPr="00463837" w:rsidRDefault="00463837" w:rsidP="00463837">
      <w:pPr>
        <w:keepNext/>
        <w:keepLines/>
        <w:contextualSpacing/>
        <w:jc w:val="both"/>
        <w:rPr>
          <w:rFonts w:ascii="Times New Roman" w:hAnsi="Times New Roman" w:cs="Times New Roman"/>
          <w:sz w:val="24"/>
          <w:szCs w:val="24"/>
        </w:rPr>
      </w:pPr>
      <w:bookmarkStart w:id="221" w:name="_Hlk13551117"/>
      <w:r w:rsidRPr="00463837">
        <w:rPr>
          <w:rFonts w:ascii="Times New Roman" w:hAnsi="Times New Roman" w:cs="Times New Roman"/>
          <w:sz w:val="24"/>
          <w:szCs w:val="24"/>
        </w:rPr>
        <w:t>A dramatikus szituációk alapelemeinek (szereplők, hely, idő, viszonyrendszer, probléma) felismerése és azonosítása</w:t>
      </w:r>
      <w:bookmarkEnd w:id="221"/>
    </w:p>
    <w:p w14:paraId="23F7AB0F"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6F6A2C3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szerep, funkció, karakter, viszony, téma, történet, </w:t>
      </w:r>
      <w:bookmarkStart w:id="222" w:name="_Hlk1462484"/>
      <w:r w:rsidRPr="00463837">
        <w:rPr>
          <w:rFonts w:ascii="Times New Roman" w:hAnsi="Times New Roman" w:cs="Times New Roman"/>
          <w:sz w:val="24"/>
          <w:szCs w:val="24"/>
        </w:rPr>
        <w:t>cselekmény, cselekményszál</w:t>
      </w:r>
      <w:bookmarkEnd w:id="222"/>
      <w:r w:rsidRPr="00463837">
        <w:rPr>
          <w:rFonts w:ascii="Times New Roman" w:hAnsi="Times New Roman" w:cs="Times New Roman"/>
          <w:sz w:val="24"/>
          <w:szCs w:val="24"/>
        </w:rPr>
        <w:t>, esemény</w:t>
      </w:r>
    </w:p>
    <w:p w14:paraId="572F756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52B6C8A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Szerepjátékok megadott dramaturgiai szerkezetekre</w:t>
      </w:r>
    </w:p>
    <w:p w14:paraId="493C944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Közös történetépítés dramatikus eszközökkel</w:t>
      </w:r>
    </w:p>
    <w:p w14:paraId="3411009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felépített és megjelenített történetek dramaturgiai szempontú elemzése</w:t>
      </w:r>
    </w:p>
    <w:p w14:paraId="0B50A5C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A színház kifejezőeszközei (szöveg, hang, báb, zene, mozgás, tánc)</w:t>
      </w:r>
    </w:p>
    <w:p w14:paraId="2FF4A5FA"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2 óra</w:t>
      </w:r>
    </w:p>
    <w:p w14:paraId="579023C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4FB8D5A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00E9D53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kommunikációs jelek jelentéshordozó és jelentésteremtő erejét;</w:t>
      </w:r>
    </w:p>
    <w:p w14:paraId="25A48B00"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azonosítja a dráma és a színház formanyelvi sajátosságait a látott előadásokban.</w:t>
      </w:r>
    </w:p>
    <w:p w14:paraId="34753C72"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109C9E4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szöveg megjelenési formái a színpadon</w:t>
      </w:r>
    </w:p>
    <w:p w14:paraId="6371804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kommunikációs jelek jelentéshordozó és jelentésteremtő erejének felismerése</w:t>
      </w:r>
    </w:p>
    <w:p w14:paraId="1452B12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 akusztikus kifejezőeszközei (élő zene, zörej stb.)</w:t>
      </w:r>
    </w:p>
    <w:p w14:paraId="4363958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vizualitás eszközei (díszlet, jelmez, fény stb.)</w:t>
      </w:r>
    </w:p>
    <w:p w14:paraId="5E6C9D9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Bábhasználat, bábszínház</w:t>
      </w:r>
    </w:p>
    <w:p w14:paraId="07E63DC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Mozgás és tánc a színpadon</w:t>
      </w:r>
    </w:p>
    <w:p w14:paraId="26DD2E00"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0E3A71A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dialógus, monológ, élő zene, hangeffekt, díszlet, jelmez, fényeffekt, báb, maszk, árnyjáték</w:t>
      </w:r>
    </w:p>
    <w:p w14:paraId="732690E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299185B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Hangra, zörejre, ritmusra, zenére épülő dramatikus tevékenységek</w:t>
      </w:r>
    </w:p>
    <w:p w14:paraId="4EC4C13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Kísérletezés a színházi vizualitás eszközeivel dramatikus tevékenységek során</w:t>
      </w:r>
    </w:p>
    <w:p w14:paraId="6D35F44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Dramatikus tevékenységek berendezési tárgyakkal, kellék- és jelmezhasználattal</w:t>
      </w:r>
    </w:p>
    <w:p w14:paraId="49E8838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Kapcsolatfelvétel, dialógus, monológ szöveges, mozgásos, táncos, maszkos, bábos tevékenységekben</w:t>
      </w:r>
    </w:p>
    <w:p w14:paraId="780AE67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kifejezőeszközök használatának értelmezése – kis- és nagycsoportos formákban és/vagy dramatikus tevékenységekben</w:t>
      </w:r>
    </w:p>
    <w:p w14:paraId="5538A9A4"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Színházi műfajok, stílusok</w:t>
      </w:r>
    </w:p>
    <w:p w14:paraId="79D0D1D1"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2 óra</w:t>
      </w:r>
    </w:p>
    <w:p w14:paraId="5B0E2594"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48C472E9"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33792DC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és azonosítja a dráma és a színház formanyelvi sajátosságait a látott előadásokban.</w:t>
      </w:r>
    </w:p>
    <w:p w14:paraId="4ADF3DE2"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7155DF3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Alapvető színpadi műfajok felismerése és megkülönböztetése</w:t>
      </w:r>
    </w:p>
    <w:p w14:paraId="0661323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Alapvető színpadi műfajok jellemző jegyeinek elkülönítése és egyes elemeinek alkalmazása saját játékokban</w:t>
      </w:r>
    </w:p>
    <w:p w14:paraId="59CF93A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előadások formanyelvi jellemzőinek felismerése és azonosítása a látott előadásokban</w:t>
      </w:r>
    </w:p>
    <w:p w14:paraId="0B61938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Egyszerűbb stílusgyakorlatok</w:t>
      </w:r>
    </w:p>
    <w:p w14:paraId="3964FADB"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71F87D7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tragédia, komédia, vígjáték, bohózat, színmű, opera, táncjáték, stílus</w:t>
      </w:r>
    </w:p>
    <w:p w14:paraId="64F2639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41E3B9E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komikus jelenetek jellemzőinek vizsgálata dramatikus tevékenységekkel</w:t>
      </w:r>
    </w:p>
    <w:p w14:paraId="58608EA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zene, az ének színpadi alkalmazásának lehetőségei dramatikus tevékenységekben, és ennek megfigyelése színpadi munkában</w:t>
      </w:r>
    </w:p>
    <w:p w14:paraId="0B4DFA3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Szöveges, mozgásos, bábos stílusgyakorlatok</w:t>
      </w:r>
    </w:p>
    <w:p w14:paraId="4985878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Paródia-játékok a megismert műfajokhoz és stílusokhoz</w:t>
      </w:r>
    </w:p>
    <w:p w14:paraId="22ADBEB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műfajok, stílusok értelmezése – kis- és nagycsoportos formákban és/vagy dramatikus tevékenységekben</w:t>
      </w:r>
    </w:p>
    <w:p w14:paraId="7E7AE09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 xml:space="preserve">Témakör: </w:t>
      </w:r>
      <w:r w:rsidRPr="00463837">
        <w:rPr>
          <w:rFonts w:ascii="Times New Roman" w:hAnsi="Times New Roman" w:cs="Times New Roman"/>
          <w:b/>
          <w:bCs/>
          <w:sz w:val="24"/>
          <w:szCs w:val="24"/>
        </w:rPr>
        <w:t>Színházi előadás megtekintése</w:t>
      </w:r>
    </w:p>
    <w:p w14:paraId="4B075786" w14:textId="77777777" w:rsidR="00463837" w:rsidRPr="00463837" w:rsidRDefault="00463837" w:rsidP="00463837">
      <w:pPr>
        <w:keepNext/>
        <w:keepLines/>
        <w:contextualSpacing/>
        <w:jc w:val="both"/>
        <w:rPr>
          <w:rFonts w:ascii="Times New Roman" w:hAnsi="Times New Roman" w:cs="Times New Roman"/>
          <w:b/>
          <w:bCs/>
          <w:sz w:val="24"/>
          <w:szCs w:val="24"/>
        </w:rPr>
      </w:pPr>
      <w:r w:rsidRPr="00463837">
        <w:rPr>
          <w:rFonts w:ascii="Times New Roman" w:hAnsi="Times New Roman" w:cs="Times New Roman"/>
          <w:b/>
          <w:sz w:val="24"/>
          <w:szCs w:val="24"/>
        </w:rPr>
        <w:t xml:space="preserve">Javasolt óraszám: </w:t>
      </w:r>
      <w:r w:rsidRPr="00463837">
        <w:rPr>
          <w:rFonts w:ascii="Times New Roman" w:hAnsi="Times New Roman" w:cs="Times New Roman"/>
          <w:b/>
          <w:bCs/>
          <w:sz w:val="24"/>
          <w:szCs w:val="24"/>
        </w:rPr>
        <w:t>3 óra</w:t>
      </w:r>
    </w:p>
    <w:p w14:paraId="73B598F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Tanulási eredmények</w:t>
      </w:r>
    </w:p>
    <w:p w14:paraId="18B9AA5A"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A témakör tanulása eredményeként a tanuló:</w:t>
      </w:r>
    </w:p>
    <w:p w14:paraId="25C8ECC7"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felfedezi a színházi kommunikáció erejét;</w:t>
      </w:r>
    </w:p>
    <w:p w14:paraId="28305CF8"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felismeri a színházi élmény fontosságát;</w:t>
      </w:r>
    </w:p>
    <w:p w14:paraId="626B654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előadást a dramatikus tevékenységek kiindulópontjául is használja.</w:t>
      </w:r>
    </w:p>
    <w:p w14:paraId="4D19C7DC"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Fejlesztési feladatok és ismeretek</w:t>
      </w:r>
    </w:p>
    <w:p w14:paraId="7115260D"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Előadástípusok és műfajok alapvető jellemzőinek felismerése</w:t>
      </w:r>
    </w:p>
    <w:p w14:paraId="5361A67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tanár és a tanulók által közösen választott típusú és műfajú színházi előadás megtekintése</w:t>
      </w:r>
    </w:p>
    <w:p w14:paraId="643C6392"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színházi kommunikáció erejének felfedezése</w:t>
      </w:r>
    </w:p>
    <w:p w14:paraId="7BC4BC4A"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 xml:space="preserve">A színházi élmény fontosságának felismerése </w:t>
      </w:r>
    </w:p>
    <w:p w14:paraId="4578646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Élmények megfogalmazása irányított beszélgetés keretében</w:t>
      </w:r>
    </w:p>
    <w:p w14:paraId="36B1D269"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Élmények feldolgozása dramatikus tevékenységformák segítségével</w:t>
      </w:r>
    </w:p>
    <w:p w14:paraId="5EE1E90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színház közösségi feladatai, funkciói</w:t>
      </w:r>
      <w:bookmarkStart w:id="223" w:name="_Hlk1411901"/>
      <w:bookmarkEnd w:id="223"/>
    </w:p>
    <w:p w14:paraId="1BB66893" w14:textId="77777777" w:rsidR="00463837" w:rsidRPr="00463837" w:rsidRDefault="00463837" w:rsidP="00463837">
      <w:pPr>
        <w:keepNext/>
        <w:keepLines/>
        <w:contextualSpacing/>
        <w:jc w:val="both"/>
        <w:rPr>
          <w:rFonts w:ascii="Times New Roman" w:hAnsi="Times New Roman" w:cs="Times New Roman"/>
          <w:b/>
          <w:sz w:val="24"/>
          <w:szCs w:val="24"/>
        </w:rPr>
      </w:pPr>
      <w:r w:rsidRPr="00463837">
        <w:rPr>
          <w:rFonts w:ascii="Times New Roman" w:hAnsi="Times New Roman" w:cs="Times New Roman"/>
          <w:b/>
          <w:sz w:val="24"/>
          <w:szCs w:val="24"/>
        </w:rPr>
        <w:t>Fogalmak</w:t>
      </w:r>
    </w:p>
    <w:p w14:paraId="3FD68281"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színjáték, színpad, színész, néző, szervezési feladatok</w:t>
      </w:r>
    </w:p>
    <w:p w14:paraId="2359640F"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b/>
          <w:sz w:val="24"/>
          <w:szCs w:val="24"/>
        </w:rPr>
        <w:t>Javasolt tevékenységek</w:t>
      </w:r>
    </w:p>
    <w:p w14:paraId="37605B15"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közösen látott előadás megbeszélése, megvitatása, értelmezése – kis- és nagycsoportos formákban és/vagy dramatikus tevékenységekben</w:t>
      </w:r>
    </w:p>
    <w:p w14:paraId="069300FC"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színpad összetett hatásrendszerének vizsgálata</w:t>
      </w:r>
    </w:p>
    <w:p w14:paraId="50997A8B"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szereplők és a történet színpadi ábrázolásának értelmezése</w:t>
      </w:r>
    </w:p>
    <w:p w14:paraId="2AFF0CC6"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színpadi térformáknak és használatuk következményeinek vizsgálata</w:t>
      </w:r>
    </w:p>
    <w:p w14:paraId="1599DF73" w14:textId="77777777" w:rsidR="00463837" w:rsidRPr="00463837" w:rsidRDefault="00463837" w:rsidP="00463837">
      <w:pPr>
        <w:keepNext/>
        <w:keepLines/>
        <w:contextualSpacing/>
        <w:jc w:val="both"/>
        <w:rPr>
          <w:rFonts w:ascii="Times New Roman" w:hAnsi="Times New Roman" w:cs="Times New Roman"/>
          <w:sz w:val="24"/>
          <w:szCs w:val="24"/>
        </w:rPr>
      </w:pPr>
      <w:r w:rsidRPr="00463837">
        <w:rPr>
          <w:rFonts w:ascii="Times New Roman" w:hAnsi="Times New Roman" w:cs="Times New Roman"/>
          <w:sz w:val="24"/>
          <w:szCs w:val="24"/>
        </w:rPr>
        <w:t>A zene, a mozgás és a tánc színpadi szerepének, hatásának értelmezése</w:t>
      </w:r>
    </w:p>
    <w:p w14:paraId="4B1DF83F" w14:textId="77777777" w:rsidR="00C72368" w:rsidRDefault="00C72368" w:rsidP="00F95B8E">
      <w:pPr>
        <w:keepNext/>
        <w:keepLines/>
        <w:contextualSpacing/>
        <w:jc w:val="both"/>
        <w:rPr>
          <w:rFonts w:ascii="Times New Roman" w:hAnsi="Times New Roman" w:cs="Times New Roman"/>
          <w:sz w:val="24"/>
          <w:szCs w:val="24"/>
        </w:rPr>
      </w:pPr>
    </w:p>
    <w:p w14:paraId="57C96EF0" w14:textId="77777777" w:rsidR="00FD2BC8" w:rsidRPr="00FD2BC8" w:rsidRDefault="00443B83" w:rsidP="00FD2BC8">
      <w:pPr>
        <w:keepNext/>
        <w:keepLines/>
        <w:pageBreakBefore/>
        <w:contextualSpacing/>
        <w:jc w:val="both"/>
        <w:outlineLvl w:val="1"/>
        <w:rPr>
          <w:rFonts w:ascii="Times New Roman" w:hAnsi="Times New Roman" w:cs="Times New Roman"/>
          <w:b/>
          <w:sz w:val="32"/>
          <w:szCs w:val="32"/>
        </w:rPr>
      </w:pPr>
      <w:bookmarkStart w:id="224" w:name="_Toc43992222"/>
      <w:r w:rsidRPr="00FD2BC8">
        <w:rPr>
          <w:rFonts w:ascii="Times New Roman" w:hAnsi="Times New Roman" w:cs="Times New Roman"/>
          <w:b/>
          <w:sz w:val="32"/>
          <w:szCs w:val="32"/>
        </w:rPr>
        <w:t>Technika és tervezés</w:t>
      </w:r>
      <w:r>
        <w:rPr>
          <w:rFonts w:ascii="Times New Roman" w:hAnsi="Times New Roman" w:cs="Times New Roman"/>
          <w:b/>
          <w:sz w:val="32"/>
          <w:szCs w:val="32"/>
        </w:rPr>
        <w:t xml:space="preserve"> 5-6. évfolyam</w:t>
      </w:r>
      <w:bookmarkEnd w:id="224"/>
    </w:p>
    <w:p w14:paraId="65B1D6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w:t>
      </w:r>
    </w:p>
    <w:p w14:paraId="7271CF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technika és tervezés tantárgy a Nemzeti alaptantervben rögzített kulcskompetenciákat az alábbi módon fejleszti:</w:t>
      </w:r>
    </w:p>
    <w:p w14:paraId="13228A4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A kommunikációs kompetenciák</w:t>
      </w:r>
      <w:r w:rsidRPr="00FD2BC8">
        <w:rPr>
          <w:rFonts w:ascii="Times New Roman" w:hAnsi="Times New Roman" w:cs="Times New Roman"/>
          <w:sz w:val="24"/>
          <w:szCs w:val="24"/>
        </w:rPr>
        <w:t>: A tantárgy tanulása során a tanuló elképzeléseit, terveit megoszthatja társaival, véleményét ütközteti, a különbségek tisztázásával konszenzusra jut. A tanórákon a csoportban végzett feladatmegoldás során a tanulónak együttműködési készségeit fejlesztve lehetősége nyílik építő jellegű párbeszédre. Kiemelt jelentőségű a szaknyelv használata, a szakkifejezések helyes és szakszerű alkalmazása. Ezzel párhuzamosan – a tananyag jellegéből adódóan – a tanuló vizuális kommunikációs kompetenciái is fejlődnek. Megtanul rajz, ábra, műszaki leírás alapján építeni, tárgyakat kivitelezni, terveit rajzban bemutatni, szóban fogalmazni, előadni. A tantárgy technikatörténeti ismeretei hozzájárulnak a régi korok – esetleg tájegységenként eltérő – elnevezéseinek megismeréséhez és elsajátításához, amin keresztül bemutatható a gyakorlati tevékenységhez kapcsolódó nyelvhasználat gazdagsága, árnyaltsága és a tájnyelvi értékek.</w:t>
      </w:r>
    </w:p>
    <w:p w14:paraId="2F1FDFC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A digitális kompetenciák</w:t>
      </w:r>
      <w:r w:rsidRPr="00FD2BC8">
        <w:rPr>
          <w:rFonts w:ascii="Times New Roman" w:hAnsi="Times New Roman" w:cs="Times New Roman"/>
          <w:sz w:val="24"/>
          <w:szCs w:val="24"/>
        </w:rPr>
        <w:t>: A tantárgy olyan értékrendet közvetít, melynek szerves része a környezet folyamatos észlelése, az információhoz jutás, az információk értékelése, beépülése a hétköznapokba. A tanuló elsajátítja az alapvető technikákat ahhoz, hogy az információ hitelességét és megbízhatóságát értékelni tudja. A technika és tervezés a különböző tevékenységek, munkafolyamatok, technológiák algoritmizálásával támogatja a digitális tervezői kompetenciákat, hozzájárul a rendszerszintű gondolkodáshoz. A tantárgy tanítása során kiemelt fontosságú a vizuális szemléltetés, és speciális lehetőségeket nyújt a különféle digitális tervezőprogramok felhasználása számára.</w:t>
      </w:r>
    </w:p>
    <w:p w14:paraId="74D86CD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A matematikai, gondolkodási kompetenciák</w:t>
      </w:r>
      <w:r w:rsidRPr="00FD2BC8">
        <w:rPr>
          <w:rFonts w:ascii="Times New Roman" w:hAnsi="Times New Roman" w:cs="Times New Roman"/>
          <w:sz w:val="24"/>
          <w:szCs w:val="24"/>
        </w:rPr>
        <w:t xml:space="preserve">: A technika és tervezés a természettudományos tantárgyak – környezetismeret, természettudomány 5–6. évfolyam – előkészítésében, valamint azok bevezetését követően a tanult ismeretek szintetizálásában és gyakorlati alkalmazásában tölt be fontos szerepet. A célok eléréséhez széles körű, differenciált tevékenységrendszert alkalmaz, mellyel megalapozza a tanulók természettudományos és műszaki műveltségét, segíti a mindennapi életben felmerülő problémák megoldását. A tanuló az anyaghasználat, az eszközök, a technológiák fejlődésének követésével, a változások hatásainak elemzésével értékeli környezete állapotát, életvitelét. </w:t>
      </w:r>
    </w:p>
    <w:p w14:paraId="2DD38F7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A személyes és társas kapcsolati kompetenciák</w:t>
      </w:r>
      <w:r w:rsidRPr="00FD2BC8">
        <w:rPr>
          <w:rFonts w:ascii="Times New Roman" w:hAnsi="Times New Roman" w:cs="Times New Roman"/>
          <w:sz w:val="24"/>
          <w:szCs w:val="24"/>
        </w:rPr>
        <w:t>: A tantárgy változatos tevékenységeken keresztül ad lehetőséget a praktikus feladatmegoldó képesség fejlesztésére, valamint a kedvelt, sikerélményt nyújtó tevékenységi területek azonosítására, ezzel segítve a tanuló pályaválasztási döntését is. A tanuló a másokkal közösen végzett csoportos gyakorlati alkotótevékenységek révén szerez tapasztalatot a csoporttagokkal tervezett együttműködés kialakításának lehetőségeiről és a csoporton belüli vezetői, illetve végrehajtói szerepekről.</w:t>
      </w:r>
    </w:p>
    <w:p w14:paraId="2834176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A kreativitás, a kreatív alkotás, önkifejezés és kulturális tudatosság kompetenciái</w:t>
      </w:r>
      <w:r w:rsidRPr="00FD2BC8">
        <w:rPr>
          <w:rFonts w:ascii="Times New Roman" w:hAnsi="Times New Roman" w:cs="Times New Roman"/>
          <w:sz w:val="24"/>
          <w:szCs w:val="24"/>
        </w:rPr>
        <w:t>: A tanulóban az iskolai tevékenysége során erősödik a cselekvő tudatosság, amely hozzájárul a munkára vonatkozó igényességhez, az életvitel aktív alakításához, fejlesztéséhez. A kreatív alkotás készségei tekintetében fejlesztési lehetőséget biztosít a különböző tárgyak és működőképes eszközök tanulói tervezése. Az emberek mindennapi életet átalakító jelentős technikai találmányok történetének és emberi életre gyakorolt hatásának megismerése hozzájárul a kulturális tudatosság fejlesztéséhez.</w:t>
      </w:r>
    </w:p>
    <w:p w14:paraId="7172D3A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Munkavállalói, innovációs és vállalkozói kompetenciák</w:t>
      </w:r>
      <w:r w:rsidRPr="00FD2BC8">
        <w:rPr>
          <w:rFonts w:ascii="Times New Roman" w:hAnsi="Times New Roman" w:cs="Times New Roman"/>
          <w:sz w:val="24"/>
          <w:szCs w:val="24"/>
        </w:rPr>
        <w:t>: A tantárgyi keretekben végzett tevékenységek elősegítik, hogy a tanulók számára olyan munkavállalói és vállalkozói készségek fejlesztésére nyíljon lehetőség, mint a tervezés, szervezés, irányítás, tapasztalatok értékelése, kockázatfelmérés és kockázatvállalás, az egyéni és csapatmunkában történő munkavégzés, felelősségvállalás. Ezek a készségek alapvető alkalmazkodási lehetőséget biztosítanak a szakmák gyorsan változó világában történő eligazodáshoz. A tevékenységek során szerzett munkatapasztalat hozzájárul a pályaválasztási önismeret, a továbbtanulási és a szakmaválasztási célok kirajzolódásához, valamint az élethosszig tartó tanulás mint szükségszerűség és érték felismerésének megalapozásához.</w:t>
      </w:r>
    </w:p>
    <w:p w14:paraId="5D2FD7C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Cél a tanulók életében felmerülő komplex gyakorlati problémák megoldási készségének kialakítása, a cselekvés általi tanulás és fejlődés támogatása. A tanulók a tanulási folyamat során használható (működő, megehető, felvehető stb.) produktumokat hoznak létre valódi anyagokból, ezekhez az adott életkorban biztonságosan használható szerszámokat, eszközöket alkalmazva. </w:t>
      </w:r>
    </w:p>
    <w:p w14:paraId="0F7613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tantárgy sajátossága, hogy a tanórai tevékenység gyakorlatközpontú; kiemelkedő jellemzője, hogy a tanulási folyamatban központi szerepet kap az ismereteken túlmutató tudásalkalmazás, ezért az értékelés elsősorban az alkotó folyamatra, a munkavégzési szokásokra, az elkészült produktumra irányul, és jelentős szerepet kap benne az elért sikerek, eredmények kiemelése, a pozitív megerősítés. </w:t>
      </w:r>
    </w:p>
    <w:p w14:paraId="3FD931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tantárgy tanulása és tanítása során célszerű alkalmazni azokat a közismereti tárgyak tanulása során elsajátított ismereteket, amelyek segíthetnek a mindennapi életben felmerülő problémák megoldásában. Olyan cselekvőképesség kialakítása a cél, amelynek mozgatója a felelősségérzet és az elköteleződés, alapja pedig a megfelelő autonómia és nyitottság, megoldási komplexitás.</w:t>
      </w:r>
    </w:p>
    <w:p w14:paraId="0A3DE9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tantárgy struktúrájában rugalmas, elsősorban cselekvésre épít és tanulócentrikus. A megszerezhető tudás alkalmazható, s ezzel lehetővé teszi a mindennapi életben használható és hasznos készségek kialakítását és a munka világában való alkalmazását.</w:t>
      </w:r>
    </w:p>
    <w:p w14:paraId="04223E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technika és tervezés tantárgy tanterve négy modult kínál, melyekből az iskola kiválaszthatja és a helyi tantervébe illesztheti a sajátosságaihoz illő, a tanulók érdeklődésének leginkább megfelelő tantervi tartalmakat tartalmazó modul tantárgyat.</w:t>
      </w:r>
    </w:p>
    <w:p w14:paraId="30B4ABD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br w:type="page"/>
      </w:r>
    </w:p>
    <w:p w14:paraId="1E30DC0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Modul „A”: Épített környezet – tárgyalkotás technológiái</w:t>
      </w:r>
    </w:p>
    <w:p w14:paraId="5376B81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technika és tervezés tantárgy A: </w:t>
      </w:r>
      <w:r w:rsidRPr="00FD2BC8">
        <w:rPr>
          <w:rFonts w:ascii="Times New Roman" w:hAnsi="Times New Roman" w:cs="Times New Roman"/>
          <w:b/>
          <w:sz w:val="24"/>
          <w:szCs w:val="24"/>
        </w:rPr>
        <w:t>Épített környezet – tárgyalkotás technológiái</w:t>
      </w:r>
      <w:r w:rsidRPr="00FD2BC8">
        <w:rPr>
          <w:rFonts w:ascii="Times New Roman" w:hAnsi="Times New Roman" w:cs="Times New Roman"/>
          <w:sz w:val="24"/>
          <w:szCs w:val="24"/>
        </w:rPr>
        <w:t xml:space="preserve"> modul középpontjában az embert körülvevő mesterséges környezet, az épített tér áll. Ezt a modult azok az iskolák is eredményesen alkalmazhatják, ahol nem áll rendelkezésre technika szaktanterem, mert egyszerű szerszámokkal, a legváltozatosabb anyagokból teljesíthetőek a kerettantervben meghatározott modellezési és makettépítési feladatok.</w:t>
      </w:r>
    </w:p>
    <w:p w14:paraId="0C81FE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tanulásának-tanításának célja, hogy az embert körülvevő szűkebb lakókörnyezet – település, lakás, lakóépület – kialakításával, használatával kapcsolatos alapvető ismeretek közvetítésén keresztül kialakítsa a tanulóban az egészségtudatos életvitel-vezetés igényét.</w:t>
      </w:r>
    </w:p>
    <w:p w14:paraId="72174A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ismeretek nem önálló tananyagként jelennek meg, hanem az adott feladat elvégzéséhez szükséges információként, vagyis az ismeretszerzés és -alkalmazás szinte egy időben történik, ami elősegíti annak rögzülését. A legtöbb feladat csoportmunkában végezhető el, így a tanulók a gyakorlatban tapasztalhatják meg a munkamegosztás jelentőségét, az egyénenként, kis csoportokban végzett munka összeadódó értékét, az együttműködés jelentőségét, az értékteremtés, az alkotás örömét, a munka megbecsülését. Ezek együttesen szolgálják a teljes nevelési folyamatot átható, munkára, életpálya-építésre, együttműködésre és kölcsönös tiszteletadásra nevelés megvalósítását, az önismeret, a társas kultúra fejlesztését.</w:t>
      </w:r>
    </w:p>
    <w:p w14:paraId="029575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alkalmazása során lehetőség van projektmunkára, a story line módszer alkalmazására, az egyéni ötletek megvalósítására, a kreativitás fejlesztésére. Ez tág teret enged a differenciálásnak, és megteremti a lehetőségét, hogy minden tanuló érdeklődésének és képességeinek megfelelően válasszon magának szerepet, feladatot a csoportban.</w:t>
      </w:r>
    </w:p>
    <w:p w14:paraId="3ABDE0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különböző modellezési, makettépítési feladatok során a legváltozatosabb anyagok és technológiák használhatók, az anyagok újrahasznosításától egészen a 3D-s nyomtatás alkalmazásáig. A különböző anyagok tulajdonságainak irányítással, egyszerűbb anyagvizsgálati módszerekkel történő megismerése után a tanulók a céljaiknak megfelelően választhatnak a rendelkezésre álló anyagokból.</w:t>
      </w:r>
    </w:p>
    <w:p w14:paraId="214EC0A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 a tanórán tevékenységét megtervezi, terveit megosztja. Alkotótevékenységét az előzetes tervek mentén folytatja.</w:t>
      </w:r>
    </w:p>
    <w:p w14:paraId="654078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 során célszerűen kiválasztja és rendeltetésszerűen használja a szükséges szerszámokat, eszközöket. Balesetmentesen dolgozik, a munkaterületen rendet tart. Munkavégzéskor szabálykövető, kooperatív magatartás jellemzi, melynek jelentőségét felismeri a munka biztonságának, eredményességének vonatkozásában. Társaival együttműködve, feladatmegosztás szerint tevékenykedik.</w:t>
      </w:r>
    </w:p>
    <w:p w14:paraId="754ECC6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elkészült produktumot a tervhez viszonyítva értékeli. Értékként tekint alkotására, a létrehozott produktumra.</w:t>
      </w:r>
    </w:p>
    <w:p w14:paraId="6B039F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 fejleszti a technológiai-problémamegoldó gondolkodást. Célja, hogy a tanuló érdeklődjön és szerezzen tapasztalatokat szűkebb és tágabb lakókörnyezetéről és annak változtatásairól. Ismerje fel és alkosson véleményt az emberi tevékenységek építő és romboló hatásairól.</w:t>
      </w:r>
    </w:p>
    <w:p w14:paraId="0505DC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Ugyancsak célként szolgál, hogy a tanuló gyűjtsön információt a régi korok építészetéről, a jelenkor építészeti irányairól, a népi építészet, ezen belül a saját tájegységének jellegzetességéről, a saját településének történetéről. A hagyományok megismerése során legyen nyitott az értékek felfedezésére, értse azok jövőt meghatározó szerepét.</w:t>
      </w:r>
    </w:p>
    <w:p w14:paraId="4CE31E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technológiai fejlődés vívmányait gazdaságossági, környezet- és egészségtudatos szempontok szerint elemezze, alkalmazza. Ismerje fel az ember személyes felelősségét a környezet alakításában. Lokális tevékenységében jelenjen meg a globális felelősség érzése.</w:t>
      </w:r>
    </w:p>
    <w:p w14:paraId="400D120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ismeretanyaga hozzájárul ahhoz, hogy a későbbiekben a tanuló fogyasztói döntéseit, magatartását, életvitelét környezet- és egészségtudatos ismeretei, attitűdjei irányítsák.</w:t>
      </w:r>
    </w:p>
    <w:p w14:paraId="5079BC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Felismeri az egyes munkatevékenységek értékét a társadalom boldogulásában, a hétköznapok biztonságában. A családellátó és megélhetést biztosító foglalkozások elsajátításának lehetőségeiről tájékozott a modul szerinti területen. </w:t>
      </w:r>
    </w:p>
    <w:p w14:paraId="693BEE2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5–6. évfolyam</w:t>
      </w:r>
    </w:p>
    <w:p w14:paraId="3B2B90F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kétéves nevelési-oktatási szakaszban a tantárgy tanításának középpontjában a település, a települést meghatározó épületek, a közlekedési infrastruktúra, a lakás, lakókörnyezet áll. A tanórai modellezési, makettépítési feladatokon keresztül a tanuló a környezetéről szerzett tapasztalatait rendszerezi, megismeri a települések szerkezetét, a lakóépületek és a természeti környezet közötti kapcsolatot, a településeken található legfontosabb középületeket, közintézményeket. Felismeri a közlekedési hálózatok szerepét, fontosságát a települések kialakulásában, fejlődésében, a település lakóinak életminőségében. Eligazodik egyszerű építészeti vázlatokon, helyszínrajzot értelmez. Lakásterveket, modelleket készít, melyen keresztül megismeri a lakás jellemző helyiségeit, azok funkcióját, egymással való kapcsolatát, az alaprajz és a berendezés közötti kapcsolatot, a legfontosabb karbantartási, állagmegóvási munkákat. Az információgyűjtés, tervezés során lehetőség van különböző digitális eszközök, alkalmazások, például tervezőprogramok használatára.</w:t>
      </w:r>
    </w:p>
    <w:p w14:paraId="1164AB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információt szerez a felhasznált anyagok tulajdonságairól. Anyagválasztásnál értékeli a megismert anyagok jellemzőit a felhasználhatóság szempontja szerint.</w:t>
      </w:r>
    </w:p>
    <w:p w14:paraId="5E058CD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irányítással tervezi. Terveit szóban, rajzban megosztja. A terv szerinti lépések megtartásával, külső ellenőrzéssel halad alkotótevékenységében. Érti a forma és funkció összefüggéseit, ajánlat mentén választ szerszámot, eszközt. A szerszámokat és eszközöket tanári útmutatás segítségével használja. A munkavégzési szabályokat betartja. Csoportmunkában tevékenykedik, a szabályokat betartja, betartatja. Felismeri az egyes műveletek baleseti veszélyeit, tisztában van a védőeszközök használatának szükségességével. A csoportban feladata szerint dolgozik, segítséget kér, segítséget ad.</w:t>
      </w:r>
    </w:p>
    <w:p w14:paraId="15F9FA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elkészült produktum tervtől való eltérésének ok-okozati összefüggéseit. Megérti a munkatevékenység értékteremtő lényegét.</w:t>
      </w:r>
    </w:p>
    <w:p w14:paraId="3219BE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Megadott szempontok szerint környezetét jellemzi. Felismeri a környezeti tapasztalások, megfigyelések közötti ok-okozati összefüggéseket. Tevékenységének következményeit mérlegeli.</w:t>
      </w:r>
    </w:p>
    <w:p w14:paraId="20AB937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Konkrét munkatevékenységek, témák vonatkozásában ismeri azok múltbéli és a jelenben tapasztalható megvalósulását. A probléma megoldásához, tanári támogatással, több úton közelít. A problémamegoldás során irányítottan választ stratégiát.</w:t>
      </w:r>
    </w:p>
    <w:p w14:paraId="714559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jóllét fogalmát. Ismeri az ok-okozati összefüggéseket döntései egészségére gyakorolt hatásáról. Ismeri a döntés-előkészítés, döntés folyamatának elemeit. Hibás döntését felismeri. Döntésén segítséggel változtat.</w:t>
      </w:r>
    </w:p>
    <w:p w14:paraId="0C764E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Közvetlen – megtapasztalható – környezetére vonatkoztatva végzi az elemzést és az alkalmazást. Ismeri az egyes technológiai folyamatok végzése során felhasznált anyagok környezeti hatását. Ismeri az emberi tevékenység eredményeként kialakuló globális problémákat és a lokális felelősségre épülő tevékenységi lehetőségeket. Ismeri fogyasztási szokásainak egészségre és környezetre gyakorolt hatását.</w:t>
      </w:r>
    </w:p>
    <w:p w14:paraId="31B1F54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 során figyel társaira, a környezetre, a terv szerinti haladásra. Probléma esetén segítséget kér. Ismeri a csapat feladatrendszerét. Változó szerepekben vállal feladatokat. Ismeri a csoportmunka kereteit, elfogadja a csoport döntéseit, a delegált feladatokat. Részfeladatait pontosan, felelősséggel végzi.</w:t>
      </w:r>
    </w:p>
    <w:p w14:paraId="131ACF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foglalkozások jellemzőit, helyét a termelési, szolgáltatási rendszerekben.</w:t>
      </w:r>
    </w:p>
    <w:p w14:paraId="068CAD4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Az 5–6. évfolyamon a technika és tervezés tantárgy alapóraszáma: 68 óra.</w:t>
      </w:r>
    </w:p>
    <w:p w14:paraId="5DE0420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D2BC8" w:rsidRPr="00FD2BC8" w14:paraId="63C95527" w14:textId="77777777" w:rsidTr="00106978">
        <w:tc>
          <w:tcPr>
            <w:tcW w:w="6374" w:type="dxa"/>
          </w:tcPr>
          <w:p w14:paraId="7F51DA16"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Témakör neve</w:t>
            </w:r>
          </w:p>
        </w:tc>
        <w:tc>
          <w:tcPr>
            <w:tcW w:w="1985" w:type="dxa"/>
          </w:tcPr>
          <w:p w14:paraId="02286C24"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Javasolt óraszám</w:t>
            </w:r>
          </w:p>
        </w:tc>
      </w:tr>
      <w:tr w:rsidR="00FD2BC8" w:rsidRPr="00FD2BC8" w14:paraId="0A09CC4C" w14:textId="77777777" w:rsidTr="00106978">
        <w:tc>
          <w:tcPr>
            <w:tcW w:w="6374" w:type="dxa"/>
            <w:vAlign w:val="center"/>
          </w:tcPr>
          <w:p w14:paraId="3DD49C3A"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Modell- és makettépítés technológiái</w:t>
            </w:r>
          </w:p>
        </w:tc>
        <w:tc>
          <w:tcPr>
            <w:tcW w:w="1985" w:type="dxa"/>
          </w:tcPr>
          <w:p w14:paraId="207A2C7F"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607DF1A1" w14:textId="77777777" w:rsidTr="00106978">
        <w:tc>
          <w:tcPr>
            <w:tcW w:w="6374" w:type="dxa"/>
            <w:vAlign w:val="center"/>
          </w:tcPr>
          <w:p w14:paraId="34EF3004"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Település – a település kialakulása, településtípusok</w:t>
            </w:r>
          </w:p>
        </w:tc>
        <w:tc>
          <w:tcPr>
            <w:tcW w:w="1985" w:type="dxa"/>
          </w:tcPr>
          <w:p w14:paraId="5711C9F7"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3EE5B135" w14:textId="77777777" w:rsidTr="00106978">
        <w:tc>
          <w:tcPr>
            <w:tcW w:w="6374" w:type="dxa"/>
            <w:vAlign w:val="center"/>
          </w:tcPr>
          <w:p w14:paraId="5AAB92B7" w14:textId="77777777" w:rsidR="00FD2BC8" w:rsidRPr="00FD2BC8" w:rsidRDefault="00FD2BC8" w:rsidP="00FD2BC8">
            <w:pPr>
              <w:keepNext/>
              <w:keepLines/>
              <w:spacing w:after="160" w:line="259" w:lineRule="auto"/>
              <w:contextualSpacing/>
              <w:jc w:val="both"/>
              <w:rPr>
                <w:rFonts w:ascii="Times New Roman" w:hAnsi="Times New Roman"/>
                <w:bCs/>
                <w:sz w:val="24"/>
                <w:szCs w:val="24"/>
              </w:rPr>
            </w:pPr>
            <w:r w:rsidRPr="00FD2BC8">
              <w:rPr>
                <w:rFonts w:ascii="Times New Roman" w:hAnsi="Times New Roman"/>
                <w:sz w:val="24"/>
                <w:szCs w:val="24"/>
              </w:rPr>
              <w:t>Építészet – forma és funkció, anyagok és szerkezetek</w:t>
            </w:r>
          </w:p>
        </w:tc>
        <w:tc>
          <w:tcPr>
            <w:tcW w:w="1985" w:type="dxa"/>
          </w:tcPr>
          <w:p w14:paraId="03285F8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14CC1FD9" w14:textId="77777777" w:rsidTr="00106978">
        <w:tc>
          <w:tcPr>
            <w:tcW w:w="6374" w:type="dxa"/>
            <w:vAlign w:val="center"/>
          </w:tcPr>
          <w:p w14:paraId="0CCC1F11"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Közterek, közösségi terek, középületek</w:t>
            </w:r>
          </w:p>
        </w:tc>
        <w:tc>
          <w:tcPr>
            <w:tcW w:w="1985" w:type="dxa"/>
          </w:tcPr>
          <w:p w14:paraId="0DD08D5F"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505877E1" w14:textId="77777777" w:rsidTr="00106978">
        <w:tc>
          <w:tcPr>
            <w:tcW w:w="6374" w:type="dxa"/>
            <w:vAlign w:val="center"/>
          </w:tcPr>
          <w:p w14:paraId="75EE935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Közlekedés – közlekedés egykor és ma</w:t>
            </w:r>
          </w:p>
        </w:tc>
        <w:tc>
          <w:tcPr>
            <w:tcW w:w="1985" w:type="dxa"/>
          </w:tcPr>
          <w:p w14:paraId="5C980DD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57EA5663" w14:textId="77777777" w:rsidTr="00106978">
        <w:tc>
          <w:tcPr>
            <w:tcW w:w="6374" w:type="dxa"/>
            <w:vAlign w:val="center"/>
          </w:tcPr>
          <w:p w14:paraId="6CFBCD1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Lakás, lakókörnyezet – a lakás jellemzői, lakástípusok, funkciók, helyiségek</w:t>
            </w:r>
          </w:p>
        </w:tc>
        <w:tc>
          <w:tcPr>
            <w:tcW w:w="1985" w:type="dxa"/>
          </w:tcPr>
          <w:p w14:paraId="12F83A8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4B652E91" w14:textId="77777777" w:rsidTr="00106978">
        <w:tc>
          <w:tcPr>
            <w:tcW w:w="6374" w:type="dxa"/>
            <w:vAlign w:val="center"/>
          </w:tcPr>
          <w:p w14:paraId="5400EBC8"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Lakás, lakókörnyezet – funkciók, berendezések</w:t>
            </w:r>
          </w:p>
        </w:tc>
        <w:tc>
          <w:tcPr>
            <w:tcW w:w="1985" w:type="dxa"/>
          </w:tcPr>
          <w:p w14:paraId="42622D00"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1E16563E" w14:textId="77777777" w:rsidTr="00106978">
        <w:tc>
          <w:tcPr>
            <w:tcW w:w="6374" w:type="dxa"/>
            <w:vAlign w:val="center"/>
          </w:tcPr>
          <w:p w14:paraId="03B85B27"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Lakás karbantartása – a legfontosabb állagmegóvási, karbantartási munkák</w:t>
            </w:r>
          </w:p>
        </w:tc>
        <w:tc>
          <w:tcPr>
            <w:tcW w:w="1985" w:type="dxa"/>
          </w:tcPr>
          <w:p w14:paraId="528D9EEA"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1817E671" w14:textId="77777777" w:rsidTr="00106978">
        <w:tc>
          <w:tcPr>
            <w:tcW w:w="6374" w:type="dxa"/>
            <w:vAlign w:val="center"/>
          </w:tcPr>
          <w:p w14:paraId="59F75D31"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Komplex modell- és makettkészítés</w:t>
            </w:r>
          </w:p>
        </w:tc>
        <w:tc>
          <w:tcPr>
            <w:tcW w:w="1985" w:type="dxa"/>
          </w:tcPr>
          <w:p w14:paraId="01BF0462"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10</w:t>
            </w:r>
          </w:p>
        </w:tc>
      </w:tr>
      <w:tr w:rsidR="00FD2BC8" w:rsidRPr="00FD2BC8" w14:paraId="4BB6C0DB" w14:textId="77777777" w:rsidTr="00106978">
        <w:tc>
          <w:tcPr>
            <w:tcW w:w="6374" w:type="dxa"/>
          </w:tcPr>
          <w:p w14:paraId="67F0316D"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Összes óraszám:</w:t>
            </w:r>
          </w:p>
        </w:tc>
        <w:tc>
          <w:tcPr>
            <w:tcW w:w="1985" w:type="dxa"/>
          </w:tcPr>
          <w:p w14:paraId="04A5122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68</w:t>
            </w:r>
          </w:p>
        </w:tc>
      </w:tr>
    </w:tbl>
    <w:p w14:paraId="3D11651B" w14:textId="77777777" w:rsidR="00FD2BC8" w:rsidRPr="00FD2BC8" w:rsidRDefault="00FD2BC8" w:rsidP="00FD2BC8">
      <w:pPr>
        <w:keepNext/>
        <w:keepLines/>
        <w:contextualSpacing/>
        <w:jc w:val="both"/>
        <w:rPr>
          <w:rFonts w:ascii="Times New Roman" w:hAnsi="Times New Roman" w:cs="Times New Roman"/>
          <w:b/>
          <w:sz w:val="24"/>
          <w:szCs w:val="24"/>
        </w:rPr>
      </w:pPr>
    </w:p>
    <w:p w14:paraId="5F6084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Modell- és makettépítés technológiái</w:t>
      </w:r>
    </w:p>
    <w:p w14:paraId="14CB6F2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5B73B38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Tanulási eredmények</w:t>
      </w:r>
    </w:p>
    <w:p w14:paraId="00BC5BFB"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552156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 munkatevékenység értékteremtő lényegét;</w:t>
      </w:r>
    </w:p>
    <w:p w14:paraId="7AF858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ok-okozati összefüggéseit;</w:t>
      </w:r>
    </w:p>
    <w:p w14:paraId="245DC4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egyes műveletek baleseti veszélyeit;</w:t>
      </w:r>
    </w:p>
    <w:p w14:paraId="3C4FC4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elemi műszaki rajzi ismereteit alkalmazza a tervezés során;</w:t>
      </w:r>
    </w:p>
    <w:p w14:paraId="5B3F66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vetületi ábrázolást.</w:t>
      </w:r>
    </w:p>
    <w:p w14:paraId="2A534E1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58E6E4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méretmegadás elemeit;</w:t>
      </w:r>
    </w:p>
    <w:p w14:paraId="2CC991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méretarányos kicsinyítés, nagyítás feladatát, jelentőségét;</w:t>
      </w:r>
    </w:p>
    <w:p w14:paraId="4BF06B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vetületi ábrázolást;</w:t>
      </w:r>
    </w:p>
    <w:p w14:paraId="6159A4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modellezés során felhasznált anyagok tulajdonságairól, például természetes és mesterséges faanyagok, műanyagok, fémek, papírok, textilek, képlékeny anyagok.</w:t>
      </w:r>
    </w:p>
    <w:p w14:paraId="46FB806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978C7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szabályok szükségességének belátása, a szabálykövető magatartás fejlesztése</w:t>
      </w:r>
    </w:p>
    <w:p w14:paraId="699037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térszemlélet és az elvont gondolkodás fejlesztése</w:t>
      </w:r>
    </w:p>
    <w:p w14:paraId="5CA537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4952A0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01EED4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modellezés, makettépítés feladata, jelentősége</w:t>
      </w:r>
    </w:p>
    <w:p w14:paraId="426D36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modell és a makett közötti különbségtétel</w:t>
      </w:r>
    </w:p>
    <w:p w14:paraId="72DABC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mérés célja, fontossága</w:t>
      </w:r>
    </w:p>
    <w:p w14:paraId="4C84D7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Mérőeszközök alkalmazása</w:t>
      </w:r>
    </w:p>
    <w:p w14:paraId="1F4062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Mérés milliméteres pontossággal</w:t>
      </w:r>
    </w:p>
    <w:p w14:paraId="040A9B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ábrázolás alapismereteinek elsajátítása</w:t>
      </w:r>
    </w:p>
    <w:p w14:paraId="2605C1E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Méretmegadás elemei, szabályai</w:t>
      </w:r>
    </w:p>
    <w:p w14:paraId="45EDB5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Vetületi ábrázolás, méretarány alkalmazása, a méretarányos kicsinyítés, nagyítás jelentősége</w:t>
      </w:r>
    </w:p>
    <w:p w14:paraId="4B5CD5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Rajzolvasási gyakorlatok. A valóság és az ábra összefüggéseinek felismerése</w:t>
      </w:r>
    </w:p>
    <w:p w14:paraId="437B23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modellezéshez felhasználható anyagok (például papír, fa, műanyag, fém, textil, agyag vagy egyéb képlékeny anyag) tulajdonságainak megismerése egyszerűbb anyagvizsgálati módszerekkel (szemrevételezés, próba, összehasonlítás, mérés alapján)</w:t>
      </w:r>
    </w:p>
    <w:p w14:paraId="661571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profilok, szerkezetek építése, terhelési próba végzése</w:t>
      </w:r>
    </w:p>
    <w:p w14:paraId="5F9EF68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anyagok megmunkálásához, alakításához, szereléséhez szükséges technológiák, szerszámok megismerése, célszerű, balesetmentes használatuk elsajátítása</w:t>
      </w:r>
    </w:p>
    <w:p w14:paraId="7065A8E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70EC2A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modell, makett, mérés, mérőeszköz, mérési pontosság, méretmegadás elemei és szabályai, vonalfajták, méretszám, méretarány, kicsinyítés, nagyítás, vetület, az elvégzett feladatokhoz kapcsolódó technológiák és szerszámok, eszközök megnevezése</w:t>
      </w:r>
    </w:p>
    <w:p w14:paraId="5C4D39E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9B271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Modellek és makettek megfigyelése megadott szempontok szerint, azonosságok, különbségek megfogalmazása, a modell-, illetve makettkészítés jelentőségének felismerése</w:t>
      </w:r>
    </w:p>
    <w:p w14:paraId="6DA844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műszaki rajz szükségességének felismerése térbeli alakzatok, tárgyak és róluk készült műszaki rajzok, axonometrikus ábrák tanulmányozásán, elemzésén keresztül. A valóság és az ábra közötti kapcsolat, megfelelés azonosítása</w:t>
      </w:r>
    </w:p>
    <w:p w14:paraId="6B49C3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Mérőeszközök használata, mérés milliméter pontossággal</w:t>
      </w:r>
    </w:p>
    <w:p w14:paraId="07CDDF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rajzok értelmezése, a műszaki ábrázolás jelképeinek, szabályainak megismerése, azonosítása</w:t>
      </w:r>
    </w:p>
    <w:p w14:paraId="00027B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Vetületi ábra, egyszerű műszaki rajz készítése szabadkézzel, majd szerkesztéssel geometrikus testekről</w:t>
      </w:r>
    </w:p>
    <w:p w14:paraId="7A550B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modellezéshez, makettépítéshez felhasználható anyagok néhány tulajdonságának megismerése egyszerűbb anyagvizsgálati módszerekkel</w:t>
      </w:r>
    </w:p>
    <w:p w14:paraId="2BB42E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rendelkezésre álló szerszámok és a velük végezhető műveletek megismerése, gyakorlása</w:t>
      </w:r>
    </w:p>
    <w:p w14:paraId="3A5C01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 anyagú, különböző profilú rudak terheléspróbája</w:t>
      </w:r>
    </w:p>
    <w:p w14:paraId="769F9E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Térbeli szerkezetek, tornyok építése rudakból, stabilitásuk, terhelhetőségük vizsgálata</w:t>
      </w:r>
    </w:p>
    <w:p w14:paraId="648955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Település – a település kialakulása, településtípusok</w:t>
      </w:r>
    </w:p>
    <w:p w14:paraId="039591C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1C05CDB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Tanulási eredmények</w:t>
      </w:r>
    </w:p>
    <w:p w14:paraId="25B0CFB3"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B1CDC0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6D327FEA"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45621F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legfontosabb településfajtákat, azok jellemzőit;</w:t>
      </w:r>
    </w:p>
    <w:p w14:paraId="606910B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összehasonlítja a különböző településtípusokhoz kötődő életformákat, azonosságokat, különbségeket fogalmaz meg;</w:t>
      </w:r>
    </w:p>
    <w:p w14:paraId="39B43C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összehasonlítja a különböző életformákhoz kötődő lakó- és gazdasági épületeket;</w:t>
      </w:r>
    </w:p>
    <w:p w14:paraId="528FBD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ismereteket gyűjt a saját településéről;</w:t>
      </w:r>
    </w:p>
    <w:p w14:paraId="6F559D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elemzi a lakóépületek és a természeti környezet közötti kapcsolatot;</w:t>
      </w:r>
    </w:p>
    <w:p w14:paraId="428648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átlátja a lakóház tervezésének szempontjait – alaprajz, tájolás, épület alakja;</w:t>
      </w:r>
    </w:p>
    <w:p w14:paraId="348F9D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lakóépületet tervez megadott szempontok és méretarány alapján;</w:t>
      </w:r>
    </w:p>
    <w:p w14:paraId="049018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lakóépület-makettet épít egyszerű geometrikus testek felhasználásával.</w:t>
      </w:r>
    </w:p>
    <w:p w14:paraId="26F5DF5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184F1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24207C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Jellemző tulajdonságok és igények közötti összefüggések értelmezése</w:t>
      </w:r>
    </w:p>
    <w:p w14:paraId="0D59FE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természeti és a lakókörnyezet kapcsolatának felismeréséhez</w:t>
      </w:r>
    </w:p>
    <w:p w14:paraId="5083C3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technológiai fejlődés és a társadalmi gazdasági fejlődés kapcsolatának felismeréséhez</w:t>
      </w:r>
    </w:p>
    <w:p w14:paraId="69FA1A4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Információgyűjtési, -rendszerezési, -értelmezési képességek fejlesztése</w:t>
      </w:r>
    </w:p>
    <w:p w14:paraId="3AD015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települések kialakulása</w:t>
      </w:r>
    </w:p>
    <w:p w14:paraId="5BE6EF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településtípusokhoz (város, falu) és életformákhoz (pl. gazdálkodás) kötődő lakó- és gazdasági épületek tanulmányozása, összehasonlítása</w:t>
      </w:r>
    </w:p>
    <w:p w14:paraId="45800F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lakóépületek és a természeti környezet kapcsolatának elemzése</w:t>
      </w:r>
    </w:p>
    <w:p w14:paraId="5CE316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saját településről, annak történetéről</w:t>
      </w:r>
    </w:p>
    <w:p w14:paraId="0ED8B1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 Lakóépületek típusai</w:t>
      </w:r>
    </w:p>
    <w:p w14:paraId="2A195E7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Lakóépület-makett készítése egyszerű geometrikus testekből</w:t>
      </w:r>
    </w:p>
    <w:p w14:paraId="2A4A6DC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4621D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lakóhely,</w:t>
      </w:r>
      <w:r w:rsidRPr="00FD2BC8">
        <w:rPr>
          <w:rFonts w:ascii="Times New Roman" w:hAnsi="Times New Roman" w:cs="Times New Roman"/>
          <w:b/>
          <w:sz w:val="24"/>
          <w:szCs w:val="24"/>
        </w:rPr>
        <w:t xml:space="preserve"> </w:t>
      </w:r>
      <w:r w:rsidRPr="00FD2BC8">
        <w:rPr>
          <w:rFonts w:ascii="Times New Roman" w:hAnsi="Times New Roman" w:cs="Times New Roman"/>
          <w:sz w:val="24"/>
          <w:szCs w:val="24"/>
        </w:rPr>
        <w:t>település, város, falu, mezőgazdaság, ipar, városiasodás, városodás, urbanizáció, ház (családi ház, sorház, toronyház, lakópark), kert, gazdasági épület, melléképület, lakás, udvar, alaprajz, homlokzat, tető, nyílászárók, az építkezés menete</w:t>
      </w:r>
    </w:p>
    <w:p w14:paraId="43181F2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F70F2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települések kialakulásáról, az egyes éghajlati viszonyok jellegzetes lakóépületeiről megadott szempontok szerint. Az információk rendszerezése, megosztása</w:t>
      </w:r>
    </w:p>
    <w:p w14:paraId="7B080A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Településmakett elkezdése közös döntések megfogalmazásával: a makett méretarányának meghatározása, a lakóövezet kijelölése, az utcahálózat megrajzolása, a telkek kiosztása, a lakóépületek jellegének meghatározása</w:t>
      </w:r>
    </w:p>
    <w:p w14:paraId="7E8411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Lakóépület-makett készítése egyéni munkában a közös döntéseknek megfelelően</w:t>
      </w:r>
    </w:p>
    <w:p w14:paraId="2BB331C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 régen és ma – a lakóhely egy tere, része változásainak nyomon követése</w:t>
      </w:r>
    </w:p>
    <w:p w14:paraId="1489D73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mi falunk, városunk: útikalauz készítése</w:t>
      </w:r>
    </w:p>
    <w:p w14:paraId="07133C98"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Témakör: Építészet – forma és funkció, anyagok és szerkezetek</w:t>
      </w:r>
    </w:p>
    <w:p w14:paraId="0808493F"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40EEA7F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Tanulási eredmények</w:t>
      </w:r>
    </w:p>
    <w:p w14:paraId="1EAD88EB"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26A53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44243E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anyagválasztásnál elemzi a megismert anyagok jellemzőit a felhasználhatóság szempontja szerint.</w:t>
      </w:r>
    </w:p>
    <w:p w14:paraId="3D81029E"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194E2BE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 lakóház részeit – alap, tartószerkezet, falazat, nyílászárók, homlokzat, tető;</w:t>
      </w:r>
    </w:p>
    <w:p w14:paraId="66F657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ismereteket gyűjt a régi korok épületeiről, építőanyagairól, a hagyományos népi építészet épületeiről, építőanyagairól;</w:t>
      </w:r>
    </w:p>
    <w:p w14:paraId="138EEBE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információkat gyűjt építőanyagokról, építőipari szakmákról;</w:t>
      </w:r>
    </w:p>
    <w:p w14:paraId="6CFDE0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megtervezi a lakóépület közvetlen környezetét – kert, gazdasági épületek;</w:t>
      </w:r>
    </w:p>
    <w:p w14:paraId="6287585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modellezi a lakóépületek környezetét.</w:t>
      </w:r>
    </w:p>
    <w:p w14:paraId="7D54AA4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415CA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4316AB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Jellemző tulajdonságok és igények közötti összefüggések értelmezése</w:t>
      </w:r>
    </w:p>
    <w:p w14:paraId="57B4CF8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természeti és a lakókörnyezet kapcsolatának felismeréséhez</w:t>
      </w:r>
    </w:p>
    <w:p w14:paraId="4E8B46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501C03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munkatevékenység értékteremtő lényegének értelmezése</w:t>
      </w:r>
    </w:p>
    <w:p w14:paraId="5DB85F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adott kor technikai fejlettsége és az alkalmazott anyagok, technológiák közötti összefüggések felismerése</w:t>
      </w:r>
    </w:p>
    <w:p w14:paraId="053FC4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társadalmi munkamegosztás lényegének, az egyes foglalkoztatási ágazatok jelentőségének értelmezése</w:t>
      </w:r>
    </w:p>
    <w:p w14:paraId="7A4F9C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Építményekre ható hatások és az építményekkel kapcsolatos követelmények elemzése, összehasonlítása</w:t>
      </w:r>
    </w:p>
    <w:p w14:paraId="5B228D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Régi korok jellemző épületeinek, a hagyományos népi építészet építményeinek, építőanyagainak tanulmányozása, elemzése</w:t>
      </w:r>
    </w:p>
    <w:p w14:paraId="57943A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tájegységek jellegzetességei – lakó-, gazdasági és középületek alakja, elrendezése –, a használt anyagok és építési technológiák közötti kapcsolatok feltárása, elemzése</w:t>
      </w:r>
    </w:p>
    <w:p w14:paraId="6C8819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modern kor építészete – iparosított technológia, vasbeton szerkezetek, építőipari gépek</w:t>
      </w:r>
    </w:p>
    <w:p w14:paraId="3C4CDE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építészet építőanyagainak, építőipari foglalkozások tanulmányozása, elemzése</w:t>
      </w:r>
    </w:p>
    <w:p w14:paraId="6C03B5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építőanyagok és építési technológiák, építőipari foglalkozások közötti kapcsolatok feltárása, elemzése</w:t>
      </w:r>
    </w:p>
    <w:p w14:paraId="655897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lakóépület-makett közvetlen környezetének kialakítása</w:t>
      </w:r>
    </w:p>
    <w:p w14:paraId="12B022F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A3AED2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építészet, épület, építmény, alapozás, vízszigetelés, hőszigetelés, tájolás, természetes (szoláris) energia, passzív napenergia, benapozottság, árnyékolás, kő, fa, föld, agyag, vályog, tégla, pala, cserép, beton, vasbeton, üveg, kötőanyag, teherhordó szerkezet, mennyezet, tetőszerkezet, panel</w:t>
      </w:r>
    </w:p>
    <w:p w14:paraId="11A7945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64F335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az egyes történelmi korok, tájegységek jellemző épületeiről, a felhasznált anyagokról, technológiákról. Az információk rendszerezése, megosztása</w:t>
      </w:r>
    </w:p>
    <w:p w14:paraId="615B7C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egy építkezésen vagy film megtekintése egy építkezésről. Megfigyelési szempontok szerinti adatgyűjtés, megbeszélés</w:t>
      </w:r>
    </w:p>
    <w:p w14:paraId="0DCDD9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végzett tevékenységekhez kötődő szakmákról, tanulási utakról</w:t>
      </w:r>
    </w:p>
    <w:p w14:paraId="2D2FE17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lakóházmakett környezetének megtervezése és kialakítása</w:t>
      </w:r>
    </w:p>
    <w:p w14:paraId="20E9CBC1"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Témakör: Közterek, közösségi terek, középületek</w:t>
      </w:r>
    </w:p>
    <w:p w14:paraId="443A7B10"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128FE76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35AC7AE3"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34F3199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6D29F93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7E49BB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megnevezi a településeken található legfontosabb középületeket, közintézményeket;</w:t>
      </w:r>
    </w:p>
    <w:p w14:paraId="6DA12F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adott terület helyszínrajzát értelmezi, összeveti a valósággal, például nyomtatott, interneten elérhető térképek, fényképek alapján;</w:t>
      </w:r>
    </w:p>
    <w:p w14:paraId="5BB4F7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eligazodik egyszerű építészeti vázlatokon;</w:t>
      </w:r>
    </w:p>
    <w:p w14:paraId="488378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társakkal együttműködve településmodellt tervez;</w:t>
      </w:r>
    </w:p>
    <w:p w14:paraId="76AA9B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csoportban településmodellt épít.</w:t>
      </w:r>
    </w:p>
    <w:p w14:paraId="0A11F2F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DA1A6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munkatevékenységek tervezése és végzése során</w:t>
      </w:r>
    </w:p>
    <w:p w14:paraId="6D71B1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3DA692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Jellemző tulajdonságok és igények közötti összefüggések értelmezése</w:t>
      </w:r>
    </w:p>
    <w:p w14:paraId="3A59427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elvont gondolkodás fejlesztése</w:t>
      </w:r>
    </w:p>
    <w:p w14:paraId="0D56CF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566B00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 arculatát alakító tényezők tanulmányozása</w:t>
      </w:r>
    </w:p>
    <w:p w14:paraId="61FAA1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emberek mindennapos tevékenysége (munka, háztartás, szabadidő) és a településtípusok (épületek, építmények, szabad területek és infrastruktúrák) közötti kapcsolatok feltárása</w:t>
      </w:r>
    </w:p>
    <w:p w14:paraId="6706BCB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közösségi épületek feladata. Helyszínrajzok tanulmányozása, elemzése</w:t>
      </w:r>
    </w:p>
    <w:p w14:paraId="088302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terület helyszínrajzának értelmezése és összevetése a valósággal</w:t>
      </w:r>
    </w:p>
    <w:p w14:paraId="251483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Településmakett készítése</w:t>
      </w:r>
    </w:p>
    <w:p w14:paraId="1EF5AAE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1AB07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középület, közintézmény, közösségi épület, szolgáltatás, helyszínrajz</w:t>
      </w:r>
    </w:p>
    <w:p w14:paraId="295D353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7D073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Tanulmányi séta az iskola közvetlen környezetében, a település arculatát alakító tényezők tanulmányozása. Megfigyelési szempontok szerinti adatgyűjtés, közös megbeszélés</w:t>
      </w:r>
    </w:p>
    <w:p w14:paraId="12E41A6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bejárt terület helyszínrajzának összevetése a személyes tapasztalatokkal</w:t>
      </w:r>
    </w:p>
    <w:p w14:paraId="53D5BB8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településmakett folytatása a közösségi terek, középületek megtervezésével, megépítésével</w:t>
      </w:r>
    </w:p>
    <w:p w14:paraId="4989242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végzett munka értékelése, a tervektől való eltérések vizsgálata, a továbbfejlesztés lehetőségeinek megbeszélése</w:t>
      </w:r>
    </w:p>
    <w:p w14:paraId="2D3BF5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Közlekedés – közlekedés egykor és ma</w:t>
      </w:r>
    </w:p>
    <w:p w14:paraId="703CB4B3"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63ED1B0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Tanulási eredmények</w:t>
      </w:r>
    </w:p>
    <w:p w14:paraId="1A33D4CF"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5177D22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7CC70566"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7A2720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közlekedési hálózatok szerepét, fontosságát a települések kialakulásában, fejlődésében, a település lakóinak életminőségében.</w:t>
      </w:r>
    </w:p>
    <w:p w14:paraId="4A0FFD2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27065E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munkatevékenységek tervezése és végzése során</w:t>
      </w:r>
    </w:p>
    <w:p w14:paraId="0D028F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363BDB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Információgyűjtési, -rendszerezési, -értelmezési képességek fejlesztése</w:t>
      </w:r>
    </w:p>
    <w:p w14:paraId="315B37B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adott kor technikai fejlettsége és az alkalmazott anyagok, technológiák közötti összefüggések felismerése</w:t>
      </w:r>
    </w:p>
    <w:p w14:paraId="1375DC9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Szabálykövető magatartás fejlesztése</w:t>
      </w:r>
    </w:p>
    <w:p w14:paraId="2B9BAC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városi és a közúti közlekedés rendszereinek megismerése</w:t>
      </w:r>
    </w:p>
    <w:p w14:paraId="0E356D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vízi és a légi közlekedés</w:t>
      </w:r>
    </w:p>
    <w:p w14:paraId="32BEB6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közlekedés fejlődése, találmányok és feltalálók a közlekedéstörténetben – információgyűjtés, -rendszerezés</w:t>
      </w:r>
    </w:p>
    <w:p w14:paraId="5965C5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Gyalogos közlekedés helye, alkalmazkodás a közlekedési szituációkhoz</w:t>
      </w:r>
    </w:p>
    <w:p w14:paraId="304B2C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Közlekedésbiztonsági ismeretek</w:t>
      </w:r>
    </w:p>
    <w:p w14:paraId="4EE649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közlekedéssel kapcsolatos foglalkozások, szakmák</w:t>
      </w:r>
    </w:p>
    <w:p w14:paraId="73966FC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közlekedés infrastruktúrájának modellezése a településmaketten</w:t>
      </w:r>
    </w:p>
    <w:p w14:paraId="6D4BF61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62CE2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jármű, navigáció, közlekedési rendszer, közlekedésbiztonság</w:t>
      </w:r>
    </w:p>
    <w:p w14:paraId="5307302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5CEAD5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közlekedési szokásainak (iskolába járás) feltérképezése, az adatok elemzése</w:t>
      </w:r>
    </w:p>
    <w:p w14:paraId="74DCE1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 közlekedési infrastruktúrájának tanulmányozása</w:t>
      </w:r>
    </w:p>
    <w:p w14:paraId="58CDB2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Irányított információgyűjtés a közlekedés fejlődéséről, a legfontosabb találmányokról, jelentős feltalálókról, különös tekintettel a magyar vonatkozásokra. Információk megosztása</w:t>
      </w:r>
    </w:p>
    <w:p w14:paraId="664CA9E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településmakett úthálózatának befejezése, a közlekedés jelzőrendszereivel való kiegészítése – például útburkolati jelek, közlekedési táblák, jelzőlámpák, gyalogos-átkelőhelyek, parkolók</w:t>
      </w:r>
    </w:p>
    <w:p w14:paraId="261FFE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Közlekedési helyzetek szimulálása a terepasztalon</w:t>
      </w:r>
    </w:p>
    <w:p w14:paraId="347EFB8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Lakás, lakókörnyezet – a lakás jellemzői, lakástípusok, funkciók, helyiségek</w:t>
      </w:r>
    </w:p>
    <w:p w14:paraId="068449F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1C15DC4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0DB1347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62367F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5FC3CD18"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759FF0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lakásalaprajzot tervez – akár tervezőprogram segítségével – megadott létszámú család számára;</w:t>
      </w:r>
    </w:p>
    <w:p w14:paraId="13E015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berendezett lakásmakettet készít;</w:t>
      </w:r>
    </w:p>
    <w:p w14:paraId="16B233D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alaprajzok tanulmányozása során megismeri a lakás jellemző helyiségeit, azok funkcióját, egymással való kapcsolatát.</w:t>
      </w:r>
    </w:p>
    <w:p w14:paraId="4D7C9AE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05030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5F5A72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Jellemző tulajdonságok és igények közötti összefüggések értelmezése</w:t>
      </w:r>
    </w:p>
    <w:p w14:paraId="2BE4F2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elvont gondolkodás fejlesztése</w:t>
      </w:r>
    </w:p>
    <w:p w14:paraId="093615B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7AEC1B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technológiák alkalmazása a tervezésben</w:t>
      </w:r>
    </w:p>
    <w:p w14:paraId="4EF7EBA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kialakítása (építése) és a külső hatások elleni védelem összefüggésének felismerése (feladat – anyag – technológia)</w:t>
      </w:r>
    </w:p>
    <w:p w14:paraId="181915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lakás fizikai adottságai és a benne folyó tevékenységek közötti kapcsolat felismerése, elemzése </w:t>
      </w:r>
    </w:p>
    <w:p w14:paraId="155ABE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Épület, lakás alaprajzának értelmezése és összevetése a valósággal</w:t>
      </w:r>
    </w:p>
    <w:p w14:paraId="554CBBA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lakásalaprajz jellemzői</w:t>
      </w:r>
    </w:p>
    <w:p w14:paraId="7BC8CC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helyiségeinek csoportosítása</w:t>
      </w:r>
    </w:p>
    <w:p w14:paraId="61502B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helyiségek egymással való kapcsolatának elemzése</w:t>
      </w:r>
    </w:p>
    <w:p w14:paraId="5BA8A5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beosztásának, az egyes helyiségek egymással való kapcsolatának jelentősége, szerepe</w:t>
      </w:r>
    </w:p>
    <w:p w14:paraId="6FD774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Lakásalaprajz tervezése, lakásmakett készítése</w:t>
      </w:r>
    </w:p>
    <w:p w14:paraId="37AE175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CC264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alaprajz, helyszínrajz, tájolás, fizikai jellemzők, egyéni és közösségi terek, háztartási és higiénés terület, közlekedők, tárolók, szabad terület</w:t>
      </w:r>
    </w:p>
    <w:p w14:paraId="38856C2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19363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Saját lakás leírása szóban – elbeszélés utáni rajzolás</w:t>
      </w:r>
    </w:p>
    <w:p w14:paraId="3E5CC99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Ismert épület bejárása új megfigyelési szempontok meghatározásával, vázlatkészítés</w:t>
      </w:r>
    </w:p>
    <w:p w14:paraId="08AF7B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Lakásalaprajzok tanulmányozása megadott szempontok szerint, azonosságok megfogalmazása, szükségszerűségek felismerése</w:t>
      </w:r>
    </w:p>
    <w:p w14:paraId="4F146F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megbeszélt szempontok szerint lakásalaprajz tervezése, lehetőleg digitális alkalmazás segítségével</w:t>
      </w:r>
    </w:p>
    <w:p w14:paraId="5DFF62B2" w14:textId="77777777" w:rsidR="00FD2BC8" w:rsidRPr="00FD2BC8" w:rsidRDefault="00FD2BC8" w:rsidP="001A5B23">
      <w:pPr>
        <w:keepNext/>
        <w:keepLines/>
        <w:numPr>
          <w:ilvl w:val="0"/>
          <w:numId w:val="4"/>
        </w:numPr>
        <w:contextualSpacing/>
        <w:jc w:val="both"/>
        <w:rPr>
          <w:rFonts w:ascii="Times New Roman" w:hAnsi="Times New Roman" w:cs="Times New Roman"/>
          <w:sz w:val="24"/>
          <w:szCs w:val="24"/>
        </w:rPr>
      </w:pPr>
      <w:r w:rsidRPr="00FD2BC8">
        <w:rPr>
          <w:rFonts w:ascii="Times New Roman" w:hAnsi="Times New Roman" w:cs="Times New Roman"/>
          <w:sz w:val="24"/>
          <w:szCs w:val="24"/>
        </w:rPr>
        <w:t>A lakástervek elemzése, megvitatása, lakásmakett készítése</w:t>
      </w:r>
    </w:p>
    <w:p w14:paraId="297A32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Lakás, lakókörnyezet – funkciók, berendezések</w:t>
      </w:r>
    </w:p>
    <w:p w14:paraId="4FF2875E"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263FFED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001F26F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 tanulása hozzájárul ahhoz, hogy a tanuló a nevelési-oktatási szakasz végére:</w:t>
      </w:r>
    </w:p>
    <w:p w14:paraId="46277E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743DC4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esetleg rajzoló- vagy tervezőprogram segítségével készíti el és osztja meg.</w:t>
      </w:r>
    </w:p>
    <w:p w14:paraId="00B6F875"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066658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társakkal együttműködve megtervezi a lakás berendezését;</w:t>
      </w:r>
    </w:p>
    <w:p w14:paraId="1F688D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lakás alaprajza és a lakás berendezhetősége közötti kapcsolatot;</w:t>
      </w:r>
    </w:p>
    <w:p w14:paraId="090C50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lakás helyiségeinek jellemző bútorait;</w:t>
      </w:r>
    </w:p>
    <w:p w14:paraId="3877129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információkat gyűjt a bútorok történetéről;</w:t>
      </w:r>
    </w:p>
    <w:p w14:paraId="4B1240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ergonómiai, esztétikai szempontokat a bútorok kiválasztása, elhelyezése során;</w:t>
      </w:r>
    </w:p>
    <w:p w14:paraId="164EE0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lakás berendezése és a lakók eltérő igényei, szokásai közötti kapcsolatot;</w:t>
      </w:r>
    </w:p>
    <w:p w14:paraId="6B0E6C3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világítás, a színek, az anyagok és minták, a tárgyak és díszek szerepét a lakberendezésben;</w:t>
      </w:r>
    </w:p>
    <w:p w14:paraId="235A87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információkat gyűjt a régi magyar konyhák berendezéseiről, eszközeiről;</w:t>
      </w:r>
    </w:p>
    <w:p w14:paraId="6310B7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modern konyhával szemben támasztott követelményeket;</w:t>
      </w:r>
    </w:p>
    <w:p w14:paraId="1365F8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konyhatervezés során használja a kialakítás, berendezés higiéniai, munkaszervezési, ergonómiai szempontjait.</w:t>
      </w:r>
    </w:p>
    <w:p w14:paraId="4A0C3E9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52CA2F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318E0D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Igények és jellemző tulajdonságok közötti összefüggések értelmezése</w:t>
      </w:r>
    </w:p>
    <w:p w14:paraId="31A908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Egyéni tulajdonságok és igények közötti kapcsolat feltárása</w:t>
      </w:r>
    </w:p>
    <w:p w14:paraId="3CB01D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gyűjtése, rendszerezése</w:t>
      </w:r>
    </w:p>
    <w:p w14:paraId="4B744B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technológiák alkalmazása a tervezésben</w:t>
      </w:r>
    </w:p>
    <w:p w14:paraId="4786AA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 és együttműködési készségek fejlesztése munkatevékenységek tervezése és végzése során</w:t>
      </w:r>
    </w:p>
    <w:p w14:paraId="1440DA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Döntéshozatal során ismeretek alkalmazása, véleményformálás, konszenzusra jutás</w:t>
      </w:r>
    </w:p>
    <w:p w14:paraId="16FE56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Ízlés formálása</w:t>
      </w:r>
    </w:p>
    <w:p w14:paraId="365A6C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Egészségtudatos magatartás igényének erősítése</w:t>
      </w:r>
    </w:p>
    <w:p w14:paraId="45EE90B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berendezésének jellemzői</w:t>
      </w:r>
    </w:p>
    <w:p w14:paraId="6C32D6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lakóterületek funkcióinak kialakítása a megfelelő berendezéssel</w:t>
      </w:r>
    </w:p>
    <w:p w14:paraId="7562CA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különböző helyiségek jellemző bútorzatai, a lakótér feladata, a bútorzat és a tevékenységek közötti kapcsolat felismerése</w:t>
      </w:r>
    </w:p>
    <w:p w14:paraId="69FA6D6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berendezés stílusa és az egyéni ízlés közötti kapcsolat elemzése</w:t>
      </w:r>
    </w:p>
    <w:p w14:paraId="474439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Bútortörténet</w:t>
      </w:r>
    </w:p>
    <w:p w14:paraId="1F57F9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bútorok kiválasztásának, elhelyezésének szempontjai</w:t>
      </w:r>
    </w:p>
    <w:p w14:paraId="0D0691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berendezés szerepe a téralakításban</w:t>
      </w:r>
    </w:p>
    <w:p w14:paraId="500E42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lakberendezés modellezése</w:t>
      </w:r>
    </w:p>
    <w:p w14:paraId="4E1A27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 ergonómiája</w:t>
      </w:r>
    </w:p>
    <w:p w14:paraId="5C6495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helyes munkavégzés szükségességének felismertetése</w:t>
      </w:r>
    </w:p>
    <w:p w14:paraId="19C3F4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leggyakoribb egészségkárosító helyzetek és azok elkerülése</w:t>
      </w:r>
    </w:p>
    <w:p w14:paraId="0D7B037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konyha ergonomikus berendezése</w:t>
      </w:r>
    </w:p>
    <w:p w14:paraId="4340D1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Konyhatervek készítése</w:t>
      </w:r>
    </w:p>
    <w:p w14:paraId="289F1F5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7B81BF0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funkció, esztétika, stílus, ízlés, harmónia, színek szerepe, ergonómia, design, téralakítás eszközei, helykihasználás, nyugalmi területek, közlekedőutak, bútorok helyigénye, kényelmi és tároló bútorok, bútorválasztás szempontjai, egészségkárosító helyzetek, statikus, dinamikus terhelés</w:t>
      </w:r>
    </w:p>
    <w:p w14:paraId="3B8AE78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AE215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bútoráruház meglátogatása vagy egy ott dolgozó meghívása. Katalógus, folyóiratok, prospektusok, internetes anyagok képei alapján berendezett lakások, lakásrészek elemzése meghatározott szempontok szerint</w:t>
      </w:r>
    </w:p>
    <w:p w14:paraId="2E5C73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megosztása a bútorok történetéről, a világítás, a színek, az anyagok és minták, a tárgyak és díszek lakberendezésben betöltött szerepéről</w:t>
      </w:r>
    </w:p>
    <w:p w14:paraId="2BD16A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lakásmakett vagy egy választott helyiség berendezésének megtervezése lehetőség szerint 3D-s lakberendező program segítségével. A berendezés modellezése</w:t>
      </w:r>
    </w:p>
    <w:p w14:paraId="1BE93A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Konyhaterv készítése lehetőség szerint digitális alkalmazással, figyelembe véve a kialakítás, berendezés higiéniai, munkaszervezési, ergonómiai szempontjait</w:t>
      </w:r>
    </w:p>
    <w:p w14:paraId="5D6542F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Munkaműveletek, tárgyak, eszközök elemzése ergonómiai szempontból, a helyes munkavégzés, a helyes ülés gyakorlása</w:t>
      </w:r>
    </w:p>
    <w:p w14:paraId="10C6DE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Lakás karbantartása – a legfontosabb állagmegóvási, karbantartási munkák</w:t>
      </w:r>
    </w:p>
    <w:p w14:paraId="3859E16D"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6B29E41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412144B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3455F70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 során tapasztalatokat szerez a háztartás műszaki jellegű rendszereinek felépítéséről, működéséről.</w:t>
      </w:r>
    </w:p>
    <w:p w14:paraId="60F27326"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50386E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veszi a környezeti szempontokat.</w:t>
      </w:r>
    </w:p>
    <w:p w14:paraId="1FE3664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71D7A56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 személyes felelősségének felismerése a környezet alakításában</w:t>
      </w:r>
    </w:p>
    <w:p w14:paraId="78F16B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Tevékenységek, beavatkozások következményének mérlegelése</w:t>
      </w:r>
    </w:p>
    <w:p w14:paraId="60A413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gyűjtése, rendszerezése</w:t>
      </w:r>
    </w:p>
    <w:p w14:paraId="11910B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Szabálykövető, kooperatív magatartás alkalmazása a munkavégzés során</w:t>
      </w:r>
    </w:p>
    <w:p w14:paraId="046C96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felelősségének értelmezése</w:t>
      </w:r>
    </w:p>
    <w:p w14:paraId="54D824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 és egészségtudatos cselekvés fejlesztése</w:t>
      </w:r>
    </w:p>
    <w:p w14:paraId="02ED7F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lakásban előforduló legfontosabb állagmegóvási, karbantartási munkákról</w:t>
      </w:r>
    </w:p>
    <w:p w14:paraId="6C335A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Szagtalanítás, védekezés a kártevők ellen</w:t>
      </w:r>
    </w:p>
    <w:p w14:paraId="0920D2F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Környezetbarát anyagok és eljárások alkalmazása a tevékenység során</w:t>
      </w:r>
    </w:p>
    <w:p w14:paraId="4B4AA7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hagyományos tisztítószerek és eljárások alkalmazása és a környezetvédelem összefüggéseinek felismertetése</w:t>
      </w:r>
    </w:p>
    <w:p w14:paraId="0A04C1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laikus által végezhető munkák határai, annak felismerése, hogy nagyobb munkálatokhoz szakembert kell hívni</w:t>
      </w:r>
    </w:p>
    <w:p w14:paraId="737011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tevékenységgel érintett foglalkozások, szakmák</w:t>
      </w:r>
    </w:p>
    <w:p w14:paraId="2D6E8B5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4E5968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állagmegóvás, karbantartás, mázolás, festés, tapétázás, burkolás, takarítás, tisztítószer, környezetvédelem, tudatos fogyasztói magatartás, fenntarthatóság</w:t>
      </w:r>
    </w:p>
    <w:p w14:paraId="76CD6D4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41E6E0C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megosztása a lakásban előforduló legfontosabb állagmegóvási, karbantartási munkákról</w:t>
      </w:r>
    </w:p>
    <w:p w14:paraId="514A79A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Állagmegóvási, karbantartási munkák végzése a helyi lehetőségek szerint, például: bútorok megjavítása, festése; folttisztítási gyakorlat környezetbarát anyagokkal, ruházat, lakástextíliák gondozása stb.</w:t>
      </w:r>
    </w:p>
    <w:p w14:paraId="312AC8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háztartási vegyszerek címkéinek tanulmányozása a felhasználás, tárolás, balesetveszély szempontjai szerint</w:t>
      </w:r>
    </w:p>
    <w:p w14:paraId="516BE9B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Baleseti források azonosítása, megtörtént balesetek elemzése, elsősegélynyújtási szabályok megbeszélése</w:t>
      </w:r>
    </w:p>
    <w:p w14:paraId="33F210B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végzett tevékenységekhez kötődő szakmákról, tanulási utakról. A tanulók szerepjáték formájában bemutathatják egymásnak az egyes foglalkozások jellemző feladatait</w:t>
      </w:r>
    </w:p>
    <w:p w14:paraId="6877D9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Komplex modell- és makettkészítés</w:t>
      </w:r>
    </w:p>
    <w:p w14:paraId="58F041B2"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10 óra</w:t>
      </w:r>
    </w:p>
    <w:p w14:paraId="1415396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0D4737C6"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03372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50B2305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esetleg rajzoló- vagy tervezőprogram segítségével készíti el és osztja meg;</w:t>
      </w:r>
    </w:p>
    <w:p w14:paraId="5EF4D9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 munkatevékenység értékteremtő lényegét.</w:t>
      </w:r>
    </w:p>
    <w:p w14:paraId="7252EE7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729464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órai munkák során tapasztalatot szerez a felhasznált anyagokról, például természetes és mesterséges faanyagok, műanyagok, fémek, papírok, textilek, képlékeny anyagok;</w:t>
      </w:r>
    </w:p>
    <w:p w14:paraId="41D18E9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szóban, rajzban megosztja;</w:t>
      </w:r>
    </w:p>
    <w:p w14:paraId="1F5914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mentén lépésenkénti külső ellenőrzéssel halad alkotótevékenységében;</w:t>
      </w:r>
    </w:p>
    <w:p w14:paraId="37704E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szerszámokat és eszközöket tanári útmutatás segítségével használja;</w:t>
      </w:r>
    </w:p>
    <w:p w14:paraId="6A70BB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munkavégzési szabályokat betartja;</w:t>
      </w:r>
    </w:p>
    <w:p w14:paraId="01DC7D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egyes műveletek balesetveszélyeit, a védőeszközök használatának szükségességét;</w:t>
      </w:r>
    </w:p>
    <w:p w14:paraId="02D572F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feladata szerint dolgozik, a szabályokat betartatja, betartja;</w:t>
      </w:r>
    </w:p>
    <w:p w14:paraId="51A7FB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segítséget kér, segítséget ad;</w:t>
      </w:r>
    </w:p>
    <w:p w14:paraId="3468F7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elkészült produktum tervtől való eltérésének ok-okozati összefüggéseit.</w:t>
      </w:r>
    </w:p>
    <w:p w14:paraId="39FDFBC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5FB0BF7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tanult ismeretek alkalmazása, mélyítése</w:t>
      </w:r>
    </w:p>
    <w:p w14:paraId="1AAEC8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a munkatevékenységek tervezése és végzése során</w:t>
      </w:r>
    </w:p>
    <w:p w14:paraId="3E5812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 társas kompetenciák, munkakultúra fejlesztése</w:t>
      </w:r>
    </w:p>
    <w:p w14:paraId="53DA78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Kreativitás fejlesztése</w:t>
      </w:r>
    </w:p>
    <w:p w14:paraId="7F4B74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épületek vagy településrészlet modellezése helyszínrajzok, fényképek alapján</w:t>
      </w:r>
    </w:p>
    <w:p w14:paraId="0CB95B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modell tervezése és kivitelezése egyéni választás alapján csoportmunkában</w:t>
      </w:r>
    </w:p>
    <w:p w14:paraId="3DE515A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87C44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elvégzett feladatokhoz kapcsolódó technológiák és szerszámok, eszközök megnevezése</w:t>
      </w:r>
    </w:p>
    <w:p w14:paraId="725A734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30619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tanult ismeretek, műveletek alkalmazása valós igényt szolgáló, tárgyalkotó tevékenység során</w:t>
      </w:r>
    </w:p>
    <w:p w14:paraId="6BFBFE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választása alapján elkészülhet egy híres épület, esetleg egy településrészlet makettje a rendelkezésre álló anyagok minél kreatívabb felhasználásával, vagy a lakáshoz, lakókörnyezethez kapcsolódó tárgy, lehetőség szerint újrahasznosított anyagokból</w:t>
      </w:r>
    </w:p>
    <w:p w14:paraId="3D4D71D7" w14:textId="77777777" w:rsidR="00FD2BC8" w:rsidRPr="00FD2BC8" w:rsidRDefault="00FD2BC8" w:rsidP="00FD2BC8">
      <w:pPr>
        <w:keepNext/>
        <w:keepLines/>
        <w:contextualSpacing/>
        <w:jc w:val="both"/>
        <w:rPr>
          <w:rFonts w:ascii="Times New Roman" w:hAnsi="Times New Roman" w:cs="Times New Roman"/>
          <w:i/>
          <w:sz w:val="24"/>
          <w:szCs w:val="24"/>
        </w:rPr>
      </w:pPr>
      <w:r w:rsidRPr="00FD2BC8">
        <w:rPr>
          <w:rFonts w:ascii="Times New Roman" w:hAnsi="Times New Roman" w:cs="Times New Roman"/>
          <w:i/>
          <w:sz w:val="24"/>
          <w:szCs w:val="24"/>
        </w:rPr>
        <w:t>A tevékenységek megvalósíthatók átlagos osztályteremben is egyszerű anyagokból, alapvető szerszámokkal, de eredményesebb, ha rendelkezésre áll egy felszerelt műhelyterem, mely 15 tanuló foglalkoztatásához megfelelő munkaasztallal, a különböző anyagfajták megmunkálásához szükséges szerszámokkal, eszközökkel, elektromos kisgépekkel rendelkezik. 15 főnél nagyobb létszámú osztály esetében mindenképpen szükséges a csoportbontás biztosítása.</w:t>
      </w:r>
    </w:p>
    <w:p w14:paraId="5F15258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7. évfolyam</w:t>
      </w:r>
    </w:p>
    <w:p w14:paraId="494DF0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nevelési-oktatási szakaszban a tanulási folyamat középpontjában a település és lakás legfontosabb technikai rendszerei, a közművek, a közszolgáltatások és a településeket összekötő közlekedési rendszerek állnak. A 7. évfolyamon a család által használt összetettebb műszaki rendszerek, közművek, közszolgáltatások összefoglalásával befejeződik, teljessé válik a lakás, a lakókörnyezet megismerése.</w:t>
      </w:r>
    </w:p>
    <w:p w14:paraId="4E04E9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korszerű, egészséges lakás és lakókörnyezet témakör áttekinti a lakás legfontosabb, életminőséget, komfortérzetet befolyásoló tényezőit. A lakóház használata, a lakók szokásai és az energiafelhasználás közötti összefüggések elemzése rámutat a környezettudatosság fontosságára, hozzájárul az egészséges életvitel, a tudatos fogyasztói magatartás igényének kialakításához. Az egészséges település témakör felismerteti az épített tér és a természeti környezet közötti összhang megteremtésének szükségességét a fenntarthatóság érdekében. A célzott önálló információgyűjtés a digitális eszközök széles körű használatát feltételezi. A komplex modellezési feladat, a jövő városának elkészítése a modul során elsajátított ismeretek, készségek kreatív alkalmazását teszi lehetővé.</w:t>
      </w:r>
    </w:p>
    <w:p w14:paraId="2D7578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Ebben a nevelési-oktatási szakaszban a tanuló önállóan szerez információt megfigyelés, vizsgálat, adatgyűjtés útján. Környezeti, fenntarthatósági szempontokat is mérlegelve, céljainak megfelelően választ a rendelkezésre álló anyagokból. Tevékenységét önállóan vagy társakkal együttműködve tervezi, terveit a műszaki kommunikáció alkalmazásával osztja meg.</w:t>
      </w:r>
    </w:p>
    <w:p w14:paraId="0E8FF8B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 Alkalmazza a forma és funkció összefüggéseit, önállóan választ szerszámot, eszközt. Az ismert szerszámokat és eszközöket önállóan használja, az újakat tanári útmutatással.</w:t>
      </w:r>
    </w:p>
    <w:p w14:paraId="444652C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 Felméri és tervezi a tevékenység munkavédelmi szabályait. Csoportmunkánál részt vesz a döntéshozatalban, és a döntésnek megfelelően tevékenykedik. Önismeretére építve vállal feladatokat, szem előtt tartva a csapat eredményességét. Alkalmazkodik a változó munkafeladatokhoz, szerepelvárásokhoz. Vezetőként tudatosan vezeti a csoport döntési folyamatát. Alkalmazza a döntés-előkészítés, döntéshozatal eljárásait. Hibás döntésein változtat. Az egyes részfeladatokat rendszerszinten szemléli. Megérti az egyén felelősségét a közös értékteremtésben.</w:t>
      </w:r>
    </w:p>
    <w:p w14:paraId="58E3BB7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 Tevékenységének tervezésénél és értékelésénél figyelembe veszi a környezeti szempontokat. Felismeri a technológiai fejlődés és a társadalmi, gazdasági fejlődés kapcsolatát. A probléma megoldása során önállóan vagy társakkal együtt fogalmaz meg megoldási alternatívákat. Komplex szempontrendszer mentén választ stratégiát. Optimalizál.</w:t>
      </w:r>
    </w:p>
    <w:p w14:paraId="339BD6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holisztikus szemlélet jellemzi. Felismeri a személyes cselekvés jelentőségét a globális problémák megoldásában. Egészség- és környezettudatosan dönt és tevékenykedik.</w:t>
      </w:r>
    </w:p>
    <w:p w14:paraId="7C8068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 fizikai és digitális környezetből információt gyűjt a számára vonzó foglalkozások alkalmassági és képesítési feltételeiről, keresi a vállalkozási lehetőségeket, a jövedelmezőséget és a jellemző tanulási utakat. A lehetséges továbbtanulási útvonalakkal kapcsolatban segítséggel rövid és középtávú terveket fogalmaz meg.</w:t>
      </w:r>
    </w:p>
    <w:p w14:paraId="65426AAD" w14:textId="77777777" w:rsidR="00FD2BC8" w:rsidRPr="00FD2BC8" w:rsidRDefault="00FD2BC8" w:rsidP="00FD2BC8">
      <w:pPr>
        <w:keepNext/>
        <w:keepLines/>
        <w:contextualSpacing/>
        <w:jc w:val="both"/>
        <w:rPr>
          <w:rFonts w:ascii="Times New Roman" w:hAnsi="Times New Roman" w:cs="Times New Roman"/>
          <w:b/>
          <w:sz w:val="24"/>
          <w:szCs w:val="24"/>
        </w:rPr>
      </w:pPr>
    </w:p>
    <w:p w14:paraId="40034AC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7. évfolyamon a technika és tervezés tantárgy alapóraszáma: 34 óra.</w:t>
      </w:r>
    </w:p>
    <w:p w14:paraId="5958D5F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D2BC8" w:rsidRPr="00FD2BC8" w14:paraId="5CD904B7" w14:textId="77777777" w:rsidTr="00106978">
        <w:tc>
          <w:tcPr>
            <w:tcW w:w="6374" w:type="dxa"/>
          </w:tcPr>
          <w:p w14:paraId="40162400"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Témakör neve</w:t>
            </w:r>
          </w:p>
        </w:tc>
        <w:tc>
          <w:tcPr>
            <w:tcW w:w="1985" w:type="dxa"/>
          </w:tcPr>
          <w:p w14:paraId="2C6FECB7"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Javasolt óraszám</w:t>
            </w:r>
          </w:p>
        </w:tc>
      </w:tr>
      <w:tr w:rsidR="00FD2BC8" w:rsidRPr="00FD2BC8" w14:paraId="5B5A5DB0" w14:textId="77777777" w:rsidTr="00106978">
        <w:tc>
          <w:tcPr>
            <w:tcW w:w="6374" w:type="dxa"/>
          </w:tcPr>
          <w:p w14:paraId="0C96D153"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A települések közműellátása, a legfontosabb közművek, közszolgáltatások</w:t>
            </w:r>
          </w:p>
        </w:tc>
        <w:tc>
          <w:tcPr>
            <w:tcW w:w="1985" w:type="dxa"/>
            <w:vAlign w:val="center"/>
          </w:tcPr>
          <w:p w14:paraId="10E925C3"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7E18E731" w14:textId="77777777" w:rsidTr="00106978">
        <w:tc>
          <w:tcPr>
            <w:tcW w:w="6374" w:type="dxa"/>
          </w:tcPr>
          <w:p w14:paraId="34C91D74"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Korszerű, egészséges lakás és lakókörnyezet</w:t>
            </w:r>
          </w:p>
        </w:tc>
        <w:tc>
          <w:tcPr>
            <w:tcW w:w="1985" w:type="dxa"/>
            <w:vAlign w:val="center"/>
          </w:tcPr>
          <w:p w14:paraId="227BAFED"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71F4B5ED" w14:textId="77777777" w:rsidTr="00106978">
        <w:tc>
          <w:tcPr>
            <w:tcW w:w="6374" w:type="dxa"/>
          </w:tcPr>
          <w:p w14:paraId="1C6A49AD"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Az egészséges település</w:t>
            </w:r>
          </w:p>
        </w:tc>
        <w:tc>
          <w:tcPr>
            <w:tcW w:w="1985" w:type="dxa"/>
            <w:vAlign w:val="center"/>
          </w:tcPr>
          <w:p w14:paraId="34992387"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2C2EDB7A" w14:textId="77777777" w:rsidTr="00106978">
        <w:tc>
          <w:tcPr>
            <w:tcW w:w="6374" w:type="dxa"/>
          </w:tcPr>
          <w:p w14:paraId="53F434AA"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Közlekedés, közlekedési rendszerek</w:t>
            </w:r>
          </w:p>
        </w:tc>
        <w:tc>
          <w:tcPr>
            <w:tcW w:w="1985" w:type="dxa"/>
            <w:vAlign w:val="center"/>
          </w:tcPr>
          <w:p w14:paraId="5A95496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5EAD7B6D" w14:textId="77777777" w:rsidTr="00106978">
        <w:tc>
          <w:tcPr>
            <w:tcW w:w="6374" w:type="dxa"/>
          </w:tcPr>
          <w:p w14:paraId="1CA69AFC"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Komplex modellezési feladat</w:t>
            </w:r>
          </w:p>
        </w:tc>
        <w:tc>
          <w:tcPr>
            <w:tcW w:w="1985" w:type="dxa"/>
            <w:vAlign w:val="center"/>
          </w:tcPr>
          <w:p w14:paraId="3E9469D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6A68B7A7" w14:textId="77777777" w:rsidTr="00106978">
        <w:tc>
          <w:tcPr>
            <w:tcW w:w="6374" w:type="dxa"/>
          </w:tcPr>
          <w:p w14:paraId="4064FD62"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Összes óraszám:</w:t>
            </w:r>
          </w:p>
        </w:tc>
        <w:tc>
          <w:tcPr>
            <w:tcW w:w="1985" w:type="dxa"/>
          </w:tcPr>
          <w:p w14:paraId="7D596AF2"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34</w:t>
            </w:r>
          </w:p>
        </w:tc>
      </w:tr>
    </w:tbl>
    <w:p w14:paraId="4E5A77AE" w14:textId="77777777" w:rsidR="00FD2BC8" w:rsidRPr="00FD2BC8" w:rsidRDefault="00FD2BC8" w:rsidP="00FD2BC8">
      <w:pPr>
        <w:keepNext/>
        <w:keepLines/>
        <w:contextualSpacing/>
        <w:jc w:val="both"/>
        <w:rPr>
          <w:rFonts w:ascii="Times New Roman" w:hAnsi="Times New Roman" w:cs="Times New Roman"/>
          <w:b/>
          <w:sz w:val="24"/>
          <w:szCs w:val="24"/>
        </w:rPr>
      </w:pPr>
    </w:p>
    <w:p w14:paraId="7FAE2B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A települések közműellátása, a legfontosabb közművek, közszolgáltatások</w:t>
      </w:r>
    </w:p>
    <w:p w14:paraId="57BEE6D5"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51AA617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1069847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 tanulása hozzájárul ahhoz, hogy a tanuló a nevelési-oktatási szakasz végére:</w:t>
      </w:r>
    </w:p>
    <w:p w14:paraId="3B0AD3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információt megfigyelés, vizsgálat, adatgyűjtés útján, és a kapott adatokat értékeli, rendszerezi, elemzi;</w:t>
      </w:r>
    </w:p>
    <w:p w14:paraId="295022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023D9F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111DC8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3E9146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6639B7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4F3D608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00ACF5C9"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065DD2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856A3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 települések legfontosabb közműveit, közszolgáltatásait.</w:t>
      </w:r>
    </w:p>
    <w:p w14:paraId="0EB861F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52924F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rendszerszemlélet fejlesztése</w:t>
      </w:r>
    </w:p>
    <w:p w14:paraId="520CC2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4E94E7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Információgyűjtési technikák fejlesztése, például interjú formájában</w:t>
      </w:r>
    </w:p>
    <w:p w14:paraId="417D0B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 információszerzés, a kapott adatok értelmezése, feldolgozása</w:t>
      </w:r>
    </w:p>
    <w:p w14:paraId="753939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települések legfontosabb közművei, közszolgáltatásai – elektromos hálózat, vízvezeték, szennyvízelvezetés, csatorna, gázvezeték, távfűtés, szemétszállítás</w:t>
      </w:r>
    </w:p>
    <w:p w14:paraId="2F5B8D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Épület közműveinek tanulmányozása, elemzése</w:t>
      </w:r>
    </w:p>
    <w:p w14:paraId="664A1E8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közművek megléte és a település élete, a lakóház használata közötti összefüggések felismerése, megfogalmazása</w:t>
      </w:r>
    </w:p>
    <w:p w14:paraId="44828F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saját település, lakás közműveiről, közszolgáltatásairól</w:t>
      </w:r>
    </w:p>
    <w:p w14:paraId="5FC6A15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2279F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közmű, közszolgáltatás, építési engedély, összközműves épület, elektromos hálózat, vízvezeték-hálózat, szennyvíz, csatorna, gázvezeték, távfűtés, szemétszállítás, szelektív hulladékgyűjtés</w:t>
      </w:r>
    </w:p>
    <w:p w14:paraId="251EF41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F8753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és -megosztás megadott szempontok szerint a vízellátás, csatornázás, fűtés, villamosítás, gázellátás, szemétszállítás témában</w:t>
      </w:r>
    </w:p>
    <w:p w14:paraId="75AB73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saját település, lakás közműveiről, közszolgáltatásairól</w:t>
      </w:r>
    </w:p>
    <w:p w14:paraId="4D829A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a közművek megléte és a település élete, a lakóház használata közötti összefüggésekről</w:t>
      </w:r>
    </w:p>
    <w:p w14:paraId="2671FA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Táblázatok, grafikonok elemzésén keresztül információk gyűjtése a lakások közműellátottságáról, számítások végzése a szolgáltatások áráról</w:t>
      </w:r>
    </w:p>
    <w:p w14:paraId="7DA245A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Az iskola adottságai szerint látogatás egy közműtelepen vagy a témakörhöz kapcsolódó film megtekintése</w:t>
      </w:r>
    </w:p>
    <w:p w14:paraId="5556E7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Korszerű, egészséges lakás és lakókörnyezet</w:t>
      </w:r>
    </w:p>
    <w:p w14:paraId="02062ACA"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41A4400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553932A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E59D1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26B658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3C61E9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133C397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087598A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226EBD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0D65C8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14C02E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2BBCD4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062E49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38D95A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056F20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134E09D3"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33DB97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 során tapasztalatokat szerez a háztartás műszaki jellegű rendszereinek felépítéséről, működéséről;</w:t>
      </w:r>
    </w:p>
    <w:p w14:paraId="0A447E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00B6FC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elemzi, összehasonlítja az építményekre ható hatásokat és az építményekkel kapcsolatos követelményeket;</w:t>
      </w:r>
    </w:p>
    <w:p w14:paraId="070847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tanulmányozott példák alapján áttekinti az épületek legfontosabb közműveit – elektromos hálózat, vízellátó rendszer, fűtési rendszer, légtechnika;</w:t>
      </w:r>
    </w:p>
    <w:p w14:paraId="63A9CF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beazonosítja a lakás elektromos hálózatában alkalmazott leggyakoribb érintésvédelmi módokat – kettős szigetelés, védőföldelés, nullázás, FI relé;</w:t>
      </w:r>
    </w:p>
    <w:p w14:paraId="047768F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 legfontosabb üzemeltetési, karbantartási feladatokat, a leggyakoribb hibákat és azok okait;</w:t>
      </w:r>
    </w:p>
    <w:p w14:paraId="740296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elvégez egyszerű beállítási, karbantartási, szerelési, javítási feladatokat a környezetében található szerkezeteken;</w:t>
      </w:r>
    </w:p>
    <w:p w14:paraId="22605D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65E3DA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7133AF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tevékenységében;</w:t>
      </w:r>
    </w:p>
    <w:p w14:paraId="66DBE7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1D3D48E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5321AC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4DDC6B5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1C0E4F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6C0A07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57D274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3FC130B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71774C1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08AF56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49A718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2A6E00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grafikonok, diagramok alapján elemzi a háztartások energiafogyasztását;</w:t>
      </w:r>
    </w:p>
    <w:p w14:paraId="59124A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példákat mond az energiapazarlásra;</w:t>
      </w:r>
    </w:p>
    <w:p w14:paraId="2DB3B91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példákat mond takarékossági lehetőségekre az elektromosáram-fogyasztás, a vízfogyasztás, a fűtési és más hőenergia területén.</w:t>
      </w:r>
    </w:p>
    <w:p w14:paraId="62D0C26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7DBDFC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Egészségtudatosság</w:t>
      </w:r>
    </w:p>
    <w:p w14:paraId="7C85C4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Tudatos fogyasztói magatartás</w:t>
      </w:r>
    </w:p>
    <w:p w14:paraId="32BD62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életminőséget, komfortérzetet befolyásoló tényezői – vízminőség, hőmérséklet, levegő páratartalma</w:t>
      </w:r>
    </w:p>
    <w:p w14:paraId="2667B1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rossz szigetelés káros hatásai</w:t>
      </w:r>
    </w:p>
    <w:p w14:paraId="7310F2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Információk és tapasztalatok gyűjtése a háztartás műszaki jellegű rendszereinek felépítéséről, működéséről – elektromos hálózat, vízvezeték-hálózat, fűtés, klimatizálás </w:t>
      </w:r>
    </w:p>
    <w:p w14:paraId="6C3A06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elektromos hálózatának részei, biztonsági és életvédelmi berendezések, megoldások</w:t>
      </w:r>
    </w:p>
    <w:p w14:paraId="091C07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Követelmények a fűtőberendezésekkel, fűtési rendszerekkel szemben, szabályozhatóság, egészségvédelem </w:t>
      </w:r>
    </w:p>
    <w:p w14:paraId="134F23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klíma fogalma, az egészséges levegő, hőérzet, komfortérzet</w:t>
      </w:r>
    </w:p>
    <w:p w14:paraId="5E064C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relatív páratartalom fontossága, az alacsony vagy magas relatív páratartalom egészségkárosító hatásai</w:t>
      </w:r>
    </w:p>
    <w:p w14:paraId="32B260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lakóház használata, a lakók szokásai és az energiafelhasználás közötti összefüggések elemzése, a környezettudatosság fontossága</w:t>
      </w:r>
    </w:p>
    <w:p w14:paraId="003AA9E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59485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komfortérzet, ivóvíz, levegő páratartalma, fogyasztásmérő, biztosíték, életvédelmi relé, fázis, nulla, védőföldelés, fűtés, klíma, környezettudatosság, tudatos fogyasztói magatartás, fenntarthatóság</w:t>
      </w:r>
    </w:p>
    <w:p w14:paraId="0DC2A77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F9F35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és megosztása az egészséges lakókörnyezetről</w:t>
      </w:r>
    </w:p>
    <w:p w14:paraId="19D475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Táblázatok, grafikonok elemzésén keresztül az ember számára optimális környezet meghatározása</w:t>
      </w:r>
    </w:p>
    <w:p w14:paraId="06A5B4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épületek legfontosabb közműveinek áttekintése – elektromos hálózat, vízellátó rendszer, fűtési rendszer, légtechnika – folyamatábrák segítségével</w:t>
      </w:r>
    </w:p>
    <w:p w14:paraId="1E0AEA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 gyűjtése a környezetben található épületgépészeti rendszerekről, például az iskolaépület új szempontú bejárása és feltérképezése során</w:t>
      </w:r>
    </w:p>
    <w:p w14:paraId="23DC5D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Ökológiai lábnyom számítása valamelyik digitális alkalmazás segítségével, a kapott értékek véleményezése</w:t>
      </w:r>
    </w:p>
    <w:p w14:paraId="57ECA5B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Ötletek, javaslatok gyűjtése az elektromosenergia-fogyasztás, a vízfogyasztás, a fűtési és más hőenergia-felhasználás takarékossági lehetőségeiről, a hulladék keletkezését mérséklő fogyasztási, életmódbeli szokásokról</w:t>
      </w:r>
    </w:p>
    <w:p w14:paraId="2C9ED7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Költségszámítások végzése a megtakarításokkal kapcsolatban</w:t>
      </w:r>
    </w:p>
    <w:p w14:paraId="64B9023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Az egészséges település</w:t>
      </w:r>
    </w:p>
    <w:p w14:paraId="28970CB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45CF915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470672D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 tanulása hozzájárul ahhoz, hogy a tanuló a nevelési-oktatási szakasz végére:</w:t>
      </w:r>
    </w:p>
    <w:p w14:paraId="5D6FA4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1EF659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információt megfigyelés, vizsgálat, adatgyűjtés útján;</w:t>
      </w:r>
    </w:p>
    <w:p w14:paraId="6BC7D8E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6CD81F2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3A301F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632C56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37008F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2B93B0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5BF5EFA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04F77E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25BB2F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19189D5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60597D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64338894"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280B92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F03C2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esetleg rajzoló- vagy tervezőprogram segítségével készíti el és osztja meg;</w:t>
      </w:r>
    </w:p>
    <w:p w14:paraId="2E4CC7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528ED0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4BDAAA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felsorolja az egészséges, élhető település kritériumait;</w:t>
      </w:r>
    </w:p>
    <w:p w14:paraId="1ECE28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elemzi a különböző településtípusokhoz kötődő életformákat, felismeri a törvényszerűségeket;</w:t>
      </w:r>
    </w:p>
    <w:p w14:paraId="660066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elemzi az épített környezet és az életvitel összefüggéseit;</w:t>
      </w:r>
    </w:p>
    <w:p w14:paraId="38699D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összehasonlítja a hagyományos és a modern építőanyagokat;</w:t>
      </w:r>
    </w:p>
    <w:p w14:paraId="46C0F0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feltárja az építőanyagok és építési technológiák, építőipari foglalkozások közötti kapcsolatokat;</w:t>
      </w:r>
    </w:p>
    <w:p w14:paraId="72D6DD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megnevezi a településeken található legfontosabb középületeket, közintézményeket és azok szerepét a településen lakók életében;</w:t>
      </w:r>
    </w:p>
    <w:p w14:paraId="37F7904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régi térképek, fényképek alapján nyomon követi egy adott terület változásait;</w:t>
      </w:r>
    </w:p>
    <w:p w14:paraId="2F66DCE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gyűjtött dokumentumok alapján megismeri a települése történetét.</w:t>
      </w:r>
    </w:p>
    <w:p w14:paraId="1835F72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956FC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492BB92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Rendszerszemlélet fejlesztése</w:t>
      </w:r>
    </w:p>
    <w:p w14:paraId="2D69FD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Fenntarthatóság fogalmának mélyítése</w:t>
      </w:r>
    </w:p>
    <w:p w14:paraId="56249C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55A3DC9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technológiák alkalmazása a tervezésben</w:t>
      </w:r>
    </w:p>
    <w:p w14:paraId="0A51D6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 személyes felelősségének felismerése a környezet alakításában</w:t>
      </w:r>
    </w:p>
    <w:p w14:paraId="008BE6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városok kialakulásának és fejlődésének okai és szükségessége, a város fogalmának mélyítése</w:t>
      </w:r>
    </w:p>
    <w:p w14:paraId="1205DD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különböző környezetszennyeződések hatása az épített környezetre és a településen élők életminőségére</w:t>
      </w:r>
    </w:p>
    <w:p w14:paraId="0619558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épített környezet alakításának szempontjai, a zöld területek szerepe, környezetvédelem</w:t>
      </w:r>
    </w:p>
    <w:p w14:paraId="14F349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épített tér és a természeti környezet közötti összhang szükségességének felismertetése</w:t>
      </w:r>
    </w:p>
    <w:p w14:paraId="546A4F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funkcionalista és az organikus építészet főbb jegyeinek megismertetése, összehasonlítása</w:t>
      </w:r>
    </w:p>
    <w:p w14:paraId="0D7CC3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különleges épületekről, híres építészekről, különös tekintettel a magyar vonatkozásokra</w:t>
      </w:r>
    </w:p>
    <w:p w14:paraId="0668449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Követelmények a XXI. század településeivel szemben</w:t>
      </w:r>
    </w:p>
    <w:p w14:paraId="691BE1F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Pozitív példák, építészeti megoldások gyűjtése</w:t>
      </w:r>
    </w:p>
    <w:p w14:paraId="6DB8B8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Parktervezés</w:t>
      </w:r>
    </w:p>
    <w:p w14:paraId="6295109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BAA65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légszennyezés, környezetszennyezés, tervszerű városépítés, városrehabilitáció, funkcionalista építészet, organikus építészet, tájépítészet</w:t>
      </w:r>
    </w:p>
    <w:p w14:paraId="2305720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2F4B1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településformák fejlődéséről, a különböző országok, illetve kontinensek jellemző településeiről, híres építészekről, különös tekintettel a magyar vonatkozásokra. Az információk rendszerezése, megosztása</w:t>
      </w:r>
    </w:p>
    <w:p w14:paraId="2049E9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adott település, településrészlet változásának, fejlődésének nyomon követése térképek, fényképek segítségével, következtetések megfogalmazása az ott élők életformájára, életminőségére vonatkozóan</w:t>
      </w:r>
    </w:p>
    <w:p w14:paraId="4E9616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egészséges, élhető település kritériumainak összegyűjtése, megfogalmazása</w:t>
      </w:r>
    </w:p>
    <w:p w14:paraId="6EDB64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települések környezetszennyezését okozó tényezőkről, esettanulmányok alapján</w:t>
      </w:r>
    </w:p>
    <w:p w14:paraId="71A3AA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Séta a településen. A település vagy településrész részletes, elemző megfigyelése az építészeti stílusok, zöld környezet szempontjából</w:t>
      </w:r>
    </w:p>
    <w:p w14:paraId="2EE10E8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kijelölt területhez kapcsolódó településfejlesztési kérdések megvitatása</w:t>
      </w:r>
    </w:p>
    <w:p w14:paraId="0AF829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XXI. század településeivel szembeni követelmények megfogalmazása, pozitív példák, építészeti megoldások keresése, megosztása</w:t>
      </w:r>
    </w:p>
    <w:p w14:paraId="6D6DB98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Parktervezés, az intézmény lehetősége szerint – zöld terület kialakítása, gondozása</w:t>
      </w:r>
    </w:p>
    <w:p w14:paraId="2574162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Közlekedés, közlekedési rendszerek</w:t>
      </w:r>
    </w:p>
    <w:p w14:paraId="7182144E"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2651DB2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2D50AFA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B6F36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44829D8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61E347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6732177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07BB955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425DD5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24DFB1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34B2E6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4E50B85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09BD5A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404F03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323846E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340603E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65D0C7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1578D8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581BBE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3B71CE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18033D4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4F53A610"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57168D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745115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4FB70FF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3CED77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7D1C250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anyagválasztásnál elemzi a megismert anyagok jellemzőit a felhasználhatóság szempontja szerint;</w:t>
      </w:r>
    </w:p>
    <w:p w14:paraId="3BC5BC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2BE18D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070614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0F5A963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214247A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06C298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7250C7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1FFAA9D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6E537B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13C2F1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38AEE2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282780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0E7423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átlátja a közlekedési hálózatok szerepét, fontosságát a település lakóinak életminőségében.</w:t>
      </w:r>
    </w:p>
    <w:p w14:paraId="1873D34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E7CDF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079EA3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Rendszerszemlélet fejlesztése</w:t>
      </w:r>
    </w:p>
    <w:p w14:paraId="6BF35E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Fenntarthatóság fogalmának mélyítése</w:t>
      </w:r>
    </w:p>
    <w:p w14:paraId="7283483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3176697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Közlekedés a településen, a települések között</w:t>
      </w:r>
    </w:p>
    <w:p w14:paraId="26B965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Közösségi közlekedés</w:t>
      </w:r>
    </w:p>
    <w:p w14:paraId="31698D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közlekedés infrastruktúrája</w:t>
      </w:r>
    </w:p>
    <w:p w14:paraId="3973255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környezetbarát megoldásokra a közlekedésben</w:t>
      </w:r>
    </w:p>
    <w:p w14:paraId="116BF8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Híd- vagy felüljárómodell építése</w:t>
      </w:r>
    </w:p>
    <w:p w14:paraId="762969C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DCB7C8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tömegközlekedés, közút, kerékpárút, híd, aluljáró, felüljáró</w:t>
      </w:r>
    </w:p>
    <w:p w14:paraId="7275892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21C9B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megosztása a saját település, lakókörnyezet úthálózatáról, tömegközlekedéséről, annak az ott élők életmódjára gyakorolt hatásáról</w:t>
      </w:r>
    </w:p>
    <w:p w14:paraId="3E90004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szerzése, képek gyűjtése a személy- és teherszállítás történetéről, a közlekedési infrastruktúra fejlődéséről</w:t>
      </w:r>
    </w:p>
    <w:p w14:paraId="35674A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Statisztikai adatok, táblázatok, diagramok elemzése alapján véleményformálás a közlekedési hálózatok szerepéről, a személy- és teherszállítás jelentőségéről</w:t>
      </w:r>
    </w:p>
    <w:p w14:paraId="568EFA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Tájékozódás a közlekedési eszközök által okozott, a környezetet terhelő, illetve az egészséget károsító hatásokról esettanulmányokon keresztül</w:t>
      </w:r>
    </w:p>
    <w:p w14:paraId="4631CC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Példák gyűjtése, bemutatása környezetbarát, biztonságos megoldásokra a közlekedésben</w:t>
      </w:r>
    </w:p>
    <w:p w14:paraId="7F7B64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Híd- vagy felüljárómodell építése önálló tervek alapján. Az elkészült modellek vizsgálata terhelési próbával</w:t>
      </w:r>
    </w:p>
    <w:p w14:paraId="3BBA68B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Komplex modellezési feladat</w:t>
      </w:r>
    </w:p>
    <w:p w14:paraId="7950299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1358826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458EE59C"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160B5C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jártasságot szerez a gyakorlati problémamegoldás feltételeinek és lépéseinek meghatározásában;</w:t>
      </w:r>
    </w:p>
    <w:p w14:paraId="4CF20BB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7CB931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67A3F5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18030E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483E14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10A883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2BC9AA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729EEB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55AA84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09B8FE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190E7F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5C3C21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09D9BF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01876C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4366A7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54414D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683F6DB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64620C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2073777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08BB59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664E5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37D4B2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esetleg rajzoló- vagy tervezőprogram segítségével készíti el és osztja meg;</w:t>
      </w:r>
    </w:p>
    <w:p w14:paraId="75CDBB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709DA3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anyagválasztásnál elemzi a megismert anyagok jellemzőit a felhasználhatóság szempontja szerint;</w:t>
      </w:r>
    </w:p>
    <w:p w14:paraId="6A8681B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452A697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071E13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27D301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64EA05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00DBBF8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094FB7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52509C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79853B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07423C7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131777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064200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2D0CF03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4679D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eddig tanult ismeretek mélyítése, alkalmazása</w:t>
      </w:r>
    </w:p>
    <w:p w14:paraId="76011B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Kreativitás fejlesztése</w:t>
      </w:r>
    </w:p>
    <w:p w14:paraId="23904D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jövő városa” – komplex modellezési feladat egyéni tervek alapján projektmunkában</w:t>
      </w:r>
    </w:p>
    <w:p w14:paraId="720AB4B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FC4E4F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elvégzett feladatokhoz kapcsolódó technológiák és szerszámok, eszközök megnevezése</w:t>
      </w:r>
    </w:p>
    <w:p w14:paraId="5F8FDE9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D5A6B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„Jövő városának” elkészítése projektmunkában, akár a storyline módszer alkalmazásával. Modellezni lehet az épületeket, a város infrastruktúráját, energiaellátását. A kivitelezés során alkalmazni lehet a legkorszerűbb technológiákat (például lézervágó, 3D nyomtató), amennyiben ezek az iskolában rendelkezésre állnak</w:t>
      </w:r>
    </w:p>
    <w:p w14:paraId="00E9F6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Kutatás a városok és a közlekedés várható fejlődési irányáról, az emberek élet- és munkakörülményeinek változásáról. A szerzett információk felhasználása a tervezési folyamatban</w:t>
      </w:r>
    </w:p>
    <w:p w14:paraId="2A9E88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Alkotótevékenység a tervek mentén. Az elkészült modell értékelése, a tervektől való eltérés vizsgálata</w:t>
      </w:r>
    </w:p>
    <w:p w14:paraId="1EE5F5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w:t>
      </w:r>
      <w:r w:rsidRPr="00FD2BC8">
        <w:rPr>
          <w:rFonts w:ascii="Times New Roman" w:hAnsi="Times New Roman" w:cs="Times New Roman"/>
          <w:i/>
          <w:sz w:val="24"/>
          <w:szCs w:val="24"/>
        </w:rPr>
        <w:t>tevékenységek megvalósíthatók átlagos osztályteremben is egyszerű anyagokból, alapvető szerszámokkal, de eredményesebb, ha rendelkezésre áll egy felszerelt műhelyterem, mely 15 tanuló foglalkoztatásához megfelelő munkaasztallal, a különböző anyagfajták megmunkálásához szükséges szerszámokkal, eszközökkel, elektromos kisgépekkel rendelkezik. 15 főnél nagyobb létszámú osztály esetében mindenképpen szükséges a csoportbontás biztosítása.</w:t>
      </w:r>
    </w:p>
    <w:p w14:paraId="7713A42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br w:type="page"/>
      </w:r>
    </w:p>
    <w:p w14:paraId="478C88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Modul „B”: Háztartásökonómia – életvitel technológiái</w:t>
      </w:r>
    </w:p>
    <w:p w14:paraId="756523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technika és tervezés tantárgy „B” </w:t>
      </w:r>
      <w:r w:rsidRPr="00FD2BC8">
        <w:rPr>
          <w:rFonts w:ascii="Times New Roman" w:hAnsi="Times New Roman" w:cs="Times New Roman"/>
          <w:b/>
          <w:sz w:val="24"/>
          <w:szCs w:val="24"/>
        </w:rPr>
        <w:t>Háztartásökonómia – életvitel technológiái</w:t>
      </w:r>
      <w:r w:rsidRPr="00FD2BC8">
        <w:rPr>
          <w:rFonts w:ascii="Times New Roman" w:hAnsi="Times New Roman" w:cs="Times New Roman"/>
          <w:sz w:val="24"/>
          <w:szCs w:val="24"/>
        </w:rPr>
        <w:t xml:space="preserve"> moduljának tengelye az önellátás, a másokról történő gondoskodás. Középpontja a család, melynek hétköznapjait jelentősen befolyásolja a családellátó tevékenységek megvalósulásának színvonala. A modul tananyagának témaköreibe a négy fő családellátó tevékenység szerveződik: gazdálkodás és munkamegosztás; otthonteremtés; táplálkozás és táplálás; textiltechnika és ruházkodás. </w:t>
      </w:r>
    </w:p>
    <w:p w14:paraId="440641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hagyományokat és értékeket megőrző tartalom kiegészül a XXI. században elvárt tudástartalmakkal. Ennek összetevői magukban foglalják mindazt, amelynek segítségével érthetővé válik és fenntarthatóan tanulható a környezet szervezett átalakítása, fejlesztése, megismerhető a tudományok eredményeinek felhasználása, a korszerű eszközök használata, az emberi és gépi munkával végzett tevékenység. A tudás elsajátításának elválaszthatatlan részét képezi az ember környezetátalakító tevékenységének, felelősségének megismerése, megértése, az ehhez kapcsolódó erkölcsi és etikai kérdések feltárása, az etikus magatartás kialakítása.</w:t>
      </w:r>
    </w:p>
    <w:p w14:paraId="3F0B40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tanórákon megvalósuló aktív tanulási folyamatban, komplex alkotótevékenységek útján sajátítják el a tanulók a sikeres önellátó, családellátó tevékenységhez szükséges praktikus ismereteket. Ezért a modult azok az intézmények tudják eredményesen alkalmazni, ahol rendelkezésre áll háztartástan szaktanterem, mely helyet, teret és eszközkészletet biztosít kiscsoportos munkáltatásra ételkészítés és textilmunkák végzése során. </w:t>
      </w:r>
    </w:p>
    <w:p w14:paraId="2DAFFA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gyerekek megélik az alkotó munka örömét az egyéni vagy közös tevékenységek során. Büszkék alkotásaikra, a létrehozott produktumokra. Az esetleges sikertelenséget lehetőségként élik meg, kreatívan továbbfejlesztik alkotásaikat. Saját felelősségüket felismerik, megélik egészségük megőrzésében. Konfliktuskezelési technikájuk kialakul, fejlődik, tudatossá válik. Szabálykövető magatartásuk segíti a rendeltetésszerű, balesetmentes szerszám- és eszközhasználatot.</w:t>
      </w:r>
    </w:p>
    <w:p w14:paraId="532E049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tanulóknak a társas tanulási tevékenységek során lehetőségük nyílik érzelmeik hiteles kifejezésére, az empátiára, a kölcsönös elfogadásra. A döntéshozatal során ismereteiket alkalmazzák, mérlegelnek, rugalmasság jellemzi őket álláspontjuk változtatására. A közös döntés mentén tevékenykednek. Korrekciót hajtanak végre hibás döntés, tévedés felismerésekor. Munkatevékenységekben a gyerekek megtapasztalják saját képességeiket, korlátaikat, fejlődési lehetőségeiket.</w:t>
      </w:r>
    </w:p>
    <w:p w14:paraId="27721C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 során szabálykövető, kooperatív magatartás jellemzi a tanulókat. Ismerik ennek jelentőségét a munka biztonságának, eredményességének vonatkozásában. Felelősséget vállalnak az elvégzett munkáért. A csapatban betöltött szerepük szerint vesznek részt komplex probléma megoldásában. Együttműködőek, együttérzőek, képesek szerepet váltani. Vezető szerepben felelősség és empátia jellemzi őket, nyitottak a társak ötleteire, igényeire.</w:t>
      </w:r>
    </w:p>
    <w:p w14:paraId="5FCE3E51" w14:textId="77777777" w:rsidR="00FD2BC8" w:rsidRPr="00FD2BC8" w:rsidRDefault="00FD2BC8" w:rsidP="00FD2BC8">
      <w:pPr>
        <w:keepNext/>
        <w:keepLines/>
        <w:contextualSpacing/>
        <w:jc w:val="both"/>
        <w:rPr>
          <w:rFonts w:ascii="Times New Roman" w:hAnsi="Times New Roman" w:cs="Times New Roman"/>
          <w:sz w:val="24"/>
          <w:szCs w:val="24"/>
        </w:rPr>
      </w:pPr>
    </w:p>
    <w:p w14:paraId="06399C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fogyasztói döntéseit, magatartását, életvitelét környezet- és egészségtudatos ismereteik, attitűdjeik irányítják. Különbséget tesznek a valós és a virtuális történések között.</w:t>
      </w:r>
    </w:p>
    <w:p w14:paraId="6B3C0D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egyénileg vagy csapatban végzett alkotótevékenységek során a gyerekek biztonságos (modellezett) helyzetben önállóan igazodnak el a változó körülmények és elvárások között. Folyamatosan szükség van a tervhez viszonyított haladás ellenőrzésére, értékelésére, célok kitűzésére, szükség szerinti újratervezésre. A tanulók meglévő ismereteiket kreatív alkotótevékenységek során újraszervezik, alkalmazzák, további tapasztalatokkal bővítik, gyakorlattá téve az autonóm tanulási folyamatot.</w:t>
      </w:r>
    </w:p>
    <w:p w14:paraId="79E00A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családellátó és megélhetést biztosító foglalkozások elsajátításának lehetőségeiről tájékozottak a tantervi témák szerinti területeken. Az egyes munkatevékenységek értékét felismerik a társadalom boldogulásában, a hétköznapok biztonságában.</w:t>
      </w:r>
    </w:p>
    <w:p w14:paraId="22F420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technológiai kultúrák, az emberiség történetét meghatározó nagy találmányok, életvitelünk hagyományainak megismerése során a gyerekek értékeket fedeznek fel, felismerik azok jövőt meghatározó szerepét. A felelősség, az önálló cselekvés, a megbízhatóság, a kölcsönös elfogadás elsajátítását hatékonyan támogatják a tanulók tevékeny részvételére építő tanulás- és tanításszervezési eljárások.</w:t>
      </w:r>
    </w:p>
    <w:p w14:paraId="0A9607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Évfolyamról évfolyamra haladva a tanulók önállósága egyre nő a tervezési folyamatban, az anyaghasználatban, a cél eléréséhez vezető tanulási út megválasztásában. A pedagógus közvetlen irányító és ellenőrző szerepe változik, hangsúlyosabb lesz a segítő, támogató jellege. </w:t>
      </w:r>
    </w:p>
    <w:p w14:paraId="38A5E4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témakörök sorában szereplő „Szabad alkotás” megadott időkeretébe az iskola helyi tantervében a technika és tervezés tantárgy A, C és D moduljaiból választhat tartalmakat az intézményi sajátosságok, a tanulók érdeklődésének figyelembevételével. A jelenségalapú tanulás biztosítására ebben az időkeretben akár a modulokon átívelő komplex alkotó folyamat is megvalósítható egy projekt keretében.</w:t>
      </w:r>
    </w:p>
    <w:p w14:paraId="4F2CF82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felismerik az ember személyes felelősségét a környezet alakításában. Lokális tevékenységeikben megjelenik a globális felelősség érzése. Konkrét problémahelyzetekben – a gyerekek életkori sajátosságaival összhangban – cselekvő elkötelezettség jellemzi őket: tudnak és akarnak tenni önmagukért, másokért, a helyért, ahol élnek.</w:t>
      </w:r>
    </w:p>
    <w:p w14:paraId="0B383B1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5–6. évfolyam</w:t>
      </w:r>
    </w:p>
    <w:p w14:paraId="0740D70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kétéves szakasz tevékenységei építenek az 1–4. évfolyamon kialakult motivációs bázisra, anyagismeretre, szerszám- és eszközhasználatra. Minden témakörben átfogó rendezőelv a múlt–jelen–jövő együttállása. Tevékenységeik során a tanulók vizsgálják, hogy a múltban ezt hogyan végezték az emberek, megismerkednek hagyományainkkal, értékeinkkel. A múlt örökségén túl megismerik, melyek, milyenek a mai lehetőségeink, milyenek a jövőbeni kilátásaink. Ez a szemléletmód alkalmassá teszi a felnövekvő nemzedéket a változások értékként, lehetőségként történő kezelésére. Hangsúlyos, hogy minden tevékenység a környezet- és egészségtudatosság irányába mutat, kiemelve az egyén, a közösség felelősségét. </w:t>
      </w:r>
    </w:p>
    <w:p w14:paraId="5D85D4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gyerekek a tanórákon mindig terveznek, készítenek valamit. A munkafolyamat komplexitása biztosítja a jelenségalapú tanulást. Ehhez megfelelő pedagógiai és környezeti feltételeket kell biztosítania az intézménynek, a fenntartónak. Kiemelten fontos a biztonságos munkakörnyezet megteremtése, ezért a csoportbontás, az anyagellátás, a megfelelő biztonságos használatot lehetővé tévő eszközök, a szaktantermi környezet nélkül a tantervi követelmények nem teljesíthetőek.</w:t>
      </w:r>
    </w:p>
    <w:p w14:paraId="72474AF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pályaorientáció keretében javasolt – akár a tanórai vagy más, témanapokhoz kötődő időkeretben – a tantárgy tartalmához igazodóan tanévenként üzem-, munkahely-látogatás szervezése.</w:t>
      </w:r>
    </w:p>
    <w:p w14:paraId="3413B3A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Az 5–6. évfolyamon a technika és tervezés tantárgy alapóraszáma: 68 óra.</w:t>
      </w:r>
    </w:p>
    <w:p w14:paraId="72E00A45" w14:textId="77777777" w:rsidR="00FD2BC8" w:rsidRPr="00FD2BC8" w:rsidRDefault="00FD2BC8" w:rsidP="00FD2BC8">
      <w:pPr>
        <w:keepNext/>
        <w:keepLines/>
        <w:contextualSpacing/>
        <w:jc w:val="both"/>
        <w:rPr>
          <w:rFonts w:ascii="Times New Roman" w:hAnsi="Times New Roman" w:cs="Times New Roman"/>
          <w:b/>
          <w:sz w:val="24"/>
          <w:szCs w:val="24"/>
        </w:rPr>
      </w:pPr>
    </w:p>
    <w:p w14:paraId="17F6FBE5" w14:textId="77777777" w:rsidR="00FD2BC8" w:rsidRPr="00FD2BC8" w:rsidRDefault="00FD2BC8" w:rsidP="00FD2BC8">
      <w:pPr>
        <w:keepNext/>
        <w:keepLines/>
        <w:contextualSpacing/>
        <w:jc w:val="both"/>
        <w:rPr>
          <w:rFonts w:ascii="Times New Roman" w:hAnsi="Times New Roman" w:cs="Times New Roman"/>
          <w:b/>
          <w:sz w:val="24"/>
          <w:szCs w:val="24"/>
        </w:rPr>
      </w:pPr>
    </w:p>
    <w:p w14:paraId="792A395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FD2BC8" w:rsidRPr="00FD2BC8" w14:paraId="40FC6518" w14:textId="77777777" w:rsidTr="00106978">
        <w:tc>
          <w:tcPr>
            <w:tcW w:w="6374" w:type="dxa"/>
          </w:tcPr>
          <w:p w14:paraId="63E76EF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Témakör neve</w:t>
            </w:r>
          </w:p>
        </w:tc>
        <w:tc>
          <w:tcPr>
            <w:tcW w:w="1985" w:type="dxa"/>
          </w:tcPr>
          <w:p w14:paraId="4098CCF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óraszám</w:t>
            </w:r>
          </w:p>
        </w:tc>
      </w:tr>
      <w:tr w:rsidR="00FD2BC8" w:rsidRPr="00FD2BC8" w14:paraId="7E2EBE6B" w14:textId="77777777" w:rsidTr="00106978">
        <w:tc>
          <w:tcPr>
            <w:tcW w:w="6374" w:type="dxa"/>
          </w:tcPr>
          <w:p w14:paraId="2DBF0E2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Gazdálkodás, munkamegosztás</w:t>
            </w:r>
          </w:p>
        </w:tc>
        <w:tc>
          <w:tcPr>
            <w:tcW w:w="1985" w:type="dxa"/>
            <w:vAlign w:val="center"/>
          </w:tcPr>
          <w:p w14:paraId="158DDB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w:t>
            </w:r>
          </w:p>
        </w:tc>
      </w:tr>
      <w:tr w:rsidR="00FD2BC8" w:rsidRPr="00FD2BC8" w14:paraId="2D65E4E4" w14:textId="77777777" w:rsidTr="00106978">
        <w:tc>
          <w:tcPr>
            <w:tcW w:w="6374" w:type="dxa"/>
          </w:tcPr>
          <w:p w14:paraId="624C0B66" w14:textId="77777777" w:rsidR="00FD2BC8" w:rsidRPr="00FD2BC8" w:rsidRDefault="00FD2BC8" w:rsidP="00FD2BC8">
            <w:pPr>
              <w:keepNext/>
              <w:keepLines/>
              <w:contextualSpacing/>
              <w:jc w:val="both"/>
              <w:rPr>
                <w:rFonts w:ascii="Times New Roman" w:hAnsi="Times New Roman" w:cs="Times New Roman"/>
                <w:bCs/>
                <w:sz w:val="24"/>
                <w:szCs w:val="24"/>
              </w:rPr>
            </w:pPr>
            <w:r w:rsidRPr="00FD2BC8">
              <w:rPr>
                <w:rFonts w:ascii="Times New Roman" w:hAnsi="Times New Roman" w:cs="Times New Roman"/>
                <w:bCs/>
                <w:sz w:val="24"/>
                <w:szCs w:val="24"/>
              </w:rPr>
              <w:t>Otthon a lakásban</w:t>
            </w:r>
          </w:p>
        </w:tc>
        <w:tc>
          <w:tcPr>
            <w:tcW w:w="1985" w:type="dxa"/>
            <w:vAlign w:val="center"/>
          </w:tcPr>
          <w:p w14:paraId="1A5E44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7C70BDEA" w14:textId="77777777" w:rsidTr="00106978">
        <w:tc>
          <w:tcPr>
            <w:tcW w:w="6374" w:type="dxa"/>
          </w:tcPr>
          <w:p w14:paraId="390AD8D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Táplálkozás és ételkészítés</w:t>
            </w:r>
          </w:p>
        </w:tc>
        <w:tc>
          <w:tcPr>
            <w:tcW w:w="1985" w:type="dxa"/>
            <w:vAlign w:val="center"/>
          </w:tcPr>
          <w:p w14:paraId="702CA9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18</w:t>
            </w:r>
          </w:p>
        </w:tc>
      </w:tr>
      <w:tr w:rsidR="00FD2BC8" w:rsidRPr="00FD2BC8" w14:paraId="51D3EEE3" w14:textId="77777777" w:rsidTr="00106978">
        <w:tc>
          <w:tcPr>
            <w:tcW w:w="6374" w:type="dxa"/>
          </w:tcPr>
          <w:p w14:paraId="0C32AF6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Textiltechnika</w:t>
            </w:r>
          </w:p>
        </w:tc>
        <w:tc>
          <w:tcPr>
            <w:tcW w:w="1985" w:type="dxa"/>
            <w:vAlign w:val="center"/>
          </w:tcPr>
          <w:p w14:paraId="0F808DF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14</w:t>
            </w:r>
          </w:p>
        </w:tc>
      </w:tr>
      <w:tr w:rsidR="00FD2BC8" w:rsidRPr="00FD2BC8" w14:paraId="7CE135D6" w14:textId="77777777" w:rsidTr="00106978">
        <w:tc>
          <w:tcPr>
            <w:tcW w:w="6374" w:type="dxa"/>
          </w:tcPr>
          <w:p w14:paraId="4A805B59" w14:textId="77777777" w:rsidR="00FD2BC8" w:rsidRPr="00FD2BC8" w:rsidRDefault="00FD2BC8" w:rsidP="00FD2BC8">
            <w:pPr>
              <w:keepNext/>
              <w:keepLines/>
              <w:contextualSpacing/>
              <w:jc w:val="both"/>
              <w:rPr>
                <w:rFonts w:ascii="Times New Roman" w:hAnsi="Times New Roman" w:cs="Times New Roman"/>
                <w:bCs/>
                <w:sz w:val="24"/>
                <w:szCs w:val="24"/>
              </w:rPr>
            </w:pPr>
            <w:r w:rsidRPr="00FD2BC8">
              <w:rPr>
                <w:rFonts w:ascii="Times New Roman" w:hAnsi="Times New Roman" w:cs="Times New Roman"/>
                <w:bCs/>
                <w:sz w:val="24"/>
                <w:szCs w:val="24"/>
              </w:rPr>
              <w:t>Szabad alkotás</w:t>
            </w:r>
          </w:p>
        </w:tc>
        <w:tc>
          <w:tcPr>
            <w:tcW w:w="1985" w:type="dxa"/>
            <w:vAlign w:val="center"/>
          </w:tcPr>
          <w:p w14:paraId="393D39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20</w:t>
            </w:r>
          </w:p>
        </w:tc>
      </w:tr>
      <w:tr w:rsidR="00FD2BC8" w:rsidRPr="00FD2BC8" w14:paraId="44A99A2A" w14:textId="77777777" w:rsidTr="00106978">
        <w:tc>
          <w:tcPr>
            <w:tcW w:w="6374" w:type="dxa"/>
          </w:tcPr>
          <w:p w14:paraId="66DB442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Összes óraszám:</w:t>
            </w:r>
          </w:p>
        </w:tc>
        <w:tc>
          <w:tcPr>
            <w:tcW w:w="1985" w:type="dxa"/>
          </w:tcPr>
          <w:p w14:paraId="04D3993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68</w:t>
            </w:r>
          </w:p>
        </w:tc>
      </w:tr>
    </w:tbl>
    <w:p w14:paraId="398C062A" w14:textId="77777777" w:rsidR="00FD2BC8" w:rsidRPr="00FD2BC8" w:rsidRDefault="00FD2BC8" w:rsidP="00FD2BC8">
      <w:pPr>
        <w:keepNext/>
        <w:keepLines/>
        <w:contextualSpacing/>
        <w:jc w:val="both"/>
        <w:rPr>
          <w:rFonts w:ascii="Times New Roman" w:hAnsi="Times New Roman" w:cs="Times New Roman"/>
          <w:b/>
          <w:sz w:val="24"/>
          <w:szCs w:val="24"/>
        </w:rPr>
      </w:pPr>
    </w:p>
    <w:p w14:paraId="4BD548F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Gazdálkodás, munkamegosztás</w:t>
      </w:r>
    </w:p>
    <w:p w14:paraId="505DA93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6 óra</w:t>
      </w:r>
    </w:p>
    <w:p w14:paraId="343169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66A017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26BAA2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60F0F6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173820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5F5084D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F04F0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személyes pénzügyi tevékenységek és a fogyasztás megszervezésével kapcsolatos kompetenciák fejlesztése</w:t>
      </w:r>
    </w:p>
    <w:p w14:paraId="6B88EB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háztartás, a család mint gazdálkodási egység</w:t>
      </w:r>
    </w:p>
    <w:p w14:paraId="7EC72B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Családellátó tevékenységek munkaszervezése és munkamegosztása</w:t>
      </w:r>
    </w:p>
    <w:p w14:paraId="39D37F4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1C6D4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család, háztartás, gazdálkodás, bevételek, kiadások, családellátó tevékenységek, munkamegosztás, munkaszervezés</w:t>
      </w:r>
    </w:p>
    <w:p w14:paraId="43C6DF8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F7ADAD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Családi heti időmérleg elemzése: családellátó tevékenységek beazonosítása, munkamegosztás helyzetértékelése. Véleményformálás, vélemények ütköztetése</w:t>
      </w:r>
    </w:p>
    <w:p w14:paraId="672A91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választott családellátó tevékenység (pl. egy konkrét étel elkészítése, heti mosás stb.) elemzése. Ráfordítások: szükséges anyagok, eszközök, energiafelhasználás, munkaórák, környezetterhelés</w:t>
      </w:r>
    </w:p>
    <w:p w14:paraId="6713E7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vizsgált folyamat értékelése, optimalizálása. Gazdálkodási, takarékossági lehetőségek számbavétele</w:t>
      </w:r>
    </w:p>
    <w:p w14:paraId="01966F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 xml:space="preserve">Otthon a lakásban </w:t>
      </w:r>
    </w:p>
    <w:p w14:paraId="032EF09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10 óra</w:t>
      </w:r>
    </w:p>
    <w:p w14:paraId="3AD05A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661C56F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68420F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4957FC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4F885E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3DA299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21E5F0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ésszerű kockázatokat felvállal.</w:t>
      </w:r>
    </w:p>
    <w:p w14:paraId="0D5A67A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04690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kommunikáció értelmezése és alkalmazása</w:t>
      </w:r>
    </w:p>
    <w:p w14:paraId="0E192F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tervezés alkalmazása</w:t>
      </w:r>
    </w:p>
    <w:p w14:paraId="773023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környezettudatos otthon kialakításáról</w:t>
      </w:r>
    </w:p>
    <w:p w14:paraId="0CC25A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korok otthonainak összehasonlítása, véleményformálás</w:t>
      </w:r>
    </w:p>
    <w:p w14:paraId="1713E2C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Otthon a településen </w:t>
      </w:r>
    </w:p>
    <w:p w14:paraId="70F0150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Közlekedési rendszerek</w:t>
      </w:r>
    </w:p>
    <w:p w14:paraId="4563AF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épületek rajzai</w:t>
      </w:r>
    </w:p>
    <w:p w14:paraId="1C5DC6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épületek főbb szerkezeti elemei, anyaga, a tulajdonság és felhasználhatóság összefüggései</w:t>
      </w:r>
    </w:p>
    <w:p w14:paraId="54956F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Helyiségek funkciói, térkapcsolatai, tájolása</w:t>
      </w:r>
    </w:p>
    <w:p w14:paraId="03E907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Helyiségek kialakításának, berendezésének szempontjai</w:t>
      </w:r>
    </w:p>
    <w:p w14:paraId="1DE0DF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lakás stílusa, hangulata</w:t>
      </w:r>
    </w:p>
    <w:p w14:paraId="56DE3B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26A0772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750709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épület, telek, helyszínrajz, alaprajz, homlokzati rajz; szerkezeti elemek, anyagok; helyiségek területigénye, funkciói; térkapcsolat, tájolás, a lakótér kialakítása; a lakberendezés elemei</w:t>
      </w:r>
    </w:p>
    <w:p w14:paraId="29F400C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0CFD6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rajzok értelmezése, olvasása</w:t>
      </w:r>
    </w:p>
    <w:p w14:paraId="105363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Makettépítés elemekből, mintaívekből. Épület, telek, településrész vagy település makettjének elkészítése</w:t>
      </w:r>
    </w:p>
    <w:p w14:paraId="6A296A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tértervezés és téralakítás különböző eszközökkel. Építés dobozokból vagy más elemekből</w:t>
      </w:r>
    </w:p>
    <w:p w14:paraId="51F4CE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Rajzolvasás: eligazodás helyszínrajzon, alaprajzon, homlokzati rajzon – építészeti elemek beazonosítása</w:t>
      </w:r>
    </w:p>
    <w:p w14:paraId="37A177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Saját lakóház leírása szóban – elbeszélés utáni rajzolás</w:t>
      </w:r>
    </w:p>
    <w:p w14:paraId="48756C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Ismert épület bejárása, új megfigyelési szempontok meghatározásával, vázlatkészítés</w:t>
      </w:r>
    </w:p>
    <w:p w14:paraId="5BCFDDB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Látogatás egy építkezésen vagy film megtekintése egy építkezésről. Megfigyelési szempontok szerinti adatgyűjtés, megbeszélés</w:t>
      </w:r>
    </w:p>
    <w:p w14:paraId="507880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Táplálkozás és ételkészítés</w:t>
      </w:r>
    </w:p>
    <w:p w14:paraId="39E4C1F9"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18 óra</w:t>
      </w:r>
    </w:p>
    <w:p w14:paraId="17F253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467A8B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663B0FB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02D711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0FB938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4FC860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551C2ED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353E0D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289508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787BA4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3A639F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1AE2C86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092EEE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táplálkozás jelentőségének értelmezése az egészségtudatos életvitelben</w:t>
      </w:r>
    </w:p>
    <w:p w14:paraId="687467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Fogyasztói tudatosság alkalmazása az egészséges táplálkozás – mint önérdek – mentén</w:t>
      </w:r>
    </w:p>
    <w:p w14:paraId="54C4BE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Rugalmas alkalmazkodás döntési helyzetekben</w:t>
      </w:r>
    </w:p>
    <w:p w14:paraId="1AC0A9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Kezdeményező és kitartó munkavégzés alkalmazása</w:t>
      </w:r>
    </w:p>
    <w:p w14:paraId="6C3655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Táplálkozás az egészségtudatos életvitelben</w:t>
      </w:r>
    </w:p>
    <w:p w14:paraId="7B790F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Élelmiszerek, ételek, tápanyagok</w:t>
      </w:r>
    </w:p>
    <w:p w14:paraId="6E6571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Konyhatechnikai eljárások</w:t>
      </w:r>
    </w:p>
    <w:p w14:paraId="44BD83E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felhasznált élelmiszerek eredete, forrásai</w:t>
      </w:r>
    </w:p>
    <w:p w14:paraId="357AAB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felhasznált élelmiszerek tulajdonságai</w:t>
      </w:r>
    </w:p>
    <w:p w14:paraId="3E012C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ételkészítés folyamata</w:t>
      </w:r>
    </w:p>
    <w:p w14:paraId="4E1035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ételkészítés, terítés, tálalás eszközei</w:t>
      </w:r>
    </w:p>
    <w:p w14:paraId="5ED29C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Biztonságos élelmiszer-, ételkészítés, étel</w:t>
      </w:r>
    </w:p>
    <w:p w14:paraId="50C554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magyar konyha értékei, hagyományai</w:t>
      </w:r>
    </w:p>
    <w:p w14:paraId="3D5345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Hungarikumok, tájjellegű ételek </w:t>
      </w:r>
    </w:p>
    <w:p w14:paraId="3E9BDB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7C3C4EE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0AC3A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táplálkozás és egészség; élelmiszer, étel, tápanyag, tápanyagszükséglet, szénhidrátban gazdag élelmiszerek; fehérjékben gazdag élelmiszerek; étkezési zsírok; vitaminban és ásványi anyagokban gazdag élelmiszerek; fűszerek, tésztalazítók, ételkészítési eljárások, magyar konyha, tájjellegű ételek</w:t>
      </w:r>
    </w:p>
    <w:p w14:paraId="5A54E12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54FA1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„Okostányér” elemzése, élelmiszertípusok beazonosítása. Főbb élelmiszertípusok vizsgálata, kóstolása, értékelése (pl. zöldségek, gyümölcsök, tejtermékek stb.)</w:t>
      </w:r>
    </w:p>
    <w:p w14:paraId="5AE3C1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Heti étrend elemzése, értékelése megadott szempontok szerint</w:t>
      </w:r>
    </w:p>
    <w:p w14:paraId="6E73E2C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Fogyasztói kosár készítése – élelmiszerek csoportosítása megadott szempontok szerint</w:t>
      </w:r>
    </w:p>
    <w:p w14:paraId="6ED0C2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gyakorlatok tervezése, kivitelezése, különféle alapanyagok kiválasztása, mérése, előkészítése, konyhatechnikai eljárások alkalmazása</w:t>
      </w:r>
    </w:p>
    <w:p w14:paraId="59D363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elkészült ételek kóstolása, értékelése. A munkaszervezés, munkavégzés értékelése</w:t>
      </w:r>
    </w:p>
    <w:p w14:paraId="1DA6B2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Terítési gyakorlat. Egyes ételek fogyasztásához használt eszközök beazonosítása, használata</w:t>
      </w:r>
    </w:p>
    <w:p w14:paraId="1F1F00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Receptgyűjtés megadott szempontok szerint</w:t>
      </w:r>
    </w:p>
    <w:p w14:paraId="0355F7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élelmiszer-feldolgozó üzemben vagy piacon. Film megtekintése a témában</w:t>
      </w:r>
    </w:p>
    <w:p w14:paraId="140650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w:t>
      </w:r>
      <w:r w:rsidRPr="00FD2BC8">
        <w:rPr>
          <w:rFonts w:ascii="Times New Roman" w:hAnsi="Times New Roman" w:cs="Times New Roman"/>
          <w:b/>
          <w:bCs/>
          <w:sz w:val="24"/>
          <w:szCs w:val="24"/>
        </w:rPr>
        <w:t xml:space="preserve"> Textiltechnika</w:t>
      </w:r>
    </w:p>
    <w:p w14:paraId="5146A4FB"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14 óra</w:t>
      </w:r>
    </w:p>
    <w:p w14:paraId="1E3401C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4C3626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5479C2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E1599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7DB93E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46946C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4702A8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4C16B9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1ECCC3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3086585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CF795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Kreatív alkotás alkalmazása</w:t>
      </w:r>
    </w:p>
    <w:p w14:paraId="313EEE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témához kapcsolódó kulturális örökségünkről</w:t>
      </w:r>
    </w:p>
    <w:p w14:paraId="564128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 alapanyagok és félkész termékek</w:t>
      </w:r>
    </w:p>
    <w:p w14:paraId="1CC8D8A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Szövött és hurkolt textíliák előállításának kézműves technológiái és eszközei</w:t>
      </w:r>
    </w:p>
    <w:p w14:paraId="602C9E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Textíliák díszítésének technológiái és eszközei</w:t>
      </w:r>
    </w:p>
    <w:p w14:paraId="2AC34C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Anyagok biztonságos megmunkálása</w:t>
      </w:r>
    </w:p>
    <w:p w14:paraId="2155870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Viseletek, hagyományok, hungarikumok</w:t>
      </w:r>
    </w:p>
    <w:p w14:paraId="692A83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1EF4F2B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610F2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 alapanyagok, textilkészítési eljárások, kézi varrás, hímzés, textilfélék csoportosítása, ruházat, viselet, a ruházat gondozása</w:t>
      </w:r>
    </w:p>
    <w:p w14:paraId="4326DCE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44F51A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Textilek anyagvizsgálata, alapanyagok beazonosítása, csoportosítása. Még nem alkalmazott textilkészítési eljárások kipróbálása (fonás, csomózás, nemezelés, szövés, hurkolás)</w:t>
      </w:r>
    </w:p>
    <w:p w14:paraId="0A02B9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Textíliák díszítése: Még nem alkalmazott festési mód kipróbálása</w:t>
      </w:r>
    </w:p>
    <w:p w14:paraId="259D27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Hímzések, díszítmények: Saját vagy választott vidék hímzésének, motívumainak rajzolása, öltéstípusainak kipróbálása, alkalmazásuk ruházaton</w:t>
      </w:r>
    </w:p>
    <w:p w14:paraId="18F707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múzeumban, tájházban, alkotóházban, népi együttesnél, vagy film megtekintése a témában. Megfigyelési szempontok szerinti adatgyűjtés</w:t>
      </w:r>
    </w:p>
    <w:p w14:paraId="57F62F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Szabad alkotás</w:t>
      </w:r>
    </w:p>
    <w:p w14:paraId="1A95EA3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20 óra</w:t>
      </w:r>
    </w:p>
    <w:p w14:paraId="04468EF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21E7EE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59B9655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387244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12CCFA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5CAECA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38A64F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5F466F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2C21DA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problémamegoldás során önállóan vagy társakkal együtt fogalmaz meg megoldási alternatívákat;</w:t>
      </w:r>
    </w:p>
    <w:p w14:paraId="29B9934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4F53F7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634E2BC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48F3506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3960861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703FD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Kreatív alkotás alkalmazása</w:t>
      </w:r>
    </w:p>
    <w:p w14:paraId="7F19B64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Designe thinking (tervezői gondolkodás) lépéseinek alkalmazása problémamegoldás során</w:t>
      </w:r>
    </w:p>
    <w:p w14:paraId="1873E3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témához kapcsolódó kulturális örökségünkről</w:t>
      </w:r>
    </w:p>
    <w:p w14:paraId="30DDD26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48DD18E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problémamegismerés, problémafeltárás, definiálás-értelmezés, megoldáskeresés, tervezés, alkotás (minta), használatbavétel, gyártás</w:t>
      </w:r>
    </w:p>
    <w:p w14:paraId="65110FD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A996E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szabad alkotás időkeretében az egyes témakörök alkotótevékenysége bővíthető, vagy más modul tevékenységrendszere választható a tanulók érdeklődése, az iskola lehetőségei szerint</w:t>
      </w:r>
    </w:p>
    <w:p w14:paraId="4B2710C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i/>
          <w:sz w:val="24"/>
          <w:szCs w:val="24"/>
        </w:rPr>
        <w:t>A tevékenységek megvalósításához háztartástan szaktanterem szükséges, az előírt 15 tanuló foglalkoztatásához megfelelő munkaasztallal, a háztartást modellező konyharésszel (3-5 fős csapatok foglalkoztatására), háztartási gépekkel, eszközökkel</w:t>
      </w:r>
      <w:r w:rsidRPr="00FD2BC8">
        <w:rPr>
          <w:rFonts w:ascii="Times New Roman" w:hAnsi="Times New Roman" w:cs="Times New Roman"/>
          <w:sz w:val="24"/>
          <w:szCs w:val="24"/>
        </w:rPr>
        <w:t>.</w:t>
      </w:r>
    </w:p>
    <w:p w14:paraId="34BB440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7. évfolyam</w:t>
      </w:r>
    </w:p>
    <w:p w14:paraId="0F2CF6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nevelési-oktatási szakasz tanóráin folytatódik az alkotótevékenységre épülő tanítási folyamat. Hangsúlyosabbá válnak a felnőttszerephez tartozó döntési folyamatok, biztonságos iskolai keretek közötti szimulált környezetben. Fókuszba kerül a pénzügyi tudatosság, az otthonteremtés és -fenntartás, a család ellátása, mindez úgy, hogy az egyén feladatain és érdekein túl a társadalmi érdekek, globális célok is helyet kapnak a döntési folyamatban. </w:t>
      </w:r>
    </w:p>
    <w:p w14:paraId="4B084D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munkák során komplexebbé válnak a tevékenységek, a tanuló csapatban, munkamegosztásban dolgozik, modellezve a családi vagy munkahelyi munkamegosztást. Mivel a tevékenységek időigényesek, ezért javasolt a tanórák tömbösítése, alkalmanként legalább két tanóra megtartása. Fontos, hogy a tanulóknak a tanulási folyamat során legyen alkalmuk üzem-, munkahely-látogatásra, ahol már az iskolaválasztási, megélhetési szempontok is előtérbe kerülnek.</w:t>
      </w:r>
    </w:p>
    <w:p w14:paraId="189090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Ajánlott a tantárgy kiterjesztése a 8. évfolyamra, mivel a tantervi szabályozás szerint a középfokú iskolában a tanulónak már nincs lehetősége a tantárgy tanulására. Ezért az intézmény felelőssége, hogy tanórai vagy tanórán kívüli keretekben, a kialakított feltételrendszert kihasználva, lehetőséget, időkeretet biztosítson olyan ismeretek elsajátítására, olyan készségek fejlesztésére, melyeket alkalmazva a tanuló tudatosan hoz döntéseket majdani életében.</w:t>
      </w:r>
    </w:p>
    <w:p w14:paraId="7D00351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7. évfolyamon a technika és tervezés tantárgy alapóraszáma: 34 óra.</w:t>
      </w:r>
    </w:p>
    <w:p w14:paraId="0C01179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FD2BC8" w:rsidRPr="00FD2BC8" w14:paraId="34FC9920" w14:textId="77777777" w:rsidTr="00106978">
        <w:tc>
          <w:tcPr>
            <w:tcW w:w="6374" w:type="dxa"/>
          </w:tcPr>
          <w:p w14:paraId="20F193F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Témakör neve</w:t>
            </w:r>
          </w:p>
        </w:tc>
        <w:tc>
          <w:tcPr>
            <w:tcW w:w="1985" w:type="dxa"/>
          </w:tcPr>
          <w:p w14:paraId="6EC5CAA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óraszám</w:t>
            </w:r>
          </w:p>
        </w:tc>
      </w:tr>
      <w:tr w:rsidR="00FD2BC8" w:rsidRPr="00FD2BC8" w14:paraId="2F16AC6E" w14:textId="77777777" w:rsidTr="00106978">
        <w:tc>
          <w:tcPr>
            <w:tcW w:w="6374" w:type="dxa"/>
          </w:tcPr>
          <w:p w14:paraId="598B317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Gazdálkodás, munkamegosztás</w:t>
            </w:r>
          </w:p>
        </w:tc>
        <w:tc>
          <w:tcPr>
            <w:tcW w:w="1985" w:type="dxa"/>
            <w:vAlign w:val="center"/>
          </w:tcPr>
          <w:p w14:paraId="4BF5C8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4</w:t>
            </w:r>
          </w:p>
        </w:tc>
      </w:tr>
      <w:tr w:rsidR="00FD2BC8" w:rsidRPr="00FD2BC8" w14:paraId="06231C67" w14:textId="77777777" w:rsidTr="00106978">
        <w:tc>
          <w:tcPr>
            <w:tcW w:w="6374" w:type="dxa"/>
          </w:tcPr>
          <w:p w14:paraId="13E1BF9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Otthon a lakásban</w:t>
            </w:r>
          </w:p>
        </w:tc>
        <w:tc>
          <w:tcPr>
            <w:tcW w:w="1985" w:type="dxa"/>
            <w:vAlign w:val="center"/>
          </w:tcPr>
          <w:p w14:paraId="567FF6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w:t>
            </w:r>
          </w:p>
        </w:tc>
      </w:tr>
      <w:tr w:rsidR="00FD2BC8" w:rsidRPr="00FD2BC8" w14:paraId="08C23987" w14:textId="77777777" w:rsidTr="00106978">
        <w:tc>
          <w:tcPr>
            <w:tcW w:w="6374" w:type="dxa"/>
          </w:tcPr>
          <w:p w14:paraId="0C055B5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Táplálkozás és ételkészítés</w:t>
            </w:r>
          </w:p>
        </w:tc>
        <w:tc>
          <w:tcPr>
            <w:tcW w:w="1985" w:type="dxa"/>
            <w:vAlign w:val="center"/>
          </w:tcPr>
          <w:p w14:paraId="448DA3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8</w:t>
            </w:r>
          </w:p>
        </w:tc>
      </w:tr>
      <w:tr w:rsidR="00FD2BC8" w:rsidRPr="00FD2BC8" w14:paraId="1B2B8D7B" w14:textId="77777777" w:rsidTr="00106978">
        <w:tc>
          <w:tcPr>
            <w:tcW w:w="6374" w:type="dxa"/>
          </w:tcPr>
          <w:p w14:paraId="1E25AFB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Cs/>
                <w:sz w:val="24"/>
                <w:szCs w:val="24"/>
              </w:rPr>
              <w:t>Textiltechnika</w:t>
            </w:r>
          </w:p>
        </w:tc>
        <w:tc>
          <w:tcPr>
            <w:tcW w:w="1985" w:type="dxa"/>
            <w:vAlign w:val="center"/>
          </w:tcPr>
          <w:p w14:paraId="26D381E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w:t>
            </w:r>
          </w:p>
        </w:tc>
      </w:tr>
      <w:tr w:rsidR="00FD2BC8" w:rsidRPr="00FD2BC8" w14:paraId="6CCC9D08" w14:textId="77777777" w:rsidTr="00106978">
        <w:tc>
          <w:tcPr>
            <w:tcW w:w="6374" w:type="dxa"/>
          </w:tcPr>
          <w:p w14:paraId="70DF663F" w14:textId="77777777" w:rsidR="00FD2BC8" w:rsidRPr="00FD2BC8" w:rsidRDefault="00FD2BC8" w:rsidP="00FD2BC8">
            <w:pPr>
              <w:keepNext/>
              <w:keepLines/>
              <w:contextualSpacing/>
              <w:jc w:val="both"/>
              <w:rPr>
                <w:rFonts w:ascii="Times New Roman" w:hAnsi="Times New Roman" w:cs="Times New Roman"/>
                <w:bCs/>
                <w:sz w:val="24"/>
                <w:szCs w:val="24"/>
              </w:rPr>
            </w:pPr>
            <w:r w:rsidRPr="00FD2BC8">
              <w:rPr>
                <w:rFonts w:ascii="Times New Roman" w:hAnsi="Times New Roman" w:cs="Times New Roman"/>
                <w:bCs/>
                <w:sz w:val="24"/>
                <w:szCs w:val="24"/>
              </w:rPr>
              <w:t>Szabad alkotás</w:t>
            </w:r>
          </w:p>
        </w:tc>
        <w:tc>
          <w:tcPr>
            <w:tcW w:w="1985" w:type="dxa"/>
            <w:vAlign w:val="center"/>
          </w:tcPr>
          <w:p w14:paraId="456272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23B08444" w14:textId="77777777" w:rsidTr="00106978">
        <w:tc>
          <w:tcPr>
            <w:tcW w:w="6374" w:type="dxa"/>
          </w:tcPr>
          <w:p w14:paraId="00B1292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Összes óraszám:</w:t>
            </w:r>
          </w:p>
        </w:tc>
        <w:tc>
          <w:tcPr>
            <w:tcW w:w="1985" w:type="dxa"/>
          </w:tcPr>
          <w:p w14:paraId="278490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34</w:t>
            </w:r>
          </w:p>
        </w:tc>
      </w:tr>
    </w:tbl>
    <w:p w14:paraId="45CEE421" w14:textId="77777777" w:rsidR="00FD2BC8" w:rsidRPr="00FD2BC8" w:rsidRDefault="00FD2BC8" w:rsidP="00FD2BC8">
      <w:pPr>
        <w:keepNext/>
        <w:keepLines/>
        <w:contextualSpacing/>
        <w:jc w:val="both"/>
        <w:rPr>
          <w:rFonts w:ascii="Times New Roman" w:hAnsi="Times New Roman" w:cs="Times New Roman"/>
          <w:b/>
          <w:sz w:val="24"/>
          <w:szCs w:val="24"/>
        </w:rPr>
      </w:pPr>
    </w:p>
    <w:p w14:paraId="2D12A9C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Témakör: Gazdálkodás, munkamegosztás</w:t>
      </w:r>
    </w:p>
    <w:p w14:paraId="4007388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 4</w:t>
      </w:r>
      <w:r w:rsidRPr="00FD2BC8">
        <w:rPr>
          <w:rFonts w:ascii="Times New Roman" w:hAnsi="Times New Roman" w:cs="Times New Roman"/>
          <w:b/>
          <w:bCs/>
          <w:sz w:val="24"/>
          <w:szCs w:val="24"/>
        </w:rPr>
        <w:t xml:space="preserve"> óra</w:t>
      </w:r>
    </w:p>
    <w:p w14:paraId="700FEC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2E0048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5BF0673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30B491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1A3C0AB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0C74F6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Tudatosság alkalmazása a tanuló saját életvitelével kapcsolatos döntéseiben</w:t>
      </w:r>
    </w:p>
    <w:p w14:paraId="7E1EF1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véleményformálás támogatása</w:t>
      </w:r>
    </w:p>
    <w:p w14:paraId="0419A7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háztartási, családi költségvetés</w:t>
      </w:r>
    </w:p>
    <w:p w14:paraId="672C40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háztartás fogyasztása, környezetterhelése</w:t>
      </w:r>
    </w:p>
    <w:p w14:paraId="27AC8C9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19B42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háztartási költségvetés feladata; készítésének formái; takarékossági formák; vagyonleltár, értékek védelme; környezetterhelés</w:t>
      </w:r>
    </w:p>
    <w:p w14:paraId="5C4FE57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02354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Különböző élethelyzetekben (feladatleírásban) lévő családok havi költségvetésének elkészítése, elemzése</w:t>
      </w:r>
    </w:p>
    <w:p w14:paraId="66739A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Bevételek, kiadások csoportosítása, rendszerezése. Javaslattétel a fogyasztás optimalizálására</w:t>
      </w:r>
    </w:p>
    <w:p w14:paraId="7C0D62E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Vagyonleltár készítése a szaktanterem meghatározott részéről</w:t>
      </w:r>
    </w:p>
    <w:p w14:paraId="289735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egy közeli bankfiókba vagy banki tanácsadó meghívása: Tájékozódás megtakarítási lehetőségekről, a bank által nyújtott szolgáltatásokról</w:t>
      </w:r>
    </w:p>
    <w:p w14:paraId="4BF96CB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 xml:space="preserve">Otthon a lakásban </w:t>
      </w:r>
    </w:p>
    <w:p w14:paraId="3ACCB319"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6 óra</w:t>
      </w:r>
    </w:p>
    <w:p w14:paraId="59FFA1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3EDAB01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 tanulása hozzájárul ahhoz, hogy a tanuló a nevelési-oktatási szakasz végére:</w:t>
      </w:r>
    </w:p>
    <w:p w14:paraId="66A1CB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67FD5E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7E2CF7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1E0D06C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74CAE9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275C48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1A51A0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4881AB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3191FC8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48918C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12CAD2D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0A069FF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világítás, a színek, az anyagok és minták, a tárgyak és a díszek szerepének értelmezése, alkalmazása a lakberendezésben</w:t>
      </w:r>
    </w:p>
    <w:p w14:paraId="3B3309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Kreatív tevékenységek készségeinek fejlesztése</w:t>
      </w:r>
    </w:p>
    <w:p w14:paraId="2FEF98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Életterek, otthonok</w:t>
      </w:r>
    </w:p>
    <w:p w14:paraId="15AF0A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Lakberendezési tervek, rajzok, makettek (digitális tervezés és kivitelezés)</w:t>
      </w:r>
    </w:p>
    <w:p w14:paraId="7735F4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konyha mint munkahely kialakításának higiéniai, munkaszervezési, ergonómiai szempontjai</w:t>
      </w:r>
    </w:p>
    <w:p w14:paraId="6BF00F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739A5F6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44B7E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fény, fényerősség, fényforrások, a lakás világítása: általános, helyi és hangulatvilágítás; színek, anyagok, minták, díszek szerepe; a konyha bútorai, konyhai gépek elhelyezése; higiénia, munkaszervezés, ergonómia</w:t>
      </w:r>
    </w:p>
    <w:p w14:paraId="5F32DEB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D967F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lakberendezési áruházban vagy film megtekintése. Megfigyelési szempontok szerinti adatgyűjtés, megbeszélés</w:t>
      </w:r>
    </w:p>
    <w:p w14:paraId="5192F42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Berendezési tervek elemzése</w:t>
      </w:r>
    </w:p>
    <w:p w14:paraId="0DAD24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Konyhaberendezési terv készítése, egyeztetett szempontok szerint, ingyenes tervezőprogramok használatával</w:t>
      </w:r>
    </w:p>
    <w:p w14:paraId="4668D15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Lakberendezési tárgy vagy dekoráció tervezése, kivitelezése</w:t>
      </w:r>
    </w:p>
    <w:p w14:paraId="3E34CC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Táplálkozás és ételkészítés</w:t>
      </w:r>
    </w:p>
    <w:p w14:paraId="0A8DA46D"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8 óra</w:t>
      </w:r>
    </w:p>
    <w:p w14:paraId="76E99AE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7AE857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3E6AE90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267AEF0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553114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56E379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6FB532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1553707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3D0E90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72C5721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BB7A8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élelmiszerek megválasztásában fogyasztói tudatosság alkalmazása – az önérdeken túl, a társadalmi érdekek mentén is</w:t>
      </w:r>
    </w:p>
    <w:p w14:paraId="6FB74C7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szempontok alkalmazása tevékenység értékelése során</w:t>
      </w:r>
    </w:p>
    <w:p w14:paraId="65FC9B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technológiai fejlődés és a társadalmi, gazdasági fejlődés kapcsolatának vonatkozásában</w:t>
      </w:r>
    </w:p>
    <w:p w14:paraId="26D5932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Táplálkozás és egészség</w:t>
      </w:r>
    </w:p>
    <w:p w14:paraId="6A7AE6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Élelmiszer-beszerzés, -tárolás, -tartósítás</w:t>
      </w:r>
    </w:p>
    <w:p w14:paraId="07ECAA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folyamat tervezése, kivitelezése</w:t>
      </w:r>
    </w:p>
    <w:p w14:paraId="1D5349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Konyhai gépek és alkalmazásuk</w:t>
      </w:r>
    </w:p>
    <w:p w14:paraId="1F2570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7A4D57F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435AF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élelmiszer-biztonság, bevásárlás, tárolási módok, tartósítási eljárások, konyhai gépek és biztonságos üzemeltetésük; ételcsoportok, menüelemek</w:t>
      </w:r>
    </w:p>
    <w:p w14:paraId="1AA6F19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18E1F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Étrendtervezés – az egészséges életmód és a fenntarthatóság szempontjai szerint</w:t>
      </w:r>
    </w:p>
    <w:p w14:paraId="144F7A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gyakorlatok tervezése és kivitelezése. Munkák során a rendelkezésre álló konyhai gépek használata, gondozása. Tartósítási eljárások alkalmazása</w:t>
      </w:r>
    </w:p>
    <w:p w14:paraId="48207E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Élelmiszer-beszerzés tervezése, napi, heti, időszakos bevásárlásokhoz</w:t>
      </w:r>
    </w:p>
    <w:p w14:paraId="21B14CE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Látogatás az iskolai konyhán vagy egy közeli étterem konyháján. Megfigyelési szempontok szerinti adatgyűjtés, elemzés</w:t>
      </w:r>
    </w:p>
    <w:p w14:paraId="29DFB30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 xml:space="preserve">Textiltechnika </w:t>
      </w:r>
    </w:p>
    <w:p w14:paraId="05E3D21D"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6 óra</w:t>
      </w:r>
    </w:p>
    <w:p w14:paraId="100049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760AB8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145964B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44794F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7CE78EC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5A5D9E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549A04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33ABE0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63D11A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67ED6FF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AEE80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w:t>
      </w:r>
    </w:p>
    <w:p w14:paraId="4AC09F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Textilkészítés során a gépi varrás biztonságos alkalmazása</w:t>
      </w:r>
    </w:p>
    <w:p w14:paraId="5AA363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 saját képességeinek és érdeklődésének azonosítása a témához kötődően</w:t>
      </w:r>
    </w:p>
    <w:p w14:paraId="492B6B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Textilfélék (alapanyagok, késztermékek) környezetünkben</w:t>
      </w:r>
    </w:p>
    <w:p w14:paraId="21BE57B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Textilfélék tisztítása, gondozása, javítása</w:t>
      </w:r>
    </w:p>
    <w:p w14:paraId="1E3886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háztartási szabás-varrás eszközei</w:t>
      </w:r>
    </w:p>
    <w:p w14:paraId="79999A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Lakástextilek kivitelezése</w:t>
      </w:r>
    </w:p>
    <w:p w14:paraId="14D3B8B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Textilfestés, varrás varrógéppel</w:t>
      </w:r>
    </w:p>
    <w:p w14:paraId="1962C2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szakmák, foglalkozások, tanulási utak</w:t>
      </w:r>
    </w:p>
    <w:p w14:paraId="7CC3667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F3FEE0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lakástextilek csoportosítása, egyes típusok gondozása; a textilfestés anyagai, eljárásai; varrógép, gépi varrás; foltvarrás</w:t>
      </w:r>
    </w:p>
    <w:p w14:paraId="029B5EE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D95A8F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varrógép üzembe helyezése, használata</w:t>
      </w:r>
    </w:p>
    <w:p w14:paraId="117F5F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használati tárgy vagy ruhadarab kivitelezése gépi varrással</w:t>
      </w:r>
    </w:p>
    <w:p w14:paraId="5E91C1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Maradék textilanyagok gyűjtése, újrahasznosítása a foltvarrás alaptechnikáinak alkalmazásával</w:t>
      </w:r>
    </w:p>
    <w:p w14:paraId="18B18B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Lakástextil-tervezés, -kivitelezés (lehet párna, terítő vagy közös munka: falikép, függöny, játék)</w:t>
      </w:r>
    </w:p>
    <w:p w14:paraId="6E4B2A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Szabad alkotás</w:t>
      </w:r>
    </w:p>
    <w:p w14:paraId="54A4A439"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10 óra</w:t>
      </w:r>
    </w:p>
    <w:p w14:paraId="4B3CFD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7DCFDC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2A4187C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2F0383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34D4447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4E5402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07F168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532FD7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6D64EA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5382AF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problémamegoldás során önállóan vagy társakkal együtt fogalmaz meg megoldási alternatívákat;</w:t>
      </w:r>
    </w:p>
    <w:p w14:paraId="57980D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7F507D8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4DEDB22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32D7C4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1AA5CF6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fizikai és digitális környezetből információt gyűjt a számára vonzó foglalkozások alkalmassági és képesítési feltételeiről, keresi a vállalkozási lehetőségeket, a jövedelmezőséget és a jellemző tanulási utakat.</w:t>
      </w:r>
    </w:p>
    <w:p w14:paraId="66118D1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A5E5E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Kreatív alkotás alkalmazása</w:t>
      </w:r>
    </w:p>
    <w:p w14:paraId="215A83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kerékpár biztonságos használata, karbantartása </w:t>
      </w:r>
    </w:p>
    <w:p w14:paraId="287B31A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Designe thinking (tervezői gondolkodás) lépéseinek alkalmazása problémamegoldás során</w:t>
      </w:r>
    </w:p>
    <w:p w14:paraId="192CEC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témához kapcsolódó kulturális örökségünkről</w:t>
      </w:r>
    </w:p>
    <w:p w14:paraId="6B8338B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424DD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problémamegismerés, problémafeltárás, definiálás-értelmezés, megoldáskeresés, tervezés, alkotás (minta), használatbavétel, gyártás</w:t>
      </w:r>
    </w:p>
    <w:p w14:paraId="35589A5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3262F2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szabad alkotás időkeretében az egyes témakörök alkotótevékenysége bővíthető vagy más modul tevékenységrendszere választható a tanulók érdeklődése, az iskola lehetősége szerint.</w:t>
      </w:r>
    </w:p>
    <w:p w14:paraId="0AEB0D49" w14:textId="77777777" w:rsidR="00FD2BC8" w:rsidRPr="00FD2BC8" w:rsidRDefault="00FD2BC8" w:rsidP="00FD2BC8">
      <w:pPr>
        <w:keepNext/>
        <w:keepLines/>
        <w:contextualSpacing/>
        <w:jc w:val="both"/>
        <w:rPr>
          <w:rFonts w:ascii="Times New Roman" w:hAnsi="Times New Roman" w:cs="Times New Roman"/>
          <w:sz w:val="24"/>
          <w:szCs w:val="24"/>
        </w:rPr>
      </w:pPr>
    </w:p>
    <w:p w14:paraId="76696C81" w14:textId="77777777" w:rsidR="00FD2BC8" w:rsidRPr="00FD2BC8" w:rsidRDefault="00FD2BC8" w:rsidP="00FD2BC8">
      <w:pPr>
        <w:keepNext/>
        <w:keepLines/>
        <w:contextualSpacing/>
        <w:jc w:val="both"/>
        <w:rPr>
          <w:rFonts w:ascii="Times New Roman" w:hAnsi="Times New Roman" w:cs="Times New Roman"/>
          <w:i/>
          <w:sz w:val="24"/>
          <w:szCs w:val="24"/>
        </w:rPr>
      </w:pPr>
      <w:r w:rsidRPr="00FD2BC8">
        <w:rPr>
          <w:rFonts w:ascii="Times New Roman" w:hAnsi="Times New Roman" w:cs="Times New Roman"/>
          <w:i/>
          <w:sz w:val="24"/>
          <w:szCs w:val="24"/>
        </w:rPr>
        <w:t>A tevékenységek megvalósításához háztartástan szaktanterem szükséges, az előírt 15 tanuló foglalkoztatásához megfelelő munkaasztallal, a háztartást modellező konyharésszel (3-5 fős csapatok foglalkoztatására), háztartási gépekkel, eszközökkel és varrógépekkel.</w:t>
      </w:r>
    </w:p>
    <w:p w14:paraId="4574798A" w14:textId="77777777" w:rsidR="00FD2BC8" w:rsidRPr="00FD2BC8" w:rsidRDefault="00FD2BC8" w:rsidP="00FD2BC8">
      <w:pPr>
        <w:keepNext/>
        <w:keepLines/>
        <w:contextualSpacing/>
        <w:jc w:val="both"/>
        <w:rPr>
          <w:rFonts w:ascii="Times New Roman" w:hAnsi="Times New Roman" w:cs="Times New Roman"/>
          <w:sz w:val="24"/>
          <w:szCs w:val="24"/>
        </w:rPr>
      </w:pPr>
    </w:p>
    <w:p w14:paraId="2067738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br w:type="page"/>
      </w:r>
    </w:p>
    <w:p w14:paraId="3BC7FE6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Modul „C”: Kertészeti technológiák</w:t>
      </w:r>
    </w:p>
    <w:p w14:paraId="027863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technika és tervezés tantárgy „C”: </w:t>
      </w:r>
      <w:r w:rsidRPr="00FD2BC8">
        <w:rPr>
          <w:rFonts w:ascii="Times New Roman" w:hAnsi="Times New Roman" w:cs="Times New Roman"/>
          <w:b/>
          <w:sz w:val="24"/>
          <w:szCs w:val="24"/>
        </w:rPr>
        <w:t>Kertészeti technológiák</w:t>
      </w:r>
      <w:r w:rsidRPr="00FD2BC8">
        <w:rPr>
          <w:rFonts w:ascii="Times New Roman" w:hAnsi="Times New Roman" w:cs="Times New Roman"/>
          <w:sz w:val="24"/>
          <w:szCs w:val="24"/>
        </w:rPr>
        <w:t xml:space="preserve"> modulja ajánlott azoknak az intézményeknek, ahol:</w:t>
      </w:r>
    </w:p>
    <w:p w14:paraId="5F80BAEA"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teljes iskolai életet meghatározza a felelős környezet- és egészségtudatos életvitel kialakítása és fejlesztése, </w:t>
      </w:r>
    </w:p>
    <w:p w14:paraId="688F847D"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iskolakerti tevékenységeket a természettudományos nevelés alapjának tekintik,</w:t>
      </w:r>
    </w:p>
    <w:p w14:paraId="64DAAC50"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rendelkezik az intézmény iskolakerttel, vagy tervezi annak kialakítását.</w:t>
      </w:r>
    </w:p>
    <w:p w14:paraId="341171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Külön jelentősége lehet a modulnak azokban az intézményekben, ahol: </w:t>
      </w:r>
    </w:p>
    <w:p w14:paraId="1C3824F5"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az iskola körzetében élő tanulók kertes lakóházakban élnek (falvakban, kisvárosokban, nagyvárosok kertvárosaiban, zöldövezeteiben), lehetőségük van az iskolában elsajátított ismereteket, fejlesztett készségeket otthonukban gyakorlati tevékenység során alkalmazni, továbbfejleszteni;</w:t>
      </w:r>
    </w:p>
    <w:p w14:paraId="30EE88BF"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 a lakosság megélhetésének fő vagy jelentős forrása a mezőgazdaság, hagyománya van a gazdálkodásnak;</w:t>
      </w:r>
    </w:p>
    <w:p w14:paraId="4A00D4A3"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a fiataloknak a mezőgazdaság felé orientálódva esélyük van majdani szakmai tanulmányaik után megélhetést biztosító munkára;</w:t>
      </w:r>
    </w:p>
    <w:p w14:paraId="1CEA5579"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a családok nehéz körülmények között élnek, s esélyt teremtene számukra, ha gyermekeik az iskolában elsajátíthatnák az alapvető családellátó mezőgazdasági tevékenységeket;</w:t>
      </w:r>
    </w:p>
    <w:p w14:paraId="64DDB7C8"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sajátos nevelési igényű gyermekeket tantermen kívüli eszközökkel is szeretnének integrálni az iskola munkájába, ill. kiemelt cél a szabálykövetés, a társas és életviteli kompetenciák, attitűdök fejlesztése,</w:t>
      </w:r>
    </w:p>
    <w:p w14:paraId="28E04FAC"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fontosnak tartják az informális tanulás, szabadtéri és valóságalapú tanulás, az aktív rekreáció lehetőségeit.</w:t>
      </w:r>
    </w:p>
    <w:p w14:paraId="405D2F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kerettanterv értelmezésében az iskolakert bármilyen gyermekközösség (többségében óvodai, iskolai) rendszeres és értelmező tevékenységével gondozott, oktatás-nevelés és felüdülés céljával művelt </w:t>
      </w:r>
      <w:hyperlink r:id="rId44" w:tooltip="Kert" w:history="1">
        <w:r w:rsidRPr="00FD2BC8">
          <w:rPr>
            <w:rStyle w:val="Hiperhivatkozs"/>
            <w:rFonts w:ascii="Times New Roman" w:hAnsi="Times New Roman" w:cs="Times New Roman"/>
            <w:sz w:val="24"/>
            <w:szCs w:val="24"/>
          </w:rPr>
          <w:t>kert</w:t>
        </w:r>
      </w:hyperlink>
      <w:r w:rsidRPr="00FD2BC8">
        <w:rPr>
          <w:rFonts w:ascii="Times New Roman" w:hAnsi="Times New Roman" w:cs="Times New Roman"/>
          <w:sz w:val="24"/>
          <w:szCs w:val="24"/>
        </w:rPr>
        <w:t>.</w:t>
      </w:r>
    </w:p>
    <w:p w14:paraId="51E3276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tantárgy tanulásának-tanításának célja, hogy alapvető kertészeti ismeretek közvetítésével, a tanulók életkorának megfelelő kertművelési, -ápolási technikák elsajátításával, begyakorlásával biztosítsa a környezet- és egészségtudatos életvitel vezetésének feltételeit.</w:t>
      </w:r>
    </w:p>
    <w:p w14:paraId="126C0CF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ismeretanyaga hátteret teremt olyan napi döntések meghozatalához, amelyek tudatos fogyasztói magatartásról tesznek tanúságot.</w:t>
      </w:r>
    </w:p>
    <w:p w14:paraId="563A12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iskolakertben végzett munka – biztonságos, felnőttek által irányított kertművelés – megteremti a feltételrendszerét annak, hogy a tanulók döntéseikért, cselekedeteikért és azok következményeiért felelősséget vállaljanak, felelősségtudatuk elmélyüljön. Lehetőséget teremt arra, hogy a tanulók a gyakorlatban tapasztalhassák meg a munkamegosztás jelentőségét, az egyénenként, kis csoportokban végzett munka összeadódó értékét, az együttműködés jelentőségét, az értékteremtés, az alkotás örömét, a munka megbecsülését. Ezek együttesen szolgálják a teljes nevelési folyamatot átható, munkára, életpálya-építésre, együttműködésre és kölcsönös tiszteletadásra nevelés megvalósítását, az önismeret, a társas kultúra fejlesztését.</w:t>
      </w:r>
    </w:p>
    <w:p w14:paraId="0CD48BD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megismerik szűkebb környezetük (vidékük, tájegységük) sajátos mezőgazdasági hagyományait, őshonos növényeit, állatait. Néprajzi ismereteiket gyakorlati tapasztalatokkal egészítik ki. Felértékelődik a környezet folyamatos észlelése, a népi kalendárium, a jeles napok bölcsessége, az előttünk járó generációk tudása, tapasztalata.</w:t>
      </w:r>
    </w:p>
    <w:p w14:paraId="51068E2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egészségnevelés terén kiemelkedő jelentőségű a modul tanítása, hiszen élelmiszer előállításáról szól. A kerti terményeket azonnal megkóstolhatják a gyerekek, feldolgozhatják, tartalékot képezhetnek. Mindezek a tevékenységek az élelmiszer-biztonság és az öngondoskodás irányába mutatnak. A gyerekek megismerik, vásárlás során ki tudják választani az egészséges élelmiszereket, biztonsággal tudják azokat feldolgozni, tárolni.</w:t>
      </w:r>
    </w:p>
    <w:p w14:paraId="038750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iskolai kerti tevékenység otthon a családot is arra késztetheti, hogy néhány alapvető növényt termesszenek, illetve alkalmat teremthet számukra új fajok, fajták vagy éppen a régi, őshonos, mára elfeledett növények megismerésére, kipróbálására.</w:t>
      </w:r>
    </w:p>
    <w:p w14:paraId="792BB1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rendszeresen végzett kerti munka az egészséges testmozgáson túl a lelki egészség megőrzésének is egyik eszköze.</w:t>
      </w:r>
    </w:p>
    <w:p w14:paraId="1C42BD7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környezeti nevelés terén a környezet ismeretén alapuló tudatosságot alakítunk ki. A tantárgy tanítása során a tanuló megtapasztalja az erőforrások tudatos, takarékos használatát (pl. locsolás-esővízgyűjtés, komposztálás stb.), a felelősségteljes gazdálkodás gyakorlatát. Így válik napjai részévé a javakkal való észszerű gazdálkodás, s megtanulja mérlegelni döntései következményeit és kockázatát.</w:t>
      </w:r>
    </w:p>
    <w:p w14:paraId="476BB6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kertben mint „szabadtéri tanteremben” megvalósuló valóságalapú tanulás lehetőséget nyújt más tantárgyak ismeretanyagának szemléltetésére, mélyebb megértést, gyakorlati alkalmazást célzó tanítására a jelenségalapú tanulás keretében.</w:t>
      </w:r>
    </w:p>
    <w:p w14:paraId="0A38D9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iskolakerti munka csak a tanév meghatározott részében végezhető, ezért a témakörök sorában szereplő „Téli tevékenységek” megadott időkeretébe az iskola helyi tantervében a technika és tervezés tantárgy A, B és D moduljaiból választhat tartalmakat, az iskolakerthez, biztonságos közlekedéshez kapcsolódó témákat, az intézményi sajátosságok, a tanulók érdeklődésének figyelembevételével.</w:t>
      </w:r>
    </w:p>
    <w:p w14:paraId="420783A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5–6. évfolyam</w:t>
      </w:r>
    </w:p>
    <w:p w14:paraId="355382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kétéves nevelési-oktatási szakaszban a tantárgy tanításának középpontjában az egészség- és környezettudatos életvitel áll. A tanuló megismeri az iskolakertben termesztett zöldségféléket, gyümölcsöket, fűszer- és gyógynövényeket, szántóföldi növényeket, jelentőségüket, helyüket az étrendünkben. Megismeri ezek tárolásának, tartósításának, elkészítésének különféle módjait. </w:t>
      </w:r>
    </w:p>
    <w:p w14:paraId="5FC71A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tanulási folyamat valóságra épülő, jelenségalapú, tapasztalati, cselekvésorientált tevékenység. A tanuló haszonnövényekkel foglalatoskodik, a tanórákon valódi földet művelve, saját terv mentén; csapatban dolgozva zöldségeket, gyógy- és fűszernövényeket termeszt, kóstol, feldolgoz, elfogyaszt. Ez a tevékenység problémamegoldásra, munkára készteti a tanulót, alkalmat ad az együttműködésre, a közösséghez tartozás megélésére.</w:t>
      </w:r>
    </w:p>
    <w:p w14:paraId="745DF8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 során a tanuló megismerkedik a hagyományos gazdálkodással, a mai nagyüzemi termesztéssel, megtapasztalja, hogy milyen a gazdák élete.</w:t>
      </w:r>
    </w:p>
    <w:p w14:paraId="540604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kertalapú tanulás fő helyszíne az iskolakert, mely égig érő tanteremként funkcionálva teret, helyet ad a tanórán kívüli tevékenységnek is. Mindez folyamatos projektalapú munkát kíván a tanulótól, hiszen a termesztési időszak tavasztól őszig, a tanéveken átívelve tart, így az egyes évfolyamok egymásba fonódnak, a nyári szünetben is gondozni kell a növényeket, be kell takarítani a termést.</w:t>
      </w:r>
    </w:p>
    <w:p w14:paraId="05D45C6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Hangsúlyos a fenntarthatóságra nevelés: az iskolakert nemcsak segít megismertetni a természetet, hanem felelős, gondozói magatartás kialakítását is szolgálja. Ebben gyakorlati tapasztalatokkal támogatja a természetismeret, a hittan és etika fenntarthatósággal, a természeti környezetünk iránti felelősséggel kapcsolatos tartalmait.</w:t>
      </w:r>
    </w:p>
    <w:p w14:paraId="3EE8A9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kert, a kertben végzett munkatevékenység, a gazdálkodás továbblépési lehetőséget kínál a felsőbb évfolyamokon indított diákvállalkozás, a gazdálkodási-pénzügyi ismeretek közvetítésének irányába.</w:t>
      </w:r>
    </w:p>
    <w:p w14:paraId="7EC2A47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Az 5–6. évfolyamon a technika és tervezés tantárgy alapóraszáma: 68 óra.</w:t>
      </w:r>
    </w:p>
    <w:p w14:paraId="0C2C802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FD2BC8" w:rsidRPr="00FD2BC8" w14:paraId="23C6C3FD" w14:textId="77777777" w:rsidTr="00106978">
        <w:tc>
          <w:tcPr>
            <w:tcW w:w="6374" w:type="dxa"/>
          </w:tcPr>
          <w:p w14:paraId="223C91F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Témakör neve</w:t>
            </w:r>
          </w:p>
        </w:tc>
        <w:tc>
          <w:tcPr>
            <w:tcW w:w="1985" w:type="dxa"/>
          </w:tcPr>
          <w:p w14:paraId="08B85CA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óraszám</w:t>
            </w:r>
          </w:p>
        </w:tc>
      </w:tr>
      <w:tr w:rsidR="00FD2BC8" w:rsidRPr="00FD2BC8" w14:paraId="6ADA78B2" w14:textId="77777777" w:rsidTr="00106978">
        <w:tc>
          <w:tcPr>
            <w:tcW w:w="6374" w:type="dxa"/>
            <w:vAlign w:val="center"/>
          </w:tcPr>
          <w:p w14:paraId="1B5994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Ősz a zöldségesben és a gyümölcsösben</w:t>
            </w:r>
          </w:p>
        </w:tc>
        <w:tc>
          <w:tcPr>
            <w:tcW w:w="1985" w:type="dxa"/>
            <w:vAlign w:val="center"/>
          </w:tcPr>
          <w:p w14:paraId="56A3F4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8</w:t>
            </w:r>
          </w:p>
        </w:tc>
      </w:tr>
      <w:tr w:rsidR="00FD2BC8" w:rsidRPr="00FD2BC8" w14:paraId="72506763" w14:textId="77777777" w:rsidTr="00106978">
        <w:tc>
          <w:tcPr>
            <w:tcW w:w="6374" w:type="dxa"/>
            <w:vAlign w:val="center"/>
          </w:tcPr>
          <w:p w14:paraId="5A5540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Élet a talpunk alatt</w:t>
            </w:r>
          </w:p>
        </w:tc>
        <w:tc>
          <w:tcPr>
            <w:tcW w:w="1985" w:type="dxa"/>
            <w:vAlign w:val="center"/>
          </w:tcPr>
          <w:p w14:paraId="139911E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4</w:t>
            </w:r>
          </w:p>
        </w:tc>
      </w:tr>
      <w:tr w:rsidR="00FD2BC8" w:rsidRPr="00FD2BC8" w14:paraId="693C4D31" w14:textId="77777777" w:rsidTr="00106978">
        <w:tc>
          <w:tcPr>
            <w:tcW w:w="6374" w:type="dxa"/>
            <w:vAlign w:val="center"/>
          </w:tcPr>
          <w:p w14:paraId="119B42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Téli tevékenységek</w:t>
            </w:r>
          </w:p>
        </w:tc>
        <w:tc>
          <w:tcPr>
            <w:tcW w:w="1985" w:type="dxa"/>
            <w:vAlign w:val="center"/>
          </w:tcPr>
          <w:p w14:paraId="0C425E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4F98D80F" w14:textId="77777777" w:rsidTr="00106978">
        <w:tc>
          <w:tcPr>
            <w:tcW w:w="6374" w:type="dxa"/>
            <w:vAlign w:val="center"/>
          </w:tcPr>
          <w:p w14:paraId="496A45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Zöldségnövények termesztése</w:t>
            </w:r>
          </w:p>
        </w:tc>
        <w:tc>
          <w:tcPr>
            <w:tcW w:w="1985" w:type="dxa"/>
            <w:vAlign w:val="center"/>
          </w:tcPr>
          <w:p w14:paraId="0D0338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12</w:t>
            </w:r>
          </w:p>
        </w:tc>
      </w:tr>
      <w:tr w:rsidR="00FD2BC8" w:rsidRPr="00FD2BC8" w14:paraId="4C087AF7" w14:textId="77777777" w:rsidTr="00106978">
        <w:tc>
          <w:tcPr>
            <w:tcW w:w="6374" w:type="dxa"/>
            <w:vAlign w:val="center"/>
          </w:tcPr>
          <w:p w14:paraId="35A59A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Gyógynövénytermesztés és szántóföldi kultúrák</w:t>
            </w:r>
          </w:p>
        </w:tc>
        <w:tc>
          <w:tcPr>
            <w:tcW w:w="1985" w:type="dxa"/>
            <w:vAlign w:val="center"/>
          </w:tcPr>
          <w:p w14:paraId="2D19A6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w:t>
            </w:r>
          </w:p>
        </w:tc>
      </w:tr>
      <w:tr w:rsidR="00FD2BC8" w:rsidRPr="00FD2BC8" w14:paraId="502AE887" w14:textId="77777777" w:rsidTr="00106978">
        <w:tc>
          <w:tcPr>
            <w:tcW w:w="6374" w:type="dxa"/>
            <w:vAlign w:val="center"/>
          </w:tcPr>
          <w:p w14:paraId="7C622A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gondozása, javítása</w:t>
            </w:r>
          </w:p>
        </w:tc>
        <w:tc>
          <w:tcPr>
            <w:tcW w:w="1985" w:type="dxa"/>
            <w:vAlign w:val="center"/>
          </w:tcPr>
          <w:p w14:paraId="5CF8CF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4</w:t>
            </w:r>
          </w:p>
        </w:tc>
      </w:tr>
      <w:tr w:rsidR="00FD2BC8" w:rsidRPr="00FD2BC8" w14:paraId="30430650" w14:textId="77777777" w:rsidTr="00106978">
        <w:tc>
          <w:tcPr>
            <w:tcW w:w="6374" w:type="dxa"/>
            <w:vAlign w:val="center"/>
          </w:tcPr>
          <w:p w14:paraId="19276A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Növényvédelem a biokertben </w:t>
            </w:r>
          </w:p>
        </w:tc>
        <w:tc>
          <w:tcPr>
            <w:tcW w:w="1985" w:type="dxa"/>
            <w:vAlign w:val="center"/>
          </w:tcPr>
          <w:p w14:paraId="1831241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4</w:t>
            </w:r>
          </w:p>
        </w:tc>
      </w:tr>
      <w:tr w:rsidR="00FD2BC8" w:rsidRPr="00FD2BC8" w14:paraId="53B8BE1C" w14:textId="77777777" w:rsidTr="00106978">
        <w:tc>
          <w:tcPr>
            <w:tcW w:w="6374" w:type="dxa"/>
            <w:vAlign w:val="center"/>
          </w:tcPr>
          <w:p w14:paraId="1655F12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Téli tevékenységek</w:t>
            </w:r>
          </w:p>
        </w:tc>
        <w:tc>
          <w:tcPr>
            <w:tcW w:w="1985" w:type="dxa"/>
            <w:vAlign w:val="center"/>
          </w:tcPr>
          <w:p w14:paraId="7A1005B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776B8D73" w14:textId="77777777" w:rsidTr="00106978">
        <w:tc>
          <w:tcPr>
            <w:tcW w:w="6374" w:type="dxa"/>
            <w:vAlign w:val="center"/>
          </w:tcPr>
          <w:p w14:paraId="716216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Zöldségfélék, gyógynövények termesztése az iskolakertben</w:t>
            </w:r>
          </w:p>
        </w:tc>
        <w:tc>
          <w:tcPr>
            <w:tcW w:w="1985" w:type="dxa"/>
            <w:vAlign w:val="center"/>
          </w:tcPr>
          <w:p w14:paraId="5B0C06B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6434C9CC" w14:textId="77777777" w:rsidTr="00106978">
        <w:tc>
          <w:tcPr>
            <w:tcW w:w="6374" w:type="dxa"/>
          </w:tcPr>
          <w:p w14:paraId="741E5A3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Összes óraszám:</w:t>
            </w:r>
          </w:p>
        </w:tc>
        <w:tc>
          <w:tcPr>
            <w:tcW w:w="1985" w:type="dxa"/>
          </w:tcPr>
          <w:p w14:paraId="4B7861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68</w:t>
            </w:r>
          </w:p>
        </w:tc>
      </w:tr>
    </w:tbl>
    <w:p w14:paraId="582E77C4" w14:textId="77777777" w:rsidR="00FD2BC8" w:rsidRPr="00FD2BC8" w:rsidRDefault="00FD2BC8" w:rsidP="00FD2BC8">
      <w:pPr>
        <w:keepNext/>
        <w:keepLines/>
        <w:contextualSpacing/>
        <w:jc w:val="both"/>
        <w:rPr>
          <w:rFonts w:ascii="Times New Roman" w:hAnsi="Times New Roman" w:cs="Times New Roman"/>
          <w:b/>
          <w:sz w:val="24"/>
          <w:szCs w:val="24"/>
        </w:rPr>
      </w:pPr>
    </w:p>
    <w:p w14:paraId="09B5802F"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Ősz a zöldségesben és a gyümölcsösben</w:t>
      </w:r>
    </w:p>
    <w:p w14:paraId="130346B8"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8 óra</w:t>
      </w:r>
    </w:p>
    <w:p w14:paraId="7FBCCA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08BCD8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4FD0C2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6C68D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5A39BA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73A625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47F0215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623B70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1D6907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6152731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31580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Problémahelyzetben megoldási stratégiák összehasonlítása</w:t>
      </w:r>
    </w:p>
    <w:p w14:paraId="5AE094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 során együttműködési készségek fejlesztése</w:t>
      </w:r>
    </w:p>
    <w:p w14:paraId="74B591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növényekről, az egészséges táplálkozásról tanult ismeretek szintetizálása, alkalmazása</w:t>
      </w:r>
    </w:p>
    <w:p w14:paraId="74A5AD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 és egészségtudatos véleményformálás</w:t>
      </w:r>
    </w:p>
    <w:p w14:paraId="12FFA7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fenntartható fejlődés értelmezése</w:t>
      </w:r>
    </w:p>
    <w:p w14:paraId="74C048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cselekvő tudatosság alkalmazása</w:t>
      </w:r>
    </w:p>
    <w:p w14:paraId="0FB962B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Szabálykövető, kooperatív magatartás alkalmazása munkavégzés során</w:t>
      </w:r>
    </w:p>
    <w:p w14:paraId="560BF0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2318194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zöldséges- és gyümölcsöskert jellemző növényei és csoportosításuk: Az iskolakertben fellelhető növények azonosítása, jellemzőik; Csoportosítás szempontja: fogyasztásra szánt részek és a gazdasági érettség időpontja szerint</w:t>
      </w:r>
    </w:p>
    <w:p w14:paraId="6E8F95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Kertművelés és ápolás </w:t>
      </w:r>
    </w:p>
    <w:p w14:paraId="1559245A"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betakarítás folyamatai, munkaszervezés: az iskolakertben található zöldség vagy gyümölcs betakarításának (szüretelésének) munkafolyamatai, eszközei, munkamegosztás a csoportban</w:t>
      </w:r>
    </w:p>
    <w:p w14:paraId="17D452D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Baleset-megelőzési szabályok: a használt eszközökkel történő munkavégzés szabályai</w:t>
      </w:r>
    </w:p>
    <w:p w14:paraId="477B844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Élelmiszer-termelés és -feldolgozás</w:t>
      </w:r>
    </w:p>
    <w:p w14:paraId="688FA1FD"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iskolakertben termesztett növények szerepe, jelentősége az egészséges táplálkozásban: a vizsgált növények jellemző tápanyagai, szerepük szervezetünk egészséges működésében</w:t>
      </w:r>
    </w:p>
    <w:p w14:paraId="6946583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technológiák a megtermelt élelmiszerek feldolgozásához: a betakarított termés feldolgozása, téli tárolása (pl. must, befőtt, lekvár, savanyúság készítése, aszalás, fagyasztás, vermelés stb.)</w:t>
      </w:r>
    </w:p>
    <w:p w14:paraId="4AB28EF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Higiéniai és élelmiszer-biztonsági szabályok: a végzett munkafolyamatok higiéniai szabályai </w:t>
      </w:r>
    </w:p>
    <w:p w14:paraId="3F229B6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élelmiszer-termelés hagyományai, értékei, hungarikumai: a feldolgozott élelmiszerhez köthető hagyományaink, értékeink bemutatása</w:t>
      </w:r>
    </w:p>
    <w:p w14:paraId="2DB08ED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Pályaorientáció </w:t>
      </w:r>
    </w:p>
    <w:p w14:paraId="6963BDF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(mezőgazdasági, élelmiszeripari) szakmák, foglalkozások: élelmiszeripari szakmacsoport</w:t>
      </w:r>
    </w:p>
    <w:p w14:paraId="327AB47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286A4B5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0D92A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zöldség, gyümölcs, élelmiszer, biológiai érettség, gazdasági érettség, étel, tápanyag, tartósítási eljárások, higiénia</w:t>
      </w:r>
    </w:p>
    <w:p w14:paraId="763073E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BDAF3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Séta az iskolakertben. Az egyes kertrészek elkülönítése, a növények szempontok szerinti megfigyelése, tapasztalati vizsgálata (érintés, szaglás, ízlelés). Növények, növényi részek begyűjtése, csoportosításuk</w:t>
      </w:r>
    </w:p>
    <w:p w14:paraId="59B1EC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iskolakerti lehetőségek szerint betakarítás (gyümölcs vagy zöldség). Munkaszervezés, munkavégzés. A feldolgozás előkészítése</w:t>
      </w:r>
    </w:p>
    <w:p w14:paraId="19CDFB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termés feldolgozása – a lehetőségek szerint mustkészítés, lekvárfőzés, befőzés vagy savanyítás, esetleg aszalás</w:t>
      </w:r>
    </w:p>
    <w:p w14:paraId="0E2DA2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felhasznált anyagok beazonosítása (szerepük a táplálkozásban, a készítményben)</w:t>
      </w:r>
    </w:p>
    <w:p w14:paraId="07CEE5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gyakorlatok előkészületei során alkalmazott szabályok: kézmosás, hajviselet, védőruha. A felhasznált eszközök, anyagok tisztasága, a tisztítás módjainak alkalmazása, eszközeinek, anyagainak használata</w:t>
      </w:r>
    </w:p>
    <w:p w14:paraId="2740EC4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Választott hungarikumok bemutatása – projekt, csapatban. Javaslattétel helyi értéktárba történő beválasztásra</w:t>
      </w:r>
    </w:p>
    <w:p w14:paraId="00B5706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végzett tevékenységekhez kötődő szakmákról, tanulási utakról – önálló munka. A mi cégünk – storyline játék: a témakörben tanult ismeretek mentén a gyerekek egy cég dolgozói, bemutatják egymásnak foglalkozásukat (Mit, hol tanultak? Mi a szakmájuk, a foglalkozásuk? Hogyan telik egy napjuk a munkahelyen?)</w:t>
      </w:r>
    </w:p>
    <w:p w14:paraId="4BA60EFC"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Élet a talpunk alatt</w:t>
      </w:r>
    </w:p>
    <w:p w14:paraId="3C99C525"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4 óra</w:t>
      </w:r>
    </w:p>
    <w:p w14:paraId="722CFB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42B750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0DA79D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7262C8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52C0CD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49A52E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60F5172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586E1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kompetenciák alkalmazása mérési, vizsgálati eredmények rögzítése, elemzése során</w:t>
      </w:r>
    </w:p>
    <w:p w14:paraId="129168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6F53F6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Tényeken alapuló következtetések levonása</w:t>
      </w:r>
    </w:p>
    <w:p w14:paraId="0334CC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Felelősségérzés a munkavégzés eredményéért és minőségéért</w:t>
      </w:r>
    </w:p>
    <w:p w14:paraId="1B95FB4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Talajtani alapismeretek:</w:t>
      </w:r>
    </w:p>
    <w:p w14:paraId="63D5B62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talajszelvény fogalma: a talaj szintjei, a talajképződés folyamata</w:t>
      </w:r>
    </w:p>
    <w:p w14:paraId="18B9BB1B"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talaj alkotói, jellemzői, egyszerűbb talajvizsgálatok; a talaj színe, szerkezete, kötöttsége; a talajnedvesség kimutatása, vízáteresztő képesség vizsgálata a környezetben fellelhető mintákon</w:t>
      </w:r>
    </w:p>
    <w:p w14:paraId="284BB27B"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környezeti állapot mérésének, értékelésének eljárásai, eszközei: a talaj megfigyelése, vizsgálata; eredmények rögzítése, értékelése; élőlények a talajban; komposztvizsgálatok</w:t>
      </w:r>
    </w:p>
    <w:p w14:paraId="7B0AF0F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végzésének szerszámai, eszközei és használatuk</w:t>
      </w:r>
    </w:p>
    <w:p w14:paraId="6DCA73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Kertművelés és -ápolás </w:t>
      </w:r>
    </w:p>
    <w:p w14:paraId="0AAD367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Baleset-megelőzési szabályok</w:t>
      </w:r>
    </w:p>
    <w:p w14:paraId="320EF3E8"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talajművelés eljárásai: forgatás, lazítás és porhanyítás, tömörítés, egyengetés</w:t>
      </w:r>
    </w:p>
    <w:p w14:paraId="02AFD7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Pályaorientáció </w:t>
      </w:r>
    </w:p>
    <w:p w14:paraId="2EDC201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tanórai tevékenységekhez kötődő (mezőgazdasági, élelmiszeripari, geológiai, talajtani) szakmák, foglalkozások: mezőgazdasági szakmacsoport</w:t>
      </w:r>
      <w:r w:rsidRPr="00FD2BC8">
        <w:rPr>
          <w:rFonts w:ascii="Times New Roman" w:hAnsi="Times New Roman" w:cs="Times New Roman"/>
          <w:b/>
          <w:sz w:val="24"/>
          <w:szCs w:val="24"/>
        </w:rPr>
        <w:t xml:space="preserve"> </w:t>
      </w:r>
    </w:p>
    <w:p w14:paraId="4DC8FBA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Tanulási utak a megismert szakmák megszerzéséhez</w:t>
      </w:r>
    </w:p>
    <w:p w14:paraId="326B6E4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E72FC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talaj, talajalkotók, humusz, lebontó szervezetek, kötöttség, vízáteresztő képesség, komposzt</w:t>
      </w:r>
    </w:p>
    <w:p w14:paraId="7C45F3A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2A069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Megfigyelések végzése az iskolakertben, a természetismeret tantárgyban tanultak beazonosítása talajszelvényen</w:t>
      </w:r>
    </w:p>
    <w:p w14:paraId="7F017F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Mintavétel az iskolakert talajából. Minták vizsgálata irányítással. Mérési eredmények rögzítése, értékelése. Beavatkozás tervezése</w:t>
      </w:r>
    </w:p>
    <w:p w14:paraId="778C44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 talajművelési feladatainak végzése</w:t>
      </w:r>
    </w:p>
    <w:p w14:paraId="5B3B193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Információgyűjtés a végzett tevékenységekhez kötődő szakmákról, tanulási utakról – önálló munka</w:t>
      </w:r>
    </w:p>
    <w:p w14:paraId="05435D1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Zöldségnövények termesztése</w:t>
      </w:r>
    </w:p>
    <w:p w14:paraId="045672AE"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12 óra</w:t>
      </w:r>
    </w:p>
    <w:p w14:paraId="037A295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0090EE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53122D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7B72FB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051A77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636E777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1FEA43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79250C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1D5142C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517BFF7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1D039D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2ECC253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8BD7BF6"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48496E4C"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Tervezési folyamat során algoritmizálás alkalmazása</w:t>
      </w:r>
    </w:p>
    <w:p w14:paraId="441942F5"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182A99AE"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Tevékenységek, beavatkozások következményének mérlegelése</w:t>
      </w:r>
    </w:p>
    <w:p w14:paraId="35567889"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Döntéshozatal során ismeretek alkalmazása, véleményformálás, konszenzusra jutás</w:t>
      </w:r>
    </w:p>
    <w:p w14:paraId="515AEED1"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Cselekvő tudatosság alkalmazása</w:t>
      </w:r>
    </w:p>
    <w:p w14:paraId="2888B9F8"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 társas kompetenciák fejlesztése, csapatban végzett munkatevékenységek során, különböző szerepekben</w:t>
      </w:r>
    </w:p>
    <w:p w14:paraId="2053241B" w14:textId="77777777" w:rsidR="00FD2BC8" w:rsidRPr="00FD2BC8" w:rsidRDefault="00FD2BC8" w:rsidP="00FD2BC8">
      <w:pPr>
        <w:keepNext/>
        <w:keepLines/>
        <w:numPr>
          <w:ilvl w:val="0"/>
          <w:numId w:val="3"/>
        </w:numPr>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309CDE7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környezeti állapot mérésének, értékelésének eljárásai, eszközei: a vetőmagok jellemzői, a csírázás feltételei </w:t>
      </w:r>
    </w:p>
    <w:p w14:paraId="0D0EB5ED"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Az egyes műveletek végzésének szerszámai, eszközei és használatuk </w:t>
      </w:r>
    </w:p>
    <w:p w14:paraId="0865F7E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Növénytermesztési módok: a vetésforgóban, a vegyeságyban történő termesztés; a vetésforgó hatása a talajra és a növények fejlődésére, a növényvédelemre; a növénytársítás alapvető szabályai, alapvető konyhakerti növények egymásra gyakorolt hatása; öntözési ismeretek (öntözési módok, öntözési idő, takarás és öntözés, gyökerezési mélység, öntözővíz minősége: hőmérséklet, oldott anyagok, mulcsozás szerepe) </w:t>
      </w:r>
    </w:p>
    <w:p w14:paraId="4AE4123D"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Vetési, termesztési terv: a növények csoportosítása választott termesztési mód, tápanyagigényük, vetési idejük és termésidejük szerint</w:t>
      </w:r>
    </w:p>
    <w:p w14:paraId="2A9C86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Kertművelés és -ápolás </w:t>
      </w:r>
    </w:p>
    <w:p w14:paraId="51D81CA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vetés műveletei; talaj-előkészítés, vetés szabadföldbe (sorba, szórva, fészekbe) </w:t>
      </w:r>
    </w:p>
    <w:p w14:paraId="6ACFD16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kertrész gondozási munkái: öntözés, egyelés, gyomlálás, karózás, betakarítás, terv szerint másod- és harmadvetés</w:t>
      </w:r>
    </w:p>
    <w:p w14:paraId="41A0AEF0"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Komposztálás – komposztálható anyagok a kertben</w:t>
      </w:r>
    </w:p>
    <w:p w14:paraId="4C63FD4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méhek jelentősége a növénytermesztésben: beporzás, termésképződés </w:t>
      </w:r>
    </w:p>
    <w:p w14:paraId="32F8BA0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növénytermesztés és állattartás hagyományai, értékei, hungarikumai; méhek élete és „munkája”; a méhtartás hagyományai </w:t>
      </w:r>
    </w:p>
    <w:p w14:paraId="0B05769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Baleset-megelőzési szabályok</w:t>
      </w:r>
    </w:p>
    <w:p w14:paraId="6BA31C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Élelmiszer-termelés és -feldolgozás</w:t>
      </w:r>
    </w:p>
    <w:p w14:paraId="6B847E7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méz előállítása, tárolása, feldolgozása, felhasználásának szabályai; méhészeti termékek</w:t>
      </w:r>
    </w:p>
    <w:p w14:paraId="54F3A0B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élelmiszer-termelés hagyományai, értékei, hungarikumai; vidékünk mézes hagyományai</w:t>
      </w:r>
    </w:p>
    <w:p w14:paraId="2169B3C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Pályaorientáció </w:t>
      </w:r>
    </w:p>
    <w:p w14:paraId="6F2363B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tanórai tevékenységekhez kötődő (mezőgazdasági, élelmiszeripari) szakmák, foglalkozások: kertész, méhész </w:t>
      </w:r>
    </w:p>
    <w:p w14:paraId="3BB62034"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54FE3CF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87499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növények ivaros szaporodása, beporzás, termésképződés, mag, csíra, sziklevél, csírázási próba, környezeti igény, tűrőképesség, vetésforgó, vegyeságy, növénytársítás, vetési módok, másod- és harmadvetés, öntözési módok, mulcsozás, méhcsalád, méhészet, méhészeti termékek</w:t>
      </w:r>
    </w:p>
    <w:p w14:paraId="6C208E1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7F716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megfigyelések végzése, eredmények összevetése az éves munkák rendjével, a népi megfigyelésekkel</w:t>
      </w:r>
    </w:p>
    <w:p w14:paraId="1D1A29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vetőmagkészlet áttekintése, vizsgálata</w:t>
      </w:r>
    </w:p>
    <w:p w14:paraId="0FC9BB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szerszámoskamra áttekintése, szerszámok ellenőrzése, szükség szerinti előkészítése</w:t>
      </w:r>
    </w:p>
    <w:p w14:paraId="49389E7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Termesztési módok hatásvizsgálata, információgyűjtéssel, tapasztalatok összegzésével</w:t>
      </w:r>
    </w:p>
    <w:p w14:paraId="1C2345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növények vízigény szerinti csoportosítása, öntözés tervezése</w:t>
      </w:r>
    </w:p>
    <w:p w14:paraId="10376B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Vetési, termesztési terv készítése magas ágyáshoz – csapatonként</w:t>
      </w:r>
    </w:p>
    <w:p w14:paraId="3912DA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Vetési előkészületek, vetési munkák elvégzése</w:t>
      </w:r>
    </w:p>
    <w:p w14:paraId="2356D3E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Megfigyelés, változások rögzítése, a veteményes gondozási munkálatainak végzése</w:t>
      </w:r>
    </w:p>
    <w:p w14:paraId="550BEA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Komposztálható anyagok gyűjtése, komposztálás</w:t>
      </w:r>
    </w:p>
    <w:p w14:paraId="452B84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virágzás, termésképződés megfigyelése, feljegyzések készítése</w:t>
      </w:r>
    </w:p>
    <w:p w14:paraId="3188CB9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Látogatás egy gazdaságban, vagy gazda, méhész meghívása rendhagyó órára</w:t>
      </w:r>
    </w:p>
    <w:p w14:paraId="67F867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 méz felhasználásával a lehetőségek szerint (édesítés mézzel, mézes sütés stb.)</w:t>
      </w:r>
    </w:p>
    <w:p w14:paraId="3FAD6A2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Gyógynövénytermesztés és szántóföldi kultúrák</w:t>
      </w:r>
    </w:p>
    <w:p w14:paraId="7ACE3700"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6 óra</w:t>
      </w:r>
    </w:p>
    <w:p w14:paraId="5420FD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109F68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4E6E17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70880C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2E62A7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19C171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2D269A4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CFA91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növény azonosításához szükséges lényeges tulajdonságok felismerésének fejlesztése</w:t>
      </w:r>
    </w:p>
    <w:p w14:paraId="73BC36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Jellemző tulajdonságok és termesztési igények közötti összefüggések értelmezése</w:t>
      </w:r>
    </w:p>
    <w:p w14:paraId="168439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Problémahelyzetben megoldási stratégiák összehasonlítása</w:t>
      </w:r>
    </w:p>
    <w:p w14:paraId="699EAB5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 során együttműködési készségek fejlesztése</w:t>
      </w:r>
    </w:p>
    <w:p w14:paraId="0720A3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az egészséges táplálkozásról</w:t>
      </w:r>
    </w:p>
    <w:p w14:paraId="0A262B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 és egészségtudatos szempontok alkalmazása a tevékenységek végzése során</w:t>
      </w:r>
    </w:p>
    <w:p w14:paraId="755CB5A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Globális élelmezési probléma értelmezése</w:t>
      </w:r>
    </w:p>
    <w:p w14:paraId="00B0FB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cselekvő tudatosság alkalmazása</w:t>
      </w:r>
    </w:p>
    <w:p w14:paraId="20A0691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Szabálykövető, kooperatív magatartás alkalmazása munkavégzés során</w:t>
      </w:r>
    </w:p>
    <w:p w14:paraId="44EBF0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2A77E664"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végzésének szerszámai, eszközei és használatuk</w:t>
      </w:r>
    </w:p>
    <w:p w14:paraId="54CE5D0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fűszernövénykert jellemző növényei, csoportosításuk és felhasználásuk</w:t>
      </w:r>
    </w:p>
    <w:p w14:paraId="0BD4839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Szántóföldi növényeink, csoportosításuk és felhasználásuk</w:t>
      </w:r>
    </w:p>
    <w:p w14:paraId="72C8A6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Kertművelés és -ápolás</w:t>
      </w:r>
    </w:p>
    <w:p w14:paraId="1696052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Baleset-megelőzési szabályok</w:t>
      </w:r>
    </w:p>
    <w:p w14:paraId="145176D4"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Őszi munkák a fűszer- és gyógynövénykertben: növényi részek begyűjtése, magfogás, növények ritkítása, visszametszése, fagyvédelme</w:t>
      </w:r>
    </w:p>
    <w:p w14:paraId="1448509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Őszi munkák a szántóföldi parcellában: betakarítás, téli tárolás előkészítése</w:t>
      </w:r>
    </w:p>
    <w:p w14:paraId="3547DB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Élelmiszertermelés és -feldolgozás</w:t>
      </w:r>
    </w:p>
    <w:p w14:paraId="20C2CE7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iskolakertben termesztett növények szerepe, jelentősége az egészséges táplálkozásban</w:t>
      </w:r>
    </w:p>
    <w:p w14:paraId="6C769C0A"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technológiák a megtermelt élelmiszerek feldolgozásához</w:t>
      </w:r>
    </w:p>
    <w:p w14:paraId="1D4D276B"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Higiéniai és élelmiszer-biztonsági szabályok</w:t>
      </w:r>
    </w:p>
    <w:p w14:paraId="33EDEA0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élelmiszer-termelés hagyományai, értékei, hungarikumai</w:t>
      </w:r>
    </w:p>
    <w:p w14:paraId="49388E5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állattartás hagyományai, értékei, hungarikumai</w:t>
      </w:r>
    </w:p>
    <w:p w14:paraId="19B9CAD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gabonafeldolgozás (malom-, sütőipar) technológiai folyamatai</w:t>
      </w:r>
    </w:p>
    <w:p w14:paraId="07A68F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1BE146A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(mezőgazdasági, élelmiszeripari) szakmák, foglalkozások</w:t>
      </w:r>
    </w:p>
    <w:p w14:paraId="2C5FE708"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762EF57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28CEF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gyógynövény, fűszernövény, gabonafélék, olajnövények, nagy fehérjetartalmú növények; takarmánynövények, ipari növények; GMO, liszt, dara, kása, lisztek jelölési rendszere, a kenyér alapanyagai</w:t>
      </w:r>
    </w:p>
    <w:p w14:paraId="73DDAC1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A20E4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szerszámoskamra szerszámai, eszközei, azok gondozása, balesetmentes használata</w:t>
      </w:r>
    </w:p>
    <w:p w14:paraId="7AE144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Séta az iskolakertben. Növények, kultúrák megfigyelése, a megfigyelések rögzítése</w:t>
      </w:r>
    </w:p>
    <w:p w14:paraId="2F1315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Térképkészítés. Védnöki rendszer szervezése</w:t>
      </w:r>
    </w:p>
    <w:p w14:paraId="0A384B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Biztonság a kertben</w:t>
      </w:r>
    </w:p>
    <w:p w14:paraId="2CB8AB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Növények begyűjtése, betakarítása</w:t>
      </w:r>
    </w:p>
    <w:p w14:paraId="43A4EB4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Magok begyűjtése</w:t>
      </w:r>
    </w:p>
    <w:p w14:paraId="28E23D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Növényápolási munkák végzése</w:t>
      </w:r>
    </w:p>
    <w:p w14:paraId="0A6BF6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téli időszakra szükséges felkészülés az iskolakert sajátosságai szerint</w:t>
      </w:r>
    </w:p>
    <w:p w14:paraId="6ADEE3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begyűjtött élelmi anyagok feldolgozása, a termékhez igazodóan többféle módon</w:t>
      </w:r>
    </w:p>
    <w:p w14:paraId="03D43D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technológiai folyamatok alkalmazása</w:t>
      </w:r>
    </w:p>
    <w:p w14:paraId="0038EE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szabályok alkalmazása</w:t>
      </w:r>
    </w:p>
    <w:p w14:paraId="231440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 a megismert (termesztett) alapanyagok felhasználásával a saját vagy választott vidék jellemző hagyományai szerint</w:t>
      </w:r>
    </w:p>
    <w:p w14:paraId="5AEC16A9" w14:textId="77777777" w:rsidR="00FD2BC8" w:rsidRPr="00FD2BC8" w:rsidRDefault="00FD2BC8" w:rsidP="00FD2BC8">
      <w:pPr>
        <w:keepNext/>
        <w:keepLines/>
        <w:contextualSpacing/>
        <w:jc w:val="both"/>
        <w:rPr>
          <w:rFonts w:ascii="Times New Roman" w:hAnsi="Times New Roman" w:cs="Times New Roman"/>
          <w:bCs/>
          <w:sz w:val="24"/>
          <w:szCs w:val="24"/>
        </w:rPr>
      </w:pPr>
      <w:r w:rsidRPr="00FD2BC8">
        <w:rPr>
          <w:rFonts w:ascii="Times New Roman" w:hAnsi="Times New Roman" w:cs="Times New Roman"/>
          <w:b/>
          <w:sz w:val="24"/>
          <w:szCs w:val="24"/>
        </w:rPr>
        <w:t>Témakör: A talaj gondozása, javítása</w:t>
      </w:r>
    </w:p>
    <w:p w14:paraId="2E2E4B3B"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4 óra</w:t>
      </w:r>
    </w:p>
    <w:p w14:paraId="4108D73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0B366A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4198BA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B31F93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6733A4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433E83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5036AB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5C5DE0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18871FF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2E270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13F229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Tényeken alapuló következtetések levonása</w:t>
      </w:r>
    </w:p>
    <w:p w14:paraId="4C2EC7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Felelősségérzés munkavégzésének eredményéért és minőségéért</w:t>
      </w:r>
    </w:p>
    <w:p w14:paraId="39A8559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09E83E6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Talajjavítási módok</w:t>
      </w:r>
    </w:p>
    <w:p w14:paraId="2DAE9FE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talajerő-utánpótlás szükségessége és lehetőségei (állati és növényi szerves trágyák, műtrágyák előnyei-hátrányai); a talaj védelme </w:t>
      </w:r>
    </w:p>
    <w:p w14:paraId="1F393A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Kertművelés és -ápolás</w:t>
      </w:r>
    </w:p>
    <w:p w14:paraId="718196CB"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talaj előkészítése növénytermesztésre: hulladékgazdálkodás, komposztálás</w:t>
      </w:r>
    </w:p>
    <w:p w14:paraId="1382D7B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talaj védelmének módjai (mulcsozás, növényborítás, védelem szermaradványoktól és szennyezőktől, megfelelő vízgazdálkodás és öntözővíz, talajnedvesség és talajszerkezet – a talajpusztulási folyamatokkal összefüggésben)</w:t>
      </w:r>
    </w:p>
    <w:p w14:paraId="1D9B606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Baleset-megelőzési szabályok</w:t>
      </w:r>
    </w:p>
    <w:p w14:paraId="6CCD203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145A8414"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(mezőgazdasági, élelmiszeripari, geológiai, földmérési) szakmák, foglalkozások</w:t>
      </w:r>
    </w:p>
    <w:p w14:paraId="6F89A47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0E785C9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A8455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tápanyagai; tápanyag-utánpótlás; szerves trágya; műtrágya, komposztálható anyagok; komposztprizma, vetésforgó, talajképződés, talajvédelem</w:t>
      </w:r>
    </w:p>
    <w:p w14:paraId="01CA873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1B2A4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állapotának megfigyelése, vizsgálata, értékelése, beavatkozások meghatározása</w:t>
      </w:r>
    </w:p>
    <w:p w14:paraId="4D6703B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kert őszi munkálatainak végzése, az iskolakert sajátosságai szerint. A talajgondozás műveletei, talajtípustól függően – ásás, tápanyag-utánpótlás</w:t>
      </w:r>
    </w:p>
    <w:p w14:paraId="0406432C"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Témakör: Növényvédelem a biokertben</w:t>
      </w:r>
    </w:p>
    <w:p w14:paraId="7F4BB198"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4 óra</w:t>
      </w:r>
    </w:p>
    <w:p w14:paraId="15E9006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26C1C7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730CE0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problémamegoldás során önállóan vagy társakkal együtt fogalmaz meg megoldási alternatívákat;</w:t>
      </w:r>
    </w:p>
    <w:p w14:paraId="501B5B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4494CF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1BE644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6BEBC7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4F4F24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2A24E7D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64DF2D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60D2EE6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711C8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 személyes felelősségének felismerése a környezet alakításában</w:t>
      </w:r>
    </w:p>
    <w:p w14:paraId="2048AE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Konkrét problémahelyzetben cselekvő elkötelezettség értelmezése</w:t>
      </w:r>
    </w:p>
    <w:p w14:paraId="1F6320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kompetenciák fejlesztése mérési, megfigyelési adatok összegzése során</w:t>
      </w:r>
    </w:p>
    <w:p w14:paraId="38E3E5E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értelmezése adatok elemzése során</w:t>
      </w:r>
    </w:p>
    <w:p w14:paraId="19F6FF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Következmények, kockázatok becslésére, értékelésére vonatkozó kompetenciák fejlesztése tervek, tapasztalatok mentén</w:t>
      </w:r>
    </w:p>
    <w:p w14:paraId="33A8F0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732B389F"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kert mint ökológiai egység</w:t>
      </w:r>
    </w:p>
    <w:p w14:paraId="5C281C8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környezeti állapot mérésének, értékelésének eljárásai, eszközei </w:t>
      </w:r>
    </w:p>
    <w:p w14:paraId="09DB4F1F"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ökológiai (bio) kertművelés alapszabályai (vetésforgó, fajtaválasztás, talajerő-utánpótlás, immunerősítés)</w:t>
      </w:r>
    </w:p>
    <w:p w14:paraId="3D7717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Kertművelés és -ápolás </w:t>
      </w:r>
    </w:p>
    <w:p w14:paraId="1CC1EF8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biogazdálkodás jellemzői</w:t>
      </w:r>
    </w:p>
    <w:p w14:paraId="570F968A"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Növényi immunerősítő levek készítése és használata</w:t>
      </w:r>
    </w:p>
    <w:p w14:paraId="0C0F0D5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madárbarát, rovar- és méhbarát kert jelentősége a biokertben</w:t>
      </w:r>
    </w:p>
    <w:p w14:paraId="387EA67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vegyszeres növényvédelem előnyei-hátrányai általában és az iskolakertben, az ökológiai (bio) gazdálkodásban megengedett szerek jellemzői</w:t>
      </w:r>
    </w:p>
    <w:p w14:paraId="6DC49BA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2A94955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tevékenységekhez kötődő (mezőgazdasági) szakmák, foglalkozások</w:t>
      </w:r>
    </w:p>
    <w:p w14:paraId="2131D04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0F10B51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F0050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 mint életközösség; növények kártevői; növényvédelem; vegyszer nélküli növényvédelem; biológiai növényvédelem; mechanikai növényvédelem; biogazdálkodás, madárbarát kert; madár-, rovar- és méhvédelem az iskolakertben</w:t>
      </w:r>
    </w:p>
    <w:p w14:paraId="1A1C54B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4BEA44F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megfigyelések, állapotrögzítés, mérések, adatok elemzése</w:t>
      </w:r>
    </w:p>
    <w:p w14:paraId="7563E3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emberi tevékenység hatása a környezetre – egyes technológiák előnyei, hátrányai – projektmunka</w:t>
      </w:r>
    </w:p>
    <w:p w14:paraId="1421ABE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Védekezési módok egyes (az iskolakertben is jellemző) kártételek esetén – projektmunka</w:t>
      </w:r>
    </w:p>
    <w:p w14:paraId="6ACB96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Saját készítésű szerek készítésének eljárásai, feladatai (növények begyűjtése, szerkészítés, -alkalmazás). Tervezés</w:t>
      </w:r>
    </w:p>
    <w:p w14:paraId="1F53DC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téli madár- és rovarvédelem előkészületei (madárkalács, odú, etető, rovarhotel készítése a lehetőségek szerint)</w:t>
      </w:r>
    </w:p>
    <w:p w14:paraId="6F46AF58" w14:textId="77777777" w:rsidR="00FD2BC8" w:rsidRPr="00FD2BC8" w:rsidRDefault="00FD2BC8" w:rsidP="00FD2BC8">
      <w:pPr>
        <w:keepNext/>
        <w:keepLines/>
        <w:contextualSpacing/>
        <w:jc w:val="both"/>
        <w:rPr>
          <w:rFonts w:ascii="Times New Roman" w:hAnsi="Times New Roman" w:cs="Times New Roman"/>
          <w:bCs/>
          <w:sz w:val="24"/>
          <w:szCs w:val="24"/>
        </w:rPr>
      </w:pPr>
      <w:r w:rsidRPr="00FD2BC8">
        <w:rPr>
          <w:rFonts w:ascii="Times New Roman" w:hAnsi="Times New Roman" w:cs="Times New Roman"/>
          <w:b/>
          <w:sz w:val="24"/>
          <w:szCs w:val="24"/>
        </w:rPr>
        <w:t>Témakör: Zöldségfélék, gyógynövények termesztése az iskolakertben</w:t>
      </w:r>
    </w:p>
    <w:p w14:paraId="05C1A78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10 óra</w:t>
      </w:r>
    </w:p>
    <w:p w14:paraId="714490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6E6964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5C41A4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D534A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5F64E6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3CF16E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152F02A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47851EB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58F894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5367839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452F41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40E3F3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03F7B5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510ABFC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46C13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munkatevékenység értékteremtő lényegének, felelősségének értelmezése</w:t>
      </w:r>
    </w:p>
    <w:p w14:paraId="6125B6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Tervezési folyamat során gazdálkodási szempontok alkalmazása</w:t>
      </w:r>
    </w:p>
    <w:p w14:paraId="7ECA74C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37EEB2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Tevékenységek, beavatkozások környezeti és gazdasági következményének mérlegelése</w:t>
      </w:r>
    </w:p>
    <w:p w14:paraId="5B2FEE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Döntéshozatal során ismeretek alkalmazása, véleményformálás, konszenzusra jutás</w:t>
      </w:r>
    </w:p>
    <w:p w14:paraId="58CDA9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Cselekvő tudatosság alkalmazása</w:t>
      </w:r>
    </w:p>
    <w:p w14:paraId="64E854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 társas kompetenciák, munkakultúra fejlesztése, csapatban végzett munkatevékenységek során, különböző szerepekben</w:t>
      </w:r>
    </w:p>
    <w:p w14:paraId="400406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mezőgazdaság, a gazdák tevékenységéről, az ágazat jelentőségéről</w:t>
      </w:r>
    </w:p>
    <w:p w14:paraId="757363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Kertészeti alapismeretek </w:t>
      </w:r>
    </w:p>
    <w:p w14:paraId="66BB806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környezeti állapot mérésének, értékelésének eljárásai, eszközei; az időjárás változásainak követése, értékelése a növénytermesztés vonatkozásában</w:t>
      </w:r>
    </w:p>
    <w:p w14:paraId="4238F34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végzésének szerszámai, eszközei és használatuk</w:t>
      </w:r>
    </w:p>
    <w:p w14:paraId="1DD92C0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Növények ivartalan szaporítása; szaporítási módok: hajtásdugványozás, tőosztás, levéldugványozás, bujtás </w:t>
      </w:r>
    </w:p>
    <w:p w14:paraId="2F79F3F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Zöldségfélék, fűszer- és gyógynövények szaporítása, termesztése, palántanevelés; szaporítás növényi részekkel: dughagymával, fiókhagymával, gumóval </w:t>
      </w:r>
    </w:p>
    <w:p w14:paraId="7490F6C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növénytársítás szabályai: gyógynövények, dísznövények a zöldségágyban; a növények egymásra gyakorolt hatása; vetési, termesztési terv; az ágyásban egymást követő növények termesztésének tervezése, a termőterület maximális kihasználásával</w:t>
      </w:r>
    </w:p>
    <w:p w14:paraId="785875B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Kertművelés és -ápolás</w:t>
      </w:r>
    </w:p>
    <w:p w14:paraId="74A9526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gazdasági év munkarendje</w:t>
      </w:r>
    </w:p>
    <w:p w14:paraId="1ECA768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Kertészeti munkák: az iskolakerti környezet értékelésén alapuló beavatkozások tervezése; kertgondozás; a felhasználásra érett növényi részek betakarítása </w:t>
      </w:r>
    </w:p>
    <w:p w14:paraId="58312B46"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Baleset-megelőzési szabályok</w:t>
      </w:r>
    </w:p>
    <w:p w14:paraId="7155F2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Élelmiszer-termelés, -feldolgozás </w:t>
      </w:r>
    </w:p>
    <w:p w14:paraId="093D2D9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élelmiszer-termelés hagyományai, értékei, hungarikumai: élelmiszer-termelés hazánkban; mezőgazdasági ágazatok, termékek; a betakarított növényi részek felhasználása, feldolgozása</w:t>
      </w:r>
    </w:p>
    <w:p w14:paraId="0B0AED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3D56381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tanórai tevékenységekhez kötődő (mezőgazdasági, élelmiszeripari) szakmák, foglalkozások; gazdák és gazdaságok hazánkban és Európában </w:t>
      </w:r>
    </w:p>
    <w:p w14:paraId="2FB1F35D"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Tanulási utak a megismert szakmák megszerzéséhez</w:t>
      </w:r>
    </w:p>
    <w:p w14:paraId="58D2150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E7E34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növények ivaros és ivartalan szaporítása, palánta, tőosztás, dugványozás, bujtás, gazdálkodás, a termőterület kihasználtsága; a termesztési folyamat munkaműveletei; mezőgazdasági ágazatok, gazdaságok; hagyományos és nagyüzemi gazdálkodás; élelmiszerek előállítása</w:t>
      </w:r>
    </w:p>
    <w:p w14:paraId="1AA4220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25BB0A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megfigyelések, értékelések végzése</w:t>
      </w:r>
    </w:p>
    <w:p w14:paraId="1395E41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Szerszámoskamra rendje, szerszámok gondozása</w:t>
      </w:r>
    </w:p>
    <w:p w14:paraId="785C44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Ivartalan szaporítási módok alkalmazása a rendelkezésre álló növényeken</w:t>
      </w:r>
    </w:p>
    <w:p w14:paraId="06C0F0F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Növénytermesztés ivartalan szaporítási módokkal, hajtatásos növénytermesztéssel az iskolakert lehetőségei szerint</w:t>
      </w:r>
    </w:p>
    <w:p w14:paraId="32E9C4F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Zöldségtermesztés tervezése</w:t>
      </w:r>
    </w:p>
    <w:p w14:paraId="4D372F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Növénytársítás szabályainak alkalmazása a termesztési terv készítése során</w:t>
      </w:r>
    </w:p>
    <w:p w14:paraId="591792D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elsajátítása során saját terv szerinti növénytermesztés, gazdálkodás, a megtermett élelmiszer hasznosítása – ételkészítési gyakorlatok keretében</w:t>
      </w:r>
    </w:p>
    <w:p w14:paraId="78697F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tanulók nyári kertészeti gyakorlaton való részvétele (az iskola sajátosságai szerint)</w:t>
      </w:r>
    </w:p>
    <w:p w14:paraId="0259983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7. évfolyam</w:t>
      </w:r>
    </w:p>
    <w:p w14:paraId="423088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nevelési-oktatási szakaszban a tanulási folyamat középpontjában a hazai gyümölcstermesztés, szőlészet és borászat áll.</w:t>
      </w:r>
    </w:p>
    <w:p w14:paraId="5AE655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 területek kiemelkedő jelentőségűek hazánk mezőgazdaságában. Ismeretük, jelentőségük értékelése, hagyományainak ápolása fontos része nemzeti öntudatunknak, európaiságunknak.</w:t>
      </w:r>
    </w:p>
    <w:p w14:paraId="516A6D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 gondozásában előtérbe kerül a kötelességtudat, a munka megbecsülése, a segítőkészség, az önkéntesség.</w:t>
      </w:r>
    </w:p>
    <w:p w14:paraId="7AE5B6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egészségnevelés terén továbbra is hangsúlyos az élelmiszertermelés, az egészséges táplálkozás. A tantárgy tanulása során elsajátított ismeretek, fejlesztett kompetenciák mentén kialakuló tudatosság alkalmassá teszi a tanulókat arra, hogy fogyasztóként értékelvű döntéseket hozzanak az élelmiszerek, ételek, italok, kozmetikumok, gyógyhatású termékek kiválasztása során.</w:t>
      </w:r>
    </w:p>
    <w:p w14:paraId="59A3C4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iskolakertben végzett alkotó, értékteremtő fizikai munka sikerélményt biztosít, hozzájárul a káros függőségekhez vezető szokások kialakulásának megelőzéséhez. A tanulók a munka során speciális önismeretre tesznek szert, kipróbálhatják, megismerhetik képességeiket a gyakorlatban, s ez a megalapozott önismeret segíti pályaorientációjukat, iskolaválasztásukat.</w:t>
      </w:r>
    </w:p>
    <w:p w14:paraId="7AB902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környezeti nevelés terén az iskolakerti munka során holisztikus szemlélet érvényesül. A környezethez való viszonyulás, a gondozói magatartás gyakorlati tapasztalatot nyújt a globális gondolkodáshoz és a lokális cselekvéshez.</w:t>
      </w:r>
    </w:p>
    <w:p w14:paraId="2690DE4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választása azoknak az intézményeknek javasolt, akiknek iskolakertjében van néhány gyümölcsfa – leginkább korai érésű cseresznye és meggy, kései érésű szilva, alma, körte –, esetleg termesztenek többféle bogyós gyümölcsöt, és van néhány tőke csemege- és borszőlő.</w:t>
      </w:r>
    </w:p>
    <w:p w14:paraId="1EAD1CB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Mivel a termesztési időszak átnyúlik az évfolyamok között, a helyi tantervben indokolt legalább a 8. évfolyam első félévére heti 1 órát biztosítani a tantárgy számára, a termesztési folyamat lezárására.</w:t>
      </w:r>
    </w:p>
    <w:p w14:paraId="7232A1A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7. évfolyamon a technika és tervezés tantárgy alapóraszáma: 34 óra.</w:t>
      </w:r>
    </w:p>
    <w:p w14:paraId="1B700DA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FD2BC8" w:rsidRPr="00FD2BC8" w14:paraId="051310E3" w14:textId="77777777" w:rsidTr="00106978">
        <w:tc>
          <w:tcPr>
            <w:tcW w:w="6374" w:type="dxa"/>
          </w:tcPr>
          <w:p w14:paraId="34C7DFD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Témakör neve</w:t>
            </w:r>
          </w:p>
        </w:tc>
        <w:tc>
          <w:tcPr>
            <w:tcW w:w="1985" w:type="dxa"/>
          </w:tcPr>
          <w:p w14:paraId="72E2E25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óraszám</w:t>
            </w:r>
          </w:p>
        </w:tc>
      </w:tr>
      <w:tr w:rsidR="00FD2BC8" w:rsidRPr="00FD2BC8" w14:paraId="04945217" w14:textId="77777777" w:rsidTr="00106978">
        <w:tc>
          <w:tcPr>
            <w:tcW w:w="6374" w:type="dxa"/>
            <w:vAlign w:val="center"/>
          </w:tcPr>
          <w:p w14:paraId="477B74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Ősz a gyümölcsösben</w:t>
            </w:r>
          </w:p>
        </w:tc>
        <w:tc>
          <w:tcPr>
            <w:tcW w:w="1985" w:type="dxa"/>
            <w:vAlign w:val="center"/>
          </w:tcPr>
          <w:p w14:paraId="663B1B5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6</w:t>
            </w:r>
          </w:p>
        </w:tc>
      </w:tr>
      <w:tr w:rsidR="00FD2BC8" w:rsidRPr="00FD2BC8" w14:paraId="7318E311" w14:textId="77777777" w:rsidTr="00106978">
        <w:tc>
          <w:tcPr>
            <w:tcW w:w="6374" w:type="dxa"/>
            <w:vAlign w:val="center"/>
          </w:tcPr>
          <w:p w14:paraId="491DF7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Talajművelés az iskolakertben és a nagyüzemben</w:t>
            </w:r>
          </w:p>
        </w:tc>
        <w:tc>
          <w:tcPr>
            <w:tcW w:w="1985" w:type="dxa"/>
            <w:vAlign w:val="center"/>
          </w:tcPr>
          <w:p w14:paraId="1DA8E2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2</w:t>
            </w:r>
          </w:p>
        </w:tc>
      </w:tr>
      <w:tr w:rsidR="00FD2BC8" w:rsidRPr="00FD2BC8" w14:paraId="3254AE9E" w14:textId="77777777" w:rsidTr="00106978">
        <w:tc>
          <w:tcPr>
            <w:tcW w:w="6374" w:type="dxa"/>
            <w:vAlign w:val="center"/>
          </w:tcPr>
          <w:p w14:paraId="1CCBF7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Gyümölcsfák szaporítása</w:t>
            </w:r>
          </w:p>
        </w:tc>
        <w:tc>
          <w:tcPr>
            <w:tcW w:w="1985" w:type="dxa"/>
            <w:vAlign w:val="center"/>
          </w:tcPr>
          <w:p w14:paraId="57D8C6E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4</w:t>
            </w:r>
          </w:p>
        </w:tc>
      </w:tr>
      <w:tr w:rsidR="00FD2BC8" w:rsidRPr="00FD2BC8" w14:paraId="7B8ED27A" w14:textId="77777777" w:rsidTr="00106978">
        <w:tc>
          <w:tcPr>
            <w:tcW w:w="6374" w:type="dxa"/>
            <w:vAlign w:val="center"/>
          </w:tcPr>
          <w:p w14:paraId="75BBBD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Téli tevékenységek</w:t>
            </w:r>
          </w:p>
        </w:tc>
        <w:tc>
          <w:tcPr>
            <w:tcW w:w="1985" w:type="dxa"/>
            <w:vAlign w:val="center"/>
          </w:tcPr>
          <w:p w14:paraId="3E631E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10</w:t>
            </w:r>
          </w:p>
        </w:tc>
      </w:tr>
      <w:tr w:rsidR="00FD2BC8" w:rsidRPr="00FD2BC8" w14:paraId="7FD05E3F" w14:textId="77777777" w:rsidTr="00106978">
        <w:tc>
          <w:tcPr>
            <w:tcW w:w="6374" w:type="dxa"/>
            <w:vAlign w:val="center"/>
          </w:tcPr>
          <w:p w14:paraId="312D965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Gyümölcstermesztés az iskolakertben</w:t>
            </w:r>
          </w:p>
        </w:tc>
        <w:tc>
          <w:tcPr>
            <w:tcW w:w="1985" w:type="dxa"/>
            <w:vAlign w:val="center"/>
          </w:tcPr>
          <w:p w14:paraId="3CED89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12</w:t>
            </w:r>
          </w:p>
        </w:tc>
      </w:tr>
      <w:tr w:rsidR="00FD2BC8" w:rsidRPr="00FD2BC8" w14:paraId="72DEE5F8" w14:textId="77777777" w:rsidTr="00106978">
        <w:tc>
          <w:tcPr>
            <w:tcW w:w="6374" w:type="dxa"/>
          </w:tcPr>
          <w:p w14:paraId="77BC965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Összes óraszám:</w:t>
            </w:r>
          </w:p>
        </w:tc>
        <w:tc>
          <w:tcPr>
            <w:tcW w:w="1985" w:type="dxa"/>
          </w:tcPr>
          <w:p w14:paraId="18E060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34</w:t>
            </w:r>
          </w:p>
        </w:tc>
      </w:tr>
    </w:tbl>
    <w:p w14:paraId="6C294EC8" w14:textId="77777777" w:rsidR="00FD2BC8" w:rsidRPr="00FD2BC8" w:rsidRDefault="00FD2BC8" w:rsidP="00FD2BC8">
      <w:pPr>
        <w:keepNext/>
        <w:keepLines/>
        <w:contextualSpacing/>
        <w:jc w:val="both"/>
        <w:rPr>
          <w:rFonts w:ascii="Times New Roman" w:hAnsi="Times New Roman" w:cs="Times New Roman"/>
          <w:b/>
          <w:sz w:val="24"/>
          <w:szCs w:val="24"/>
        </w:rPr>
      </w:pPr>
    </w:p>
    <w:p w14:paraId="07C039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Ősz a gyümölcsösben</w:t>
      </w:r>
    </w:p>
    <w:p w14:paraId="747943E1"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6 óra</w:t>
      </w:r>
    </w:p>
    <w:p w14:paraId="6B2DF2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5CAD57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00F5B50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társakkal együttműködve tervezi;</w:t>
      </w:r>
    </w:p>
    <w:p w14:paraId="6D2DE3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148C9D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 felismeri saját felelősségét életvezetése megtervezésében és megszervezésében, tudatosan gazdálkodik a rendelkezésre álló anyagi és nem anyagi erőforrásokkal;</w:t>
      </w:r>
    </w:p>
    <w:p w14:paraId="718A31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5DA13B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0D7297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001F530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CBFE7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minősége, a környezeti jellemzők és a gyümölcstermesztés közötti kapcsolatok értelmezése</w:t>
      </w:r>
    </w:p>
    <w:p w14:paraId="792CF4F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helyi gyümölcsfajták értékéről, a „tündérkertek” jelentőségéről</w:t>
      </w:r>
    </w:p>
    <w:p w14:paraId="4CBED79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a munkatevékenységek tervezése és végzése során</w:t>
      </w:r>
    </w:p>
    <w:p w14:paraId="50617B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Felelősségvállalás kompetencia fejlesztése a környezet- és egészségtudatos cselekvés gyakorlatában</w:t>
      </w:r>
    </w:p>
    <w:p w14:paraId="46C4CC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Élelmiszer-termelés és -feldolgozás</w:t>
      </w:r>
    </w:p>
    <w:p w14:paraId="06F3E61F"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gyümölcsösben termesztett növények jellemzői (növényismeret, botanikai jellemzők)</w:t>
      </w:r>
    </w:p>
    <w:p w14:paraId="55CFF0B4"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Tájegységre jellemző faj- és fajtaismeret (növényismeret, termesztési igények, a termés használati értéke)</w:t>
      </w:r>
    </w:p>
    <w:p w14:paraId="2552012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termesztett növények helye, szerepe, jelentősége az egészséges táplálkozásban (ételek, élelmiszerek, tápanyagok; tápanyagmegőrző ételkészítési eljárások; fogyasztóvédelmi ismeretek)</w:t>
      </w:r>
    </w:p>
    <w:p w14:paraId="560243BA"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Gyümölcsök betakarítása, tárolása, feldolgozása (technológiai folyamatok)</w:t>
      </w:r>
    </w:p>
    <w:p w14:paraId="2FED104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gyümölcstermesztés hagyományai, hungarikumai</w:t>
      </w:r>
    </w:p>
    <w:p w14:paraId="34959E1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Őszi növényvédelmi munkák</w:t>
      </w:r>
    </w:p>
    <w:p w14:paraId="6ADE2088"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Fajtamentő tündérkertek a Kárpát-medencében</w:t>
      </w:r>
    </w:p>
    <w:p w14:paraId="6692F5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2ED744D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gyümölcsfeldolgozáshoz kötődő szakmák, foglalkozások, munkakörnyezetek</w:t>
      </w:r>
    </w:p>
    <w:p w14:paraId="13787C2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03F45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levél-, virág- és terméstípusok jellemzői; az egyes termőhelyek jellemzői; termesztett gyümölcsök környezeti igényei; egészséges táplálkozás, tápanyagok, ételkészítési eljárások, tartósítási eljárások, kártevők elleni védekezés, fajtamentő tündérkert</w:t>
      </w:r>
    </w:p>
    <w:p w14:paraId="666C339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600391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Séta a gyümölcsösben, termesztett gyümölcsök megfigyelése, terméstípusok beazonosítása</w:t>
      </w:r>
    </w:p>
    <w:p w14:paraId="03F59C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Egyes fajták beazonosítása. Megfigyelések rögzítése, adatgyűjtés, elemzés, térképrajzolás, a kert sajátosságaitól függően kóstolás</w:t>
      </w:r>
    </w:p>
    <w:p w14:paraId="008D7F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Gyümölcs az étrendben – projektmunka</w:t>
      </w:r>
    </w:p>
    <w:p w14:paraId="4F55A4B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 – a helyi sajátosságok szerint (befőzés, lekvárfőzés, gyümölcsös étel készítése). Technológiai folyamatok alkalmazása</w:t>
      </w:r>
    </w:p>
    <w:p w14:paraId="239DBF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Gyümölcstermő növények őszi gondozása</w:t>
      </w:r>
    </w:p>
    <w:p w14:paraId="75B54E3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Tündérkertek – projektmunka</w:t>
      </w:r>
    </w:p>
    <w:p w14:paraId="4786B7C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Talajművelés az iskolakertben és a nagyüzemben</w:t>
      </w:r>
    </w:p>
    <w:p w14:paraId="16450378"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sz w:val="24"/>
          <w:szCs w:val="24"/>
        </w:rPr>
        <w:t xml:space="preserve"> </w:t>
      </w:r>
      <w:r w:rsidRPr="00FD2BC8">
        <w:rPr>
          <w:rFonts w:ascii="Times New Roman" w:hAnsi="Times New Roman" w:cs="Times New Roman"/>
          <w:b/>
          <w:bCs/>
          <w:sz w:val="24"/>
          <w:szCs w:val="24"/>
        </w:rPr>
        <w:t>2 óra</w:t>
      </w:r>
    </w:p>
    <w:p w14:paraId="70A2D2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31757C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033A6E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73BA5B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4F5C29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1DC098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009DA97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3B7B08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79FD5C6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07CE1D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ok-okozati összefüggés értelmezése a talajszennyezés okai és következményei között</w:t>
      </w:r>
    </w:p>
    <w:p w14:paraId="094F9C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az egyén felelősségéről az értékek megőrzésében és a közös értékteremtésben</w:t>
      </w:r>
    </w:p>
    <w:p w14:paraId="4E3ABA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3E1EBF1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 talaj minősége (a talaj vízgazdálkodása, levegő- és hőgazdálkodása; a talaj minőségének vizsgálati módszerei)</w:t>
      </w:r>
    </w:p>
    <w:p w14:paraId="3C94DDC5"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Talajszennyezés (szennyező anyagok hatása az élővilágra)</w:t>
      </w:r>
    </w:p>
    <w:p w14:paraId="360CAC4D"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Fenntarthatóság az iskolakertben és a nagyüzemben</w:t>
      </w:r>
    </w:p>
    <w:p w14:paraId="1F3AE8B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Kertművelés és -ápolás </w:t>
      </w:r>
    </w:p>
    <w:p w14:paraId="31FF10D9"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Talajvédelem, talajhasználat: őszi talajmunkák az iskolakertben; komposzt kezelése és felhasználása</w:t>
      </w:r>
    </w:p>
    <w:p w14:paraId="2136102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21762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vízgazdálkodása; levegő- és hőgazdálkodása; savasság, lúgosság, a talaj kémhatása; talajszennyező anyagok; a talajművelés munkái</w:t>
      </w:r>
    </w:p>
    <w:p w14:paraId="4635D46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A2302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talaj megfigyelése, vizsgálata</w:t>
      </w:r>
    </w:p>
    <w:p w14:paraId="4C2135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Javaslattétel az iskolakert talajának javítására</w:t>
      </w:r>
    </w:p>
    <w:p w14:paraId="311F1B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Javítási módok, gondos talajhasználat feladatai</w:t>
      </w:r>
    </w:p>
    <w:p w14:paraId="1167D8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Talajmunkák végzése az iskolakertben</w:t>
      </w:r>
    </w:p>
    <w:p w14:paraId="57DD29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Gyümölcsfák szaporítása</w:t>
      </w:r>
    </w:p>
    <w:p w14:paraId="5A99E6E1"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4 óra</w:t>
      </w:r>
    </w:p>
    <w:p w14:paraId="5D3B292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41A731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46318E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környezetének megfigyeléséhez, bizonyos eltéréseket számszerűsít;</w:t>
      </w:r>
    </w:p>
    <w:p w14:paraId="762493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743951C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560255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328851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32A830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795820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44EC045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D7055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technológiai fejlődés és a társadalmi gazdasági fejlődés kapcsolatának felismeréséhez</w:t>
      </w:r>
    </w:p>
    <w:p w14:paraId="4990CB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w:t>
      </w:r>
    </w:p>
    <w:p w14:paraId="52D86C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alapismeretek</w:t>
      </w:r>
    </w:p>
    <w:p w14:paraId="53C7B09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Fás szárú növények jellemzői: gyümölcstermő cserjék és fák az iskolakertben</w:t>
      </w:r>
    </w:p>
    <w:p w14:paraId="2ECF34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Kertművelés és -ápolás</w:t>
      </w:r>
    </w:p>
    <w:p w14:paraId="5E1A2430"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Alanynevelés ivaros és ivartalan szaporítási móddal</w:t>
      </w:r>
    </w:p>
    <w:p w14:paraId="2BEB3E4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Oltványnevelés szemzéssel</w:t>
      </w:r>
    </w:p>
    <w:p w14:paraId="7AC1C2EC"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b/>
          <w:sz w:val="24"/>
          <w:szCs w:val="24"/>
        </w:rPr>
      </w:pPr>
      <w:r w:rsidRPr="00FD2BC8">
        <w:rPr>
          <w:rFonts w:ascii="Times New Roman" w:hAnsi="Times New Roman" w:cs="Times New Roman"/>
          <w:sz w:val="24"/>
          <w:szCs w:val="24"/>
        </w:rPr>
        <w:t>Fás szárú növények telepítése (gyümölcsültetvények fajtatársítása)</w:t>
      </w:r>
    </w:p>
    <w:p w14:paraId="765FC55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32304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ivarúság, lakiság, öntermékenység, fás dugványok; bujtások; szemzés, oltás, faültetés, telepítés, csemete, szabad gyökerű, földlabdás, faiskola, rezisztens fajták, növénynemesítés, növényvédelem, lemosó permetezés, ökológiai gazdálkodás</w:t>
      </w:r>
    </w:p>
    <w:p w14:paraId="015D936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DEB8A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Fás szárú növények szaporítási lehetőségei – projektmunka (jellemzően az iskolakert növényeinek vonatkozásában)</w:t>
      </w:r>
    </w:p>
    <w:p w14:paraId="5037403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Vetés és dugványozás. Oltás és szemzés műveletének elsajátítása gyakorlóanyagon</w:t>
      </w:r>
    </w:p>
    <w:p w14:paraId="72A7809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Fás szárú növények ültetési munkálatainak végzése</w:t>
      </w:r>
    </w:p>
    <w:p w14:paraId="1EFC9E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 xml:space="preserve">Témakör: </w:t>
      </w:r>
      <w:r w:rsidRPr="00FD2BC8">
        <w:rPr>
          <w:rFonts w:ascii="Times New Roman" w:hAnsi="Times New Roman" w:cs="Times New Roman"/>
          <w:b/>
          <w:bCs/>
          <w:sz w:val="24"/>
          <w:szCs w:val="24"/>
        </w:rPr>
        <w:t>Gyümölcstermesztés az iskolakertben</w:t>
      </w:r>
    </w:p>
    <w:p w14:paraId="5C5D8F6D"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Javasolt óraszám:</w:t>
      </w:r>
      <w:r w:rsidRPr="00FD2BC8">
        <w:rPr>
          <w:rFonts w:ascii="Times New Roman" w:hAnsi="Times New Roman" w:cs="Times New Roman"/>
          <w:b/>
          <w:bCs/>
          <w:sz w:val="24"/>
          <w:szCs w:val="24"/>
        </w:rPr>
        <w:t xml:space="preserve"> 12 óra</w:t>
      </w:r>
    </w:p>
    <w:p w14:paraId="0C5430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Tanulási eredmények</w:t>
      </w:r>
    </w:p>
    <w:p w14:paraId="14DEFBA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témakör tanulása hozzájárul ahhoz, hogy a tanuló a nevelési-oktatási szakasz végére:</w:t>
      </w:r>
    </w:p>
    <w:p w14:paraId="496947E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66F93E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02E02B9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6CF601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34B0C2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7C29ABF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65B7B8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542A9A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017B61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problémamegoldás során önállóan vagy társakkal együtt fogalmaz meg megoldási alternatívákat;</w:t>
      </w:r>
    </w:p>
    <w:p w14:paraId="754A7A9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454CFA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352DF0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3E7F47A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az egyes modulokhoz kapcsolódó foglalkozások jellemzőit, ezekkel kapcsolatban megfogalmazza saját preferenciáit;</w:t>
      </w:r>
    </w:p>
    <w:p w14:paraId="33EB95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fizikai és digitális környezetből információt gyűjt a számára vonzó foglalkozások alkalmassági és képesítési feltételeiről, keresi a vállalkozási lehetőségeket, a jövedelmezőséget és a jellemző tanulási utakat.</w:t>
      </w:r>
    </w:p>
    <w:p w14:paraId="6FC2CC7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F2B1E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5433F3B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társadalmi munkamegosztás lényegének, az egyes foglalkoztatási ágazatok jelentőségének értelmezése</w:t>
      </w:r>
    </w:p>
    <w:p w14:paraId="681A4A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Tervezési folyamat során holisztikus szemlélet alkalmazása</w:t>
      </w:r>
    </w:p>
    <w:p w14:paraId="53A96D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25EA7A2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Tevékenységek, beavatkozások következményének többszempontú mérlegelése</w:t>
      </w:r>
    </w:p>
    <w:p w14:paraId="2F5E1E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Döntéshozatal során tudatosságra épülő konszenzus alkalmazása</w:t>
      </w:r>
    </w:p>
    <w:p w14:paraId="48B8EB5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Cselekvő tudatosság alkalmazása</w:t>
      </w:r>
    </w:p>
    <w:p w14:paraId="7929EC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 társas kompetenciák fejlesztése csapatban végzett munkatevékenységek során, különböző szerepekben</w:t>
      </w:r>
    </w:p>
    <w:p w14:paraId="5869BB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Kertészeti ismeretek</w:t>
      </w:r>
    </w:p>
    <w:p w14:paraId="6B41AA1E"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Fiatal fák és cserjék gondozása: koronaalakítás metszéssel és hajtáskötözéssel; növényvédelem</w:t>
      </w:r>
    </w:p>
    <w:p w14:paraId="5128244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Termő fák és cserjék gondozása: koronaforma fenntartása és a termés szabályozása metszéssel; támrendszerek kialakítása</w:t>
      </w:r>
    </w:p>
    <w:p w14:paraId="0C03A6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Kertművelés és -ápolás</w:t>
      </w:r>
    </w:p>
    <w:p w14:paraId="03065C21"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Az iskolakert gyümölcsösének gondozása</w:t>
      </w:r>
    </w:p>
    <w:p w14:paraId="260906D3"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Szőlőművelés: a növény jellemzői, termesztett fajtái; a szőlő telepítése; termesztési módok kiskertben és nagyüzemben; a szőlő gondozási munkái</w:t>
      </w:r>
    </w:p>
    <w:p w14:paraId="4357A6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Élelmiszer-termelés, feldolgozás</w:t>
      </w:r>
    </w:p>
    <w:p w14:paraId="149278D7"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Tavaszi, kora nyári időszak gyümölcstermésének feldolgozása</w:t>
      </w:r>
    </w:p>
    <w:p w14:paraId="523286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Pályaorientáció</w:t>
      </w:r>
    </w:p>
    <w:p w14:paraId="775BF7E2" w14:textId="77777777" w:rsidR="00FD2BC8" w:rsidRPr="00FD2BC8" w:rsidRDefault="00FD2BC8" w:rsidP="001A5B23">
      <w:pPr>
        <w:keepNext/>
        <w:keepLines/>
        <w:numPr>
          <w:ilvl w:val="0"/>
          <w:numId w:val="308"/>
        </w:numPr>
        <w:tabs>
          <w:tab w:val="num" w:pos="360"/>
        </w:tabs>
        <w:contextualSpacing/>
        <w:jc w:val="both"/>
        <w:rPr>
          <w:rFonts w:ascii="Times New Roman" w:hAnsi="Times New Roman" w:cs="Times New Roman"/>
          <w:sz w:val="24"/>
          <w:szCs w:val="24"/>
        </w:rPr>
      </w:pPr>
      <w:r w:rsidRPr="00FD2BC8">
        <w:rPr>
          <w:rFonts w:ascii="Times New Roman" w:hAnsi="Times New Roman" w:cs="Times New Roman"/>
          <w:sz w:val="24"/>
          <w:szCs w:val="24"/>
        </w:rPr>
        <w:t>A gyümölcstermesztéshez, a szőlészethez, a borászathoz tartozó szakmák, foglalkozások azonosítása</w:t>
      </w:r>
    </w:p>
    <w:p w14:paraId="1E4195B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5191D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fás szárú növények jellemzői; metszés, koronaalakítás; terméshozam-szabályozás, gyümölcsösök növényvédelme; szőlőnövény jellemzői; szőlőfajták, szőlőtelepítés, szőlőgondozás munkái</w:t>
      </w:r>
    </w:p>
    <w:p w14:paraId="3F85863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07B8A4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Metszés munkálatainak végzése</w:t>
      </w:r>
    </w:p>
    <w:p w14:paraId="1E74C7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Gyümölcsfák szükség szerinti gondozása</w:t>
      </w:r>
    </w:p>
    <w:p w14:paraId="012476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Szőlészeti munkák kora tavasztól télig (az iskolakert szőlőinek gondozása, a helyi sajátosságok szerint), a telepítéstől a szüretig (A tevékenység a nyári szünetben és a 8. osztály őszi időszakában is tart, függetlenül a tantárgy óraszámától – a modult választó iskola ezért lehetőséget biztosít a tanulóknak a tevékenység végzésére és lezárására.)</w:t>
      </w:r>
    </w:p>
    <w:p w14:paraId="6ED2A7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Ételkészítési gyakorlat – az intézményi sajátosságok szerint</w:t>
      </w:r>
    </w:p>
    <w:p w14:paraId="227E62CD" w14:textId="77777777" w:rsidR="00FD2BC8" w:rsidRPr="00FD2BC8" w:rsidRDefault="00FD2BC8" w:rsidP="00FD2BC8">
      <w:pPr>
        <w:keepNext/>
        <w:keepLines/>
        <w:contextualSpacing/>
        <w:jc w:val="both"/>
        <w:rPr>
          <w:rFonts w:ascii="Times New Roman" w:hAnsi="Times New Roman" w:cs="Times New Roman"/>
          <w:sz w:val="24"/>
          <w:szCs w:val="24"/>
        </w:rPr>
      </w:pPr>
    </w:p>
    <w:p w14:paraId="65A11ED3" w14:textId="77777777" w:rsidR="00FD2BC8" w:rsidRPr="00FD2BC8" w:rsidRDefault="00FD2BC8" w:rsidP="00FD2BC8">
      <w:pPr>
        <w:keepNext/>
        <w:keepLines/>
        <w:contextualSpacing/>
        <w:jc w:val="both"/>
        <w:rPr>
          <w:rFonts w:ascii="Times New Roman" w:hAnsi="Times New Roman" w:cs="Times New Roman"/>
          <w:i/>
          <w:sz w:val="24"/>
          <w:szCs w:val="24"/>
        </w:rPr>
      </w:pPr>
      <w:r w:rsidRPr="00FD2BC8">
        <w:rPr>
          <w:rFonts w:ascii="Times New Roman" w:hAnsi="Times New Roman" w:cs="Times New Roman"/>
          <w:i/>
          <w:sz w:val="24"/>
          <w:szCs w:val="24"/>
        </w:rPr>
        <w:t>A tevékenységek megvalósításához szükséges iskolakert: Zöldségeskert, ágyások biztosítása a saját terv mentén végzett gazdálkodáshoz az 5–6. évfolyamon. Gyógynövénykert, többféle gyógynövénnyel. Gyümölcsfa, mely tanítási időszakban terem (korai vagy kései fajták választása), szőlő (néhány ősszel termő fajta), más gyümölcsök (szamóca, málna, ribizli stb.) a helyi lehetőségek szerint. Az ételkészítési gyakorlatokhoz háztartást modellező szaktanterem, az előírt 15 tanulóra kialakítva.</w:t>
      </w:r>
    </w:p>
    <w:p w14:paraId="71286203" w14:textId="77777777" w:rsidR="00FD2BC8" w:rsidRPr="00FD2BC8" w:rsidRDefault="00FD2BC8" w:rsidP="00FD2BC8">
      <w:pPr>
        <w:keepNext/>
        <w:keepLines/>
        <w:contextualSpacing/>
        <w:jc w:val="both"/>
        <w:rPr>
          <w:rFonts w:ascii="Times New Roman" w:hAnsi="Times New Roman" w:cs="Times New Roman"/>
          <w:sz w:val="24"/>
          <w:szCs w:val="24"/>
        </w:rPr>
      </w:pPr>
    </w:p>
    <w:p w14:paraId="3544F35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br w:type="page"/>
      </w:r>
    </w:p>
    <w:p w14:paraId="313934BE"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Modul „D”</w:t>
      </w:r>
      <w:r w:rsidRPr="00FD2BC8">
        <w:rPr>
          <w:rFonts w:ascii="Times New Roman" w:hAnsi="Times New Roman" w:cs="Times New Roman"/>
          <w:b/>
          <w:bCs/>
          <w:sz w:val="24"/>
          <w:szCs w:val="24"/>
        </w:rPr>
        <w:t>: Modellezés – tárgyalkotás technológiái</w:t>
      </w:r>
    </w:p>
    <w:p w14:paraId="7AA91D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technika és tervezés tantárgy „D”: </w:t>
      </w:r>
      <w:r w:rsidRPr="00FD2BC8">
        <w:rPr>
          <w:rFonts w:ascii="Times New Roman" w:hAnsi="Times New Roman" w:cs="Times New Roman"/>
          <w:b/>
          <w:bCs/>
          <w:sz w:val="24"/>
          <w:szCs w:val="24"/>
        </w:rPr>
        <w:t>Modellezés – tárgyalkotás technológiái</w:t>
      </w:r>
      <w:r w:rsidRPr="00FD2BC8">
        <w:rPr>
          <w:rFonts w:ascii="Times New Roman" w:hAnsi="Times New Roman" w:cs="Times New Roman"/>
          <w:b/>
          <w:sz w:val="24"/>
          <w:szCs w:val="24"/>
        </w:rPr>
        <w:t xml:space="preserve"> </w:t>
      </w:r>
      <w:r w:rsidRPr="00FD2BC8">
        <w:rPr>
          <w:rFonts w:ascii="Times New Roman" w:hAnsi="Times New Roman" w:cs="Times New Roman"/>
          <w:sz w:val="24"/>
          <w:szCs w:val="24"/>
        </w:rPr>
        <w:t>modulját azoknak az intézményeknek ajánljuk alkalmazásra, melyek rendelkeznek megfelelően felszerelt technika szaktanteremmel, illetve tervezik annak kialakítását, és meg tudják oldani a folyamatos anyagellátást.</w:t>
      </w:r>
    </w:p>
    <w:p w14:paraId="44DC19C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tanulásának-tanításának célja, hogy a tárgykészítésen, modellezésen keresztül fejlessze az alkotóképességet. A tanuló a manuális tevékenységek során elsajátítja az alapvető technikai eszközök balesetmentes és szakszerű használatát. Ebben a modulban érvényesülnek legjobban a technika tantárgy hagyományos alappillérei, az anyag – energia – információ; rendszer és modell.</w:t>
      </w:r>
    </w:p>
    <w:p w14:paraId="4AD6908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Ezt a modult elsősorban a műszaki érdeklődésű tanulóknak ajánljuk, akiknek örömöt okoz a kreatív alkotómunka, a szerszámokkal végzett termékkészítés. A csapatmunka, az együtt gondolkodás fejleszti a műszaki kommunikációs készséget, a döntési képességet, kedvet csinálva az anyagmegmunkáló, tárgykészítő szakmák, a mérnöki pályák választásához.</w:t>
      </w:r>
    </w:p>
    <w:p w14:paraId="2473A1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kerettanterv nem ír elő konkrét munkadarabokat, ezek kiválasztása a tárgyat tanító tanár feladata. Fontos, hogy ebbe a döntésbe a lehetőségekhez képest vonja be a tanulókat is, hiszen a modul eredményességének legfőbb záloga a tanulói motiváció. A munkadarabokat, modelleket úgy kell megválasztani, hogy azok legfeljebb 2-3 tanóra alatt elkészíthetők legyenek, megfeleljenek a tanulócsoport szintjének és érdeklődésének. Az elkészített modellnek legyen funkciója, használati értéke. A megfelelő érdeklődés fenntartása érdekében az ügyesebb, gyorsabb gyerekeknek legyen lehetőségük a munkadarabok továbbfejlesztésére, egyéni ötleteik, elképzeléseik megvalósítására, míg a lassabban haladóknak is elég idő álljon rendelkezésre a befejezéshez.</w:t>
      </w:r>
    </w:p>
    <w:p w14:paraId="02F63BE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szerszámok megfelelő, balesetmentes használata, a technológiai utasítások pontos betartása megköveteli a tanulótól a szabálykövető magatartást, ugyanakkor a már megismert műveleteket önállóan, kreatív módon kell alkalmaznia a saját tervek megvalósítása során.</w:t>
      </w:r>
    </w:p>
    <w:p w14:paraId="3B65C2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pályaorientáció ismeretei nem külön témakörként jelennek meg. A tevékenységek tudatos szervezésével folyamatosan lehetővé kell tenni, hogy a tanulók felfedezzék belső értékeiket, és kipróbálják, hogy mire képesek. A reális önismeret és a pozitív énkép kialakítása, a csoportmunkában való feladatvállalás, az együttműködési képesség fejlesztése, a szakmák, foglalkozások jellemzőinek és az azokra való alkalmasság megismerése a pályaorientációhoz ad támpontokat.</w:t>
      </w:r>
    </w:p>
    <w:p w14:paraId="49E456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 a tanórán tevékenységét megtervezi, terveit megosztja. Alkotótevékenységét az előzetes tervek mentén folytatja.</w:t>
      </w:r>
    </w:p>
    <w:p w14:paraId="57E43D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Tevékenysége során célszerűen kiválasztja és rendeltetésszerűen használja a szükséges szerszámokat, eszközöket. Balesetmentesen dolgozik, a munkaterületen rendet tart. Munkavégzéskor szabálykövető, kooperatív magatartás jellemzi, melynek jelentőségét felismeri a munka biztonságának, eredményességének vonatkozásában. Társaival együttműködve, feladatmegosztás szerint tevékenykedik.</w:t>
      </w:r>
    </w:p>
    <w:p w14:paraId="6A18A86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elkészült produktumot a tervhez viszonyítva értékeli. Értékként tekint alkotására, a létrehozott produktumra.</w:t>
      </w:r>
    </w:p>
    <w:p w14:paraId="4F013A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tanórai tevékenységek fejlesztik a technológiai problémamegoldó gondolkodást. Céljuk, hogy a tanuló megfigyelés útján szerezzen tapasztalatokat környezetéről és annak változtatásairól. Ismerje fel és alkosson véleményt az emberi tevékenységek építő és romboló hatásairól.</w:t>
      </w:r>
    </w:p>
    <w:p w14:paraId="7D38C9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technika történetének megismerése során legyen nyitott az értékek felfedezésére, értse azok jövőt meghatározó szerepét.</w:t>
      </w:r>
    </w:p>
    <w:p w14:paraId="0694FC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technológiai fejlődés vívmányait gazdaságossági, környezet- és egészségtudatos szempontok szerint elemezze, alkalmazza. Ismerje fel az ember személyes felelősségét a környezet alakításában. Lokális tevékenységében jelenjen meg a globális felelősség érzése.</w:t>
      </w:r>
    </w:p>
    <w:p w14:paraId="1CA7652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modul ismeretanyaga hozzájárul ahhoz, hogy a későbbiekben a tanuló fogyasztói döntéseit, magatartását, életvitelét környezet- és egészségtudatos ismeretei, attitűdjei irányítsák.</w:t>
      </w:r>
    </w:p>
    <w:p w14:paraId="5CDFB0C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Felismeri továbbá az egyes munkatevékenységek értékét a társadalom boldogulásában, a hétköznapok biztonságában. A családellátó és megélhetést biztosító foglalkozások elsajátításának lehetőségeiről tájékozott a modul szerinti területen.</w:t>
      </w:r>
    </w:p>
    <w:p w14:paraId="0C8CA91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5–6. évfolyam</w:t>
      </w:r>
    </w:p>
    <w:p w14:paraId="0B3EB98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kétéves nevelési-oktatási szakaszban a tantárgy tanításának középpontjában a környezetben előforduló anyagok tulajdonságainak megismerése és felhasználása áll. Az Anyagok és alakításuk témakör bevezeti a különböző anyagokból való tárgykészítést, hozzájárul az ember környezetátalakító tevékenységének megértéséhez.</w:t>
      </w:r>
    </w:p>
    <w:p w14:paraId="0061684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Ebben a szakaszban a tárgykészítés elsősorban egyéni munka során valósul meg. Fontos eleme a mintakövetés, az egyes szerszámok célszerű, balesetmentes használatának elsajátítása, a megkívánt műveletek minél pontosabb végrehajtása és a már megismert műveletek gyakorlása. Lehetőséget kell adni a tanulóknak arra, hogy a munkavégzés során megadott szempontok szerint egyéni terveket készítsenek, és azokat megvalósítsák.</w:t>
      </w:r>
    </w:p>
    <w:p w14:paraId="33E986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Gépek, gépelemek és az Elektromos áram, elektromos áramkör témakör előkészíti a következő nevelési-oktatási szakaszt. A tanuló tapasztalati úton szerez ismereteket a környezetében lévő gépekről, elektromos eszközökről. A különböző háztartási és egyéb eszközök megfigyelése, a gépek kiválasztásának szempontjai hozzájárulnak a tudatos fogyasztói magatartás kialakításához.</w:t>
      </w:r>
    </w:p>
    <w:p w14:paraId="20D953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órai munkák során a tanuló tapasztalatot szerez a felhasznált anyagokról, például természetes és mesterséges faanyagok, műanyagok, fémek, papírok, textilek, képlékeny anyagok. Anyagvizsgálati módszerekkel – hajlítás, törés, hasítás, keménység-, rugalmasság-, nedvszívás-, korrózióvizsgálat – szemrevételezés, próba, összehasonlítás, mérés alapján önállóan szerez ismereteket a használt anyagokról. Tapasztalatait szóban és írásban is megfogalmazza. Áttekinti a papírok, textilek, természetes és mesterséges faanyagok, műanyagok, fémek legfontosabb tulajdonságait.</w:t>
      </w:r>
    </w:p>
    <w:p w14:paraId="4C62B2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irányítással tervezi, a tervezésnél figyel a célszerűségre és a takarékosságra. Terveiről vázlatot, szabadkézi rajzot készít.</w:t>
      </w:r>
    </w:p>
    <w:p w14:paraId="0161D9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Milliméteres pontossággal mér. Többféle mérőeszközt használ.</w:t>
      </w:r>
    </w:p>
    <w:p w14:paraId="21E8A2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Tanári bemutatás alapján megismer, majd önállóan használ új szerszámokat, alkalmaz új műveleteket, például fűrész, ráspoly, reszelő, kalapács, csavarhúzó, lemezolló, fúró, különböző fogók. Tanári útmutatás alapján választ szerszámot, eszközt. Többféle anyagból, több alkatrészből álló használati tárgyakat, maketteket, modelleket készít tanári minta alapján vagy megadott szempontok szerint, egyéni tervek alapján.</w:t>
      </w:r>
    </w:p>
    <w:p w14:paraId="74B4D4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munkavégzési szabályokat betartja. Csoportmunkában feladata szerint dolgozik, a szabályokat betartja, betartatja. Felismeri az egyes műveletek baleseti veszélyeit, tisztában van a védőeszközök használatának szükségességével.</w:t>
      </w:r>
    </w:p>
    <w:p w14:paraId="584C3D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elkészült produktum tervtől való eltérésének ok-okozati összefüggéseit. Megérti a munkatevékenység értékteremtő lényegét.</w:t>
      </w:r>
    </w:p>
    <w:p w14:paraId="7FDC251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Környezetét megadott szempontok szerint jellemzi. Felismeri a környezeti tapasztalások, megfigyelések közötti ok-okozati összefüggéseket. Tevékenységének következményeit mérlegeli.</w:t>
      </w:r>
    </w:p>
    <w:p w14:paraId="3B8764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Konkrét munkatevékenységek, témák vonatkozásában ismeri annak múltbéli és a jelenben tapasztalható megvalósulását. A probléma megoldásához, tanári támogatással, több úton közelít. A problémamegoldás során irányítottan választ stratégiát.</w:t>
      </w:r>
    </w:p>
    <w:p w14:paraId="5434F14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tanuló érti a jóllét fogalmát. Ismeri az ok-okozati összefüggéseket döntései egészségére gyakorolt hatásáról. Ismeri a döntés-előkészítés, döntés folyamatának elemeit. Hibás döntését felismeri. Döntésén segítséggel változtat.</w:t>
      </w:r>
    </w:p>
    <w:p w14:paraId="0E1A560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Közvetlen – megtapasztalható – környezetére vonatkoztatva végzi az elemzést és az alkalmazást. Ismeri az egyes technológiai folyamatok végzése során felhasznált anyagok környezeti hatásait. Ismeri az emberi tevékenység eredményeként kialakuló globális problémákat és a lokális felelősségre épülő tevékenységi lehetőségeket. Ismeri fogyasztási szokásainak egészségre és környezetre gyakorolt hatását.</w:t>
      </w:r>
    </w:p>
    <w:p w14:paraId="23639E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 során figyel társaira, a környezetre, a terv szerinti haladásra. Probléma esetén segítséget kér. Ismeri a csapat feladatrendszerét. Változó szerepekben vállal feladatokat. Ismeri a csoportmunka kereteit, elfogadja a csoport döntéseit, a delegált feladatokat. Részfeladatait pontosan, felelősséggel végzi.</w:t>
      </w:r>
    </w:p>
    <w:p w14:paraId="3FC5027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tevékenységgel érintett foglalkozások jellemzőit, helyét a termelési, szolgáltatási rendszerekben.</w:t>
      </w:r>
    </w:p>
    <w:p w14:paraId="03FCB19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Az 5–6. évfolyamon a technika és tervezés tantárgy alapóraszáma: 68 óra.</w:t>
      </w:r>
    </w:p>
    <w:p w14:paraId="10362C0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D2BC8" w:rsidRPr="00FD2BC8" w14:paraId="5B1AB194" w14:textId="77777777" w:rsidTr="00106978">
        <w:tc>
          <w:tcPr>
            <w:tcW w:w="6374" w:type="dxa"/>
          </w:tcPr>
          <w:p w14:paraId="0943BC2C"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Témakör neve</w:t>
            </w:r>
          </w:p>
        </w:tc>
        <w:tc>
          <w:tcPr>
            <w:tcW w:w="1985" w:type="dxa"/>
          </w:tcPr>
          <w:p w14:paraId="06969D3C"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Javasolt óraszám</w:t>
            </w:r>
          </w:p>
        </w:tc>
      </w:tr>
      <w:tr w:rsidR="00FD2BC8" w:rsidRPr="00FD2BC8" w14:paraId="50573772" w14:textId="77777777" w:rsidTr="00106978">
        <w:tc>
          <w:tcPr>
            <w:tcW w:w="6374" w:type="dxa"/>
          </w:tcPr>
          <w:p w14:paraId="2A1B701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Anyagok és alakításuk</w:t>
            </w:r>
          </w:p>
        </w:tc>
        <w:tc>
          <w:tcPr>
            <w:tcW w:w="1985" w:type="dxa"/>
            <w:vAlign w:val="center"/>
          </w:tcPr>
          <w:p w14:paraId="79A88084"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11BF072B" w14:textId="77777777" w:rsidTr="00106978">
        <w:tc>
          <w:tcPr>
            <w:tcW w:w="6374" w:type="dxa"/>
          </w:tcPr>
          <w:p w14:paraId="3CF6F50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Műszaki kommunikáció</w:t>
            </w:r>
          </w:p>
        </w:tc>
        <w:tc>
          <w:tcPr>
            <w:tcW w:w="1985" w:type="dxa"/>
            <w:vAlign w:val="center"/>
          </w:tcPr>
          <w:p w14:paraId="69237EA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14AE31B6" w14:textId="77777777" w:rsidTr="00106978">
        <w:tc>
          <w:tcPr>
            <w:tcW w:w="6374" w:type="dxa"/>
          </w:tcPr>
          <w:p w14:paraId="6882B411"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Papír</w:t>
            </w:r>
          </w:p>
        </w:tc>
        <w:tc>
          <w:tcPr>
            <w:tcW w:w="1985" w:type="dxa"/>
            <w:vAlign w:val="center"/>
          </w:tcPr>
          <w:p w14:paraId="7942D9E5"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7B62061E" w14:textId="77777777" w:rsidTr="00106978">
        <w:tc>
          <w:tcPr>
            <w:tcW w:w="6374" w:type="dxa"/>
          </w:tcPr>
          <w:p w14:paraId="79B5CEF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Textil</w:t>
            </w:r>
          </w:p>
        </w:tc>
        <w:tc>
          <w:tcPr>
            <w:tcW w:w="1985" w:type="dxa"/>
            <w:vAlign w:val="center"/>
          </w:tcPr>
          <w:p w14:paraId="4ED27868"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4F281577" w14:textId="77777777" w:rsidTr="00106978">
        <w:tc>
          <w:tcPr>
            <w:tcW w:w="6374" w:type="dxa"/>
          </w:tcPr>
          <w:p w14:paraId="7A91B304"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Természetes és mesterséges faanyagok</w:t>
            </w:r>
          </w:p>
        </w:tc>
        <w:tc>
          <w:tcPr>
            <w:tcW w:w="1985" w:type="dxa"/>
            <w:vAlign w:val="center"/>
          </w:tcPr>
          <w:p w14:paraId="428DA60D"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12</w:t>
            </w:r>
          </w:p>
        </w:tc>
      </w:tr>
      <w:tr w:rsidR="00FD2BC8" w:rsidRPr="00FD2BC8" w14:paraId="7B20F29F" w14:textId="77777777" w:rsidTr="00106978">
        <w:tc>
          <w:tcPr>
            <w:tcW w:w="6374" w:type="dxa"/>
          </w:tcPr>
          <w:p w14:paraId="4FCC60C7"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Fém</w:t>
            </w:r>
          </w:p>
        </w:tc>
        <w:tc>
          <w:tcPr>
            <w:tcW w:w="1985" w:type="dxa"/>
            <w:vAlign w:val="center"/>
          </w:tcPr>
          <w:p w14:paraId="6EA9975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57A275AD" w14:textId="77777777" w:rsidTr="00106978">
        <w:tc>
          <w:tcPr>
            <w:tcW w:w="6374" w:type="dxa"/>
          </w:tcPr>
          <w:p w14:paraId="3A08B92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Műanyag</w:t>
            </w:r>
          </w:p>
        </w:tc>
        <w:tc>
          <w:tcPr>
            <w:tcW w:w="1985" w:type="dxa"/>
            <w:vAlign w:val="center"/>
          </w:tcPr>
          <w:p w14:paraId="7BB486C0"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217427D0" w14:textId="77777777" w:rsidTr="00106978">
        <w:tc>
          <w:tcPr>
            <w:tcW w:w="6374" w:type="dxa"/>
          </w:tcPr>
          <w:p w14:paraId="0E89467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Gépek, gépelemek</w:t>
            </w:r>
          </w:p>
        </w:tc>
        <w:tc>
          <w:tcPr>
            <w:tcW w:w="1985" w:type="dxa"/>
            <w:vAlign w:val="center"/>
          </w:tcPr>
          <w:p w14:paraId="4361FEA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8</w:t>
            </w:r>
          </w:p>
        </w:tc>
      </w:tr>
      <w:tr w:rsidR="00FD2BC8" w:rsidRPr="00FD2BC8" w14:paraId="06546472" w14:textId="77777777" w:rsidTr="00106978">
        <w:tc>
          <w:tcPr>
            <w:tcW w:w="6374" w:type="dxa"/>
          </w:tcPr>
          <w:p w14:paraId="00281ECC"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Elektromos áram, elektromos áramkör</w:t>
            </w:r>
          </w:p>
        </w:tc>
        <w:tc>
          <w:tcPr>
            <w:tcW w:w="1985" w:type="dxa"/>
            <w:vAlign w:val="center"/>
          </w:tcPr>
          <w:p w14:paraId="1E322F7C"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520E685A" w14:textId="77777777" w:rsidTr="00106978">
        <w:tc>
          <w:tcPr>
            <w:tcW w:w="6374" w:type="dxa"/>
          </w:tcPr>
          <w:p w14:paraId="6E9E1458"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Összes óraszám:</w:t>
            </w:r>
          </w:p>
        </w:tc>
        <w:tc>
          <w:tcPr>
            <w:tcW w:w="1985" w:type="dxa"/>
          </w:tcPr>
          <w:p w14:paraId="417F773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68</w:t>
            </w:r>
          </w:p>
        </w:tc>
      </w:tr>
    </w:tbl>
    <w:p w14:paraId="0DC634F1" w14:textId="77777777" w:rsidR="00FD2BC8" w:rsidRPr="00FD2BC8" w:rsidRDefault="00FD2BC8" w:rsidP="00FD2BC8">
      <w:pPr>
        <w:keepNext/>
        <w:keepLines/>
        <w:contextualSpacing/>
        <w:jc w:val="both"/>
        <w:rPr>
          <w:rFonts w:ascii="Times New Roman" w:hAnsi="Times New Roman" w:cs="Times New Roman"/>
          <w:sz w:val="24"/>
          <w:szCs w:val="24"/>
        </w:rPr>
      </w:pPr>
    </w:p>
    <w:p w14:paraId="07E9B8C7" w14:textId="77777777" w:rsidR="00FD2BC8" w:rsidRPr="00FD2BC8" w:rsidRDefault="00FD2BC8" w:rsidP="00FD2BC8">
      <w:pPr>
        <w:keepNext/>
        <w:keepLines/>
        <w:contextualSpacing/>
        <w:jc w:val="both"/>
        <w:rPr>
          <w:rFonts w:ascii="Times New Roman" w:hAnsi="Times New Roman" w:cs="Times New Roman"/>
          <w:b/>
          <w:sz w:val="24"/>
          <w:szCs w:val="24"/>
        </w:rPr>
      </w:pPr>
    </w:p>
    <w:p w14:paraId="2C6258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Anyagok és alakításuk</w:t>
      </w:r>
    </w:p>
    <w:p w14:paraId="53F388E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40D7E6E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35C0FADD"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4764C1C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technológiai fejlődés és a társadalmi, gazdasági fejlődés kapcsolatát;</w:t>
      </w:r>
    </w:p>
    <w:p w14:paraId="7F6BED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ok-okozati összefüggéseit.</w:t>
      </w:r>
    </w:p>
    <w:p w14:paraId="6A88F622"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235767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áttekinti a legfontosabb energiafajtákat, a primer energiahordozókat;</w:t>
      </w:r>
    </w:p>
    <w:p w14:paraId="6B3890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csoportosítja a primer energiahordozókat aszerint, hogy megújuló vagy nem megújuló energiahordozóról van szó.</w:t>
      </w:r>
    </w:p>
    <w:p w14:paraId="741065C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41E14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emberi tevékenység hatása a természeti környezetre</w:t>
      </w:r>
    </w:p>
    <w:p w14:paraId="010D36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Védekezés a természet hatásai ellen</w:t>
      </w:r>
    </w:p>
    <w:p w14:paraId="72E70E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természetben található anyagok kitermelési módszereinek megismerése</w:t>
      </w:r>
    </w:p>
    <w:p w14:paraId="252697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nyersanyag és az alapanyag fogalmának tisztázása</w:t>
      </w:r>
    </w:p>
    <w:p w14:paraId="549F87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emberiség energiaigénye</w:t>
      </w:r>
    </w:p>
    <w:p w14:paraId="0716D9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energiaforrások fajtái</w:t>
      </w:r>
    </w:p>
    <w:p w14:paraId="12A61A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Annak felismerése, hogy a mesterséges környezet anyagait a természeti környezetből nyeri az ember</w:t>
      </w:r>
    </w:p>
    <w:p w14:paraId="09648C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anyagok kitermelése és a természeti környezet károsítása közötti összefüggés felismerése</w:t>
      </w:r>
    </w:p>
    <w:p w14:paraId="716A569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7894B5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technikai környezet, természeti környezet, társadalmi környezet, mesterséges környezet, alapanyag, nyersanyag, érc, bányászat, erdőgazdálkodás, fakitermelés, természetvédelem, környezetszennyezés, hulladék, szükséglet, időjárási hatások, energiafajták, megújuló energia, nem megújuló energia, elsődleges (primer) és másodlagos (származtatott) energia, fenntarthatóság</w:t>
      </w:r>
    </w:p>
    <w:p w14:paraId="091BB94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79E76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emberi tevékenység természeti környezetre gyakorolt hatásának megismerése esettanulmányokon keresztül, többféle nézőpont figyelembevételével. Véleményformálás, vélemények ütköztetése</w:t>
      </w:r>
    </w:p>
    <w:p w14:paraId="653B03E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Üzemlátogatás vagy film megtekintése (erdészet, fatelep, bánya stb.)</w:t>
      </w:r>
    </w:p>
    <w:p w14:paraId="24111B2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 legfontosabb energiafajták, energiahordozók megismerése. Az emberiség energiaigényének áttekintése grafikonok, diagramok elemzésén keresztül</w:t>
      </w:r>
    </w:p>
    <w:p w14:paraId="3F4B21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Műszaki kommunikáció</w:t>
      </w:r>
    </w:p>
    <w:p w14:paraId="40589FE7"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22FB2C8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18E7CEB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0FF251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elemi műszaki rajzi ismereteit alkalmazza a tervezés során;</w:t>
      </w:r>
    </w:p>
    <w:p w14:paraId="5E3F6A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vetületi ábrázolást.</w:t>
      </w:r>
    </w:p>
    <w:p w14:paraId="41F37CF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350E2A6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méretmegadás elemeit;</w:t>
      </w:r>
    </w:p>
    <w:p w14:paraId="7B7CC7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rajzon azonosítja a műszaki rajzjeleket – látható él, nem látható él, hajlítási él, szimmetriatengely, átmérő, sugár;</w:t>
      </w:r>
    </w:p>
    <w:p w14:paraId="7D0B85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méretarányos kicsinyítés, nagyítás feladatát, jelentőségét;</w:t>
      </w:r>
    </w:p>
    <w:p w14:paraId="3E1DDAF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vetületi ábrázolást.</w:t>
      </w:r>
    </w:p>
    <w:p w14:paraId="1A6732E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04182E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szabályok szükségességének belátása, szabálykövető magatartás fejlesztése</w:t>
      </w:r>
    </w:p>
    <w:p w14:paraId="2ECBC76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térszemlélet és az elvont gondolkodás fejlesztése</w:t>
      </w:r>
    </w:p>
    <w:p w14:paraId="5AADAD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53F1AD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799BBB6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mérés célja, fontossága</w:t>
      </w:r>
    </w:p>
    <w:p w14:paraId="667186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Mérőeszközök alkalmazása</w:t>
      </w:r>
    </w:p>
    <w:p w14:paraId="2C2FC7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Mérés milliméteres pontossággal</w:t>
      </w:r>
    </w:p>
    <w:p w14:paraId="4004AD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rajzi alapismeretek elsajátítása</w:t>
      </w:r>
    </w:p>
    <w:p w14:paraId="0E7081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Méretmegadás elemei, szabályai</w:t>
      </w:r>
    </w:p>
    <w:p w14:paraId="0D1B5B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Vetületi ábrázolás, méretarány alkalmazása</w:t>
      </w:r>
    </w:p>
    <w:p w14:paraId="6D9DA25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Rajzolvasási gyakorlatok, műszaki rajz készítése egyszerűbb tárgyról</w:t>
      </w:r>
    </w:p>
    <w:p w14:paraId="536A89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valóság és az ábra összefüggéseinek felismerése</w:t>
      </w:r>
    </w:p>
    <w:p w14:paraId="393A0F2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036445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mérés, mérőeszköz, mérési pontosság, méretmegadás elemei és szabályai, vonalfajták, méretszám, méretarány, vetület, hajlítási vonal, középvonal, látható él, nem látható él, átmérő, sugár, anyagvastagság</w:t>
      </w:r>
    </w:p>
    <w:p w14:paraId="38B7F82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4B8B4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Térbeli alakzatok, tárgyak és róluk készült műszaki rajzok, axonometrikus ábrák tanulmányozása, a valóság és az ábra közötti kapcsolat, megfelelés felismerése</w:t>
      </w:r>
    </w:p>
    <w:p w14:paraId="3CFB4B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Mérőeszközök használata, mérés milliméter pontossággal</w:t>
      </w:r>
    </w:p>
    <w:p w14:paraId="0F818D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Műszaki rajzok értelmezése, a műszaki ábrázolás jelképeinek, szabályainak megismerése, azonosítása, alkalmazása</w:t>
      </w:r>
    </w:p>
    <w:p w14:paraId="782D48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Vetületi ábra, egyszerű műszaki rajz készítése szabadkézzel, majd szerkesztéssel geometrikus testekről, és később a tárgytervezési folyamat részeként</w:t>
      </w:r>
    </w:p>
    <w:p w14:paraId="7C52C7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Papír</w:t>
      </w:r>
    </w:p>
    <w:p w14:paraId="0EB842BD"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4DE5066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66348585"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07F33E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közötti ok-okozati összefüggéseket;</w:t>
      </w:r>
    </w:p>
    <w:p w14:paraId="19A4E5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legfontosabb anyagok tulajdonságait, alakításuk műveleteit, szerszámait;</w:t>
      </w:r>
    </w:p>
    <w:p w14:paraId="65FE2B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a kézi anyagmegmunkálás legfontosabb műveleteihez szükséges szerszámok célszerű, balesetmentes használatát;</w:t>
      </w:r>
    </w:p>
    <w:p w14:paraId="62CEBD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következményeit mérlegeli.</w:t>
      </w:r>
    </w:p>
    <w:p w14:paraId="304A88A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3668BA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papíranyagok tulajdonságairól;</w:t>
      </w:r>
    </w:p>
    <w:p w14:paraId="6AD3C9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áttekinti a papírok legfontosabb tulajdonságait;</w:t>
      </w:r>
    </w:p>
    <w:p w14:paraId="59E445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tárgyakat, maketteket, modelleket készít papírból tanári minta alapján vagy megadott szempontok szerint egyéni tervek alapján;</w:t>
      </w:r>
    </w:p>
    <w:p w14:paraId="2552C6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gyakorolja a papírmunkálás legfontosabb műveleteit, az azokhoz szükséges szerszámok célszerű, balesetmentes használatát.</w:t>
      </w:r>
    </w:p>
    <w:p w14:paraId="73A3AFC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699C29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térszemlélet fejlesztése</w:t>
      </w:r>
    </w:p>
    <w:p w14:paraId="26DFF95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796D77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777E8A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4C8855B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Munkavégzési szokások fejlesztése</w:t>
      </w:r>
    </w:p>
    <w:p w14:paraId="254E08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Anyagok újrahasznosítása</w:t>
      </w:r>
    </w:p>
    <w:p w14:paraId="3DB0C17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Papíralapanyagok, papírfajták</w:t>
      </w:r>
    </w:p>
    <w:p w14:paraId="40FA2D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papír tulajdonságainak megismerése egyszerűbb anyagvizsgálati módszerekkel – szemrevételezés, próba, összehasonlítás, mérés alapján</w:t>
      </w:r>
    </w:p>
    <w:p w14:paraId="58AB72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Térbeli testek, tárgyak, modellek, makettek készítése papírból</w:t>
      </w:r>
    </w:p>
    <w:p w14:paraId="4445FC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tulajdonságok és a felhasználási terület közötti összefüggés felismerése</w:t>
      </w:r>
    </w:p>
    <w:p w14:paraId="4BF7BA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feladatokhoz kapcsolódó technológiák és szerszámok, eszközök megismerése</w:t>
      </w:r>
    </w:p>
    <w:p w14:paraId="79BA4F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papír előállításához és megmunkálásához kötődő szakmák</w:t>
      </w:r>
    </w:p>
    <w:p w14:paraId="7B968DD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9CBCED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papír fizikai és technológiai tulajdonságai, anyagok újrafelhasználása, az elvégzett feladatokhoz kapcsolódó technológiák és szerszámok, eszközök megnevezése</w:t>
      </w:r>
    </w:p>
    <w:p w14:paraId="7ACBCDD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7A3F3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papírral kapcsolatos előzetes ismeretek felelevenítése, rendszerezése</w:t>
      </w:r>
    </w:p>
    <w:p w14:paraId="67CD5C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papír tulajdonságainak megismerése egyszerűbb anyagvizsgálati módszerekkel, egyes papírfajták elkülönítése. Javasolt anyagvizsgálatok: szálirány meghatározása tépéspróbával, nedvszívó képesség vizsgálata, íráspróba, hajtogathatóság vizsgálata</w:t>
      </w:r>
    </w:p>
    <w:p w14:paraId="4C65C1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 – például díszdoboz – készítése papírból, leírás, illetve saját terv alapján</w:t>
      </w:r>
    </w:p>
    <w:p w14:paraId="76B2CCF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munkakörnyezet rendjének fenntartása, törekvés a takarékosságra</w:t>
      </w:r>
    </w:p>
    <w:p w14:paraId="446F47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tapasztalatok és egyéb információk értelmezése és felhasználása a munkavégzés során</w:t>
      </w:r>
    </w:p>
    <w:p w14:paraId="7C0F27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végzett tevékenységekhez kötődő szakmákról, tanulási utakról</w:t>
      </w:r>
    </w:p>
    <w:p w14:paraId="6C757F6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Textil</w:t>
      </w:r>
    </w:p>
    <w:p w14:paraId="72A4FC7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3E7632A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578301C5"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57E7C41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715BC62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közötti ok-okozati összefüggéseket;</w:t>
      </w:r>
    </w:p>
    <w:p w14:paraId="68CCDD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legfontosabb anyagok tulajdonságait, alakításuk műveleteit, szerszámait;</w:t>
      </w:r>
    </w:p>
    <w:p w14:paraId="16516E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a kézi anyagmegmunkálás legfontosabb műveleteihez szükséges szerszámok célszerű, balesetmentes használatát;</w:t>
      </w:r>
    </w:p>
    <w:p w14:paraId="4D099E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következményeit mérlegeli.</w:t>
      </w:r>
    </w:p>
    <w:p w14:paraId="0516ACA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51EA3E4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textilanyagok tulajdonságairól;</w:t>
      </w:r>
    </w:p>
    <w:p w14:paraId="22654D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áttekinti a textilek legfontosabb tulajdonságait;</w:t>
      </w:r>
    </w:p>
    <w:p w14:paraId="234877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tárgyakat készít textilből tanári minta alapján vagy megadott szempontok szerint egyéni tervek alapján;</w:t>
      </w:r>
    </w:p>
    <w:p w14:paraId="2E0A58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gyakorolja a textilkészítés, -megmunkálás legfontosabb műveleteit, az azokhoz szükséges szerszámok célszerű, balesetmentes használatát.</w:t>
      </w:r>
    </w:p>
    <w:p w14:paraId="5DEF192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8A3BE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7CBF32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4E08AA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3D70E1B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Munkavégzési szokások fejlesztése</w:t>
      </w:r>
    </w:p>
    <w:p w14:paraId="2E90AC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Textilipari nyersanyagok csoportosítása</w:t>
      </w:r>
    </w:p>
    <w:p w14:paraId="7F33EE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Textíliák egyszerű összehasonlító vizsgálata</w:t>
      </w:r>
    </w:p>
    <w:p w14:paraId="065445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Textilkészítési eljárások – szövés, hurkolás, nemezelés</w:t>
      </w:r>
    </w:p>
    <w:p w14:paraId="69FA75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textil alapanyagok, a textilkészítési módok és az alkalmazásuk közötti összefüggés felismerése</w:t>
      </w:r>
    </w:p>
    <w:p w14:paraId="488D8A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munkadarab készítése textilből – 2-3 öltésfajta gyakorlati alkalmazása</w:t>
      </w:r>
    </w:p>
    <w:p w14:paraId="78FBF3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öltésfajták és alkalmazásuk közötti összefüggések felismerése</w:t>
      </w:r>
    </w:p>
    <w:p w14:paraId="74BAB8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Anyagok újrafelhasználása, újrahasznosítása</w:t>
      </w:r>
    </w:p>
    <w:p w14:paraId="3A3BFF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textil előállításához és megmunkálásához kötődő szakmák</w:t>
      </w:r>
    </w:p>
    <w:p w14:paraId="2ABE8E9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B70C0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természetes szálas anyagok, mesterséges szálas anyagok, fonás, szövés, hurkolás, nemezelés, öltésfajták – ideiglenes öltés, rögzítő öltések, hímző öltések; az elvégzett feladatokhoz kapcsolódó technológiák és szerszámok, eszközök megnevezése</w:t>
      </w:r>
    </w:p>
    <w:p w14:paraId="5FA4F81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6CD8D2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textilanyagokkal kapcsolatos előzetes ismeretek felelevenítése, rendszerezése</w:t>
      </w:r>
    </w:p>
    <w:p w14:paraId="26ACD7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textil tulajdonságainak megismerése egyszerűbb anyagvizsgálati módszerekkel. Javasolt anyagvizsgálatok: nedvszívás, lég- és vízáteresztési próba, szakíthatóság, gyűrődési hajlam vizsgálata, alapanyag fajtájának meghatározása égetési próbával</w:t>
      </w:r>
    </w:p>
    <w:p w14:paraId="4FC0FFE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Textilfélék csoportosítása különféle szempontok szerint</w:t>
      </w:r>
    </w:p>
    <w:p w14:paraId="3A271A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 – például zsákok, tartók, figurák – készítése textilből, leírás, illetve saját terv alapján. Az öltésfajták és alkalmazásuk közötti összefüggések felismerése</w:t>
      </w:r>
    </w:p>
    <w:p w14:paraId="0935BC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munkavégzés eszközeinek célszerű, balesetmentes használatához szükséges mozdulatok elsajátítása, begyakorlása. A munkakörnyezet rendjének fenntartása, törekvés a takarékosságra, az anyagok újrafelhasználására</w:t>
      </w:r>
    </w:p>
    <w:p w14:paraId="6D8D59C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tapasztalatok és egyéb információk értelmezése és felhasználása a munkavégzés során</w:t>
      </w:r>
    </w:p>
    <w:p w14:paraId="62BB35D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Információgyűjtés a végzett tevékenységekhez kötődő szakmákról, tanulási utakról</w:t>
      </w:r>
    </w:p>
    <w:p w14:paraId="430D32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Természetes és mesterséges faanyagok</w:t>
      </w:r>
    </w:p>
    <w:p w14:paraId="6C4E97F8"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12 óra</w:t>
      </w:r>
    </w:p>
    <w:p w14:paraId="1E28FE8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25BA51FF"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77E877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2C33EDB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közötti ok-okozati összefüggéseket;</w:t>
      </w:r>
    </w:p>
    <w:p w14:paraId="5F33CE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legfontosabb anyagok tulajdonságait, alakításuk műveleteit, szerszámait;</w:t>
      </w:r>
    </w:p>
    <w:p w14:paraId="6191DE0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a kézi anyagmegmunkálás legfontosabb műveleteihez szükséges szerszámok célszerű, balesetmentes használatát;</w:t>
      </w:r>
    </w:p>
    <w:p w14:paraId="33FF6B9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következményeit mérlegeli.</w:t>
      </w:r>
    </w:p>
    <w:p w14:paraId="68CE55E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4EC2F3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faanyagok legfontosabb tulajdonságairól;</w:t>
      </w:r>
    </w:p>
    <w:p w14:paraId="280C50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elemi műszaki rajzi ismereteit alkalmazza a tervezés során;</w:t>
      </w:r>
    </w:p>
    <w:p w14:paraId="7B80DD1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vetületi ábrázolást;</w:t>
      </w:r>
    </w:p>
    <w:p w14:paraId="19AE6AB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 majd önállóan használ új szerszámokat, alkalmaz új műveleteket, például fűrész, ráspoly, reszelő, kalapács, csavarhúzó, fúró;</w:t>
      </w:r>
    </w:p>
    <w:p w14:paraId="53409A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tárgyakat, maketteket, modelleket készít fából tanári minta alapján vagy megadott szempontok szerint egyéni tervek alapján.</w:t>
      </w:r>
    </w:p>
    <w:p w14:paraId="7067131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D5592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16E638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190D7C3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35630C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Munkavégzési szokások fejlesztése</w:t>
      </w:r>
    </w:p>
    <w:p w14:paraId="33E129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fa fizikai tulajdonságainak megismerése összehasonlító vizsgálatokkal – keménység, megmunkálhatóság</w:t>
      </w:r>
    </w:p>
    <w:p w14:paraId="5FFAA8D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természetes fát helyettesítő mesterséges faanyagok megismerése</w:t>
      </w:r>
    </w:p>
    <w:p w14:paraId="2E2D3F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 modellek készítése fából, rétegelt lemezből, farostlemezből</w:t>
      </w:r>
    </w:p>
    <w:p w14:paraId="18E790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Darabolás fűrésszel, a felület alakítása ráspollyal, csiszolás, szegzés, csavarozás, ragasztás</w:t>
      </w:r>
    </w:p>
    <w:p w14:paraId="068CCB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Fa szerkezeti kötései – illesztés, csapolás</w:t>
      </w:r>
    </w:p>
    <w:p w14:paraId="626BF7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Fatárgyak védelme, díszítése lazúrozással, festéssel</w:t>
      </w:r>
    </w:p>
    <w:p w14:paraId="63052B9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fa kitermeléséhez, feldolgozásához kötődő szakmák</w:t>
      </w:r>
    </w:p>
    <w:p w14:paraId="58676A9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2704D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fafeldolgozás, a fa anyagszerkezete, fűrészüzem, fűrészárufajták, hasítás, keménység, furnérlemez, rétegelt lemez, farostlemez, bútorlap, az elvégzett feladatokhoz kapcsolódó technológiák és szerszámok, eszközök megnevezése</w:t>
      </w:r>
    </w:p>
    <w:p w14:paraId="7968D80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46355B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faanyagokkal kapcsolatos előzetes ismeretek felelevenítése, rendszerezése</w:t>
      </w:r>
    </w:p>
    <w:p w14:paraId="080C520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természetes és mesterséges faanyagok tulajdonságainak megismerése egyszerűbb anyagvizsgálati módszerekkel. Javasolt anyagvizsgálatok: keménység, hajlíthatóság, faraghatóság, szegzés vizsgálata</w:t>
      </w:r>
    </w:p>
    <w:p w14:paraId="5BB3822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 modellek – például képkeret, doboz, járműmodellek, bábok, figurák, játékok, madáretető, madárodú, rovarház – készítése fából, leírás, illetve saját terv alapján</w:t>
      </w:r>
    </w:p>
    <w:p w14:paraId="1094E1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eszközeinek célszerű, balesetmentes használatához szükséges mozdulatok elsajátítása, begyakorlása</w:t>
      </w:r>
    </w:p>
    <w:p w14:paraId="3A8B2D4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műveletekhez szükséges biztonsági szabályok betartása, a munkavédelmi felszerelések használata, a munkakörnyezet rendjének fenntartása, törekvés a takarékosságra, a hulladékok felhasználására</w:t>
      </w:r>
    </w:p>
    <w:p w14:paraId="0854F06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tapasztalatok és egyéb információk értelmezése és felhasználása a munkavégzés során</w:t>
      </w:r>
    </w:p>
    <w:p w14:paraId="3D97AA0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Információgyűjtés a végzett tevékenységekhez kötődő szakmákról, tanulási utakról</w:t>
      </w:r>
    </w:p>
    <w:p w14:paraId="7E62F6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Fém</w:t>
      </w:r>
    </w:p>
    <w:p w14:paraId="3595C284"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4D541DE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2F0B88CC"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688BD3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73224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közötti ok-okozati összefüggéseket;</w:t>
      </w:r>
    </w:p>
    <w:p w14:paraId="39A53A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legfontosabb anyagok tulajdonságait, alakításuk műveleteit, szerszámait;</w:t>
      </w:r>
    </w:p>
    <w:p w14:paraId="12CC15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a kézi anyagmegmunkálás legfontosabb műveleteihez szükséges szerszámok célszerű, balesetmentes használatát;</w:t>
      </w:r>
    </w:p>
    <w:p w14:paraId="3A5AB3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következményeit mérlegeli.</w:t>
      </w:r>
    </w:p>
    <w:p w14:paraId="44A103E8"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701FA9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fémek legfontosabb tulajdonságairól;</w:t>
      </w:r>
    </w:p>
    <w:p w14:paraId="09B3CC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elemi műszaki rajzi ismereteit alkalmazza a tervezés során;</w:t>
      </w:r>
    </w:p>
    <w:p w14:paraId="51AA1E6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vetületi ábrázolást;</w:t>
      </w:r>
    </w:p>
    <w:p w14:paraId="065DDD5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 majd önállóan használ új szerszámokat, alkalmaz új műveleteket, például fűrész, reszelő, lemezolló, pontozó, csavarhúzó, fúró, különböző fogók;</w:t>
      </w:r>
    </w:p>
    <w:p w14:paraId="5A003C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tárgyakat, modelleket készít fémből tanári minta alapján vagy megadott szempontok szerint egyéni tervek alapján.</w:t>
      </w:r>
    </w:p>
    <w:p w14:paraId="561341B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BCC7EE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tapasztalati úton történő információgyűjtés képességének fejlesztése</w:t>
      </w:r>
    </w:p>
    <w:p w14:paraId="2F2DBF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09224CC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03E7EC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Munkavégzési szokások fejlesztése</w:t>
      </w:r>
    </w:p>
    <w:p w14:paraId="7368903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Anyagok újrahasznosítása, fenntarthatóság</w:t>
      </w:r>
    </w:p>
    <w:p w14:paraId="0D7069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Fémek jellemző tulajdonságai, fajtái, csoportosításuk</w:t>
      </w:r>
    </w:p>
    <w:p w14:paraId="2C840C6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különböző fémek tulajdonságai és felhasználási területük összefüggései</w:t>
      </w:r>
    </w:p>
    <w:p w14:paraId="60DDBB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 fémekre gyakorolt hatása</w:t>
      </w:r>
    </w:p>
    <w:p w14:paraId="357EE5B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korrózió fogalma</w:t>
      </w:r>
    </w:p>
    <w:p w14:paraId="603E57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Fémek felületkezelése, korrózió elleni védelem</w:t>
      </w:r>
    </w:p>
    <w:p w14:paraId="529F27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 fémekre gyakorolt hatásának, az anyag károsodásának és az anyagvédelem lehetőségeinek összefüggései</w:t>
      </w:r>
    </w:p>
    <w:p w14:paraId="3ECD84E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 készítése fémből – lemezmegmunkálás, huzalmegmunkálás</w:t>
      </w:r>
    </w:p>
    <w:p w14:paraId="6D6F64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Darabolás fűrésszel, lemezvágó ollóval, hajlítás fogóval, szerelés csavarozással, szegecseléssel, forrasztással</w:t>
      </w:r>
    </w:p>
    <w:p w14:paraId="65624A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 szerzése a különféle fémek fizikai jellemzőiről a megmunkálás során</w:t>
      </w:r>
    </w:p>
    <w:p w14:paraId="06C236D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fémek előállításához és megmunkálásához kötődő szakmák</w:t>
      </w:r>
    </w:p>
    <w:p w14:paraId="63BEBD0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767B1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fém, érc, olvasztás, vas, acél, alumínium, réz, ötvözet, rozsda, korrózió, hajlító és fárasztó anyagvizsgálat, védőbevonat, lemez, huzal, zárt szelvények, profilok, az elvégzett feladatokhoz kapcsolódó technológiák és szerszámok, eszközök megnevezése</w:t>
      </w:r>
    </w:p>
    <w:p w14:paraId="5022BEB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5FFC8EC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fémekkel kapcsolatos előzetes ismeretek felelevenítése, rendszerezése</w:t>
      </w:r>
    </w:p>
    <w:p w14:paraId="76FF8A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fémek tulajdonságainak megismerése egyszerűbb anyagvizsgálati módszerekkel. Javasolt anyagvizsgálatok: rugalmasság, kifáradás, mágnesesség, korrozióállóság vizsgálata</w:t>
      </w:r>
    </w:p>
    <w:p w14:paraId="447E4CA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Fémlemezből (alumínium, réz), huzalból használati vagy dísztárgyak – például szalvéta-, gyertya-, mécsestartó, ékszerek, szélcsengő – készítése leírás, illetve saját terv alapján</w:t>
      </w:r>
    </w:p>
    <w:p w14:paraId="3C5031F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eszközeinek célszerű, balesetmentes használatához szükséges mozdulatok elsajátítása, begyakorlása</w:t>
      </w:r>
    </w:p>
    <w:p w14:paraId="6B9A5F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műveletekhez szükséges biztonsági szabályok betartása, a munkavédelmi felszerelések használata, a munkakörnyezet rendjének fenntartása, törekvés a takarékosságra</w:t>
      </w:r>
    </w:p>
    <w:p w14:paraId="1C551C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tapasztalatok és egyéb információk értelmezése és felhasználása a munkavégzés során</w:t>
      </w:r>
    </w:p>
    <w:p w14:paraId="0825055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Információgyűjtés a végzett tevékenységekhez kötődő szakmákról, tanulási utakról</w:t>
      </w:r>
    </w:p>
    <w:p w14:paraId="0F49BA6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Műanyag</w:t>
      </w:r>
    </w:p>
    <w:p w14:paraId="1A811AA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65E8173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13D05D33"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3B941F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3C8697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környezeti tapasztalások, megfigyelések közötti ok-okozati összefüggéseket;</w:t>
      </w:r>
    </w:p>
    <w:p w14:paraId="127883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 legfontosabb anyagok tulajdonságait, alakításuk műveleteit, szerszámait;</w:t>
      </w:r>
    </w:p>
    <w:p w14:paraId="346B145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elsajátítja a kézi anyagmegmunkálás legfontosabb műveleteihez szükséges szerszámok célszerű, balesetmentes használatát;</w:t>
      </w:r>
    </w:p>
    <w:p w14:paraId="0AF8FCC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következményeit mérlegeli.</w:t>
      </w:r>
    </w:p>
    <w:p w14:paraId="0D05C1E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30EC4E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irányítással, egyszerűbb anyagvizsgálati módszerekkel információkat szerez a műanyagok legfontosabb tulajdonságairól;</w:t>
      </w:r>
    </w:p>
    <w:p w14:paraId="747D02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elemi műszaki rajzi ismereteit alkalmazza a tervezés során;</w:t>
      </w:r>
    </w:p>
    <w:p w14:paraId="7AC684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vetületi ábrázolást;</w:t>
      </w:r>
    </w:p>
    <w:p w14:paraId="2CCE445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 majd önállóan használ új szerszámokat, alkalmaz új műveleteket;</w:t>
      </w:r>
    </w:p>
    <w:p w14:paraId="002039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tárgyakat, modelleket készít műanyagból tanári minta alapján vagy megadott szempontok szerint egyéni tervek alapján.</w:t>
      </w:r>
    </w:p>
    <w:p w14:paraId="6F5B637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00467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Munkatevékenység értékteremtő lényegének értelmezése</w:t>
      </w:r>
    </w:p>
    <w:p w14:paraId="6410523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Munkavégzési szokások fejlesztése</w:t>
      </w:r>
    </w:p>
    <w:p w14:paraId="612FAB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mindennapi életben leggyakrabban előforduló műanyagok tulajdonságainak megismerése</w:t>
      </w:r>
    </w:p>
    <w:p w14:paraId="7CCB8B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munkadarab készítése műanyagból</w:t>
      </w:r>
    </w:p>
    <w:p w14:paraId="27A828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Alakítás hőkezeléssel</w:t>
      </w:r>
    </w:p>
    <w:p w14:paraId="7930261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anyagtulajdonságok és a kézi megmunkálás lehetőségei közötti összefüggések felismerése</w:t>
      </w:r>
    </w:p>
    <w:p w14:paraId="4732201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Anyagok újrafelhasználása, újrahasznosítása</w:t>
      </w:r>
    </w:p>
    <w:p w14:paraId="6906D7C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műanyagok előállításához és megmunkálásához kötődő szakmák</w:t>
      </w:r>
    </w:p>
    <w:p w14:paraId="4690753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2EEE626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műanyagok csoportosítása, hőre lágyuló, hőre keményedő, lemezek, fóliák, palackok, profilok, az elvégzett feladatokhoz kapcsolódó technológiák és szerszámok, eszközök megnevezése</w:t>
      </w:r>
    </w:p>
    <w:p w14:paraId="0A40E61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6C741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műanyagokkal kapcsolatos előzetes ismeretek felelevenítése, rendszerezése</w:t>
      </w:r>
    </w:p>
    <w:p w14:paraId="552E09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műanyagok tulajdonságainak megismerése egyszerűbb anyagvizsgálati módszerekkel. Javasolt anyagvizsgálatok: hőre lágyulás, ragasztási próba</w:t>
      </w:r>
    </w:p>
    <w:p w14:paraId="62219E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Műanyag lemezekből, csövekből, palackokból, fóliából használati tárgy, járműmodell készítése leírás, illetve saját terv alapján</w:t>
      </w:r>
    </w:p>
    <w:p w14:paraId="3ED971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műveletek eszközeinek célszerű, balesetmentes használatához szükséges mozdulatok elsajátítása, begyakorlása</w:t>
      </w:r>
    </w:p>
    <w:p w14:paraId="36E3880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műveletekhez szükséges biztonsági szabályok betartása, a munkavédelmi felszerelések használata, a munkakörnyezet rendjének fenntartása, törekvés a takarékosságra, anyagok újrahasznosítása</w:t>
      </w:r>
    </w:p>
    <w:p w14:paraId="51E6302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tapasztalatok és egyéb információk értelmezése és felhasználása a munkavégzés során</w:t>
      </w:r>
    </w:p>
    <w:p w14:paraId="06D36B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 a végzett tevékenységekhez kötődő szakmákról, tanulási utakról</w:t>
      </w:r>
    </w:p>
    <w:p w14:paraId="77CBBFE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Gépek, gépelemek</w:t>
      </w:r>
    </w:p>
    <w:p w14:paraId="5E8D11CC"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8 óra</w:t>
      </w:r>
    </w:p>
    <w:p w14:paraId="64F0B11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00C60A4F"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48863B7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60A3F1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tapasztalatokat szerez a környezetében lévő néhány gép működéséről és használatáról.</w:t>
      </w:r>
    </w:p>
    <w:p w14:paraId="0C79E25E"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3AEDF6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gépeket, mechanikai szerkezeteket tanulmányoz energiaáram, energiaátalakítás szempontjából;</w:t>
      </w:r>
    </w:p>
    <w:p w14:paraId="560562F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megfigyelés alapján azonosít részegységeket – erőgép, munkagép, közlőmű – különböző mozgó mechanikus szerkezeteken, például kerékpár, háztartási eszközök, fúrógépek stb.;</w:t>
      </w:r>
    </w:p>
    <w:p w14:paraId="27B326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áttekinti az alapvető mechanikai hajtásokat – dörzshajtás, szíjhajtás, fogaskerékhajtás, lánchajtás;</w:t>
      </w:r>
    </w:p>
    <w:p w14:paraId="1EDCBF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megfigyelése során azonosítja a hajtásokat;</w:t>
      </w:r>
    </w:p>
    <w:p w14:paraId="15AF791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elmagyarázza a mechanikai hajtások alapfeladatát;</w:t>
      </w:r>
    </w:p>
    <w:p w14:paraId="07C57B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az áttétel fogalmát.</w:t>
      </w:r>
    </w:p>
    <w:p w14:paraId="3E10E8D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9C2649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219ABE5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 és egészségtudatos cselekvés fejlesztése.</w:t>
      </w:r>
    </w:p>
    <w:p w14:paraId="4883F6C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szerepe, feladata az ember életében, technikatörténet. Egyszerű gépek – ék, emelő</w:t>
      </w:r>
    </w:p>
    <w:p w14:paraId="099E0EF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tanulmányozása az energiaáram szempontjából</w:t>
      </w:r>
    </w:p>
    <w:p w14:paraId="0FB13D8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Tapasztalatszerzés a környezetünkben lévő gépekről, a gépek csoportosítása feladat, működési elv szerint</w:t>
      </w:r>
    </w:p>
    <w:p w14:paraId="1D921A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Hajtásokat tartalmazó gépek vizsgálata</w:t>
      </w:r>
    </w:p>
    <w:p w14:paraId="08FED6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hajtások fajtái és a megvalósítható kapcsolat összefüggéseinek felismerése</w:t>
      </w:r>
    </w:p>
    <w:p w14:paraId="337B45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Mechanikai hajtások modellezése valamilyen építőkészlet elemeiből, például fém építőkészlet vagy LEGO-elemek</w:t>
      </w:r>
    </w:p>
    <w:p w14:paraId="1B2940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mechanikai hajtások alapfeladatainak megismerése – forgómozgás továbbítása, forgásirány megváltoztatása, fordulatszám módosítása – a készített modell segítségével</w:t>
      </w:r>
    </w:p>
    <w:p w14:paraId="188C9FD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5DC49F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 ék, emelő, erőgép, közlőmű, munkagép, a mozgás fajtái, jellemzői, mechanikai hajtások – dörzshajtás, szíjhajtás, fogaskerékhajtás, lánchajtás, fordulatszám, gyorsítás, lassítás</w:t>
      </w:r>
    </w:p>
    <w:p w14:paraId="4F0DE97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63C31D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 technikatörténeti kutatás végzése egyes gépek fejlődéséről, az emberiség életében betöltött szerepéről, kiadott vagy érdeklődésnek megfelelően választott témában. A kutatás eredményének társakkal való megosztása, tanulói kiselőadás vagy fájlmegosztás formájában</w:t>
      </w:r>
    </w:p>
    <w:p w14:paraId="4F574C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környezetben lévő gépek, modellek megfigyelése során a részegységek – erőgép, munkagép, közlőmű –, az alapvető mechanikai hajtások – dörzshajtás, szíjhajtás, fogaskerékhajtás, lánchajtás – azonosítása</w:t>
      </w:r>
    </w:p>
    <w:p w14:paraId="6312F0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mechanikai hajtások alapfeladatának, a gyorsítás és lassítás fogalmának megértése és elmagyarázása</w:t>
      </w:r>
    </w:p>
    <w:p w14:paraId="68AC01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Mechanikai hajtások modellezése valamilyen építőkészlet elemeiből, például fém építőkészlet vagy LEGO-elemek felhasználásával</w:t>
      </w:r>
    </w:p>
    <w:p w14:paraId="29C6155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Az egyes hajtások összehasonlítása, azonosságok, különbségek megfogalmazása</w:t>
      </w:r>
    </w:p>
    <w:p w14:paraId="2F2E4E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Elektromos áram, elektromos áramkör</w:t>
      </w:r>
    </w:p>
    <w:p w14:paraId="1E95BDA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719958F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22F665B4"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61A874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69B377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tapasztalatokat szerez a világítás, motorok, fűtő, hűtő eszközök, elektromossággal működő háztartási és egyéb eszközök, gépek működéséről és használatáról.</w:t>
      </w:r>
    </w:p>
    <w:p w14:paraId="5BAC8C80"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0596FF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elektromos áram szerepét, jelentőségét a mindennapokban;</w:t>
      </w:r>
    </w:p>
    <w:p w14:paraId="0CD0609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az egyszerű áramkör részeit – áramforrás, fogyasztó, kapcsoló, vezeték;</w:t>
      </w:r>
    </w:p>
    <w:p w14:paraId="311662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megkülönbözteti a vezető és szigetelő anyagokat;</w:t>
      </w:r>
    </w:p>
    <w:p w14:paraId="42D5C2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tapasztalatokat gyűjt a környezetben használt elektromos eszközök működéséről;</w:t>
      </w:r>
    </w:p>
    <w:p w14:paraId="1D936EE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elvégez egyszerű beállítási, karbantartási, szerelési, javítási feladatokat a környezetében található szerkezeteken.</w:t>
      </w:r>
    </w:p>
    <w:p w14:paraId="3C1396C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568BFC8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Tudatos fogyasztói magatartás fejlesztése</w:t>
      </w:r>
    </w:p>
    <w:p w14:paraId="53629A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 és egészségtudatos cselekvés fejlesztése</w:t>
      </w:r>
    </w:p>
    <w:p w14:paraId="08D8D42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014FD2C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elvont gondolkodás fejlesztése</w:t>
      </w:r>
    </w:p>
    <w:p w14:paraId="6E560AB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egyszerű áramkör részei, jelképei</w:t>
      </w:r>
    </w:p>
    <w:p w14:paraId="75E6C4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áramköri elemek szerepe az áramkörben</w:t>
      </w:r>
    </w:p>
    <w:p w14:paraId="310BB3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áramkör építése, egyszerű áramkört tartalmazó modell készítése</w:t>
      </w:r>
    </w:p>
    <w:p w14:paraId="28E34E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Elektromossággal működő háztartási és egyéb eszközök, gépek jellemzői, működésük és használatuk – világítás, motorok, fűtő, hűtő eszközök</w:t>
      </w:r>
    </w:p>
    <w:p w14:paraId="333645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Tapasztalatok gyűjtése a környezetben használt elektromos eszközök működéséről és használati jellemzőiről, a tapasztalatok összehasonlítása, értékelése</w:t>
      </w:r>
    </w:p>
    <w:p w14:paraId="4422A31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kiválasztásának szempontjai</w:t>
      </w:r>
    </w:p>
    <w:p w14:paraId="7FD6D26F"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F53F7E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áramforrás – galvánelem, hálózat, fogyasztó – lámpa, elektromos motor, fűtőszál, kapcsoló – tartós és pillanatkapcsoló (nyomógomb), elektromos vezetés, szigetelés, vezeték, zárt áramkör, baleset-megelőzési szabályok, tudatos fogyasztói magatartás</w:t>
      </w:r>
    </w:p>
    <w:p w14:paraId="035AB52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49E3AD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egyszerű áramkör részeinek, jelképeinek megismerése</w:t>
      </w:r>
    </w:p>
    <w:p w14:paraId="3E783A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áramkör szerelése szerelőkészleti elemekkel páros munkában</w:t>
      </w:r>
    </w:p>
    <w:p w14:paraId="257554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Elektromossággal működő háztartási és egyéb eszközök, gépek működésének megfigyelése, hiba- és baleseti források azonosítása</w:t>
      </w:r>
    </w:p>
    <w:p w14:paraId="2127F35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gépek felépítése és biztonságos használata közötti kapcsolat felismerése, általános baleset-megelőzési és érintésvédelmi szabályok</w:t>
      </w:r>
    </w:p>
    <w:p w14:paraId="14AF032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 elektromos és mechanikus veszélyeinek, az elhárítás lehetőségeinek elemzése, a biztonságos munkavégzés szabályainak megtanulása</w:t>
      </w:r>
    </w:p>
    <w:p w14:paraId="1919EC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Feladatleírásban meghatározott szempontoknak megfelelő gép kiválasztása – például háztartási gép vásárlása – szerepjáték keretében, forrásanyagok felhasználásával</w:t>
      </w:r>
    </w:p>
    <w:p w14:paraId="12A04BA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Egyszerű beállítási, karbantartási, szerelési, javítási feladatok elvégzése meglévő szerkezeteken</w:t>
      </w:r>
    </w:p>
    <w:p w14:paraId="2A83F594" w14:textId="77777777" w:rsidR="00FD2BC8" w:rsidRPr="00FD2BC8" w:rsidRDefault="00FD2BC8" w:rsidP="00FD2BC8">
      <w:pPr>
        <w:keepNext/>
        <w:keepLines/>
        <w:contextualSpacing/>
        <w:jc w:val="both"/>
        <w:rPr>
          <w:rFonts w:ascii="Times New Roman" w:hAnsi="Times New Roman" w:cs="Times New Roman"/>
          <w:i/>
          <w:sz w:val="24"/>
          <w:szCs w:val="24"/>
        </w:rPr>
      </w:pPr>
      <w:r w:rsidRPr="00FD2BC8">
        <w:rPr>
          <w:rFonts w:ascii="Times New Roman" w:hAnsi="Times New Roman" w:cs="Times New Roman"/>
          <w:i/>
          <w:sz w:val="24"/>
          <w:szCs w:val="24"/>
        </w:rPr>
        <w:t>A tevékenységek megvalósításához technika műhelyterem szükséges, az előírt 15 tanuló foglalkoztatásához megfelelő munkaasztallal, az anyagok, munkadarabok tárolására alkalmas berendezéssel vagy szertárral kialakítva, a különböző anyagfajták megmunkálásához szükséges szerszámokkal, eszközökkel, elektromos kisgépekkel felszerelve.</w:t>
      </w:r>
    </w:p>
    <w:p w14:paraId="2370FE6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7. évfolyam</w:t>
      </w:r>
    </w:p>
    <w:p w14:paraId="40DD05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adott nevelési-oktatási szakaszban a tanuló a tanulási folyamat során tapasztalatokat szerez a világítás, motorok, fűtő, hűtő eszközök, elektromossággal működő háztartási és egyéb eszközök, gépek működéséről és használatáról. Használati útmutatók, műszaki leírások alapján megérti a gépek működését, mozgásátalakítását, azonosítja a legfontosabb gépelemeket, elvégez egyszerűbb üzemeltetési, karbantartási, beállítási feladatokat.</w:t>
      </w:r>
    </w:p>
    <w:p w14:paraId="7A2B7C7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Ebben a szakaszban az egyéni munkát felváltja a csoportban végzett tevékenység – szerelés, modellezés. A különböző elektromos, mikroelektronikai áramkörök építése során a tanuló megérti az irányítástechnika alapvető feladatát, átlátja a legfontosabb technikai rendszereket.</w:t>
      </w:r>
    </w:p>
    <w:p w14:paraId="7151E30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A témakör anyaga rámutat a környezettudatosság fontosságára, hozzájárul az egészséges életvitel, a tudatos fogyasztói magatartás igényének kialakításához. </w:t>
      </w:r>
    </w:p>
    <w:p w14:paraId="6D8048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géptani és elektrotechnikai ismeretek együttes alkalmazása előkészíti a robottechnika, az automatizálás korszerű technológiai ismereteit.</w:t>
      </w:r>
    </w:p>
    <w:p w14:paraId="6D5935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komplex modellezési feladat során változatos anyagokból, műszaki leírás vagy önálló terv alapján hoz létre működő modellt csoportmunkában, alkalmazva a tárgykészítés során elsajátított ismereteit, készségeit.</w:t>
      </w:r>
    </w:p>
    <w:p w14:paraId="125E9A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Ebben a nevelési-oktatási szakaszban a tanuló önállóan szerez információt megfigyelés, vizsgálat, adatgyűjtés útján. A célzott önálló információgyűjtés a digitális eszközök széles körű használatát feltételezi.</w:t>
      </w:r>
    </w:p>
    <w:p w14:paraId="525323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 Tevékenységét önállóan vagy társakkal együttműködve tervezi, terveit a műszaki kommunikáció alkalmazásával osztja meg.</w:t>
      </w:r>
    </w:p>
    <w:p w14:paraId="5A827B5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 Alkalmazza a forma és funkció összefüggéseit, önállóan választ szerszámot, eszközt. A megismert szerszámokat és eszközöket önállóan használja, az újakat tanári útmutatással.</w:t>
      </w:r>
    </w:p>
    <w:p w14:paraId="5AC381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 xml:space="preserve">Részt vesz a munkavégzési szabályok megalkotásában, betartja azokat. Felméri és tervezi a tevékenység munkavédelmi szabályait. Csoportmunkában részt vesz a döntéshozatalban, és a döntésnek megfelelően tevékenykedik. Önismeretére építve vállal feladatokat, szem előtt tartva a csapat eredményességét. Alkalmazkodik a változó munkafeladatokhoz, szerepelvárásokhoz. Vezetőként tudatosan vezeti a csoport döntési folyamatát. Alkalmazza a döntés-előkészítés, döntéshozatal eljárásait. Hibás döntésein változtat. Az egyes részfeladatokat rendszerszinten szemléli. Megérti az egyén felelősségét a közös értékteremtésben. </w:t>
      </w:r>
    </w:p>
    <w:p w14:paraId="193F150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 Tevékenységének tervezésénél és értékelésénél figyelembe veszi a környezeti szempontokat. Felismeri a technológiai fejlődés és a társadalmi, gazdasági fejlődés kapcsolatát. A probléma megoldása során önállóan vagy társakkal együtt fogalmaz meg megoldási alternatívákat. Komplex szempontrendszer mentén választ stratégiát. Optimalizál.</w:t>
      </w:r>
    </w:p>
    <w:p w14:paraId="24178A0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szemléletű, döntéseit tudatosság jellemzi. Felismeri a személyes cselekvés jelentőségét a globális problémák megoldásában. Egészség- és környezettudatosan dönt és tevékenykedik.</w:t>
      </w:r>
    </w:p>
    <w:p w14:paraId="36174DD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Érti a társadalmi munkamegosztás lényegét. A fizikai és digitális környezetből információt gyűjt a számára vonzó foglalkozások alkalmassági és képesítési feltételeiről, keresi a vállalkozási lehetőségeket, a jövedelmezőséget és a jellemző tanulási utakat. A lehetséges továbbtanulási útvonalakkal kapcsolatban segítséggel rövid és középtávú terveket fogalmaz meg.</w:t>
      </w:r>
    </w:p>
    <w:p w14:paraId="37121164"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7. évfolyamon a technika és tervezés tantárgy alapóraszáma: 34 óra.</w:t>
      </w:r>
    </w:p>
    <w:p w14:paraId="4B31EC7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374"/>
        <w:gridCol w:w="1985"/>
      </w:tblGrid>
      <w:tr w:rsidR="00FD2BC8" w:rsidRPr="00FD2BC8" w14:paraId="19BEF601" w14:textId="77777777" w:rsidTr="00106978">
        <w:tc>
          <w:tcPr>
            <w:tcW w:w="6374" w:type="dxa"/>
          </w:tcPr>
          <w:p w14:paraId="5549617A"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Témakör neve</w:t>
            </w:r>
          </w:p>
        </w:tc>
        <w:tc>
          <w:tcPr>
            <w:tcW w:w="1985" w:type="dxa"/>
          </w:tcPr>
          <w:p w14:paraId="7B2D73C3"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Javasolt óraszám</w:t>
            </w:r>
          </w:p>
        </w:tc>
      </w:tr>
      <w:tr w:rsidR="00FD2BC8" w:rsidRPr="00FD2BC8" w14:paraId="50564289" w14:textId="77777777" w:rsidTr="00106978">
        <w:tc>
          <w:tcPr>
            <w:tcW w:w="6374" w:type="dxa"/>
          </w:tcPr>
          <w:p w14:paraId="4DF04912"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Mechanikai hajtások, mechanizmusok</w:t>
            </w:r>
          </w:p>
        </w:tc>
        <w:tc>
          <w:tcPr>
            <w:tcW w:w="1985" w:type="dxa"/>
            <w:vAlign w:val="center"/>
          </w:tcPr>
          <w:p w14:paraId="16302709"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04C3A788" w14:textId="77777777" w:rsidTr="00106978">
        <w:tc>
          <w:tcPr>
            <w:tcW w:w="6374" w:type="dxa"/>
          </w:tcPr>
          <w:p w14:paraId="18435970"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Gépek felépítése, gépelemek</w:t>
            </w:r>
          </w:p>
        </w:tc>
        <w:tc>
          <w:tcPr>
            <w:tcW w:w="1985" w:type="dxa"/>
            <w:vAlign w:val="center"/>
          </w:tcPr>
          <w:p w14:paraId="6ACAE518"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7770C023" w14:textId="77777777" w:rsidTr="00106978">
        <w:tc>
          <w:tcPr>
            <w:tcW w:w="6374" w:type="dxa"/>
          </w:tcPr>
          <w:p w14:paraId="60FECFC4"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Elektromos áramkör – fogyasztók és kapcsolók soros és párhuzamos kapcsolása</w:t>
            </w:r>
          </w:p>
        </w:tc>
        <w:tc>
          <w:tcPr>
            <w:tcW w:w="1985" w:type="dxa"/>
            <w:vAlign w:val="center"/>
          </w:tcPr>
          <w:p w14:paraId="2A75775C"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0068F967" w14:textId="77777777" w:rsidTr="00106978">
        <w:tc>
          <w:tcPr>
            <w:tcW w:w="6374" w:type="dxa"/>
          </w:tcPr>
          <w:p w14:paraId="3B87F600"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Környezetünk gépei, gépszerelési gyakorlatok</w:t>
            </w:r>
          </w:p>
        </w:tc>
        <w:tc>
          <w:tcPr>
            <w:tcW w:w="1985" w:type="dxa"/>
            <w:vAlign w:val="center"/>
          </w:tcPr>
          <w:p w14:paraId="69F53E6E"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20A87D16" w14:textId="77777777" w:rsidTr="00106978">
        <w:tc>
          <w:tcPr>
            <w:tcW w:w="6374" w:type="dxa"/>
          </w:tcPr>
          <w:p w14:paraId="5634860F"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Az irányítástechnika alapjai – vezérlés, szabályozás</w:t>
            </w:r>
          </w:p>
        </w:tc>
        <w:tc>
          <w:tcPr>
            <w:tcW w:w="1985" w:type="dxa"/>
            <w:vAlign w:val="center"/>
          </w:tcPr>
          <w:p w14:paraId="3807DCA5"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4</w:t>
            </w:r>
          </w:p>
        </w:tc>
      </w:tr>
      <w:tr w:rsidR="00FD2BC8" w:rsidRPr="00FD2BC8" w14:paraId="5868B348" w14:textId="77777777" w:rsidTr="00106978">
        <w:tc>
          <w:tcPr>
            <w:tcW w:w="6374" w:type="dxa"/>
          </w:tcPr>
          <w:p w14:paraId="7AD371FB"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Áramkört tartalmazó komplex modell tervezése és kivitelezése</w:t>
            </w:r>
          </w:p>
        </w:tc>
        <w:tc>
          <w:tcPr>
            <w:tcW w:w="1985" w:type="dxa"/>
            <w:vAlign w:val="center"/>
          </w:tcPr>
          <w:p w14:paraId="1CC8A4D8"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6</w:t>
            </w:r>
          </w:p>
        </w:tc>
      </w:tr>
      <w:tr w:rsidR="00FD2BC8" w:rsidRPr="00FD2BC8" w14:paraId="3B634D6B" w14:textId="77777777" w:rsidTr="00106978">
        <w:tc>
          <w:tcPr>
            <w:tcW w:w="6374" w:type="dxa"/>
          </w:tcPr>
          <w:p w14:paraId="43B2AF91" w14:textId="77777777" w:rsidR="00FD2BC8" w:rsidRPr="00FD2BC8" w:rsidRDefault="00FD2BC8" w:rsidP="00FD2BC8">
            <w:pPr>
              <w:keepNext/>
              <w:keepLines/>
              <w:spacing w:after="160" w:line="259" w:lineRule="auto"/>
              <w:contextualSpacing/>
              <w:jc w:val="both"/>
              <w:rPr>
                <w:rFonts w:ascii="Times New Roman" w:hAnsi="Times New Roman"/>
                <w:b/>
                <w:sz w:val="24"/>
                <w:szCs w:val="24"/>
              </w:rPr>
            </w:pPr>
            <w:r w:rsidRPr="00FD2BC8">
              <w:rPr>
                <w:rFonts w:ascii="Times New Roman" w:hAnsi="Times New Roman"/>
                <w:b/>
                <w:sz w:val="24"/>
                <w:szCs w:val="24"/>
              </w:rPr>
              <w:t>Összes óraszám:</w:t>
            </w:r>
          </w:p>
        </w:tc>
        <w:tc>
          <w:tcPr>
            <w:tcW w:w="1985" w:type="dxa"/>
          </w:tcPr>
          <w:p w14:paraId="3906226C" w14:textId="77777777" w:rsidR="00FD2BC8" w:rsidRPr="00FD2BC8" w:rsidRDefault="00FD2BC8" w:rsidP="00FD2BC8">
            <w:pPr>
              <w:keepNext/>
              <w:keepLines/>
              <w:spacing w:after="160" w:line="259" w:lineRule="auto"/>
              <w:contextualSpacing/>
              <w:jc w:val="both"/>
              <w:rPr>
                <w:rFonts w:ascii="Times New Roman" w:hAnsi="Times New Roman"/>
                <w:sz w:val="24"/>
                <w:szCs w:val="24"/>
              </w:rPr>
            </w:pPr>
            <w:r w:rsidRPr="00FD2BC8">
              <w:rPr>
                <w:rFonts w:ascii="Times New Roman" w:hAnsi="Times New Roman"/>
                <w:sz w:val="24"/>
                <w:szCs w:val="24"/>
              </w:rPr>
              <w:t>34</w:t>
            </w:r>
          </w:p>
        </w:tc>
      </w:tr>
    </w:tbl>
    <w:p w14:paraId="6B9DE6F2" w14:textId="77777777" w:rsidR="00FD2BC8" w:rsidRPr="00FD2BC8" w:rsidRDefault="00FD2BC8" w:rsidP="00FD2BC8">
      <w:pPr>
        <w:keepNext/>
        <w:keepLines/>
        <w:contextualSpacing/>
        <w:jc w:val="both"/>
        <w:rPr>
          <w:rFonts w:ascii="Times New Roman" w:hAnsi="Times New Roman" w:cs="Times New Roman"/>
          <w:b/>
          <w:sz w:val="24"/>
          <w:szCs w:val="24"/>
        </w:rPr>
      </w:pPr>
    </w:p>
    <w:p w14:paraId="23B1D36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Mechanikai hajtások, mechanizmusok</w:t>
      </w:r>
    </w:p>
    <w:p w14:paraId="7807785E"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51A1B492"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439919C8"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637EF8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1904C7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tanulmányozása során felismeri a gépek mozgásátalakító, energiaátviteli rendszerét;</w:t>
      </w:r>
    </w:p>
    <w:p w14:paraId="677850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0DA9D6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478F01A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543FD1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2F5D36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25F0FD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2940B0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31B4E3B5"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0390534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2D85B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megfigyelése, műszaki leírás, rajz tanulmányozása során azonosítja a hajtásokat;</w:t>
      </w:r>
    </w:p>
    <w:p w14:paraId="513970F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áttételt számít egyszerű aránypár segítségével;</w:t>
      </w:r>
    </w:p>
    <w:p w14:paraId="23AFAF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példákon szemléltetve érti a forgatónyomaték fogalmát;</w:t>
      </w:r>
    </w:p>
    <w:p w14:paraId="25E471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megfigyelése során felismer és azonosít egyszerű mechanizmusokat, úgymint forgattyús mechanizmus, karos mechanizmus, bütykös mechanizmus, fogasléces mechanizmus;</w:t>
      </w:r>
    </w:p>
    <w:p w14:paraId="47E3A14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mechanikai hajtások, mechanizmusok tulajdonságait elemzi, összehasonlítja, megfogalmaz különbségeket, azonosságokat, tud érvelni azok felhasználásával kapcsolatban;</w:t>
      </w:r>
    </w:p>
    <w:p w14:paraId="02B00A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hajtásokat, mechanizmusokat tartalmazó gépet modellez minta, tanári útmutatás, ábra vagy műszaki leírás, önálló terv alapján szerelőkészletből;</w:t>
      </w:r>
    </w:p>
    <w:p w14:paraId="369734F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61D6D91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0A52580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1407481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7664EA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188CC12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6ADAAC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62258C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5586F17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34E9B9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Elvont gondolkodás fejlesztése</w:t>
      </w:r>
    </w:p>
    <w:p w14:paraId="058E50D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3FC084E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Áttételt tartalmazó gépek (például kerékpár, fúrógép) tanulmányozása</w:t>
      </w:r>
    </w:p>
    <w:p w14:paraId="57B847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kapcsolódó kerekek nagysága és fordulatszáma közötti összefüggés – áttétel – megértése</w:t>
      </w:r>
    </w:p>
    <w:p w14:paraId="53A5477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Áttétel számítása egyszerű aránypár segítségével</w:t>
      </w:r>
    </w:p>
    <w:p w14:paraId="06B2D12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forgatónyomaték fogalmának, jelentőségének megismerése</w:t>
      </w:r>
    </w:p>
    <w:p w14:paraId="150FB9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Különleges közlőművek</w:t>
      </w:r>
    </w:p>
    <w:p w14:paraId="1754597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mozgások (egyenes vonalú és körmozgás) közötti kapcsolat elemzése, a mozgások egymásba való átalakításának lehetőségei – a mechanizmusok feladata, fajtái</w:t>
      </w:r>
    </w:p>
    <w:p w14:paraId="19F884E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mechanizmusokat tartalmazó szerkezetekről</w:t>
      </w:r>
    </w:p>
    <w:p w14:paraId="6E0FF3A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Mechanizmusok modellezése a szerelőkészlet elemeinek felhasználásával</w:t>
      </w:r>
    </w:p>
    <w:p w14:paraId="7504188C"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392EB7D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mozgás fajtái, jellemzői, mozgás- és energiaátalakítás, áttétel, nyomaték, áttételszámítás, mozgások egymásba való átalakítása, mechanizmusok – karos mechanizmus, forgattyús mechanizmus, bütykös mechanizmus, fogasléces mechanizmus</w:t>
      </w:r>
    </w:p>
    <w:p w14:paraId="5050364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03F4D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Mechanikai hajtások modellezése önálló terv alapján, csoportmunkában, géptani szerelőkészlet elemeivel</w:t>
      </w:r>
    </w:p>
    <w:p w14:paraId="0785B1C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áttétel fogalmának mélyítése, áttétel számítása egyszerű aránypár segítségével. Példákon keresztül a forgatónyomaték fogalmának megértése, jelentőségének felismerése</w:t>
      </w:r>
    </w:p>
    <w:p w14:paraId="2F02169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Mechanizmusokat – karos, fogasléces, forgattyús, bütykös – tartalmazó gépek, modellek megfigyelése, a mozgások – az egyenes vonalú és a körmozgás – közötti kapcsolat elemzése, egymásba való átalakításuk lehetőségeinek megismerése</w:t>
      </w:r>
    </w:p>
    <w:p w14:paraId="7E290C3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Mechanizmusok modellezése önálló terv alapján csoportmunkában géptani szerelőkészlet elemeivel</w:t>
      </w:r>
    </w:p>
    <w:p w14:paraId="07C5D19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Gépek megfigyelése, műszaki leírás, rajz tanulmányozása során a hajtások, mechanizmusok felismerése, azonosítása</w:t>
      </w:r>
    </w:p>
    <w:p w14:paraId="4B06C91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Gépek felépítése, gépelemek</w:t>
      </w:r>
    </w:p>
    <w:p w14:paraId="5E5DC136"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4DCA1B7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5D8D99AC"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1C4D40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5AB86F2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elemzi a gépek felépítését a gépelemek kapcsolata és feladatuk szerint;</w:t>
      </w:r>
    </w:p>
    <w:p w14:paraId="708D916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gépek tanulmányozása során felismeri a szerkezeti és a használati jellemzők kapcsolatát, a forma és funkció közötti összefüggéseket, az anyagválasztás szempontjait;</w:t>
      </w:r>
    </w:p>
    <w:p w14:paraId="0210BD0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57311C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122100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1721DBD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08FB4ED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2C0BC35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5A513CB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7993121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1A2A05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592F3BA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0410967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0B6925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5BCDAA6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7C0F092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67DF38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797E88E7"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0656FD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525953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 legfontosabb gépelemeket, úgymint váz, állvány, burkolat, tengely, tengelykapcsoló, csapágy;</w:t>
      </w:r>
    </w:p>
    <w:p w14:paraId="47D8E7D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tengelyek összekapcsolásának fontosságát, a használat közben jelentkező igények és a lehetséges megoldások közötti összefüggést;</w:t>
      </w:r>
    </w:p>
    <w:p w14:paraId="67443F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áttekinti és alkalmazza a gépelemek egymáshoz való illesztésének, kötésének leggyakoribb megoldási módjait, úgymint oldható, például csavarkötés, zsugorkötés, nem oldható, például forrasztás, szegecselés;</w:t>
      </w:r>
    </w:p>
    <w:p w14:paraId="4053B4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663495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0A5D864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40F41EA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704847C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1FF775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7366EDE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4EC1C5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7AB479E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78B550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munkatevékenységek tervezése és végzése során</w:t>
      </w:r>
    </w:p>
    <w:p w14:paraId="5EDE710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16A3FA3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szerkezete, felépítése</w:t>
      </w:r>
    </w:p>
    <w:p w14:paraId="2BC382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Géptani modell készítése csoportmunkában egyéni választás és leírás alapján</w:t>
      </w:r>
    </w:p>
    <w:p w14:paraId="067607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Összefüggések felismerése a gépek (tárgyak) alakja és funkciója között – váz, állvány, burkolat</w:t>
      </w:r>
    </w:p>
    <w:p w14:paraId="790193D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vizsgálata az elemek kapcsolata szerint – tengely, tengelykapcsoló, csapágy</w:t>
      </w:r>
    </w:p>
    <w:p w14:paraId="4C90AA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tengelyek összekapcsolásának lehetőségei, a használat közben keletkező erőhatások azonosítása</w:t>
      </w:r>
    </w:p>
    <w:p w14:paraId="64DC1299"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69C26A8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gépelem, váz, állvány, burkolat, tengely, tengelykapcsoló (merev, oldható, flexibilis), csapágy</w:t>
      </w:r>
    </w:p>
    <w:p w14:paraId="627D629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7F3BC80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környezetben lévő gépek megfigyelése során a szerkezeti és a használati jellemzők kapcsolatának, a forma és funkció közötti összefüggések, az anyagválasztás szempontjainak felismerése</w:t>
      </w:r>
    </w:p>
    <w:p w14:paraId="337626A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tevékenységekhez, feladatokhoz kapcsolódó célzott információszerzés írott és elektronikus információforrásokból</w:t>
      </w:r>
    </w:p>
    <w:p w14:paraId="56B5108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Géptani modell (például jármű-, lift-, darumodell) készítése csoportmunkában leírás vagy önálló terv alapján</w:t>
      </w:r>
    </w:p>
    <w:p w14:paraId="7B49138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gyakorlati problémamegoldás feltételeinek és lépéseinek meghatározása</w:t>
      </w:r>
    </w:p>
    <w:p w14:paraId="3D7E996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Az ismert munkaműveletek pontos végrehajtása,  műveletekhez szükséges biztonsági szabályok betartása, a munkavédelmi felszerelések használata, a munkakörnyezet rendjének fenntartása, törekvés a takarékosságra</w:t>
      </w:r>
    </w:p>
    <w:p w14:paraId="3CD0C8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Elektromos áramkör – fogyasztók és kapcsolók soros és párhuzamos kapcsolása</w:t>
      </w:r>
    </w:p>
    <w:p w14:paraId="30B386DC"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7249767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0752BD8D"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0C3E89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legfontosabb áramköri jelképeket;</w:t>
      </w:r>
    </w:p>
    <w:p w14:paraId="5634F9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494193E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73D4A8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40528DE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3A1998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0308B75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006D37A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78FDC9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3B35B7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16CDE50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73D8C9A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5EBC48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783A4CC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6FA072C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795FA86F"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65CDA56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1D50579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megkülönbözteti a legfontosabb áramköri jelképeket;</w:t>
      </w:r>
    </w:p>
    <w:p w14:paraId="2E3CDB2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6FB124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79CBF30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203709B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7A7C97E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18DC84B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5EDCF80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5E24660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356A346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4669B0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5FA90B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733BEA0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5C8DE15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4A0A95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általa készített áramkörök tulajdonságai alapján felismeri és megfogalmazza a különbséget a soros és párhuzamos kapcsolások között;</w:t>
      </w:r>
    </w:p>
    <w:p w14:paraId="131659F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azonosítja a mindennapi életben található eszközökön a kapcsolók soros, illetve párhuzamos kötését – kényelmi, illetve biztonsági kapcsolás, ezekre példákat mond.</w:t>
      </w:r>
    </w:p>
    <w:p w14:paraId="5B864C5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A2BB03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091455E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6C300E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Fogyasztók soros és párhuzamos kapcsolása</w:t>
      </w:r>
    </w:p>
    <w:p w14:paraId="0A9DBC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Kapcsolók soros és párhuzamos kötése – biztonsági és kényelmi kapcsolás</w:t>
      </w:r>
    </w:p>
    <w:p w14:paraId="6061E60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Több fogyasztós és több kapcsolós áramkörök építése</w:t>
      </w:r>
    </w:p>
    <w:p w14:paraId="26C3AD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 gyűjtése a környezetben használt elektromos eszközök működéséről és használati jellemzőiről, a kapcsolás módja és a felhasználás közötti kapcsolat felismerése</w:t>
      </w:r>
    </w:p>
    <w:p w14:paraId="3BE428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Gépek biztonságos működtetése</w:t>
      </w:r>
    </w:p>
    <w:p w14:paraId="3AFEDCE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5E6D50E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soros kapcsolás, párhuzamos kapcsolás, biztonsági kapcsolás, kényelmi kapcsolás, alternatív kapcsolás</w:t>
      </w:r>
    </w:p>
    <w:p w14:paraId="22C47BB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66CBDD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egyszerű áramkör részeinek, jelképeinek felelevenítése</w:t>
      </w:r>
    </w:p>
    <w:p w14:paraId="3606CB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Áramkörök szerelése szerelőkészleti elemekkel páros munkában – fogyasztók soros és párhuzamos kapcsolása, kapcsolók soros és párhuzamos kötése, alternatív és váltó kapcsolás készítése</w:t>
      </w:r>
    </w:p>
    <w:p w14:paraId="3DB1CD1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Kapcsolások tanulmányozása konkrét gépeken, kapcsolási rajzokon – a tanult kapcsolások azonosítása, a kapcsolás módja és a felhasználás közötti összefüggés felismerése</w:t>
      </w:r>
    </w:p>
    <w:p w14:paraId="6915EB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Kapcsolási rajzok készítése, kapcsolások tervezése</w:t>
      </w:r>
    </w:p>
    <w:p w14:paraId="08EC3F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Elektromos áramkört tartalmazó modell (például ügyességvizsgáló, villogó karácsonyfa, motoros járműmodell) készítése forrasztással</w:t>
      </w:r>
    </w:p>
    <w:p w14:paraId="6A4401B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ismert munkaműveletek pontos végrehajtása, az új szerszámok használatának elsajátítása</w:t>
      </w:r>
    </w:p>
    <w:p w14:paraId="4E01FC6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 műveletekhez szükséges biztonsági szabályok betartása, a munkavédelmi felszerelések használata, a munkakörnyezet rendjének fenntartása, törekvés a takarékosságra</w:t>
      </w:r>
    </w:p>
    <w:p w14:paraId="3D3BF2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Környezetünk gépei, gépszerelési gyakorlatok</w:t>
      </w:r>
    </w:p>
    <w:p w14:paraId="3FD6BDDC"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2C3E787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739F4085"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hozzájárul ahhoz, hogy a tanuló a nevelési-oktatási szakasz végére: </w:t>
      </w:r>
    </w:p>
    <w:p w14:paraId="3F7B145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gépek tanulmányozása során felismeri a szerkezeti és a használati jellemzők kapcsolatát, a forma és funkció közötti összefüggéseket, az anyagválasztás szempontjait;</w:t>
      </w:r>
    </w:p>
    <w:p w14:paraId="6FC943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elemzi a gépek felépítését a gépelemek kapcsolata és feladatuk szerint;</w:t>
      </w:r>
    </w:p>
    <w:p w14:paraId="1726A8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műszaki környezet jellemzőinek, kapcsolatának, kölcsönhatásainak megfigyeléséből származó tapasztalatait felhasználja a problémák megoldása során;</w:t>
      </w:r>
    </w:p>
    <w:p w14:paraId="410F895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0C1590A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325AFE4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67DAD38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50F27A3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0146D64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15978D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72203A0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595F88F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4115EF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019F57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58F2C39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74463F7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45FE76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4E0A64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7FBB0C1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45CB1F6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1C7F841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62FA19A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2FB6EC38"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 xml:space="preserve">A témakör tanulása eredményeként a tanuló: </w:t>
      </w:r>
    </w:p>
    <w:p w14:paraId="1790DDF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2B9EFF8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0DBCBE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1CD1BA1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34DC4DF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02A78E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711DAC9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1A738C4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5DD8713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537BBE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4D4F6E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7B44B6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1624FF5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2464304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329CE9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az egyszerűbb mechanikai hajtások, mechanizmusok szerepét, jelentőségét az egyes gépek – például gépkocsi, kerékpár – működésének tanulmányozása során;</w:t>
      </w:r>
    </w:p>
    <w:p w14:paraId="48C2981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értelmezi a használati utasításokban, leírásokban lévő egyszerűbb információkat;</w:t>
      </w:r>
    </w:p>
    <w:p w14:paraId="6C52A2A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megfogalmazza a környezetében lévő gépek közül néhánynak az alapvető feladatát, kezelését, az üzemeltetéshez szükséges biztonsági szabályokat, az alapvető karbantartási feladatokat – például háztartási gépek;</w:t>
      </w:r>
    </w:p>
    <w:p w14:paraId="393675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gépek felépítése és biztonságos használata közötti kapcsolatot;</w:t>
      </w:r>
    </w:p>
    <w:p w14:paraId="794396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elvégez egyszerű beállítási, karbantartási, szerelési, javítási feladatokat a környezetében található szerkezeteken;</w:t>
      </w:r>
    </w:p>
    <w:p w14:paraId="30E677A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információkat gyűjt elektromos balesetekről, elemzi a belesetek okát, véleményt formál az elkövetett hibákról.</w:t>
      </w:r>
    </w:p>
    <w:p w14:paraId="1487FF15"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405186D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12ADF6F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technológiai fejlődés és a társadalmi gazdasági fejlődés kapcsolatának felismeréséhez</w:t>
      </w:r>
    </w:p>
    <w:p w14:paraId="36E9137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Információgyűjtési, -rendszerezési, -értelmezési képességek fejlesztése</w:t>
      </w:r>
    </w:p>
    <w:p w14:paraId="269B8D2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3881CB8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környezetünkben előforduló gépekről – háztartási gépek (például varrógép, konyhai kisgépek), közlekedési eszközök (például gépkocsi, kerékpár), az anyagmozgatás gépei (például lift, daru, targonca)</w:t>
      </w:r>
    </w:p>
    <w:p w14:paraId="66690D9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Technikatörténeti adatgyűjtés – feltalálók, találmányok, különös tekintettel a magyar vonatkozásokra</w:t>
      </w:r>
    </w:p>
    <w:p w14:paraId="673C6CF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útmutatók, műszaki leírások tanulmányozása, egyszerűbb üzemeltetési, karbantartási, beállítási feladatok elvégzése valódi gépeken (például varrógép, fúrógép, kerékpár)</w:t>
      </w:r>
    </w:p>
    <w:p w14:paraId="142D48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laikusok által elvégezhető munkák határai</w:t>
      </w:r>
    </w:p>
    <w:p w14:paraId="2847F67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tevékenységgel érintett szakmák, foglalkozások</w:t>
      </w:r>
    </w:p>
    <w:p w14:paraId="6BC82DD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79938AC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elvégzett feladatokhoz, tevékenységekhez kapcsolódó technológiák, gépek és szerszámok, eszközök megnevezése</w:t>
      </w:r>
    </w:p>
    <w:p w14:paraId="2C4040A0"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37FBFA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Tapasztalatszerzés a környezetben, háztartásban előforduló gépek (motorok, fűtő, hűtő eszközök, elektromossággal működő háztartási és egyéb eszközök) működéséről és használati jellemzőiről, a tapasztalatok megfogalmazása, rögzítése, összehasonlítása, értékelése</w:t>
      </w:r>
    </w:p>
    <w:p w14:paraId="58C568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Technikatörténeti kutatás a közlekedés fejlődéséről, különös tekintettel a magyar vonatkozásokra, kiadott vagy érdeklődésnek megfelelően választott témában. A kutatás eredményének társakkal való megosztása, tanulói kiselőadás vagy fájlmegosztás formájában</w:t>
      </w:r>
    </w:p>
    <w:p w14:paraId="2841F1F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gépjárművek üzemeltetésével kapcsolatos problémák megfigyelésével, megvitatásával a szabályismeret, a szabálykövető attitűd, a felelősségérzet és a környezettudatosság erősítése</w:t>
      </w:r>
    </w:p>
    <w:p w14:paraId="04ED127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Információk gyűjtése a gépkocsi biztonsági berendezéseiről, a balesetmentes közlekedés feltételeiről, a járműmeghajtások jövőjéről</w:t>
      </w:r>
    </w:p>
    <w:p w14:paraId="15EAF2E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közlekedési eszközök által okozott, a környezetet terhelő, illetve az egészséget károsító hatások megvitatása, többféle nézőpont figyelembevételével, esetleg szerepjáték formában. Véleményformálás, vélemények ütköztetése</w:t>
      </w:r>
    </w:p>
    <w:p w14:paraId="7174F87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Használati útmutatók, műszaki leírások tanulmányozása, egyszerűbb üzemeltetési, karbantartási, beállítási feladatok elvégzése valódi gépeken (például varrógép, fúrógép, kerékpár)</w:t>
      </w:r>
    </w:p>
    <w:p w14:paraId="2F6D76D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Véleményalkotás a tevékenységekkel érintett szakmákról, munkafolyamatokról, információgyűjtés a tanulási utakról</w:t>
      </w:r>
    </w:p>
    <w:p w14:paraId="15755FE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Az irányítástechnika alapjai – vezérlés, szabályozás</w:t>
      </w:r>
    </w:p>
    <w:p w14:paraId="52EC675F"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4 óra</w:t>
      </w:r>
    </w:p>
    <w:p w14:paraId="5246948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78BD0A42"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073F728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környezetében észrevesz olyan problémákat, melyeket az irányítástechnika eszközeivel meg lehet oldani;</w:t>
      </w:r>
    </w:p>
    <w:p w14:paraId="281A465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műszaki környezet jellemzőinek, kapcsolatának, kölcsönhatásainak megfigyeléséből származó tapasztalatait felhasználja a problémák megoldása során;</w:t>
      </w:r>
    </w:p>
    <w:p w14:paraId="13095D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69551F4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019D41C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08F1537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2D1C1D2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2A9832F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2BE8B16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18EA48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6EEFC9B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0019850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6E1100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1D59DA6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1B1D50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4E9AB51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20229AF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6A9F942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07036C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295D4D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7B67E8A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5C555F47"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eredményeként a tanuló:</w:t>
      </w:r>
    </w:p>
    <w:p w14:paraId="5235168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értelmezi az irányítás fogalmát;</w:t>
      </w:r>
    </w:p>
    <w:p w14:paraId="59AD72C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különbséget tesz vezérlés és szabályozás között;</w:t>
      </w:r>
    </w:p>
    <w:p w14:paraId="6E186E2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megismeri az irányítástechnika és az automatizálás alapjait a készített modell segítségével;</w:t>
      </w:r>
    </w:p>
    <w:p w14:paraId="3A4649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tud példát mondani a környezetében található technikai rendszerek alapján irányítástechnikai és automatizálási feladatokra;</w:t>
      </w:r>
    </w:p>
    <w:p w14:paraId="3590A8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09A4D3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1358E52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545C763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7A30F74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438B0E9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48BBD93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698951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53FAF8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5E27635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problémamegoldás során önállóan vagy társakkal együtt fogalmaz meg megoldási alternatívákat;</w:t>
      </w:r>
    </w:p>
    <w:p w14:paraId="281B6B3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3EEC9F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16A55F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613FD79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693DE0A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05E0D7CB"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1DC327C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alkalmazások használatával információk, adatok rendezése, értelmezése</w:t>
      </w:r>
    </w:p>
    <w:p w14:paraId="62DA4E3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Véleményformálás támogatása a technológiai fejlődés és a társadalmi gazdasági fejlődés kapcsolatának felismeréséhez</w:t>
      </w:r>
    </w:p>
    <w:p w14:paraId="6BF6978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Információgyűjtési, -rendszerezési, -értelmezési képességek fejlesztése</w:t>
      </w:r>
    </w:p>
    <w:p w14:paraId="6E1FD4D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Elektronikai áramkör készítése kapcsolási rajz és leírás alapján</w:t>
      </w:r>
    </w:p>
    <w:p w14:paraId="5634D19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irányítástechnika és az automatizálás alapjainak megismerése a modell segítségével</w:t>
      </w:r>
    </w:p>
    <w:p w14:paraId="435A2C9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irányítás módszereinek megismerése. A vezérlés és a szabályozás folyamatának megismerése</w:t>
      </w:r>
    </w:p>
    <w:p w14:paraId="756E1577"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1B3A6A4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irányítástechnika, vezérlés, beavatkozó egység, szabályozás, visszacsatolás</w:t>
      </w:r>
    </w:p>
    <w:p w14:paraId="2B0CA706"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1F705A9D"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Irányítási feladatot tartalmazó elektronikai áramkör (például navi poloska, autóbusz-leszállásjelző, nedvességérzékelő, sötétedéskapcsoló) készítése kapcsolási rajz és leírás alapján</w:t>
      </w:r>
    </w:p>
    <w:p w14:paraId="3450ECD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irányítástechnika és az automatizálás alapjainak megismerése a modell segítségével</w:t>
      </w:r>
    </w:p>
    <w:p w14:paraId="1F99AE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irányítási módszerek megismerése különböző, a tanulók környezetében előforduló eszközök (például hőfokszabályzós vasaló, fűtésvezérlés, klímaberendezés, automata mosógép) működését leíró információforrások – prospektusok, műszaki leírás, szerkezeti ábra, használati útmutató – alapján</w:t>
      </w:r>
    </w:p>
    <w:p w14:paraId="65D19E4A"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sz w:val="24"/>
          <w:szCs w:val="24"/>
        </w:rPr>
        <w:t>Az irányítástechnikai megoldások azonosítása a környezetben található eszközökön. Olyan problémák megfogalmazása, melyeket az irányítástechnika eszközeivel meg lehetne oldani</w:t>
      </w:r>
    </w:p>
    <w:p w14:paraId="35B272F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b/>
          <w:sz w:val="24"/>
          <w:szCs w:val="24"/>
        </w:rPr>
        <w:t>Témakör: Áramkört tartalmazó komplex modell tervezése és kivitelezése</w:t>
      </w:r>
    </w:p>
    <w:p w14:paraId="19F17820" w14:textId="77777777" w:rsidR="00FD2BC8" w:rsidRPr="00FD2BC8" w:rsidRDefault="00FD2BC8" w:rsidP="00FD2BC8">
      <w:pPr>
        <w:keepNext/>
        <w:keepLines/>
        <w:contextualSpacing/>
        <w:jc w:val="both"/>
        <w:rPr>
          <w:rFonts w:ascii="Times New Roman" w:hAnsi="Times New Roman" w:cs="Times New Roman"/>
          <w:b/>
          <w:bCs/>
          <w:sz w:val="24"/>
          <w:szCs w:val="24"/>
        </w:rPr>
      </w:pPr>
      <w:r w:rsidRPr="00FD2BC8">
        <w:rPr>
          <w:rFonts w:ascii="Times New Roman" w:hAnsi="Times New Roman" w:cs="Times New Roman"/>
          <w:b/>
          <w:sz w:val="24"/>
          <w:szCs w:val="24"/>
        </w:rPr>
        <w:t xml:space="preserve">Javasolt óraszám: </w:t>
      </w:r>
      <w:r w:rsidRPr="00FD2BC8">
        <w:rPr>
          <w:rFonts w:ascii="Times New Roman" w:hAnsi="Times New Roman" w:cs="Times New Roman"/>
          <w:b/>
          <w:bCs/>
          <w:sz w:val="24"/>
          <w:szCs w:val="24"/>
        </w:rPr>
        <w:t>6 óra</w:t>
      </w:r>
    </w:p>
    <w:p w14:paraId="5F9A29E8"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Tanulási eredmények </w:t>
      </w:r>
    </w:p>
    <w:p w14:paraId="384691A8" w14:textId="77777777" w:rsidR="00FD2BC8" w:rsidRPr="00FD2BC8" w:rsidRDefault="00FD2BC8" w:rsidP="00FD2BC8">
      <w:pPr>
        <w:keepNext/>
        <w:keepLines/>
        <w:contextualSpacing/>
        <w:jc w:val="both"/>
        <w:rPr>
          <w:rFonts w:ascii="Times New Roman" w:hAnsi="Times New Roman" w:cs="Times New Roman"/>
          <w:b/>
          <w:i/>
          <w:sz w:val="24"/>
          <w:szCs w:val="24"/>
        </w:rPr>
      </w:pPr>
      <w:r w:rsidRPr="00FD2BC8">
        <w:rPr>
          <w:rFonts w:ascii="Times New Roman" w:hAnsi="Times New Roman" w:cs="Times New Roman"/>
          <w:b/>
          <w:sz w:val="24"/>
          <w:szCs w:val="24"/>
        </w:rPr>
        <w:t>A témakör tanulása hozzájárul ahhoz, hogy a tanuló a nevelési-oktatási szakasz végére:</w:t>
      </w:r>
    </w:p>
    <w:p w14:paraId="064EB4D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 műszaki probléma megoldása során önállóan vagy társakkal határoz meg megoldási alternatívákat;</w:t>
      </w:r>
    </w:p>
    <w:p w14:paraId="147CA2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célzottan szerez információkat a tevékenységekhez, feladatokhoz kapcsolódó műszaki útmutatókból, használati leírásokból;</w:t>
      </w:r>
    </w:p>
    <w:p w14:paraId="0C5FCA8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megérti az egyén felelősségét a közös értékteremtésben;</w:t>
      </w:r>
    </w:p>
    <w:p w14:paraId="51EA099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felméri és tervezi a tevékenység munkavédelmi szabályait;</w:t>
      </w:r>
    </w:p>
    <w:p w14:paraId="1A7ED08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forma és funkció összefüggéseit, önállóan választ szerszámot, eszközt;</w:t>
      </w:r>
    </w:p>
    <w:p w14:paraId="0E13A43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önismeretére építve vállal feladatokat, szem előtt tartva a csapat eredményességét;</w:t>
      </w:r>
    </w:p>
    <w:p w14:paraId="22908B0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környezeti, fenntarthatósági szempontokat is mérlegelve, céljainak megfelelően választ a rendelkezésre álló anyagokból;</w:t>
      </w:r>
    </w:p>
    <w:p w14:paraId="1E3287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egyes részfeladatokat rendszerszinten szemléli;</w:t>
      </w:r>
    </w:p>
    <w:p w14:paraId="138CB70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komplex szempontrendszer mentén választ stratégiát, optimalizál;</w:t>
      </w:r>
    </w:p>
    <w:p w14:paraId="1856F2B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holisztikus szemlélettel rendelkezik, az összefüggések megértésére törekszik;</w:t>
      </w:r>
    </w:p>
    <w:p w14:paraId="5AAB436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döntéseit tudatosság jellemzi, alternatívákat mérlegel;</w:t>
      </w:r>
    </w:p>
    <w:p w14:paraId="7744D0B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és értékeli a globális változásokat érintő lehetséges megoldások és az emberi tevékenység szerepét, jelentőségét;</w:t>
      </w:r>
    </w:p>
    <w:p w14:paraId="26077BE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technikai fejlődés és a társadalmi, gazdasági fejlődés kapcsolatát;</w:t>
      </w:r>
    </w:p>
    <w:p w14:paraId="082855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a személyes cselekvés jelentőségét a globális problémák megoldásában;</w:t>
      </w:r>
    </w:p>
    <w:p w14:paraId="0E671B3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14:paraId="248C56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rendszerszinten végzi az elemzést és az alkalmazást;</w:t>
      </w:r>
    </w:p>
    <w:p w14:paraId="36DDD744"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tisztában van a saját, a családi és a társadalmi erőforrásokkal és az azokkal való hatékony és tudatos gazdálkodás módjaival;</w:t>
      </w:r>
    </w:p>
    <w:p w14:paraId="779822D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egészség- és környezettudatosan dönt és tevékenykedik;</w:t>
      </w:r>
    </w:p>
    <w:p w14:paraId="227D9BD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érti a társadalmi munkamegosztás lényegét, az egyes foglalkoztatási ágazatok jelentőségét;</w:t>
      </w:r>
    </w:p>
    <w:p w14:paraId="47CFC21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ismeri a témakörhöz kapcsolódó foglalkozások jellemzőit, ezekkel kapcsolatban megfogalmazza saját preferenciáit.</w:t>
      </w:r>
    </w:p>
    <w:p w14:paraId="085607C3"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 xml:space="preserve">A témakör tanulása eredményeként a tanuló: </w:t>
      </w:r>
    </w:p>
    <w:p w14:paraId="67746CAC"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önállóan szerez információt megfigyelés, vizsgálat, adatgyűjtés útján;</w:t>
      </w:r>
    </w:p>
    <w:p w14:paraId="787A027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tevékenységét önállóan vagy társakkal együttműködve tervezi;</w:t>
      </w:r>
    </w:p>
    <w:p w14:paraId="7BBD4BFE"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terveit a műszaki kommunikáció alkalmazásával osztja meg;</w:t>
      </w:r>
    </w:p>
    <w:p w14:paraId="28195B77"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terv szerinti lépések megtartásával, önellenőrzéssel halad alkotótevékenységében;</w:t>
      </w:r>
    </w:p>
    <w:p w14:paraId="6FD6B85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megismert szerszámokat és eszközöket önállóan, az újakat tanári útmutatással használja;</w:t>
      </w:r>
    </w:p>
    <w:p w14:paraId="1B6C140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részt vesz a munkavégzési szabályok megalkotásában, betartja azokat;</w:t>
      </w:r>
    </w:p>
    <w:p w14:paraId="1C49A37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terv szerint tevékenykedik, probléma esetén észszerű kockázatokat felvállal;</w:t>
      </w:r>
    </w:p>
    <w:p w14:paraId="5010F248"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csoportmunkában feladatot vállal, részt vesz a döntéshozatalban, és a döntésnek megfelelően tevékenykedik;</w:t>
      </w:r>
    </w:p>
    <w:p w14:paraId="352B9D22"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csoportban feladata szerint tevékenykedik, tudását megosztja;</w:t>
      </w:r>
    </w:p>
    <w:p w14:paraId="6537E72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alkalmazkodik a változó munkafeladatokhoz, szerepelvárásokhoz; vezetőként tudatosan vezeti a csoport döntési folyamatát;</w:t>
      </w:r>
    </w:p>
    <w:p w14:paraId="2CACDB0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problémamegoldás során önállóan vagy társakkal együtt fogalmaz meg megoldási alternatívákat;</w:t>
      </w:r>
    </w:p>
    <w:p w14:paraId="7E5A8289"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alkalmazza a döntés-előkészítés, döntéshozatal eljárásait, hibás döntésein változtat;</w:t>
      </w:r>
    </w:p>
    <w:p w14:paraId="714EC56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adott szempontok mentén értékeli saját és mások munkáját;</w:t>
      </w:r>
    </w:p>
    <w:p w14:paraId="75F8794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 használatbavétel során, az eltéréseket kiindulópontként alkalmazva javaslatot tesz produktuma továbbfejlesztésére;</w:t>
      </w:r>
    </w:p>
    <w:p w14:paraId="5850954B"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tevékenységének tervezésénél és értékelésénél figyelembe vesz környezeti szempontokat;</w:t>
      </w:r>
    </w:p>
    <w:p w14:paraId="267C40A1"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szempontokat határoz meg a környezeti állapot felméréséhez, bizonyos eltéréseket számszerűsít.</w:t>
      </w:r>
    </w:p>
    <w:p w14:paraId="07C826ED"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Fejlesztési feladatok és ismeretek</w:t>
      </w:r>
    </w:p>
    <w:p w14:paraId="2489FBAF"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Digitális technológiák alkalmazása a tervezésben</w:t>
      </w:r>
    </w:p>
    <w:p w14:paraId="5C893B2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Együttműködési készségek fejlesztése munkatevékenységek tervezése és végzése során</w:t>
      </w:r>
    </w:p>
    <w:p w14:paraId="17AEDABA"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Ok-okozati összefüggések felismerése</w:t>
      </w:r>
    </w:p>
    <w:p w14:paraId="2A09D4B5"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Kreativitás fejlesztése</w:t>
      </w:r>
    </w:p>
    <w:p w14:paraId="5631F40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Áramkört tartalmazó komplex modell tervezése és kivitelezése lehetőleg egyéni választás alapján csoportmunkában</w:t>
      </w:r>
    </w:p>
    <w:p w14:paraId="556A9271"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Fogalmak</w:t>
      </w:r>
    </w:p>
    <w:p w14:paraId="7480EF36"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elvégzett feladatokhoz kapcsolódó technológiák és szerszámok, eszközök megnevezése</w:t>
      </w:r>
    </w:p>
    <w:p w14:paraId="1165D59E" w14:textId="77777777" w:rsidR="00FD2BC8" w:rsidRPr="00FD2BC8" w:rsidRDefault="00FD2BC8" w:rsidP="00FD2BC8">
      <w:pPr>
        <w:keepNext/>
        <w:keepLines/>
        <w:contextualSpacing/>
        <w:jc w:val="both"/>
        <w:rPr>
          <w:rFonts w:ascii="Times New Roman" w:hAnsi="Times New Roman" w:cs="Times New Roman"/>
          <w:b/>
          <w:sz w:val="24"/>
          <w:szCs w:val="24"/>
        </w:rPr>
      </w:pPr>
      <w:r w:rsidRPr="00FD2BC8">
        <w:rPr>
          <w:rFonts w:ascii="Times New Roman" w:hAnsi="Times New Roman" w:cs="Times New Roman"/>
          <w:b/>
          <w:sz w:val="24"/>
          <w:szCs w:val="24"/>
        </w:rPr>
        <w:t>Javasolt tevékenységek</w:t>
      </w:r>
    </w:p>
    <w:p w14:paraId="0AC0D090"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Áramkört tartalmazó komplex modell (például napelemes ház, napelemes járműmodell) tervezése és kivitelezése, lehetőleg egyéni választás alapján, csoportmunkában</w:t>
      </w:r>
    </w:p>
    <w:p w14:paraId="220DE6B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Az eddigi ismeretek alkalmazása, a gyakorlati problémamegoldás feltételeinek és lépéseinek meghatározása</w:t>
      </w:r>
    </w:p>
    <w:p w14:paraId="0A583853" w14:textId="77777777" w:rsidR="00FD2BC8" w:rsidRPr="00FD2BC8" w:rsidRDefault="00FD2BC8" w:rsidP="00FD2BC8">
      <w:pPr>
        <w:keepNext/>
        <w:keepLines/>
        <w:contextualSpacing/>
        <w:jc w:val="both"/>
        <w:rPr>
          <w:rFonts w:ascii="Times New Roman" w:hAnsi="Times New Roman" w:cs="Times New Roman"/>
          <w:sz w:val="24"/>
          <w:szCs w:val="24"/>
        </w:rPr>
      </w:pPr>
      <w:r w:rsidRPr="00FD2BC8">
        <w:rPr>
          <w:rFonts w:ascii="Times New Roman" w:hAnsi="Times New Roman" w:cs="Times New Roman"/>
          <w:sz w:val="24"/>
          <w:szCs w:val="24"/>
        </w:rPr>
        <w:t>Anyagigény tervezése, költségek számítása. A munkaműveletek pontos végrehajtása. A műveletekhez szükséges biztonsági szabályok betartása, a munkavédelmi felszerelések használata, a munkakörnyezet rendjének fenntartása, törekvés a takarékosságra</w:t>
      </w:r>
    </w:p>
    <w:p w14:paraId="75756CB7" w14:textId="77777777" w:rsidR="00FD2BC8" w:rsidRPr="00FD2BC8" w:rsidRDefault="00FD2BC8" w:rsidP="00FD2BC8">
      <w:pPr>
        <w:keepNext/>
        <w:keepLines/>
        <w:contextualSpacing/>
        <w:jc w:val="both"/>
        <w:rPr>
          <w:rFonts w:ascii="Times New Roman" w:hAnsi="Times New Roman" w:cs="Times New Roman"/>
          <w:sz w:val="24"/>
          <w:szCs w:val="24"/>
        </w:rPr>
      </w:pPr>
    </w:p>
    <w:p w14:paraId="34D89AE6" w14:textId="77777777" w:rsidR="00FD2BC8" w:rsidRDefault="00FD2BC8" w:rsidP="00FD2BC8">
      <w:pPr>
        <w:keepNext/>
        <w:keepLines/>
        <w:contextualSpacing/>
        <w:jc w:val="both"/>
        <w:rPr>
          <w:rFonts w:ascii="Times New Roman" w:hAnsi="Times New Roman" w:cs="Times New Roman"/>
          <w:i/>
          <w:sz w:val="24"/>
          <w:szCs w:val="24"/>
        </w:rPr>
      </w:pPr>
      <w:r w:rsidRPr="00FD2BC8">
        <w:rPr>
          <w:rFonts w:ascii="Times New Roman" w:hAnsi="Times New Roman" w:cs="Times New Roman"/>
          <w:i/>
          <w:sz w:val="24"/>
          <w:szCs w:val="24"/>
        </w:rPr>
        <w:t>A tevékenységek megvalósításához technika műhelyterem szükséges, az előírt 15 tanuló foglalkoztatásához megfelelő munkaasztallal, az anyagok, munkadarabok tárolására alkalmas berendezéssel vagy szertárral kialakítva, a különböző anyagfajták megmunkálásához szükséges szerszámokkal, eszközökkel, elektromos kisgépekkel felszerelve.</w:t>
      </w:r>
    </w:p>
    <w:p w14:paraId="74BB2B1D" w14:textId="77777777" w:rsidR="009E643C" w:rsidRPr="009E643C" w:rsidRDefault="00443B83" w:rsidP="009E643C">
      <w:pPr>
        <w:keepNext/>
        <w:keepLines/>
        <w:contextualSpacing/>
        <w:jc w:val="both"/>
        <w:outlineLvl w:val="1"/>
        <w:rPr>
          <w:rFonts w:ascii="Times New Roman" w:hAnsi="Times New Roman" w:cs="Times New Roman"/>
          <w:b/>
          <w:sz w:val="32"/>
          <w:szCs w:val="32"/>
        </w:rPr>
      </w:pPr>
      <w:bookmarkStart w:id="225" w:name="_Toc43992223"/>
      <w:r w:rsidRPr="009E643C">
        <w:rPr>
          <w:rFonts w:ascii="Times New Roman" w:hAnsi="Times New Roman" w:cs="Times New Roman"/>
          <w:b/>
          <w:sz w:val="32"/>
          <w:szCs w:val="32"/>
        </w:rPr>
        <w:t>Digitális kultúra</w:t>
      </w:r>
      <w:r>
        <w:rPr>
          <w:rFonts w:ascii="Times New Roman" w:hAnsi="Times New Roman" w:cs="Times New Roman"/>
          <w:b/>
          <w:sz w:val="32"/>
          <w:szCs w:val="32"/>
        </w:rPr>
        <w:t xml:space="preserve"> 5-8. évfolyam</w:t>
      </w:r>
      <w:bookmarkEnd w:id="225"/>
    </w:p>
    <w:p w14:paraId="4B71F54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14:paraId="6DDB03B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kultúra tantárgy a Nemzeti alaptantervben rögzített kulcskompetenciákat az alábbi módon fejleszti:</w:t>
      </w:r>
    </w:p>
    <w:p w14:paraId="062BB29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tanulás kompetenciái</w:t>
      </w:r>
      <w:r w:rsidRPr="0083089A">
        <w:rPr>
          <w:rFonts w:ascii="Times New Roman" w:hAnsi="Times New Roman" w:cs="Times New Roman"/>
          <w:sz w:val="24"/>
          <w:szCs w:val="24"/>
        </w:rPr>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14:paraId="5570378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kommunikációs kompetenciák</w:t>
      </w:r>
      <w:r w:rsidRPr="0083089A">
        <w:rPr>
          <w:rFonts w:ascii="Times New Roman" w:hAnsi="Times New Roman" w:cs="Times New Roman"/>
          <w:sz w:val="24"/>
          <w:szCs w:val="24"/>
        </w:rPr>
        <w:t>: A digitális kultúra tantárgy fejleszti az eszközhasználatot, így különösen a kommunikációs eszközök használatát.</w:t>
      </w:r>
    </w:p>
    <w:p w14:paraId="4D0F37F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digitális kompetenciák</w:t>
      </w:r>
      <w:r w:rsidRPr="0083089A">
        <w:rPr>
          <w:rFonts w:ascii="Times New Roman" w:hAnsi="Times New Roman" w:cs="Times New Roman"/>
          <w:sz w:val="24"/>
          <w:szCs w:val="24"/>
        </w:rPr>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14:paraId="5BE2FD9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matematikai, gondolkodási kompetenciák</w:t>
      </w:r>
      <w:r w:rsidRPr="0083089A">
        <w:rPr>
          <w:rFonts w:ascii="Times New Roman" w:hAnsi="Times New Roman" w:cs="Times New Roman"/>
          <w:sz w:val="24"/>
          <w:szCs w:val="24"/>
        </w:rPr>
        <w:t>: A digitális kultúra keretében végzett tevékenység fejleszti a tanulónak a problémák megoldása során szükséges analizáló, szintetizáló és algoritmizáló gondolkodását.</w:t>
      </w:r>
    </w:p>
    <w:p w14:paraId="2E272AD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személyes és társas kapcsolati kompetenciák</w:t>
      </w:r>
      <w:r w:rsidRPr="0083089A">
        <w:rPr>
          <w:rFonts w:ascii="Times New Roman" w:hAnsi="Times New Roman" w:cs="Times New Roman"/>
          <w:sz w:val="24"/>
          <w:szCs w:val="24"/>
        </w:rPr>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14:paraId="2FA2B77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A kreativitás, a kreatív alkotás, önkifejezés és kulturális tudatosság kompetenciái</w:t>
      </w:r>
      <w:r w:rsidRPr="0083089A">
        <w:rPr>
          <w:rFonts w:ascii="Times New Roman" w:hAnsi="Times New Roman" w:cs="Times New Roman"/>
          <w:sz w:val="24"/>
          <w:szCs w:val="24"/>
        </w:rPr>
        <w:t>: A digitális kultúra tantárgy keretében végzett tevékenység kialakítja azokat a biztos és koherens kompetenciákat, melyek birtokában lehetőség nyílik az önkifejezési tevékenységek szélesebb körben történő bemutatására.</w:t>
      </w:r>
    </w:p>
    <w:p w14:paraId="10664A9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Munkavállalói, innovációs és vállalkozói kompetenciák</w:t>
      </w:r>
      <w:r w:rsidRPr="0083089A">
        <w:rPr>
          <w:rFonts w:ascii="Times New Roman" w:hAnsi="Times New Roman" w:cs="Times New Roman"/>
          <w:sz w:val="24"/>
          <w:szCs w:val="24"/>
        </w:rPr>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14:paraId="3F49742D" w14:textId="77777777" w:rsidR="009E643C" w:rsidRPr="0083089A" w:rsidRDefault="009E643C" w:rsidP="009E643C">
      <w:pPr>
        <w:keepNext/>
        <w:keepLines/>
        <w:contextualSpacing/>
        <w:jc w:val="both"/>
        <w:rPr>
          <w:rFonts w:ascii="Times New Roman" w:hAnsi="Times New Roman" w:cs="Times New Roman"/>
          <w:sz w:val="24"/>
          <w:szCs w:val="24"/>
        </w:rPr>
      </w:pPr>
    </w:p>
    <w:p w14:paraId="7FFAC7F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kultúra tantárgy fejlesztési feladatait a Nat négy témakör köré szervezi, amelyek szervesen kapcsolódnak egymáshoz.</w:t>
      </w:r>
    </w:p>
    <w:p w14:paraId="52D59AC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használata 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14:paraId="67A0AF7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írástudás közvetlen gyakorlati hasznát a tanulók az iskolai élet egyéb területein, más tantárgyak esetében is megtapasztalják. Az informatikatanár rendelkezik megfelelő szakmódszertani képzettséggel, ezért a digitális írástudás alapjait neki kell átadnia, míg a többi tantárgy az ismeretek alkalmazásának és felhasználásának nélkülözhetetlen terepe.</w:t>
      </w:r>
    </w:p>
    <w:p w14:paraId="1A78783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A problémamegoldás 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14:paraId="1AA9C0B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14:paraId="7D52C5F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információs technológiákat 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14:paraId="6B81188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sz w:val="24"/>
          <w:szCs w:val="24"/>
        </w:rPr>
        <w:br w:type="page"/>
      </w:r>
    </w:p>
    <w:p w14:paraId="5297BD4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5–6. évfolyam</w:t>
      </w:r>
    </w:p>
    <w:p w14:paraId="22442CF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Míg a digitális kultúra fejlesztése a 3–4. évfolyamon a tevékenykedtetés módszerével, gyakran digitális eszközök közvetlen használata nélkül történik, addig az 5–6. évfolyamon a tanulók már rendszeresen használják a számítógéptermet és az iskola számítógépes hálózatát. </w:t>
      </w:r>
    </w:p>
    <w:p w14:paraId="2C7E157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14:paraId="7C09406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14:paraId="09F7A92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Az 5–6. évfolyamon a digitális kultúra tantárgy alapóraszáma: 68 óra.</w:t>
      </w:r>
    </w:p>
    <w:p w14:paraId="7D20DD7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521"/>
        <w:gridCol w:w="1985"/>
      </w:tblGrid>
      <w:tr w:rsidR="009E643C" w:rsidRPr="0083089A" w14:paraId="4B8762BB" w14:textId="77777777" w:rsidTr="0064676E">
        <w:trPr>
          <w:trHeight w:val="113"/>
        </w:trPr>
        <w:tc>
          <w:tcPr>
            <w:tcW w:w="6521" w:type="dxa"/>
          </w:tcPr>
          <w:p w14:paraId="70DCDCB8"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Témakör neve</w:t>
            </w:r>
          </w:p>
        </w:tc>
        <w:tc>
          <w:tcPr>
            <w:tcW w:w="1985" w:type="dxa"/>
          </w:tcPr>
          <w:p w14:paraId="640C6B90"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Javasolt óraszám</w:t>
            </w:r>
          </w:p>
        </w:tc>
      </w:tr>
      <w:tr w:rsidR="009E643C" w:rsidRPr="0083089A" w14:paraId="25176FC3" w14:textId="77777777" w:rsidTr="0064676E">
        <w:trPr>
          <w:trHeight w:val="113"/>
        </w:trPr>
        <w:tc>
          <w:tcPr>
            <w:tcW w:w="6521" w:type="dxa"/>
          </w:tcPr>
          <w:p w14:paraId="23E37D99"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Algoritmizálás és blokkprogramozás</w:t>
            </w:r>
          </w:p>
        </w:tc>
        <w:tc>
          <w:tcPr>
            <w:tcW w:w="1985" w:type="dxa"/>
            <w:vAlign w:val="center"/>
          </w:tcPr>
          <w:p w14:paraId="69560C01"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14</w:t>
            </w:r>
          </w:p>
        </w:tc>
      </w:tr>
      <w:tr w:rsidR="009E643C" w:rsidRPr="0083089A" w14:paraId="1B546D8A" w14:textId="77777777" w:rsidTr="0064676E">
        <w:trPr>
          <w:trHeight w:val="113"/>
        </w:trPr>
        <w:tc>
          <w:tcPr>
            <w:tcW w:w="6521" w:type="dxa"/>
          </w:tcPr>
          <w:p w14:paraId="0F2746D0"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Online kommunikáció</w:t>
            </w:r>
          </w:p>
        </w:tc>
        <w:tc>
          <w:tcPr>
            <w:tcW w:w="1985" w:type="dxa"/>
            <w:vAlign w:val="center"/>
          </w:tcPr>
          <w:p w14:paraId="70D44B2A"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5</w:t>
            </w:r>
          </w:p>
        </w:tc>
      </w:tr>
      <w:tr w:rsidR="009E643C" w:rsidRPr="0083089A" w14:paraId="07779B88" w14:textId="77777777" w:rsidTr="0064676E">
        <w:trPr>
          <w:trHeight w:val="113"/>
        </w:trPr>
        <w:tc>
          <w:tcPr>
            <w:tcW w:w="6521" w:type="dxa"/>
          </w:tcPr>
          <w:p w14:paraId="10FB1489"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Robotika</w:t>
            </w:r>
          </w:p>
        </w:tc>
        <w:tc>
          <w:tcPr>
            <w:tcW w:w="1985" w:type="dxa"/>
            <w:vAlign w:val="center"/>
          </w:tcPr>
          <w:p w14:paraId="0B4F979A"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11</w:t>
            </w:r>
          </w:p>
        </w:tc>
      </w:tr>
      <w:tr w:rsidR="009E643C" w:rsidRPr="0083089A" w14:paraId="31FEF50E" w14:textId="77777777" w:rsidTr="0064676E">
        <w:trPr>
          <w:trHeight w:val="113"/>
        </w:trPr>
        <w:tc>
          <w:tcPr>
            <w:tcW w:w="6521" w:type="dxa"/>
          </w:tcPr>
          <w:p w14:paraId="129666CF"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Szövegszerkesztés</w:t>
            </w:r>
          </w:p>
        </w:tc>
        <w:tc>
          <w:tcPr>
            <w:tcW w:w="1985" w:type="dxa"/>
            <w:vAlign w:val="center"/>
          </w:tcPr>
          <w:p w14:paraId="2EF2C1BB"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12</w:t>
            </w:r>
          </w:p>
        </w:tc>
      </w:tr>
      <w:tr w:rsidR="009E643C" w:rsidRPr="0083089A" w14:paraId="51209695" w14:textId="77777777" w:rsidTr="0064676E">
        <w:trPr>
          <w:trHeight w:val="113"/>
        </w:trPr>
        <w:tc>
          <w:tcPr>
            <w:tcW w:w="6521" w:type="dxa"/>
          </w:tcPr>
          <w:p w14:paraId="1D0BF6ED"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Bemutatókészítés</w:t>
            </w:r>
          </w:p>
        </w:tc>
        <w:tc>
          <w:tcPr>
            <w:tcW w:w="1985" w:type="dxa"/>
            <w:vAlign w:val="center"/>
          </w:tcPr>
          <w:p w14:paraId="6F0C9798"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8</w:t>
            </w:r>
          </w:p>
        </w:tc>
      </w:tr>
      <w:tr w:rsidR="009E643C" w:rsidRPr="0083089A" w14:paraId="3EE5B190" w14:textId="77777777" w:rsidTr="0064676E">
        <w:trPr>
          <w:trHeight w:val="113"/>
        </w:trPr>
        <w:tc>
          <w:tcPr>
            <w:tcW w:w="6521" w:type="dxa"/>
          </w:tcPr>
          <w:p w14:paraId="6A3DAF6A"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Multimédiás elemek készítése</w:t>
            </w:r>
          </w:p>
        </w:tc>
        <w:tc>
          <w:tcPr>
            <w:tcW w:w="1985" w:type="dxa"/>
            <w:vAlign w:val="center"/>
          </w:tcPr>
          <w:p w14:paraId="5B7F54D1"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8</w:t>
            </w:r>
          </w:p>
        </w:tc>
      </w:tr>
      <w:tr w:rsidR="009E643C" w:rsidRPr="0083089A" w14:paraId="5FAE4F4B" w14:textId="77777777" w:rsidTr="0064676E">
        <w:trPr>
          <w:trHeight w:val="113"/>
        </w:trPr>
        <w:tc>
          <w:tcPr>
            <w:tcW w:w="6521" w:type="dxa"/>
          </w:tcPr>
          <w:p w14:paraId="0CD9C0C6"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Az információs társadalom, e-Világ</w:t>
            </w:r>
          </w:p>
        </w:tc>
        <w:tc>
          <w:tcPr>
            <w:tcW w:w="1985" w:type="dxa"/>
            <w:vAlign w:val="center"/>
          </w:tcPr>
          <w:p w14:paraId="18C52F25"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6</w:t>
            </w:r>
          </w:p>
        </w:tc>
      </w:tr>
      <w:tr w:rsidR="009E643C" w:rsidRPr="0083089A" w14:paraId="79D67617" w14:textId="77777777" w:rsidTr="0064676E">
        <w:trPr>
          <w:trHeight w:val="113"/>
        </w:trPr>
        <w:tc>
          <w:tcPr>
            <w:tcW w:w="6521" w:type="dxa"/>
          </w:tcPr>
          <w:p w14:paraId="3D24DA92"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 digitális eszközök használata</w:t>
            </w:r>
          </w:p>
        </w:tc>
        <w:tc>
          <w:tcPr>
            <w:tcW w:w="1985" w:type="dxa"/>
            <w:vAlign w:val="center"/>
          </w:tcPr>
          <w:p w14:paraId="49E1E336"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4</w:t>
            </w:r>
          </w:p>
        </w:tc>
      </w:tr>
      <w:tr w:rsidR="009E643C" w:rsidRPr="0083089A" w14:paraId="25A8B2CA" w14:textId="77777777" w:rsidTr="0064676E">
        <w:trPr>
          <w:trHeight w:val="113"/>
        </w:trPr>
        <w:tc>
          <w:tcPr>
            <w:tcW w:w="6521" w:type="dxa"/>
          </w:tcPr>
          <w:p w14:paraId="337D4AA4"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Összes óraszám:</w:t>
            </w:r>
          </w:p>
        </w:tc>
        <w:tc>
          <w:tcPr>
            <w:tcW w:w="1985" w:type="dxa"/>
          </w:tcPr>
          <w:p w14:paraId="68A539D6"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68</w:t>
            </w:r>
          </w:p>
        </w:tc>
      </w:tr>
    </w:tbl>
    <w:p w14:paraId="53DFC660" w14:textId="77777777" w:rsidR="009E643C" w:rsidRPr="0083089A" w:rsidRDefault="009E643C" w:rsidP="009E643C">
      <w:pPr>
        <w:keepNext/>
        <w:keepLines/>
        <w:contextualSpacing/>
        <w:jc w:val="both"/>
        <w:rPr>
          <w:rFonts w:ascii="Times New Roman" w:hAnsi="Times New Roman" w:cs="Times New Roman"/>
          <w:b/>
          <w:sz w:val="24"/>
          <w:szCs w:val="24"/>
        </w:rPr>
      </w:pPr>
    </w:p>
    <w:p w14:paraId="4ACA264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Algoritmizálás és blokkprogramozás</w:t>
      </w:r>
    </w:p>
    <w:p w14:paraId="482BE7C8"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14 óra</w:t>
      </w:r>
    </w:p>
    <w:p w14:paraId="5767CA02"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43BD8D3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59DF2C5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érti, hogyan történik az egyszerű algoritmusok végrehajtása a digitális eszközökön;</w:t>
      </w:r>
    </w:p>
    <w:p w14:paraId="61B478F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egyszerű algoritmusokat elemez és készít;</w:t>
      </w:r>
    </w:p>
    <w:p w14:paraId="63909B00"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kódolás eszközeit;</w:t>
      </w:r>
    </w:p>
    <w:p w14:paraId="3D974CF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adatokat kezel a programozás eszközeivel.</w:t>
      </w:r>
    </w:p>
    <w:p w14:paraId="7070137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16A6B7FC"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megkülönbözteti, kezeli és használja az elemi adatokat;</w:t>
      </w:r>
    </w:p>
    <w:p w14:paraId="14ED019C"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tanári segítséggel használja a blokkprogramozás alapvető építőelemeit;</w:t>
      </w:r>
    </w:p>
    <w:p w14:paraId="636386F3"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használja a programozási környezet alapvető eszközeit;</w:t>
      </w:r>
    </w:p>
    <w:p w14:paraId="7C3D0AD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 megoldásához vezérlési szerkezetet (szekvencia, elágazás és ciklus) alkalmaz a tanult blokkprogramozási nyelven;</w:t>
      </w:r>
    </w:p>
    <w:p w14:paraId="4CD5CFE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tapasztalatokkal rendelkezik az eseményvezérlésről;</w:t>
      </w:r>
    </w:p>
    <w:p w14:paraId="41954C59"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mozgásokat vezérel szimulált vagy valós környezetben.</w:t>
      </w:r>
    </w:p>
    <w:p w14:paraId="179EC91A"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4195AAF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Hétköznapi tevékenységek és információáramlási folyamatok algoritmusának elemzése, tervezése</w:t>
      </w:r>
    </w:p>
    <w:p w14:paraId="25CC61E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problémamegoldáshoz tartozó algoritmuselemek megismerése; algoritmus leírásának módja</w:t>
      </w:r>
    </w:p>
    <w:p w14:paraId="2CD4C02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Nem számítógéppel megoldandó feladatok algoritmizálása</w:t>
      </w:r>
    </w:p>
    <w:p w14:paraId="78DC347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algoritmus végrehajtásához szükséges adatok és az eredmények kapcsolata</w:t>
      </w:r>
    </w:p>
    <w:p w14:paraId="32D6929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Szekvencia, elágazások és ciklusok; egyszerű algoritmusok tervezése az alulról felfelé építkezés és a lépésenkénti finomítás elvei alapján</w:t>
      </w:r>
    </w:p>
    <w:p w14:paraId="6CC1F24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programozás építőkockái</w:t>
      </w:r>
    </w:p>
    <w:p w14:paraId="6778AF0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Számok és szöveges adatok</w:t>
      </w:r>
    </w:p>
    <w:p w14:paraId="1BDFE84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vezérlési szerkezetek megfelelői egy programozási környezetben</w:t>
      </w:r>
    </w:p>
    <w:p w14:paraId="77DEB6D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Elágazások, feltételek kezelése; többirányú elágazás; ciklusok fajtái</w:t>
      </w:r>
    </w:p>
    <w:p w14:paraId="361A630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Animáció, grafika programozása</w:t>
      </w:r>
    </w:p>
    <w:p w14:paraId="2D54D6A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program megtervezése, kódolása</w:t>
      </w:r>
    </w:p>
    <w:p w14:paraId="2ABCCFB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Tesztelés, elemzés</w:t>
      </w:r>
    </w:p>
    <w:p w14:paraId="2878842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3272B79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p w14:paraId="75FAEE0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368992C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Életkornak és érdeklődési körnek megfelelő hétköznapi tevékenységek és információáramlási folyamatok algoritmusának elemzése, tervezése</w:t>
      </w:r>
    </w:p>
    <w:p w14:paraId="56CFA94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algoritmizálás nem számítógépes megvalósítása, az algoritmus eljátszása, személyes élmények szerzése</w:t>
      </w:r>
    </w:p>
    <w:p w14:paraId="779E580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Vezérlőszerkezetek tudatos választását igénylő blokkprogramozási feladatok megoldása</w:t>
      </w:r>
    </w:p>
    <w:p w14:paraId="10A487D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Változók használatát igénylő folyamatok programozása, és a kimeneti eredmények elemzése szélsőséges bemeneti értékek esetén</w:t>
      </w:r>
    </w:p>
    <w:p w14:paraId="12FD42D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Projektmunkában egyszerű részekre bontott feladat elkészítése a részfeladatok megoldásával és összeállításával</w:t>
      </w:r>
    </w:p>
    <w:p w14:paraId="18F9065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Jól részekre bontható projektfeladat megoldása páros vagy csoportmunkában </w:t>
      </w:r>
    </w:p>
    <w:p w14:paraId="2476381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Mozgások vezérlése valós és szimulált környezetben, az eredmények tesztelése, elemzése</w:t>
      </w:r>
    </w:p>
    <w:p w14:paraId="6651979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Objektum tulajdonságának és viselkedésének beállítását igénylő feladat megoldása blokkprogramozási környezetben</w:t>
      </w:r>
    </w:p>
    <w:p w14:paraId="6330D37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Online kommunikáció</w:t>
      </w:r>
    </w:p>
    <w:p w14:paraId="632D801A"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 5 óra</w:t>
      </w:r>
    </w:p>
    <w:p w14:paraId="639859A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66B477A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345FBBB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ismeri, használja az elektronikus kommunikáció lehetőségeit, a családi és az iskolai környezetének elektronikus szolgáltatásait; </w:t>
      </w:r>
    </w:p>
    <w:p w14:paraId="57B0C76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betartja az elektronikus kommunikációs szabályokat.</w:t>
      </w:r>
    </w:p>
    <w:p w14:paraId="33DE7A2F"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790226A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tisztában van a hálózatokat és a személyes információkat érintő fenyegetésekkel, alkalmazza az adatok védelmét biztosító lehetőségeket;</w:t>
      </w:r>
    </w:p>
    <w:p w14:paraId="6291BCB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kezeli az operációs rendszer mappáit, fájljait és a felhőszolgáltatásokat.</w:t>
      </w:r>
    </w:p>
    <w:p w14:paraId="0C02AA6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5D50020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kommunikációs csatornák önálló használata, online kapcsolattartás</w:t>
      </w:r>
    </w:p>
    <w:p w14:paraId="616B248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Etikus és hatékony online kommunikáció a csoportmunka érdekében</w:t>
      </w:r>
    </w:p>
    <w:p w14:paraId="66663D2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identitás védelmében teendő lépések, használható eszközök</w:t>
      </w:r>
    </w:p>
    <w:p w14:paraId="7B447AF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Adattárolás és -megosztás felhőszolgáltatások használatával</w:t>
      </w:r>
    </w:p>
    <w:p w14:paraId="0D2D933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2874B39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identitás, e-mail, chat, felhőszolgáltatások, adattárolás, megosztás</w:t>
      </w:r>
    </w:p>
    <w:p w14:paraId="201B6EB2"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5772624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Elektronikus levél írása, üzenetküldő és csevegőprogram használata az elektronikus kommunikáció szabályainak betartásával</w:t>
      </w:r>
    </w:p>
    <w:p w14:paraId="5A311FC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Etikus és hatékony online kommunikáció az iskolai élethez és más tantárgyakhoz kapcsolódó csoportmunka érdekében</w:t>
      </w:r>
    </w:p>
    <w:p w14:paraId="299DC56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védelmét biztosító lehetőségek használata az online kommunikációs alkalmazásokban</w:t>
      </w:r>
    </w:p>
    <w:p w14:paraId="24ABCB2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p>
    <w:p w14:paraId="6D9D67D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Robotika</w:t>
      </w:r>
    </w:p>
    <w:p w14:paraId="4AA67B2D"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 11 óra</w:t>
      </w:r>
    </w:p>
    <w:p w14:paraId="6FD04AC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24D1C7E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1EEEBC7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használja a blokkprogramozás alapvető építőelemeit;</w:t>
      </w:r>
    </w:p>
    <w:p w14:paraId="47C0E903"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adatokat gyűjt szenzorok segítségével;</w:t>
      </w:r>
    </w:p>
    <w:p w14:paraId="4EB7F26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mozgásokat vezérel szimulált vagy valós környezetben.</w:t>
      </w:r>
    </w:p>
    <w:p w14:paraId="01DA485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2E16B21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használja a blokkprogramozás alapvető építőelemeit.</w:t>
      </w:r>
    </w:p>
    <w:p w14:paraId="37BAC67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135CB73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algoritmikus gondolkodás fejlesztése</w:t>
      </w:r>
    </w:p>
    <w:p w14:paraId="66EDC01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Algoritmus készítése lépésekre bontással</w:t>
      </w:r>
    </w:p>
    <w:p w14:paraId="49EE85D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Algoritmusok megvalósítása, modellezése egyszerű eszközök segítségével</w:t>
      </w:r>
    </w:p>
    <w:p w14:paraId="5E91B3B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gyakorlati életből vett egyszerű problémák megoldása algoritmusok segítségével</w:t>
      </w:r>
    </w:p>
    <w:p w14:paraId="16A8642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Robotvezérlési alapfogalmak</w:t>
      </w:r>
    </w:p>
    <w:p w14:paraId="5517CD0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Szenzorok, robotok vezérlésének kódolása blokkprogramozással </w:t>
      </w:r>
    </w:p>
    <w:p w14:paraId="0D20F4E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együttműködési készség fejlesztése csoportos feladatmegoldások és projektmunkák során</w:t>
      </w:r>
    </w:p>
    <w:p w14:paraId="44605C0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3FB8043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robot, szenzor, algoritmus, blokkprogramozás, kódolás, vezérlés</w:t>
      </w:r>
    </w:p>
    <w:p w14:paraId="1185786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4868245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Alapszolgáltatásokat nyújtó program előállítása blokkprogramozás segítségével</w:t>
      </w:r>
    </w:p>
    <w:p w14:paraId="5E47D8A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Blokkprogramozás használatával az események és azok kezelésének megismerése egyszerű játékok készítése kapcsán</w:t>
      </w:r>
    </w:p>
    <w:p w14:paraId="05505D5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Robotok vezérlése blokkprogramozással</w:t>
      </w:r>
    </w:p>
    <w:p w14:paraId="771962B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Geometrikus ábrák útján mozgó robot programozása</w:t>
      </w:r>
    </w:p>
    <w:p w14:paraId="23ECE25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környezeti akadályokra reagáló robot programozása</w:t>
      </w:r>
    </w:p>
    <w:p w14:paraId="51B4181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Szövegszerkesztés</w:t>
      </w:r>
    </w:p>
    <w:p w14:paraId="050E220D"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12 óra</w:t>
      </w:r>
    </w:p>
    <w:p w14:paraId="0A3CF67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5FC7C70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0E2A962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 adott feladat kapcsán önállóan hoz létre szöveges vagy multimédiás dokumentumokat.</w:t>
      </w:r>
    </w:p>
    <w:p w14:paraId="12CE5A3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11689F5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75B69E6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79E6E925"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kritikusan használja a nyelvi eszközöket (például helyesírás-ellenőrzés, elválasztás);</w:t>
      </w:r>
    </w:p>
    <w:p w14:paraId="2A8B1EA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etikus módon használja fel az információforrásokat, tisztában van a hivatkozás szabályaival.</w:t>
      </w:r>
    </w:p>
    <w:p w14:paraId="36241ABA"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2222298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Szövegszerkesztési alapelvek</w:t>
      </w:r>
    </w:p>
    <w:p w14:paraId="13A0500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Szöveges dokumentumok létrehozása, formázása</w:t>
      </w:r>
    </w:p>
    <w:p w14:paraId="082BD00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dokumentumok szerkesztése</w:t>
      </w:r>
    </w:p>
    <w:p w14:paraId="13D9479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dokumentum céljának megfelelően képek választása, beillesztése, átméretezése, elhelyezése</w:t>
      </w:r>
    </w:p>
    <w:p w14:paraId="119BF63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Adott tanórai, iskolai, hétköznapi problémához dokumentum készítése</w:t>
      </w:r>
    </w:p>
    <w:p w14:paraId="2740B88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Nyelvi funkciók kritikus használata, helyesírás-ellenőrzés, elválasztás</w:t>
      </w:r>
    </w:p>
    <w:p w14:paraId="78F4D1A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információforrások etikus felhasználásának kérdései</w:t>
      </w:r>
    </w:p>
    <w:p w14:paraId="631B40F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2797389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p w14:paraId="6F62C6E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3B767CA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Nyomtatott dokumentumokban alkalmazott betű- és bekezdésformátumok elemzése</w:t>
      </w:r>
    </w:p>
    <w:p w14:paraId="4B9873D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Egyszerű hétköznapi szöveges dokumentumok elkészítése, például: feliratok, tájékoztató táblák, napirend, menü</w:t>
      </w:r>
    </w:p>
    <w:p w14:paraId="32A2191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Képeket, ábrákat, különböző karakter- és bekezdésformázással készült szövegeket, szimbólumokat tartalmazó dokumentumok készítése, például termékismertetők, címkék</w:t>
      </w:r>
    </w:p>
    <w:p w14:paraId="0FAA44F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Részletes feladatleírás alapján dokumentumok önálló szerkesztése</w:t>
      </w:r>
    </w:p>
    <w:p w14:paraId="122503B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iskolai élethez, hétköznapi problémához, adott tanórai vagy más tantárgyakhoz kapcsolódó szöveges dokumentum készítése projektmunka keretében, például fogalmazás készítése vagy egy földrajzi terület bemutatása</w:t>
      </w:r>
    </w:p>
    <w:p w14:paraId="310B3AC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Bemutatókészítés</w:t>
      </w:r>
    </w:p>
    <w:p w14:paraId="16D999FD"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b/>
          <w:bCs/>
          <w:sz w:val="24"/>
          <w:szCs w:val="24"/>
        </w:rPr>
        <w:t xml:space="preserve"> 8 óra</w:t>
      </w:r>
    </w:p>
    <w:p w14:paraId="34F5484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40E22BE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3FB9FBA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 adott feladat kapcsán önállóan hoz létre szöveges vagy multimédiás dokumentumokat;</w:t>
      </w:r>
    </w:p>
    <w:p w14:paraId="5CF90AB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591DEE4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etikus módon használja fel az információforrásokat, tisztában van a hivatkozás szabályaival.</w:t>
      </w:r>
    </w:p>
    <w:p w14:paraId="6C4A9F5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05CF9105"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prezentációkészítés alapszabályait, és azokat alkalmazza;</w:t>
      </w:r>
    </w:p>
    <w:p w14:paraId="06FB1A2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6A26F98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43F5BB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Szöveget, képet tartalmazó prezentáció létrehozása, formázása, paramétereinek beállítása</w:t>
      </w:r>
    </w:p>
    <w:p w14:paraId="3DAEC47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prezentáció szerkesztése</w:t>
      </w:r>
    </w:p>
    <w:p w14:paraId="74B2DCD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Bemutatószerkesztési alapelvek</w:t>
      </w:r>
    </w:p>
    <w:p w14:paraId="0CCE3FD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bemutató objektumaira animációk beállítása</w:t>
      </w:r>
    </w:p>
    <w:p w14:paraId="5F7466D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Iskolai, hétköznapi problémák közös megoldása, a csoportmunka támogatása</w:t>
      </w:r>
    </w:p>
    <w:p w14:paraId="0F99F50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információforrások etikus felhasználásának kérdései</w:t>
      </w:r>
    </w:p>
    <w:p w14:paraId="205942B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1B60488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prezentáció, animáció, dokumentumformátum, csoportmunka eszközei, lényegkiemelés, információforrások etikus felhasználása</w:t>
      </w:r>
    </w:p>
    <w:p w14:paraId="57CB672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3140B2D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Minta alapján bemutató létrehozása, paramétereinek beállítása</w:t>
      </w:r>
    </w:p>
    <w:p w14:paraId="1A197EA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alapján prezentáció szerkesztése</w:t>
      </w:r>
    </w:p>
    <w:p w14:paraId="5F1CAE5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Prezentáció készítése kiselőadáshoz (a digitális kultúrához, más tantárgyakhoz, az iskolai élethez, hétköznapi problémához kapcsolódó feladat)</w:t>
      </w:r>
    </w:p>
    <w:p w14:paraId="6A5A6D5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p>
    <w:p w14:paraId="2A20B17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Témakör: Multimédiás elemek készítése</w:t>
      </w:r>
    </w:p>
    <w:p w14:paraId="4344F16E"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8 óra</w:t>
      </w:r>
    </w:p>
    <w:p w14:paraId="46EEE29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5577048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51F5BB2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digitális eszközökkel önállóan rögzít és tárol képet, hangot és videót;</w:t>
      </w:r>
    </w:p>
    <w:p w14:paraId="5B19E0FF"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digitális képeken képkorrekciót hajt végre.</w:t>
      </w:r>
    </w:p>
    <w:p w14:paraId="0AD96CF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5235B01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egy bittérképes rajzolóprogram használatát, azzal ábrát készít;</w:t>
      </w:r>
    </w:p>
    <w:p w14:paraId="70B07DC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bemutatókészítő vagy szövegszerkesztő programban rajzeszközökkel ábrát készít.</w:t>
      </w:r>
    </w:p>
    <w:p w14:paraId="3DD7047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CD2AE0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rasztergrafikus ábra létrehozása, összehasonlítása, szerkesztése és illesztése különböző típusú dokumentumokba</w:t>
      </w:r>
    </w:p>
    <w:p w14:paraId="396B453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Digitalizáló eszközök megismerése. Kép, hang és video digitális rögzítése</w:t>
      </w:r>
    </w:p>
    <w:p w14:paraId="634B46C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Képszerkesztési műveletek: beillesztés, vágás, kitöltés, kijelölés, színválasztás, feliratozás, retusálás, képméret változtatása, transzformációk</w:t>
      </w:r>
    </w:p>
    <w:p w14:paraId="59E79E3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Más tantárgyaknál felmerülő problémák megoldása grafikai programmal: ábrák készítése, képek, fotók szerkesztése</w:t>
      </w:r>
    </w:p>
    <w:p w14:paraId="25AE180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22DC68C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rajz, rasztergrafika létrehozása, rasztergrafika szerkesztése, rajzeszközök; kép, hang, video digitális rögzítése; digitalizáló eszköz, képszerkesztési műveletek, transzformációk, színválasztás, retusálás, képméret változtatása</w:t>
      </w:r>
    </w:p>
    <w:p w14:paraId="7CADA3B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2C6F81F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 hang és video önálló rögzítése és tárolása digitális eszközökkel, digitális fényképezőgéppel, okostelefonnal más tantárgyak tananyagához kapcsolódó témában</w:t>
      </w:r>
    </w:p>
    <w:p w14:paraId="4CDAE2B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tárolt multimédiás elemek megosztása társakkal, feldolgozása páros és kiscsoportos munkaformában</w:t>
      </w:r>
    </w:p>
    <w:p w14:paraId="0437459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saját eszközzel készített képből, videóból képrészlet kivágása prezentációhoz való felhasználás céljából</w:t>
      </w:r>
    </w:p>
    <w:p w14:paraId="5776836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Képkorrekció végrehajtása saját készítésű digitális képeken, ami a további alkalmazáshoz vagy feldolgozáshoz szükséges</w:t>
      </w:r>
    </w:p>
    <w:p w14:paraId="789C11C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Bittérképes rajzolóprogrammal ábrakészítés más tantárgyak tananyagához kapcsolódó témában</w:t>
      </w:r>
    </w:p>
    <w:p w14:paraId="1663202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Bemutatókészítő vagy szövegszerkesztő programban vektorgrafikus rajzeszközökkel ábrakészítés más tantárgyak tananyagához kapcsolódó témában</w:t>
      </w:r>
    </w:p>
    <w:p w14:paraId="73D5C47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Témakör: Az információs társadalom, e-Világ</w:t>
      </w:r>
    </w:p>
    <w:p w14:paraId="6AE022C9"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6 óra</w:t>
      </w:r>
    </w:p>
    <w:p w14:paraId="33A3738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2093DB49"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63503FC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digitális környezet, az e-Világ etikai problémáit;</w:t>
      </w:r>
    </w:p>
    <w:p w14:paraId="18ACBC3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az információs technológia fejlődésének gazdasági, környezeti, kulturális hatásait.</w:t>
      </w:r>
    </w:p>
    <w:p w14:paraId="35BC956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1EBC054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keres információt, a találatokat hatékonyan szűri;</w:t>
      </w:r>
    </w:p>
    <w:p w14:paraId="2E2265FB"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az internetes adatbázis-kezelő rendszerek keresési űrlapját helyesen tölti ki;</w:t>
      </w:r>
    </w:p>
    <w:p w14:paraId="78AF201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az információs társadalom múltját, jelenét és várható jövőjét;</w:t>
      </w:r>
    </w:p>
    <w:p w14:paraId="716E8D8F"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védekezik az internetes zaklatás különböző formái ellen, szükség esetén segítséget kér.</w:t>
      </w:r>
    </w:p>
    <w:p w14:paraId="39398F2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0367E4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 szerepe a modern társadalomban</w:t>
      </w:r>
    </w:p>
    <w:p w14:paraId="7598185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Információkeresési technikák, stratégiák</w:t>
      </w:r>
    </w:p>
    <w:p w14:paraId="66EB208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Adatok biztonságos kezelése, technikai és etikai problémák</w:t>
      </w:r>
    </w:p>
    <w:p w14:paraId="654B507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használatának következményei a személyiségre és az egészségre vonatkozóan</w:t>
      </w:r>
    </w:p>
    <w:p w14:paraId="155B411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68DC26D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e-Világ; e-ügyintézés; virtuális személyiség; információs társadalom; adatbiztonság; adatvédelem; digitális eszközöktől való függőség</w:t>
      </w:r>
    </w:p>
    <w:p w14:paraId="60CA844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544296C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Elektronikus levél írása hivatalos, iskolai, családi és baráti címzettnek</w:t>
      </w:r>
    </w:p>
    <w:p w14:paraId="199E2B9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Nyilvános és baráti fórumba hozzászólás, posztolás, mások hozzászólásának értékelése</w:t>
      </w:r>
    </w:p>
    <w:p w14:paraId="63FB835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családi és iskolai kapcsolatokban az elektronikus kommunikációs szabályok értékelése</w:t>
      </w:r>
    </w:p>
    <w:p w14:paraId="42EA9CF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p>
    <w:p w14:paraId="3D955D7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14:paraId="262F89F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Érdeklődési körnek, tanulmányoknak megfelelően információk keresése valamelyik keresőmotorban, és a találatok hatékony szűrése</w:t>
      </w:r>
    </w:p>
    <w:p w14:paraId="08CD1D4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Témakör: A digitális eszközök használata</w:t>
      </w:r>
    </w:p>
    <w:p w14:paraId="3FE9F8E0"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4 óra</w:t>
      </w:r>
    </w:p>
    <w:p w14:paraId="0DFD846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51CDA49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592FCC4F"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célszerűen választ a feladat megoldásához használható informatikai eszközök közül;</w:t>
      </w:r>
    </w:p>
    <w:p w14:paraId="19BDC6EC"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használja az operációs rendszer felhasználói felületét;</w:t>
      </w:r>
    </w:p>
    <w:p w14:paraId="2085058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kezeli az operációs rendszer mappáit, fájljait és a felhőszolgáltatásokat;</w:t>
      </w:r>
    </w:p>
    <w:p w14:paraId="2A31016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használja a digitális hálózatok alapszolgáltatásait.</w:t>
      </w:r>
    </w:p>
    <w:p w14:paraId="35108B1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56B4B8B0"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kezeli az operációs rendszer mappáit, fájljait és a felhőszolgáltatásokat;</w:t>
      </w:r>
    </w:p>
    <w:p w14:paraId="6E1E0EC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eszközöket önállóan használja, a tipikus felhasználói hibákat elkerüli, és elhárítja az egyszerűbb felhasználói szintű hibákat;</w:t>
      </w:r>
    </w:p>
    <w:p w14:paraId="1229D62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értelmezi az informatikai eszközöket működtető szoftverek hibajelzéseit, és azokról beszámol.</w:t>
      </w:r>
    </w:p>
    <w:p w14:paraId="6A08E1A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1C5441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egészségre gyakorolt hatásai</w:t>
      </w:r>
    </w:p>
    <w:p w14:paraId="37D3102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működési elveinek megismerése és használata</w:t>
      </w:r>
    </w:p>
    <w:p w14:paraId="3720BA7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14:paraId="7D9DFD1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mobileszközök operációs rendszerei</w:t>
      </w:r>
    </w:p>
    <w:p w14:paraId="3103F68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Tudatos felhasználói magatartás erősítése, a felelős eszközhasználat kialakítása, tudatosítása; etikus információkezelés</w:t>
      </w:r>
    </w:p>
    <w:p w14:paraId="0014C34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Felhőszolgáltatások igénybevétele, felhasználási területei, virtuális személyiség és a hozzá tartozó jogosultságok szerepe, kezelése</w:t>
      </w:r>
    </w:p>
    <w:p w14:paraId="379348E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Állományok tárolása, kezelése és megosztása a felhőben</w:t>
      </w:r>
    </w:p>
    <w:p w14:paraId="28610A9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2DE0BC5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14:paraId="21A736BF"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26EBF3A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eszközök feladatot segítő felhasználása projektfeladatokban</w:t>
      </w:r>
    </w:p>
    <w:p w14:paraId="44EE7B2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Bemutatóhoz, projektfeladathoz tartozó állományok rendezett tárolása a lokális gépen, azok megosztása a társakkal a felhőszolgáltatáson keresztül</w:t>
      </w:r>
    </w:p>
    <w:p w14:paraId="0BF8215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Projektfeladathoz kacsolódóan használandó perifériák lehetőségeinek megismerése, használata</w:t>
      </w:r>
    </w:p>
    <w:p w14:paraId="49242F6B" w14:textId="77777777" w:rsidR="009E643C" w:rsidRPr="0083089A" w:rsidRDefault="009E643C" w:rsidP="009E643C">
      <w:pPr>
        <w:keepNext/>
        <w:keepLines/>
        <w:contextualSpacing/>
        <w:jc w:val="both"/>
        <w:rPr>
          <w:rFonts w:ascii="Times New Roman" w:hAnsi="Times New Roman" w:cs="Times New Roman"/>
          <w:sz w:val="24"/>
          <w:szCs w:val="24"/>
        </w:rPr>
      </w:pPr>
    </w:p>
    <w:p w14:paraId="0C3BFEC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br w:type="page"/>
      </w:r>
    </w:p>
    <w:p w14:paraId="74A9E92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7–8. évfolyam</w:t>
      </w:r>
    </w:p>
    <w:p w14:paraId="3561E38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7–8. évfolyam tananyaga szervesen kapcsolódik az 5–6. évfolyam tananyagához, annak spirális-teraszos logikát követő mélyítése, bővítése.</w:t>
      </w:r>
    </w:p>
    <w:p w14:paraId="076320D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14:paraId="00EFADA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14:paraId="05E689F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7–8. évfolyamon a digitális kultúra tantárgy alapóraszáma: 68 óra.</w:t>
      </w:r>
    </w:p>
    <w:p w14:paraId="78475A1D" w14:textId="77777777" w:rsidR="009E643C" w:rsidRPr="0083089A" w:rsidRDefault="009E643C" w:rsidP="009E643C">
      <w:pPr>
        <w:keepNext/>
        <w:keepLines/>
        <w:contextualSpacing/>
        <w:jc w:val="both"/>
        <w:rPr>
          <w:rFonts w:ascii="Times New Roman" w:hAnsi="Times New Roman" w:cs="Times New Roman"/>
          <w:b/>
          <w:sz w:val="24"/>
          <w:szCs w:val="24"/>
        </w:rPr>
      </w:pPr>
    </w:p>
    <w:p w14:paraId="6458F54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témakörök áttekintő táblázata:</w:t>
      </w:r>
    </w:p>
    <w:tbl>
      <w:tblPr>
        <w:tblStyle w:val="Rcsostblzat"/>
        <w:tblW w:w="0" w:type="auto"/>
        <w:tblLook w:val="04A0" w:firstRow="1" w:lastRow="0" w:firstColumn="1" w:lastColumn="0" w:noHBand="0" w:noVBand="1"/>
      </w:tblPr>
      <w:tblGrid>
        <w:gridCol w:w="6521"/>
        <w:gridCol w:w="1985"/>
      </w:tblGrid>
      <w:tr w:rsidR="009E643C" w:rsidRPr="0083089A" w14:paraId="49B4FD2B" w14:textId="77777777" w:rsidTr="0064676E">
        <w:trPr>
          <w:trHeight w:val="113"/>
        </w:trPr>
        <w:tc>
          <w:tcPr>
            <w:tcW w:w="6521" w:type="dxa"/>
          </w:tcPr>
          <w:p w14:paraId="43C60D7E"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Témakör neve</w:t>
            </w:r>
          </w:p>
        </w:tc>
        <w:tc>
          <w:tcPr>
            <w:tcW w:w="1985" w:type="dxa"/>
          </w:tcPr>
          <w:p w14:paraId="200061CF"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Javasolt óraszám</w:t>
            </w:r>
          </w:p>
        </w:tc>
      </w:tr>
      <w:tr w:rsidR="009E643C" w:rsidRPr="0083089A" w14:paraId="0A0B8442" w14:textId="77777777" w:rsidTr="0064676E">
        <w:trPr>
          <w:trHeight w:val="113"/>
        </w:trPr>
        <w:tc>
          <w:tcPr>
            <w:tcW w:w="6521" w:type="dxa"/>
          </w:tcPr>
          <w:p w14:paraId="3F613296"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Algoritmizálás és blokkprogramozás</w:t>
            </w:r>
          </w:p>
        </w:tc>
        <w:tc>
          <w:tcPr>
            <w:tcW w:w="1985" w:type="dxa"/>
            <w:vAlign w:val="center"/>
          </w:tcPr>
          <w:p w14:paraId="0EDE87C7"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15</w:t>
            </w:r>
          </w:p>
        </w:tc>
      </w:tr>
      <w:tr w:rsidR="009E643C" w:rsidRPr="0083089A" w14:paraId="7917A5BC" w14:textId="77777777" w:rsidTr="0064676E">
        <w:trPr>
          <w:trHeight w:val="113"/>
        </w:trPr>
        <w:tc>
          <w:tcPr>
            <w:tcW w:w="6521" w:type="dxa"/>
          </w:tcPr>
          <w:p w14:paraId="76DD9CD5"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Online kommunikáció</w:t>
            </w:r>
          </w:p>
        </w:tc>
        <w:tc>
          <w:tcPr>
            <w:tcW w:w="1985" w:type="dxa"/>
            <w:vAlign w:val="center"/>
          </w:tcPr>
          <w:p w14:paraId="2ED694CF"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4</w:t>
            </w:r>
          </w:p>
        </w:tc>
      </w:tr>
      <w:tr w:rsidR="009E643C" w:rsidRPr="0083089A" w14:paraId="7B0241D5" w14:textId="77777777" w:rsidTr="0064676E">
        <w:trPr>
          <w:trHeight w:val="113"/>
        </w:trPr>
        <w:tc>
          <w:tcPr>
            <w:tcW w:w="6521" w:type="dxa"/>
          </w:tcPr>
          <w:p w14:paraId="1B3E03A7"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Robotika</w:t>
            </w:r>
          </w:p>
        </w:tc>
        <w:tc>
          <w:tcPr>
            <w:tcW w:w="1985" w:type="dxa"/>
            <w:vAlign w:val="center"/>
          </w:tcPr>
          <w:p w14:paraId="351ED5F1"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8</w:t>
            </w:r>
          </w:p>
        </w:tc>
      </w:tr>
      <w:tr w:rsidR="009E643C" w:rsidRPr="0083089A" w14:paraId="3BFBA864" w14:textId="77777777" w:rsidTr="0064676E">
        <w:trPr>
          <w:trHeight w:val="113"/>
        </w:trPr>
        <w:tc>
          <w:tcPr>
            <w:tcW w:w="6521" w:type="dxa"/>
          </w:tcPr>
          <w:p w14:paraId="20A48CEE"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Szövegszerkesztés</w:t>
            </w:r>
          </w:p>
        </w:tc>
        <w:tc>
          <w:tcPr>
            <w:tcW w:w="1985" w:type="dxa"/>
            <w:vAlign w:val="center"/>
          </w:tcPr>
          <w:p w14:paraId="63BF465F"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8</w:t>
            </w:r>
          </w:p>
        </w:tc>
      </w:tr>
      <w:tr w:rsidR="009E643C" w:rsidRPr="0083089A" w14:paraId="020DD2E5" w14:textId="77777777" w:rsidTr="0064676E">
        <w:trPr>
          <w:trHeight w:val="113"/>
        </w:trPr>
        <w:tc>
          <w:tcPr>
            <w:tcW w:w="6521" w:type="dxa"/>
          </w:tcPr>
          <w:p w14:paraId="4077E429"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Bemutatókészítés</w:t>
            </w:r>
          </w:p>
        </w:tc>
        <w:tc>
          <w:tcPr>
            <w:tcW w:w="1985" w:type="dxa"/>
            <w:vAlign w:val="center"/>
          </w:tcPr>
          <w:p w14:paraId="5278DEF2"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6</w:t>
            </w:r>
          </w:p>
        </w:tc>
      </w:tr>
      <w:tr w:rsidR="009E643C" w:rsidRPr="0083089A" w14:paraId="1FAB3655" w14:textId="77777777" w:rsidTr="0064676E">
        <w:trPr>
          <w:trHeight w:val="113"/>
        </w:trPr>
        <w:tc>
          <w:tcPr>
            <w:tcW w:w="6521" w:type="dxa"/>
          </w:tcPr>
          <w:p w14:paraId="67603AA9"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Multimédiás elemek készítése</w:t>
            </w:r>
          </w:p>
        </w:tc>
        <w:tc>
          <w:tcPr>
            <w:tcW w:w="1985" w:type="dxa"/>
            <w:vAlign w:val="center"/>
          </w:tcPr>
          <w:p w14:paraId="71B74A53"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6</w:t>
            </w:r>
          </w:p>
        </w:tc>
      </w:tr>
      <w:tr w:rsidR="009E643C" w:rsidRPr="0083089A" w14:paraId="0EA72D70" w14:textId="77777777" w:rsidTr="0064676E">
        <w:trPr>
          <w:trHeight w:val="113"/>
        </w:trPr>
        <w:tc>
          <w:tcPr>
            <w:tcW w:w="6521" w:type="dxa"/>
          </w:tcPr>
          <w:p w14:paraId="06502F2D"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Táblázatkezelés</w:t>
            </w:r>
          </w:p>
        </w:tc>
        <w:tc>
          <w:tcPr>
            <w:tcW w:w="1985" w:type="dxa"/>
            <w:vAlign w:val="center"/>
          </w:tcPr>
          <w:p w14:paraId="4D2E9216"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12</w:t>
            </w:r>
          </w:p>
        </w:tc>
      </w:tr>
      <w:tr w:rsidR="009E643C" w:rsidRPr="0083089A" w14:paraId="3BD48C46" w14:textId="77777777" w:rsidTr="0064676E">
        <w:trPr>
          <w:trHeight w:val="113"/>
        </w:trPr>
        <w:tc>
          <w:tcPr>
            <w:tcW w:w="6521" w:type="dxa"/>
          </w:tcPr>
          <w:p w14:paraId="3E86D431"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Az információs társadalom, e-Világ</w:t>
            </w:r>
          </w:p>
        </w:tc>
        <w:tc>
          <w:tcPr>
            <w:tcW w:w="1985" w:type="dxa"/>
            <w:vAlign w:val="center"/>
          </w:tcPr>
          <w:p w14:paraId="55871F9C"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5</w:t>
            </w:r>
          </w:p>
        </w:tc>
      </w:tr>
      <w:tr w:rsidR="009E643C" w:rsidRPr="0083089A" w14:paraId="2414BF1B" w14:textId="77777777" w:rsidTr="0064676E">
        <w:trPr>
          <w:trHeight w:val="113"/>
        </w:trPr>
        <w:tc>
          <w:tcPr>
            <w:tcW w:w="6521" w:type="dxa"/>
          </w:tcPr>
          <w:p w14:paraId="641622C8"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A digitális eszközök használata</w:t>
            </w:r>
          </w:p>
        </w:tc>
        <w:tc>
          <w:tcPr>
            <w:tcW w:w="1985" w:type="dxa"/>
            <w:vAlign w:val="center"/>
          </w:tcPr>
          <w:p w14:paraId="40414C31"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4</w:t>
            </w:r>
          </w:p>
        </w:tc>
      </w:tr>
      <w:tr w:rsidR="009E643C" w:rsidRPr="0083089A" w14:paraId="79949877" w14:textId="77777777" w:rsidTr="0064676E">
        <w:trPr>
          <w:trHeight w:val="113"/>
        </w:trPr>
        <w:tc>
          <w:tcPr>
            <w:tcW w:w="6521" w:type="dxa"/>
          </w:tcPr>
          <w:p w14:paraId="4AF43757" w14:textId="77777777" w:rsidR="009E643C" w:rsidRPr="0083089A" w:rsidRDefault="009E643C" w:rsidP="009E643C">
            <w:pPr>
              <w:keepNext/>
              <w:keepLines/>
              <w:spacing w:after="160" w:line="259" w:lineRule="auto"/>
              <w:contextualSpacing/>
              <w:jc w:val="both"/>
              <w:rPr>
                <w:rFonts w:ascii="Times New Roman" w:hAnsi="Times New Roman"/>
                <w:b/>
                <w:sz w:val="24"/>
                <w:szCs w:val="24"/>
              </w:rPr>
            </w:pPr>
            <w:r w:rsidRPr="0083089A">
              <w:rPr>
                <w:rFonts w:ascii="Times New Roman" w:hAnsi="Times New Roman"/>
                <w:b/>
                <w:sz w:val="24"/>
                <w:szCs w:val="24"/>
              </w:rPr>
              <w:t>Összes óraszám:</w:t>
            </w:r>
          </w:p>
        </w:tc>
        <w:tc>
          <w:tcPr>
            <w:tcW w:w="1985" w:type="dxa"/>
          </w:tcPr>
          <w:p w14:paraId="15FBD7DB" w14:textId="77777777" w:rsidR="009E643C" w:rsidRPr="0083089A" w:rsidRDefault="009E643C" w:rsidP="009E643C">
            <w:pPr>
              <w:keepNext/>
              <w:keepLines/>
              <w:spacing w:after="160" w:line="259" w:lineRule="auto"/>
              <w:contextualSpacing/>
              <w:jc w:val="both"/>
              <w:rPr>
                <w:rFonts w:ascii="Times New Roman" w:hAnsi="Times New Roman"/>
                <w:sz w:val="24"/>
                <w:szCs w:val="24"/>
              </w:rPr>
            </w:pPr>
            <w:r w:rsidRPr="0083089A">
              <w:rPr>
                <w:rFonts w:ascii="Times New Roman" w:hAnsi="Times New Roman"/>
                <w:sz w:val="24"/>
                <w:szCs w:val="24"/>
              </w:rPr>
              <w:t>68</w:t>
            </w:r>
          </w:p>
        </w:tc>
      </w:tr>
    </w:tbl>
    <w:p w14:paraId="54A9F801" w14:textId="77777777" w:rsidR="009E643C" w:rsidRPr="0083089A" w:rsidRDefault="009E643C" w:rsidP="009E643C">
      <w:pPr>
        <w:keepNext/>
        <w:keepLines/>
        <w:contextualSpacing/>
        <w:jc w:val="both"/>
        <w:rPr>
          <w:rFonts w:ascii="Times New Roman" w:hAnsi="Times New Roman" w:cs="Times New Roman"/>
          <w:sz w:val="24"/>
          <w:szCs w:val="24"/>
        </w:rPr>
      </w:pPr>
    </w:p>
    <w:p w14:paraId="179C121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 xml:space="preserve">Témakör: </w:t>
      </w:r>
      <w:bookmarkStart w:id="226" w:name="_Hlk529861570"/>
      <w:r w:rsidRPr="0083089A">
        <w:rPr>
          <w:rFonts w:ascii="Times New Roman" w:hAnsi="Times New Roman" w:cs="Times New Roman"/>
          <w:b/>
          <w:sz w:val="24"/>
          <w:szCs w:val="24"/>
        </w:rPr>
        <w:t>Algoritmizálás és blokkprogramozás</w:t>
      </w:r>
      <w:bookmarkEnd w:id="226"/>
    </w:p>
    <w:p w14:paraId="596D9F2A"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15 óra</w:t>
      </w:r>
    </w:p>
    <w:p w14:paraId="5D8006A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138CA3F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157C00E5"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értelmezi az algoritmus végrehajtásához szükséges adatok és az eredmények kapcsolatát;</w:t>
      </w:r>
    </w:p>
    <w:p w14:paraId="513B1ED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egyszerű algoritmusokat elemez és készít;</w:t>
      </w:r>
    </w:p>
    <w:p w14:paraId="641A18A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ismeri a kódolás eszközeit; </w:t>
      </w:r>
    </w:p>
    <w:p w14:paraId="5830D1F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adatokat kezel a programozás eszközeivel.</w:t>
      </w:r>
    </w:p>
    <w:p w14:paraId="63F441B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2C89871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megkülönbözteti, kezeli és használja az elemi adatokat;</w:t>
      </w:r>
    </w:p>
    <w:p w14:paraId="331011A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használja a blokkprogramozás alapvető építőelemeit;</w:t>
      </w:r>
    </w:p>
    <w:p w14:paraId="0A8262DB"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 megoldásához vezérlési szerkezetet (szekvencia, elágazás és ciklus) alkalmaz a tanult blokkprogramozási nyelven;</w:t>
      </w:r>
    </w:p>
    <w:p w14:paraId="47171299"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tapasztalatokkal rendelkezik az eseményvezérlésről;</w:t>
      </w:r>
    </w:p>
    <w:p w14:paraId="5B31436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vizsgálni tudja a szabályozó eszközök hatásait a tantárgyi alkalmazásokban.</w:t>
      </w:r>
    </w:p>
    <w:p w14:paraId="0BF3E61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26CEDD1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algoritmikus gondolkodást segítő informatikai eszközök és szoftverek használata</w:t>
      </w:r>
    </w:p>
    <w:p w14:paraId="69059CC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Hétköznapi tevékenységekből a folyamat és az adatok absztrakciója</w:t>
      </w:r>
    </w:p>
    <w:p w14:paraId="175CE9D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problémamegoldó tevékenység tervezési és szervezési kérdései</w:t>
      </w:r>
    </w:p>
    <w:p w14:paraId="6284C67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problémamegoldáshoz tartozó algoritmuselemek megismerése. Algoritmus leírásának egy lehetséges módja</w:t>
      </w:r>
    </w:p>
    <w:p w14:paraId="1ABF5EE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algoritmus végrehajtásához szükséges adatok és az eredmények kapcsolata</w:t>
      </w:r>
    </w:p>
    <w:p w14:paraId="3AA8DEA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elemi adatok megkülönböztetése, kezelése és használata</w:t>
      </w:r>
    </w:p>
    <w:p w14:paraId="7B723D2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Szekvencia, elágazások és ciklusok. Egyszerű algoritmusok tervezése az alulról felfelé építkezés és a lépésenkénti finomítás elvei alapján</w:t>
      </w:r>
    </w:p>
    <w:p w14:paraId="68A0D98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Példák típusalgoritmus használatára</w:t>
      </w:r>
    </w:p>
    <w:p w14:paraId="7DC5300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vezérlési szerkezetek megfelelői egy programozási környezetben</w:t>
      </w:r>
    </w:p>
    <w:p w14:paraId="10D1958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Elágazások, feltételek kezelése, többirányú elágazás, ciklusok</w:t>
      </w:r>
    </w:p>
    <w:p w14:paraId="536138A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Változók, értékadás. Eljárások, függvények alkalmazása</w:t>
      </w:r>
    </w:p>
    <w:p w14:paraId="53C625E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program megtervezése, kódolása</w:t>
      </w:r>
    </w:p>
    <w:p w14:paraId="73A89EE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Animáció, grafika programozása</w:t>
      </w:r>
    </w:p>
    <w:p w14:paraId="26E3EBA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Mozgások vezérlése</w:t>
      </w:r>
    </w:p>
    <w:p w14:paraId="10D4AF0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Tesztelés, elemzés</w:t>
      </w:r>
    </w:p>
    <w:p w14:paraId="4A4A6F7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objektumorientált gondolkozás megalapozása</w:t>
      </w:r>
    </w:p>
    <w:p w14:paraId="24A2E14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Mások által készített alkalmazások paramétereinek a program működésére gyakorolt hatásának vizsgálata</w:t>
      </w:r>
    </w:p>
    <w:p w14:paraId="17A836D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2B4D4AE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p w14:paraId="4F3F1D2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434DC1C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Életkornak és érdeklődési körnek megfelelő hétköznapi tevékenységek és információáramlási folyamatok algoritmusának elemzése, tervezése</w:t>
      </w:r>
    </w:p>
    <w:p w14:paraId="190F9EA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Hétköznapi algoritmusok leírása egy lehetséges algoritmusleíró eszközzel</w:t>
      </w:r>
    </w:p>
    <w:p w14:paraId="0746185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Vezérlőszerkezetek tudatos választását igénylő blokkprogramozási feladatok megoldása</w:t>
      </w:r>
    </w:p>
    <w:p w14:paraId="27210A9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Típusalgoritmusok – összegzés, másolás, eldöntés, maximumkiválasztás – használatát igénylő programozási feladatok megoldása</w:t>
      </w:r>
    </w:p>
    <w:p w14:paraId="399F164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Projektmunkában egyszerű részekre bontott feladat elkészítése a részfeladatok megoldásával és összeállításával</w:t>
      </w:r>
    </w:p>
    <w:p w14:paraId="27272F3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Egyszerű algoritmussal megadható mozgások vezérlése valós és szimulált környezetben, az eredmények tesztelése, vizsgálata a lehetséges paraméterek függvényében</w:t>
      </w:r>
    </w:p>
    <w:p w14:paraId="254BF18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Adatok kezelését, változók használatát igénylő folyamatok programozása</w:t>
      </w:r>
    </w:p>
    <w:p w14:paraId="6D7DB4F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Új objektum létrehozását igénylő feladatok megoldása blokkprogramozási környezetben</w:t>
      </w:r>
    </w:p>
    <w:p w14:paraId="0A952BC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Online kommunikáció</w:t>
      </w:r>
    </w:p>
    <w:p w14:paraId="17BDFB84"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sz w:val="24"/>
          <w:szCs w:val="24"/>
        </w:rPr>
        <w:t>4 óra</w:t>
      </w:r>
    </w:p>
    <w:p w14:paraId="6E66B89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75C4573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0851C0A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használja az elektronikus kommunikáció lehetőségeit, a családi és az iskolai környezetének elektronikus szolgáltatásait;</w:t>
      </w:r>
    </w:p>
    <w:p w14:paraId="4358960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betartja az elektronikus kommunikációs szabályokat.</w:t>
      </w:r>
    </w:p>
    <w:p w14:paraId="387FFF01" w14:textId="77777777" w:rsidR="009E643C" w:rsidRPr="0083089A" w:rsidRDefault="009E643C" w:rsidP="009E643C">
      <w:pPr>
        <w:keepNext/>
        <w:keepLines/>
        <w:contextualSpacing/>
        <w:jc w:val="both"/>
        <w:rPr>
          <w:rFonts w:ascii="Times New Roman" w:hAnsi="Times New Roman" w:cs="Times New Roman"/>
          <w:b/>
          <w:sz w:val="24"/>
          <w:szCs w:val="24"/>
        </w:rPr>
      </w:pPr>
      <w:bookmarkStart w:id="227" w:name="_Hlk530302400"/>
      <w:r w:rsidRPr="0083089A">
        <w:rPr>
          <w:rFonts w:ascii="Times New Roman" w:hAnsi="Times New Roman" w:cs="Times New Roman"/>
          <w:b/>
          <w:sz w:val="24"/>
          <w:szCs w:val="24"/>
        </w:rPr>
        <w:t>A témakör tanulása eredményeként a tanuló:</w:t>
      </w:r>
    </w:p>
    <w:bookmarkEnd w:id="227"/>
    <w:p w14:paraId="2166A44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tisztában van a hálózatokat és a személyes információkat érintő fenyegetésekkel, alkalmazza az adatok védelmét biztosító lehetőségeket;</w:t>
      </w:r>
    </w:p>
    <w:p w14:paraId="79B811C0"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bookmarkStart w:id="228" w:name="_Hlk530302704"/>
      <w:r w:rsidRPr="0083089A">
        <w:rPr>
          <w:rFonts w:ascii="Times New Roman" w:hAnsi="Times New Roman" w:cs="Times New Roman"/>
          <w:sz w:val="24"/>
          <w:szCs w:val="24"/>
        </w:rPr>
        <w:t>önállóan kezeli az operációs rendszer mappáit, fájljait és a felhőszolgáltatásokat.</w:t>
      </w:r>
      <w:bookmarkEnd w:id="228"/>
    </w:p>
    <w:p w14:paraId="258DDF2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4EB76E8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kommunikációs csatornák használata, online kapcsolattartás</w:t>
      </w:r>
    </w:p>
    <w:p w14:paraId="6E181F2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Etikus és hatékony online kommunikáció a csoportmunka érdekében</w:t>
      </w:r>
    </w:p>
    <w:p w14:paraId="2E714EB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identitás védelmében teendő lépések, használható eszközök</w:t>
      </w:r>
    </w:p>
    <w:p w14:paraId="4BE60AC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Adattárolás és megosztás felhőszolgáltatások használatával</w:t>
      </w:r>
    </w:p>
    <w:p w14:paraId="5337C8D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1E20861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online identitás, e-mail, chat, felhőszolgáltatások</w:t>
      </w:r>
    </w:p>
    <w:p w14:paraId="60C5241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0605F98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Elektronikus levél írása, üzenetküldő és csevegőprogram használata az elektronikus kommunikáció szabályainak betartásával</w:t>
      </w:r>
    </w:p>
    <w:p w14:paraId="2E43210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Etikus és hatékony online kommunikáció az iskolai élethez és más tantárgyakhoz kapcsolódó csoportmunka érdekében</w:t>
      </w:r>
    </w:p>
    <w:p w14:paraId="60564FE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védelmét biztosító lehetőségek használata az online kommunikációs alkalmazásokban</w:t>
      </w:r>
    </w:p>
    <w:p w14:paraId="6A44F6C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p>
    <w:p w14:paraId="72BC65F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Robotika</w:t>
      </w:r>
    </w:p>
    <w:p w14:paraId="40A1AD78"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 8 óra</w:t>
      </w:r>
    </w:p>
    <w:p w14:paraId="1588B98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394216D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3773ACD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adatokat gyűjt szenzorok segítségével;</w:t>
      </w:r>
    </w:p>
    <w:p w14:paraId="6BBAB9C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mozgásokat vezérel szimulált vagy valós környezetben.</w:t>
      </w:r>
    </w:p>
    <w:p w14:paraId="7575E2E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468FA3FF"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használja a blokkprogramozás alapvető építőelemeit.</w:t>
      </w:r>
    </w:p>
    <w:p w14:paraId="0F9337E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1DD3FFE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Algoritmusok megvalósítása, modellezése egyszerű eszközök segítségével</w:t>
      </w:r>
    </w:p>
    <w:p w14:paraId="690CB46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Szenzorok funkciói, paraméterei, használata</w:t>
      </w:r>
    </w:p>
    <w:p w14:paraId="2771C6C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Szenzorok, robotok vezérlésének kódolása blokkprogramozással</w:t>
      </w:r>
    </w:p>
    <w:p w14:paraId="52E4C28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Vezérlési feladatok megoldása objektumokkal, eseményvezérelten</w:t>
      </w:r>
    </w:p>
    <w:p w14:paraId="2D085C6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együttműködési készség fejlesztése csoportos feladatmegoldások és projektmunkák során</w:t>
      </w:r>
    </w:p>
    <w:p w14:paraId="34CE0309"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5E57306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robot, szenzor, blokkprogramozás, vezérlési szerkezetek, vezérlés, elágazás, ciklus</w:t>
      </w:r>
    </w:p>
    <w:p w14:paraId="51E8F23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70A0885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környezeti tárgyakra, akadályokra reagáló robot programozása</w:t>
      </w:r>
    </w:p>
    <w:p w14:paraId="599C189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Akadálypályát teljesíteni képes robot programozása</w:t>
      </w:r>
    </w:p>
    <w:p w14:paraId="5468841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robot szenzorokkal gyűjtött adatainak rögzítése, feldolgozása egy akadálypályán; a viselkedés módosítása a gyűjtött adatoknak megfelelően</w:t>
      </w:r>
    </w:p>
    <w:p w14:paraId="489F5BE3"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Szövegszerkesztés</w:t>
      </w:r>
    </w:p>
    <w:p w14:paraId="2494F9E5"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 xml:space="preserve">Javasolt óraszám: </w:t>
      </w:r>
      <w:r w:rsidRPr="0083089A">
        <w:rPr>
          <w:rFonts w:ascii="Times New Roman" w:hAnsi="Times New Roman" w:cs="Times New Roman"/>
          <w:b/>
          <w:bCs/>
          <w:sz w:val="24"/>
          <w:szCs w:val="24"/>
        </w:rPr>
        <w:t>8 óra</w:t>
      </w:r>
    </w:p>
    <w:p w14:paraId="02438549"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735CF2BF"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4FD9703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 adott feladat kapcsán önállóan hoz létre szöveges vagy multimédiás dokumentumokat.</w:t>
      </w:r>
    </w:p>
    <w:p w14:paraId="63B1DA72"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39162EA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23091523"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2E7CB05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kritikusan használja a nyelvi eszközöket (például helyesírás-ellenőrzés, elválasztás);</w:t>
      </w:r>
    </w:p>
    <w:p w14:paraId="0085BE2B"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szöveges dokumentumokat többféle elrendezésben jeleníti meg papíron, tisztában van a nyomtatás környezetre gyakorolt hatásaival;</w:t>
      </w:r>
    </w:p>
    <w:p w14:paraId="25DD32D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etikus módon használja fel az információforrásokat, tisztában van a hivatkozás szabályaival.</w:t>
      </w:r>
    </w:p>
    <w:p w14:paraId="31F34270"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5C487EB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Szöveget, képet, ábrát, táblázatot tartalmazó dokumentumok létrehozása, formázása</w:t>
      </w:r>
    </w:p>
    <w:p w14:paraId="64331C1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dokumentumok szerkesztése</w:t>
      </w:r>
    </w:p>
    <w:p w14:paraId="17CAB25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Szövegszerkesztési alapelvek. A szöveg tipográfiája, tipográfiai ismeretek. Szöveges dokumentumok szerkezete, objektumok. Élőfej és élőláb</w:t>
      </w:r>
    </w:p>
    <w:p w14:paraId="5629A99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Táblázat beszúrása a szövegbe. A táblázat formázása</w:t>
      </w:r>
    </w:p>
    <w:p w14:paraId="175B35A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Iskolai, hétköznapi problémák közös megoldása, a csoportmunka támogatása</w:t>
      </w:r>
    </w:p>
    <w:p w14:paraId="212746C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Mentés különböző formátumokba</w:t>
      </w:r>
    </w:p>
    <w:p w14:paraId="7AD30FB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információforrások etikus felhasználásának kérdései</w:t>
      </w:r>
    </w:p>
    <w:p w14:paraId="0E0ECE0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6901ACD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szövegszerkesztési alapelvek, tipográfia, dokumentumok szerkezete, objektumok, élőfej, élőláb, táblázat szövegben, táblázat tulajdonságai, dokumentumformátumok, csoportmunka eszközei, webes dokumentumkészítés, információforrások etikus felhasználása</w:t>
      </w:r>
    </w:p>
    <w:p w14:paraId="0050A1F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3061CC0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Kész minta alapján szöveges dokumentumok önálló létrehozása, például iratminták, adatlap készítése</w:t>
      </w:r>
    </w:p>
    <w:p w14:paraId="32DE1AB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p>
    <w:p w14:paraId="0DB2C5D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Adott dokumentum tartalmának megfelelő szerkezet kialakítása, például levélpapír készítése és sablonként történő mentése, élőfej és élőláb kialakítása és formázása, vízjel szerepeltetése egy kép beszúrásával</w:t>
      </w:r>
    </w:p>
    <w:p w14:paraId="1E5D15F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elkészített dokumentum környezetbarát nyomtatásának megbeszélése, mentése és megnyitása PDF formátumban</w:t>
      </w:r>
    </w:p>
    <w:p w14:paraId="7420491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Szöveges dokumentum megosztása online tárhelyen</w:t>
      </w:r>
    </w:p>
    <w:p w14:paraId="15A0150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Témakör: Bemutatókészítés</w:t>
      </w:r>
    </w:p>
    <w:p w14:paraId="39546193"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b/>
          <w:bCs/>
          <w:sz w:val="24"/>
          <w:szCs w:val="24"/>
        </w:rPr>
        <w:t xml:space="preserve"> 6 óra</w:t>
      </w:r>
    </w:p>
    <w:p w14:paraId="753013A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506FB46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6869BF0B"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egy adott feladat kapcsán önállóan hoz létre szöveges vagy multimédiás dokumentumokat;</w:t>
      </w:r>
    </w:p>
    <w:p w14:paraId="3BD2F61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2737BC2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etikus módon használja fel az információforrásokat, tisztában van a hivatkozás szabályaival.</w:t>
      </w:r>
    </w:p>
    <w:p w14:paraId="203AF2C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10815DE5"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prezentációkészítés alapszabályait, és azokat alkalmazza;</w:t>
      </w:r>
    </w:p>
    <w:p w14:paraId="4DFBCF3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504A481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4CBBF6D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Szöveget, táblázatot, ábrát, képet, hangot, animációt, videót tartalmazó prezentáció létrehozása, formázása, paramétereinek beállítása</w:t>
      </w:r>
    </w:p>
    <w:p w14:paraId="61F96C3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prezentáció szerkesztése</w:t>
      </w:r>
    </w:p>
    <w:p w14:paraId="38B8AF0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Bemutatószerkesztési alapelvek. A mondandóhoz illeszkedő megjelenítés</w:t>
      </w:r>
    </w:p>
    <w:p w14:paraId="20206D5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Automatikusan és az interaktívan vezérelt lejátszás beállítása a bemutatóban</w:t>
      </w:r>
    </w:p>
    <w:p w14:paraId="170FD13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Iskolai, hétköznapi problémák közös megoldása, a csoportmunka támogatása</w:t>
      </w:r>
    </w:p>
    <w:p w14:paraId="54D900D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információforrások etikus felhasználásának kérdései</w:t>
      </w:r>
    </w:p>
    <w:p w14:paraId="24013EB9"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5ED00F2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prezentáció, multimédiás objektum, dokumentumformátumok, csoportmunka eszközei, lényegkiemelés, dokumentum belső szerkezete, információforrások etikus felhasználása</w:t>
      </w:r>
    </w:p>
    <w:p w14:paraId="6EE2441A"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795B79B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Prezentáció készítése kiselőadáshoz (a digitális kultúrához, más tantárgyakhoz, az iskolai élethez, hétköznapi problémához kapcsolódó feladat)</w:t>
      </w:r>
    </w:p>
    <w:p w14:paraId="4559BE2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p>
    <w:p w14:paraId="1EE068B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Tájékoztató vagy reklámcélú, automatikusan ismétlődő, animált bemutató készítése</w:t>
      </w:r>
    </w:p>
    <w:p w14:paraId="221EBF3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 xml:space="preserve">Rövid rajzfilm készítése prezentációkészítő alkalmazással </w:t>
      </w:r>
    </w:p>
    <w:p w14:paraId="109AE02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Elkészített prezentáció megjelenítése többféle elrendezésben, mentése különböző formátumokba</w:t>
      </w:r>
    </w:p>
    <w:p w14:paraId="2094ED1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Témakör: Multimédiás elemek készítése</w:t>
      </w:r>
    </w:p>
    <w:p w14:paraId="0C5941F0"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6 óra</w:t>
      </w:r>
    </w:p>
    <w:p w14:paraId="574343D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4A8E7D0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575F3AE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digitális eszközökkel önállóan rögzít és tárol képet, hangot és videót;</w:t>
      </w:r>
    </w:p>
    <w:p w14:paraId="7B647793"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digitális képeken képkorrekciót hajt végre.</w:t>
      </w:r>
    </w:p>
    <w:p w14:paraId="584C4EA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0272D12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egy bittérképes rajzolóprogram használatát, azzal ábrát készít;</w:t>
      </w:r>
    </w:p>
    <w:p w14:paraId="09CEDFF9"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bemutatókészítő vagy szövegszerkesztő programban rajzeszközökkel ábrát készít.</w:t>
      </w:r>
    </w:p>
    <w:p w14:paraId="6073114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396A95A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 hang és video digitális rögzítése (képek szkennelése, digitális fotózás, videofelvétel-készítés) és javítása</w:t>
      </w:r>
    </w:p>
    <w:p w14:paraId="48FBA2B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Multimédia alapelemek: fotó, hang, video készítése, szerkesztése, felhasználása előadásokhoz és bemutatókhoz</w:t>
      </w:r>
    </w:p>
    <w:p w14:paraId="789E6D7E"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Raszter- és vektorgrafikai ábra összehasonlítása, szerkesztése és illesztése különböző típusú dokumentumokba</w:t>
      </w:r>
    </w:p>
    <w:p w14:paraId="70DB764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vektorgrafikus ábra készítése. Görbék, csomópontok felhasználása rajzok készítésében. Csomópontműveletek</w:t>
      </w:r>
    </w:p>
    <w:p w14:paraId="2E5482A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7B249E1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képek szkennelése, digitális fotózás, videofelvétel-készítés, fotó, hang, video készítése, szerkesztése, felhasználása, rasztergrafika, vektorgrafika, görbék, csomópontok, csomópontműveletek</w:t>
      </w:r>
    </w:p>
    <w:p w14:paraId="46D31594"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2AEFB49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mindennapi, az iskolai élethez és más tantárgyakhoz kapcsolódó kép, hang és video rögzítése szkennerrel, digitális fényképezőgéppel, okostelefonnal</w:t>
      </w:r>
    </w:p>
    <w:p w14:paraId="48EFFF4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Rögzített, illetve rendelkezésre álló multimédia-alapelemek: fotó, hang, video szerkesztése és felhasználása előadásokhoz, bemutatókhoz</w:t>
      </w:r>
    </w:p>
    <w:p w14:paraId="3A218C14"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Feladatleírás, illetve minta alapján raszter- és vektorgrafikai ábra készítése, szerkesztése, módosítása különböző dokumentumokba, előadásokhoz és bemutatókhoz</w:t>
      </w:r>
    </w:p>
    <w:p w14:paraId="3407BF1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Ábrakészítés során egyszerű transzformációs műveletek, igazítások, csoportműveletek használata</w:t>
      </w:r>
    </w:p>
    <w:p w14:paraId="2839ED4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Olyan grafikai feladatok megoldása, amelyek algoritmikus módszereket igényelnek: másolás, klónozás, tükrözés, geometriai transzformációk</w:t>
      </w:r>
    </w:p>
    <w:p w14:paraId="5150B18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Témakör: Táblázatkezelés</w:t>
      </w:r>
    </w:p>
    <w:p w14:paraId="1FB78819"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sz w:val="24"/>
          <w:szCs w:val="24"/>
        </w:rPr>
        <w:t>12</w:t>
      </w:r>
      <w:r w:rsidRPr="0083089A">
        <w:rPr>
          <w:rFonts w:ascii="Times New Roman" w:hAnsi="Times New Roman" w:cs="Times New Roman"/>
          <w:b/>
          <w:bCs/>
          <w:sz w:val="24"/>
          <w:szCs w:val="24"/>
        </w:rPr>
        <w:t xml:space="preserve"> óra</w:t>
      </w:r>
    </w:p>
    <w:p w14:paraId="5EECEAD1"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41F9358F"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10887C6E"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az adatokat táblázatos formába rendezi és formázza;</w:t>
      </w:r>
    </w:p>
    <w:p w14:paraId="5F1A346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problémákat old meg táblázatkezelő program segítségével.</w:t>
      </w:r>
    </w:p>
    <w:p w14:paraId="0B58D58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6A04061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cellahivatkozásokat, matematikai tudásának megfelelő képleteket, egyszerű statisztikai függvényeket használ táblázatkezelő programban;</w:t>
      </w:r>
    </w:p>
    <w:p w14:paraId="376A71B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szemléltetéséhez diagramot készít;</w:t>
      </w:r>
    </w:p>
    <w:p w14:paraId="0999D074"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tapasztalatokkal rendelkezik hétköznapi jelenségek számítógépes szimulációjáról.</w:t>
      </w:r>
    </w:p>
    <w:p w14:paraId="6CDEAA7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353F47A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csoportosítási, esztétikus megjelenítési lehetőségei</w:t>
      </w:r>
    </w:p>
    <w:p w14:paraId="57AD1EE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Táblázatkezelési alapfogalmak: cella, oszlop, sor, munkalap, munkafüzet, cellahivatkozás, adattípus. Adatok táblázatos formába rendezése, feldolgozása. Adatbevitel, javítás, másolás, mozgatás elsajátítása</w:t>
      </w:r>
    </w:p>
    <w:p w14:paraId="278724B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Statisztikai adatelemzés, statisztikai számítások. Statisztikai függvények használata táblázatkezelőkben</w:t>
      </w:r>
    </w:p>
    <w:p w14:paraId="06992F9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Adatok feldolgozását segítő számítási műveletek</w:t>
      </w:r>
    </w:p>
    <w:p w14:paraId="3DC29D6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Feladatok a cellahivatkozások használatára. Relatív és abszolút cellahivatkozás. Saját képletek szerkesztése. Függvények használata, paraméterezés</w:t>
      </w:r>
    </w:p>
    <w:p w14:paraId="6E1D361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Más tantárgyaknál felmerülő problémák megoldása a táblázatkezelő program segítségével</w:t>
      </w:r>
    </w:p>
    <w:p w14:paraId="71B0B04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grafikus ábrázolási lehetőségei. Diagram létrehozása, szerkesztése. Diagramtípusok</w:t>
      </w:r>
    </w:p>
    <w:p w14:paraId="226755F5"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71595A76"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p w14:paraId="0BF0657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207259B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Mérési eredmények, nyomtatott és online adathalmazok, táblázatok elemzése</w:t>
      </w:r>
    </w:p>
    <w:p w14:paraId="5DE9354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iskolai élethez és más tantárgyakhoz kapcsolódó, valamint közérdekű adatok gyűjtése különböző forrásokból</w:t>
      </w:r>
    </w:p>
    <w:p w14:paraId="56AE80B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Összegyűjtött adatok táblázatos elrendezése táblázatkezelő alkalmazással</w:t>
      </w:r>
    </w:p>
    <w:p w14:paraId="7F8C0F9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problémának megfelelő adattípusok, adatformátumok, képletek, függvények alkalmazása egy táblázatkezelő programban</w:t>
      </w:r>
    </w:p>
    <w:p w14:paraId="3B3E24E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osztály, évfolyam vagy az iskola adatainak statisztikai elemzése</w:t>
      </w:r>
    </w:p>
    <w:p w14:paraId="5A19F20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Egy-egy adatsorból többféle diagram készítése, az adatok megtévesztő ábrázolásának felismerése</w:t>
      </w:r>
    </w:p>
    <w:p w14:paraId="3065EC8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Más tantárgyakhoz kapcsolódó projektben az adatok feldolgozása táblázatkezelő program segítségével</w:t>
      </w:r>
    </w:p>
    <w:p w14:paraId="512FBA8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 xml:space="preserve">Témakör: </w:t>
      </w:r>
      <w:bookmarkStart w:id="229" w:name="_Hlk529861869"/>
      <w:r w:rsidRPr="0083089A">
        <w:rPr>
          <w:rFonts w:ascii="Times New Roman" w:hAnsi="Times New Roman" w:cs="Times New Roman"/>
          <w:b/>
          <w:sz w:val="24"/>
          <w:szCs w:val="24"/>
        </w:rPr>
        <w:t>Az információs társadalom, e-Világ</w:t>
      </w:r>
      <w:bookmarkEnd w:id="229"/>
    </w:p>
    <w:p w14:paraId="2F14A650"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5 óra</w:t>
      </w:r>
    </w:p>
    <w:p w14:paraId="463D24E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32BD839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2B6E113F"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digitális környezet, az e-Világ etikai problémáit;</w:t>
      </w:r>
    </w:p>
    <w:p w14:paraId="38986C1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az információs technológia fejlődésének gazdasági, környezeti, kulturális hatásait.</w:t>
      </w:r>
    </w:p>
    <w:p w14:paraId="4A78604A"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0712C2D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az információs társadalom múltját, jelenét és várható jövőjét;</w:t>
      </w:r>
    </w:p>
    <w:p w14:paraId="75CA52CD"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online gyakorolja az állampolgári jogokat és kötelességeket;</w:t>
      </w:r>
    </w:p>
    <w:p w14:paraId="6DD77D5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az információkeresés technikáját, stratégiáját és több keresési szempont egyidejű érvényesítésének lehetőségét;</w:t>
      </w:r>
    </w:p>
    <w:p w14:paraId="7EF0E1B3"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tisztában van a hálózatokat és a személyes információkat érintő fenyegetésekkel, alkalmazza az adatok védelmét biztosító lehetőségeket;</w:t>
      </w:r>
    </w:p>
    <w:p w14:paraId="7A0F818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védekezik az internetes zaklatás különböző formái ellen, szükség esetén segítséget kér.</w:t>
      </w:r>
    </w:p>
    <w:p w14:paraId="3FE99287"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EA7279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információs technológiai fejlesztés gazdasági, környezeti, kulturális hatásainak felismerése</w:t>
      </w:r>
    </w:p>
    <w:p w14:paraId="6DA606C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 szerepe a modern társadalomban</w:t>
      </w:r>
    </w:p>
    <w:p w14:paraId="155EA1C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Információkeresési technikák, stratégiák, többszempontú keresés</w:t>
      </w:r>
    </w:p>
    <w:p w14:paraId="6A717D59"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digitális eszközök egészségre és személyiségre gyakorolt hatásai</w:t>
      </w:r>
    </w:p>
    <w:p w14:paraId="1EE2BDA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adatbiztonság és adatvédelem tudatos felhasználói magatartásának szabályai</w:t>
      </w:r>
    </w:p>
    <w:p w14:paraId="7B92DFAC"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4C9BBD2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e-Világ, e-kereskedelem, e-bank, e-állampolgárság, virtuális személyiség, információs társadalom, adatvédelem, internetes bűnözés, digitális eszközöktől való függőség</w:t>
      </w:r>
    </w:p>
    <w:p w14:paraId="0DB52C36"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7A6DC45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információs társadalom múltjában kijelölt szakasz (például ókori számolási módszerek vagy elektromechanikus gépek) projektmódszerrel történő feldolgozása</w:t>
      </w:r>
    </w:p>
    <w:p w14:paraId="60115A2D"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állampolgári jogok és kötelességek online gyakorlása, például bejelentkezés egészségügyi vizsgálatra vagy veszélyeshulladék-lerakási címek keresése</w:t>
      </w:r>
    </w:p>
    <w:p w14:paraId="14BD48D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p>
    <w:p w14:paraId="3CA0277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14:paraId="6715CA87"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adatok és az online identitás védelmét biztosító lehetőségeket alkalmazása, például a közösségi oldalakon elérhető személyes adatok keresése, korlátozása és törlése</w:t>
      </w:r>
    </w:p>
    <w:p w14:paraId="4A078AE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Többszempontú, hatékony információkeresési feladatok megoldása más tantárgyak tananyagához kapcsolódó témában</w:t>
      </w:r>
    </w:p>
    <w:p w14:paraId="1E680B3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b/>
          <w:sz w:val="24"/>
          <w:szCs w:val="24"/>
        </w:rPr>
        <w:t xml:space="preserve">Témakör: </w:t>
      </w:r>
      <w:bookmarkStart w:id="230" w:name="_Hlk529861087"/>
      <w:r w:rsidRPr="0083089A">
        <w:rPr>
          <w:rFonts w:ascii="Times New Roman" w:hAnsi="Times New Roman" w:cs="Times New Roman"/>
          <w:b/>
          <w:sz w:val="24"/>
          <w:szCs w:val="24"/>
        </w:rPr>
        <w:t>A digitális eszközök használata</w:t>
      </w:r>
      <w:bookmarkEnd w:id="230"/>
    </w:p>
    <w:p w14:paraId="18842F21" w14:textId="77777777" w:rsidR="009E643C" w:rsidRPr="0083089A" w:rsidRDefault="009E643C" w:rsidP="009E643C">
      <w:pPr>
        <w:keepNext/>
        <w:keepLines/>
        <w:contextualSpacing/>
        <w:jc w:val="both"/>
        <w:rPr>
          <w:rFonts w:ascii="Times New Roman" w:hAnsi="Times New Roman" w:cs="Times New Roman"/>
          <w:b/>
          <w:bCs/>
          <w:sz w:val="24"/>
          <w:szCs w:val="24"/>
        </w:rPr>
      </w:pPr>
      <w:r w:rsidRPr="0083089A">
        <w:rPr>
          <w:rFonts w:ascii="Times New Roman" w:hAnsi="Times New Roman" w:cs="Times New Roman"/>
          <w:b/>
          <w:sz w:val="24"/>
          <w:szCs w:val="24"/>
        </w:rPr>
        <w:t>Javasolt óraszám:</w:t>
      </w:r>
      <w:r w:rsidRPr="0083089A">
        <w:rPr>
          <w:rFonts w:ascii="Times New Roman" w:hAnsi="Times New Roman" w:cs="Times New Roman"/>
          <w:sz w:val="24"/>
          <w:szCs w:val="24"/>
        </w:rPr>
        <w:t xml:space="preserve"> </w:t>
      </w:r>
      <w:r w:rsidRPr="0083089A">
        <w:rPr>
          <w:rFonts w:ascii="Times New Roman" w:hAnsi="Times New Roman" w:cs="Times New Roman"/>
          <w:b/>
          <w:bCs/>
          <w:sz w:val="24"/>
          <w:szCs w:val="24"/>
        </w:rPr>
        <w:t>4 óra</w:t>
      </w:r>
    </w:p>
    <w:p w14:paraId="2210C428"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Tanulási eredmények</w:t>
      </w:r>
    </w:p>
    <w:p w14:paraId="7841EAB9"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hozzájárul ahhoz, hogy a tanuló a nevelési-oktatási szakasz végére:</w:t>
      </w:r>
    </w:p>
    <w:p w14:paraId="13D6C441"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célszerűen választ a feladat megoldásához használható informatikai eszközök közül;</w:t>
      </w:r>
    </w:p>
    <w:p w14:paraId="3133ADA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használja az operációs rendszer felhasználói felületét;</w:t>
      </w:r>
    </w:p>
    <w:p w14:paraId="2698E649"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önállóan kezeli az operációs rendszer mappáit, fájljait és a felhőszolgáltatásokat;</w:t>
      </w:r>
    </w:p>
    <w:p w14:paraId="52C74E78"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használja a digitális hálózatok alapszolgáltatásait.</w:t>
      </w:r>
    </w:p>
    <w:p w14:paraId="431A242A"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A témakör tanulása eredményeként a tanuló:</w:t>
      </w:r>
    </w:p>
    <w:p w14:paraId="5CEA3F8A"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tapasztalatokkal rendelkezik az iskolai oktatáshoz kapcsolódó mobileszközökre fejlesztett alkalmazások használatában;</w:t>
      </w:r>
    </w:p>
    <w:p w14:paraId="21947AA2"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eszközöket önállóan használja, a tipikus felhasználói hibákat elkerüli, és elhárítja az egyszerűbb felhasználói szintű hibákat;</w:t>
      </w:r>
    </w:p>
    <w:p w14:paraId="58316919"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értelmezi az informatikai eszközöket működtető szoftverek hibajelzéseit, és azokról beszámol;</w:t>
      </w:r>
    </w:p>
    <w:p w14:paraId="7A99D286"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tapasztalatokkal rendelkezik a digitális jelek minőségével, kódolásával, tömörítésével, továbbításával kapcsolatos problémák kezeléséről;</w:t>
      </w:r>
    </w:p>
    <w:p w14:paraId="7A2E54D7" w14:textId="77777777" w:rsidR="009E643C" w:rsidRPr="0083089A" w:rsidRDefault="009E643C" w:rsidP="009E643C">
      <w:pPr>
        <w:keepNext/>
        <w:keepLines/>
        <w:numPr>
          <w:ilvl w:val="0"/>
          <w:numId w:val="3"/>
        </w:numPr>
        <w:contextualSpacing/>
        <w:jc w:val="both"/>
        <w:rPr>
          <w:rFonts w:ascii="Times New Roman" w:hAnsi="Times New Roman" w:cs="Times New Roman"/>
          <w:sz w:val="24"/>
          <w:szCs w:val="24"/>
        </w:rPr>
      </w:pPr>
      <w:r w:rsidRPr="0083089A">
        <w:rPr>
          <w:rFonts w:ascii="Times New Roman" w:hAnsi="Times New Roman" w:cs="Times New Roman"/>
          <w:sz w:val="24"/>
          <w:szCs w:val="24"/>
        </w:rPr>
        <w:t>ismeri a térinformatika és a 3D megjelenítés lehetőségeit.</w:t>
      </w:r>
    </w:p>
    <w:p w14:paraId="5E79A72D"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Fejlesztési feladatok és ismeretek</w:t>
      </w:r>
    </w:p>
    <w:p w14:paraId="7C0F58E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egészségre gyakorolt hatásai</w:t>
      </w:r>
    </w:p>
    <w:p w14:paraId="73D2F49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működési elveinek megismerése és használata</w:t>
      </w:r>
    </w:p>
    <w:p w14:paraId="7EFEB1DA"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14:paraId="0BF9E66B"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informatikai eszközök, mobileszközök operációs rendszerei</w:t>
      </w:r>
    </w:p>
    <w:p w14:paraId="0D0951D8"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operációs rendszer segédprogramjai. Az állományok és könyvtárak tömörítése</w:t>
      </w:r>
    </w:p>
    <w:p w14:paraId="39957D1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Az operációs rendszerek, helyi hálózatok erőforrásainak használata, jogosultságok ismerete. Tudatos felhasználói magatartás erősítése, a felelős eszközhasználat kialakítása, tudatosítása; etikus információkezelés</w:t>
      </w:r>
    </w:p>
    <w:p w14:paraId="36EBFED2"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Felhőszolgáltatások igénybevétele, felhasználási területei, virtuális személyiség és a hozzá tartozó jogosultságok szerepe, kezelése. Alkalmazások a virtuális térben. Állományok tárolása, kezelése és megosztása a felhőben</w:t>
      </w:r>
    </w:p>
    <w:p w14:paraId="169B8B9E"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Fogalmak</w:t>
      </w:r>
    </w:p>
    <w:p w14:paraId="6847F141"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w:t>
      </w:r>
    </w:p>
    <w:p w14:paraId="2AFF480B" w14:textId="77777777" w:rsidR="009E643C" w:rsidRPr="0083089A" w:rsidRDefault="009E643C" w:rsidP="009E643C">
      <w:pPr>
        <w:keepNext/>
        <w:keepLines/>
        <w:contextualSpacing/>
        <w:jc w:val="both"/>
        <w:rPr>
          <w:rFonts w:ascii="Times New Roman" w:hAnsi="Times New Roman" w:cs="Times New Roman"/>
          <w:b/>
          <w:sz w:val="24"/>
          <w:szCs w:val="24"/>
        </w:rPr>
      </w:pPr>
      <w:r w:rsidRPr="0083089A">
        <w:rPr>
          <w:rFonts w:ascii="Times New Roman" w:hAnsi="Times New Roman" w:cs="Times New Roman"/>
          <w:b/>
          <w:sz w:val="24"/>
          <w:szCs w:val="24"/>
        </w:rPr>
        <w:t>Javasolt tevékenységek</w:t>
      </w:r>
    </w:p>
    <w:p w14:paraId="1E7BAA63"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Digitális eszközök és perifériáinak feladatot segítő felhasználása projektfeladatokban</w:t>
      </w:r>
    </w:p>
    <w:p w14:paraId="09444A0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Bemutatóhoz, projektfeladathoz tartozó állományok rendezett tárolása a lokális gépen, azok megosztása a társakkal a felhőszolgáltatáson keresztül</w:t>
      </w:r>
    </w:p>
    <w:p w14:paraId="1BD8622F"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Adatok tömörített tárolása, továbbítása a hálózaton keresztül az együttműködés érdekében</w:t>
      </w:r>
    </w:p>
    <w:p w14:paraId="573B59AC"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Történelmi, földrajzi témák feldolgozásához térinformatikai, térképalkalmazások felhasználása</w:t>
      </w:r>
    </w:p>
    <w:p w14:paraId="1AEC08F5"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A 3D megjelenítés lehetőségeinek felhasználása tantárgyi feladatokban</w:t>
      </w:r>
    </w:p>
    <w:p w14:paraId="6C2060F0" w14:textId="77777777" w:rsidR="009E643C" w:rsidRPr="0083089A" w:rsidRDefault="009E643C" w:rsidP="009E643C">
      <w:pPr>
        <w:keepNext/>
        <w:keepLines/>
        <w:contextualSpacing/>
        <w:jc w:val="both"/>
        <w:rPr>
          <w:rFonts w:ascii="Times New Roman" w:hAnsi="Times New Roman" w:cs="Times New Roman"/>
          <w:sz w:val="24"/>
          <w:szCs w:val="24"/>
        </w:rPr>
      </w:pPr>
      <w:r w:rsidRPr="0083089A">
        <w:rPr>
          <w:rFonts w:ascii="Times New Roman" w:hAnsi="Times New Roman" w:cs="Times New Roman"/>
          <w:sz w:val="24"/>
          <w:szCs w:val="24"/>
        </w:rPr>
        <w:t>Közös munka esetén a digitális erőforrásokhoz tartozó hozzáférési és jogosultsági szintek megismerése</w:t>
      </w:r>
    </w:p>
    <w:p w14:paraId="3133D166" w14:textId="77777777" w:rsidR="009E643C" w:rsidRPr="00FD2BC8" w:rsidRDefault="009E643C" w:rsidP="00FD2BC8">
      <w:pPr>
        <w:keepNext/>
        <w:keepLines/>
        <w:contextualSpacing/>
        <w:jc w:val="both"/>
        <w:rPr>
          <w:rFonts w:ascii="Times New Roman" w:hAnsi="Times New Roman" w:cs="Times New Roman"/>
          <w:i/>
          <w:sz w:val="24"/>
          <w:szCs w:val="24"/>
        </w:rPr>
      </w:pPr>
    </w:p>
    <w:p w14:paraId="2BF4F36C" w14:textId="77777777" w:rsidR="009E643C" w:rsidRDefault="009E643C" w:rsidP="00443B83">
      <w:pPr>
        <w:rPr>
          <w:rFonts w:ascii="Times New Roman" w:hAnsi="Times New Roman" w:cs="Times New Roman"/>
          <w:b/>
          <w:sz w:val="32"/>
          <w:szCs w:val="32"/>
        </w:rPr>
      </w:pPr>
    </w:p>
    <w:p w14:paraId="6F2B4701" w14:textId="77777777" w:rsidR="009E643C" w:rsidRDefault="009E643C" w:rsidP="00443B83">
      <w:pPr>
        <w:rPr>
          <w:rFonts w:ascii="Times New Roman" w:hAnsi="Times New Roman" w:cs="Times New Roman"/>
          <w:b/>
          <w:sz w:val="32"/>
          <w:szCs w:val="32"/>
        </w:rPr>
      </w:pPr>
    </w:p>
    <w:p w14:paraId="6A4FEA38" w14:textId="77777777" w:rsidR="003528E3" w:rsidRPr="003528E3" w:rsidRDefault="00443B83" w:rsidP="0083089A">
      <w:pPr>
        <w:keepNext/>
        <w:keepLines/>
        <w:pageBreakBefore/>
        <w:contextualSpacing/>
        <w:jc w:val="both"/>
        <w:outlineLvl w:val="1"/>
        <w:rPr>
          <w:rFonts w:ascii="Times New Roman" w:hAnsi="Times New Roman" w:cs="Times New Roman"/>
          <w:b/>
          <w:sz w:val="32"/>
          <w:szCs w:val="32"/>
        </w:rPr>
      </w:pPr>
      <w:bookmarkStart w:id="231" w:name="_Toc43992224"/>
      <w:r w:rsidRPr="003528E3">
        <w:rPr>
          <w:rFonts w:ascii="Times New Roman" w:hAnsi="Times New Roman" w:cs="Times New Roman"/>
          <w:b/>
          <w:sz w:val="32"/>
          <w:szCs w:val="32"/>
        </w:rPr>
        <w:t>Testnevelés</w:t>
      </w:r>
      <w:r>
        <w:rPr>
          <w:rFonts w:ascii="Times New Roman" w:hAnsi="Times New Roman" w:cs="Times New Roman"/>
          <w:b/>
          <w:sz w:val="32"/>
          <w:szCs w:val="32"/>
        </w:rPr>
        <w:t xml:space="preserve"> 5-8. évfolyam</w:t>
      </w:r>
      <w:bookmarkEnd w:id="231"/>
    </w:p>
    <w:p w14:paraId="16D9661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alapfokú nevelés-oktatás második szakaszába lépve az 1–4. évfolyamon elkezdett sokoldalú pszichomotoros és az ezen keresztül megvalósuló kognitív, affektív-emocionális képesség-összetevők fejlesztése tovább folytatódik. A személyiségformálás – a tanulók életkori sajátosságainak figyelembevételével, a szenzitív időszakokhoz igazodó mozgástartalmakon keresztül – a tanulási, nevelési célokat úgy valósítja meg, hogy közben a Nat kompetenciarendszerében realizálja az Európai Unió kulcskompetenciáinak fejlesztését. Kiemelt terület a személyes és társas kompetencia-összetevők rendszerében a szomatikus egészség, a szocio-emocionális jóllét, a biztonság és az emberi kapcsolatok minősége. </w:t>
      </w:r>
    </w:p>
    <w:p w14:paraId="2D2E9B4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testnevelés tartalmi elemei közé az 5. évfolyamtól belép a sportági alaptechnikák és taktikák rendszere, a hozzájuk kapcsolódó elméleti ismeretekkel, miközben folytatódik a széles spektrumú koordinációsképesség-fejlesztés. A nevelési szakasz elején a kondicionális képességek differenciált fejlesztése itt is elsősorban a mozgáskészségek elsajátításán, játékos gyakorláson keresztül történik, majd később fokozatosan előtérbe kerül az életkori sajátosságokhoz igazodó kondicionális képzés. A mozgástanulás folyamatában fontos szerepet kap az elméleti tudatosítás, az ok-okozati összefüggések ismertetése, mely elősegíti a mentalizációs folyamatokat. Mindez a változó környezeti feltételekhez igazodó, egyre összetettebb mozgássorok hatékony elsajátítását teszi lehetővé. </w:t>
      </w:r>
    </w:p>
    <w:p w14:paraId="7008F17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testi-lelki egészségre nevelés célrendszere a tanulási terület egészét áthatja. A tanulók tovább bővítik az egészséges életvitel alapjaival összefüggő ismereteiket. A közvetlen mozgástapasztalattal szoros kapcsolatban álló elméleti ismeretekkel gyarapodva tudatosul bennük a különböző mozgásformák egészségmegőrző hatása. Tisztában vannak az alapszintű anatómiai, edzéselméleti törvényszerűségekkel (pl. a bemelegítés módja, funkciói), ami a baleset-megelőzés, a biztonságos sportolás, az egészséges testi fejlődés legfőbb záloga. A testi higiéniai tevékenységeket igyekeznek mindennapi szokásrendszerükbe illeszteni, mellyel párhuzamosan a XXI. századi életforma stresszhatásainak kezelésére megfelelő stratégiákat (pl. relaxációs módszerek) sajátítanak el. A tanulóközpontú szemlélettel átitatott oktatási környezetben erősödik a tanulói sportolási kedv, a mozgáshoz fűződő pozitív attitűd. Ehhez kapcsolódóan prioritást kapnak a játékos feladatmegoldások, az élményalapú tananyag-feldolgozás. A változatos munkaformák alkalmazása, a gyakran változó összetételű, képességű heterogén csoportok együttes sporttevékenysége a méltányosság, a társakhoz való alkalmazkodás, a tolerancia, a csapatszellem, az egymás tanításának lehetőségét is magába foglalja. Ez a tanulók társas kapcsolataiban az együttműködésre és kölcsönös tiszteletadásra nevelés célját valósítja meg. A társas mozgásformák egyben az elfogadást, a konfliktuskezelés asszertív eszközeit kínálják. A változatos küzdőfeladatokban előtérbe kerül az iskolai küzdősportokra jellemző technikák végrehajtása és azok test-test elleni küzdelemben történő kreatív alkalmazása. Ezek az egyszerű mozgásformák esetében szabadon végrehajthatók, mások tanári irányítás mellett, a legnagyobb mozgásbiztonság elérésére törekedve, a balesetveszély minimálisra csökkentése mellett.</w:t>
      </w:r>
    </w:p>
    <w:p w14:paraId="2223BB1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tanár-diák interakciókban a pedagógus mintaadó, facilitátor szerepe a tanulók kommunikációs kultúrájának kialakításában realizálódik, mely a kooperatív jellegű gyakorlásban kihat a diákok közötti kommunikáció minőségére is. Mindezen tényezők a mozgással, sportolással kapcsolatban jelentős attitűdformáló erőt jelentenek.  </w:t>
      </w:r>
    </w:p>
    <w:p w14:paraId="4FCE4EE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nevelési-oktatási szakasz végéhez közeledve egyre nagyobb mértékben kapnak szerepet az induktív jellegű feladatmegoldások, melyek a gondolkodást és a problémamegoldó képességeket fejlesztik. A tanulási terület – sajátosságaiból adódóan – folyamatosan fejleszti az önismeretet, az önelfogadás képességét, melynek rendszeresen alkalmazott eszköze – a pedagógus általi előremutató formatív visszajelzések mellett – az ön- és társértékelés. Ezek a folyamatok a 7–8. évfolyamon hozzájárulnak a tanulók saját készség- és képességszintű erősségeinek, illetve hiányosságainak felismeréséhez, ezáltal a képességek tanári segítséggel tudatosan fejleszthetők. A tradicionális sportágak meghatározó szereplőinek, olimpikonjainak megismerésével a tanulókat a nemzeti azonosságtudatra, a haza szeretetére neveljük, amelyben a példaképformálás is hangsúlyos szerepet kap.</w:t>
      </w:r>
    </w:p>
    <w:p w14:paraId="38B6E2E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IKT-eszközök a mozgástanulás, a diagnosztika, az egészséges életvezetés kialakításának hatékony segítői, mindemellett a konstruktív jellegű elméleti ismeretszerzést is jelentősen támogatják. Ezzel a tanulók motivációjára és digitáliskompetencia-szintjére gyakorolhatunk pozitív hatást. Az egészségfejlesztés mozgáshoz kapcsolódó eszközrendszerével tudatosítjuk a szabad levegőn, a természetes környezetben folytatott rendszeres testedzés testi és lelki jóllétet erősítő hatását, ami pozitív irányú befolyást gyakorol a tanulók környezettudatos szemléletmódjára. Ezzel a testnevelés hozzájárul a fenntartható jelen és jövő iránti elkötelezettséghez mint nevelési célhoz.</w:t>
      </w:r>
    </w:p>
    <w:p w14:paraId="5B2C1EC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 tantárgy a Nemzeti alaptantervben rögzített kulcskompetenciákat az alábbi módon fejleszti:</w:t>
      </w:r>
    </w:p>
    <w:p w14:paraId="46A55DC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tanulás kompetenciái</w:t>
      </w:r>
      <w:r w:rsidRPr="003528E3">
        <w:rPr>
          <w:rFonts w:ascii="Times New Roman" w:hAnsi="Times New Roman" w:cs="Times New Roman"/>
          <w:sz w:val="24"/>
          <w:szCs w:val="24"/>
        </w:rPr>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14:paraId="510AAE6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kommunikációs kompetenciák</w:t>
      </w:r>
      <w:r w:rsidRPr="003528E3">
        <w:rPr>
          <w:rFonts w:ascii="Times New Roman" w:hAnsi="Times New Roman" w:cs="Times New Roman"/>
          <w:sz w:val="24"/>
          <w:szCs w:val="24"/>
        </w:rPr>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14:paraId="21D241F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digitális kompetenciák</w:t>
      </w:r>
      <w:r w:rsidRPr="003528E3">
        <w:rPr>
          <w:rFonts w:ascii="Times New Roman" w:hAnsi="Times New Roman" w:cs="Times New Roman"/>
          <w:sz w:val="24"/>
          <w:szCs w:val="24"/>
        </w:rPr>
        <w:t>: Az információs és tudástársadalom korában meghatározóan fontos, hogy a korszerű digitális eszközök hogyan épülnek be a nevelés, az oktatás és a képzés tanítási-tanulási folyamataiba. A digitális kompetencia főbb területeinek ‒ digitális jelenlét, életvezetés és produktivitás ‒ fejlesztése a testnevelésnek és egészségfejlesztésnek is egyik kiemelt célja. A digitális kompetencia a testnevelés tantárgy esetében is elengedhetetlen, példaként említhető a teljesítménymonitorozás, a mozgáselemzés, az információkeresés, -szűrés és -feldolgozás digitális eszközökkel történő megvalósítása.</w:t>
      </w:r>
    </w:p>
    <w:p w14:paraId="1A3AA88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matematikai, gondolkodási kompetenciák</w:t>
      </w:r>
      <w:r w:rsidRPr="003528E3">
        <w:rPr>
          <w:rFonts w:ascii="Times New Roman" w:hAnsi="Times New Roman" w:cs="Times New Roman"/>
          <w:sz w:val="24"/>
          <w:szCs w:val="24"/>
        </w:rPr>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14:paraId="57603B8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személyes és társas kapcsolati kompetenciák</w:t>
      </w:r>
      <w:r w:rsidRPr="003528E3">
        <w:rPr>
          <w:rFonts w:ascii="Times New Roman" w:hAnsi="Times New Roman" w:cs="Times New Roman"/>
          <w:sz w:val="24"/>
          <w:szCs w:val="24"/>
        </w:rPr>
        <w:t>: A testnevelés tantárgy a személyes és társas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14:paraId="21D886E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kreativitás, a kreatív alkotás, önkifejezés és kulturális tudatosság kompetenciái</w:t>
      </w:r>
      <w:r w:rsidRPr="003528E3">
        <w:rPr>
          <w:rFonts w:ascii="Times New Roman" w:hAnsi="Times New Roman" w:cs="Times New Roman"/>
          <w:sz w:val="24"/>
          <w:szCs w:val="24"/>
        </w:rPr>
        <w:t>: Az iskola a kiemelkedő sportszakemberek és sportolók által létrehozott kreatív produktumok megismerésének egyik helye, ami az alkotó produkálás biztosításával támogatja, hogy a tanuló értelmezni tudja a sporteredmények személyes és társadalmi életre gyakorolt hatását. A tanuló ezeknek a kompetenciáknak az elsajátításával képessé válik arra, hogy saját tanulási tevékenységében is értékesnek tartsa a testnevelés, az egészségfejlesztés kreatív ötleteit és produktumait. Önmaga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megtanulja értékként kezelni az olimpiai eszmét, az olimpiai játékokon elért eredményeket. Értékesnek tartja a magyar, az európai és a világ testkulturális örökségét.</w:t>
      </w:r>
    </w:p>
    <w:p w14:paraId="0ABB419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Munkavállalói, innovációs és vállalkozói kompetenciák</w:t>
      </w:r>
      <w:r w:rsidRPr="003528E3">
        <w:rPr>
          <w:rFonts w:ascii="Times New Roman" w:hAnsi="Times New Roman" w:cs="Times New Roman"/>
          <w:sz w:val="24"/>
          <w:szCs w:val="24"/>
        </w:rPr>
        <w:t>: A testnevelés és egészségfejlesztés a tanuló ügyességét, erejét, állóképességét, szomatikus, mentális és érzelmi teherbírását fejlesztve teszi képessé az egyént a különböző munkatevékenységek elvégzésére. A sporttevékenység hozzájárul a munkaerkölcsi tulajdonságok (például fegyelmezettség, közösségi szemlélet, lelkiismeretesség, felelősségteljesség, munkaszeretet) kialakításához. A testnevelésben és a sportban alkalom nyílik a bátorságot, a kockázatot, az önállóságot, a monotóniatűrést és az innovációt igénylő tevékenységekre, a vállalkozáshoz szükséges kezdeményezőkészség alkalmazására és a határozott viselkedésre. Az önállóságot igénylő, döntési helyzeteket biztosító sportolás a tanulót hozzásegíti, hogy a munkavégzés során is hasonló módon cselekedjen. A testedzés, a sportolás – a szabadidő egészséges eltöltésén keresztül, rekreatív hatásával – elősegíti a munka utáni pihenést, kikapcsolódást és regenerálódást.</w:t>
      </w:r>
    </w:p>
    <w:p w14:paraId="4CD07EF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iskolai testnevelés 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14:paraId="75A2E71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korszerű gyógytestnevelés szemlélet, amely szakít az eddigi korrekciós gyakorlatok túlsúlyára épülő tananyagtartalommal, indokolttá teszi a mindennapos testnevelés szerves részként való megjelenését a kerettantervben. A korszerű szemléletben elvárásként jelenik meg a korrekciós gyakorlatokkal egyenlő arányban megjelenő, a kerettantervben megvalósuló témakörök elsajátítása a gyógytestnevelésre utalt tanulók körében is. A fentiek indokolják, hogy minden témakör mellett megjelennek a gyógytestnevelés specifikus gyakorlatelemei.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14:paraId="05898EF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5-8. évfolyamon a gyógytestnevelés területén elvárás az egyéni és differenciált gyakorlatok tudatos végrehajtása, valamint, hogy a tanulók az egészségük fejlesztése érdekében tudatosan alkalmazzák a szabadidős és sportjátékokat. A gyakorlások során kiemelten jelenik meg a kontrollált légzés, a pulzusszámlálás és a relaxáció.</w:t>
      </w:r>
    </w:p>
    <w:p w14:paraId="093E799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tanulók mozgáshoz fűződő pozitív attitűdjének kialakítása érdekében az értékelés alapja a különböző sportági mozgáskészségekben, valamint a motorikus képességekben a tanuló önmagához mért fejlődése. A tanultsági szint méréséhez fontosak a különböző pontérték-táblázatok, számszerűsített vagy grafikonos statisztikai eljárások, de az egyes próbákon és teszteken elért eredmények mellett legalább olyan fontos az érzelmi-akarati tényezők figyelembevétele az értékelés, osztályozás során.</w:t>
      </w:r>
    </w:p>
    <w:p w14:paraId="3CCA6F5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5–6. évfolyam</w:t>
      </w:r>
    </w:p>
    <w:p w14:paraId="3D1F2BC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5. évfolyamba lépő diákok testi fejlődésében a fiúk és a leányok között jellemző különbségek még nem mutatkoznak. A leányok egy hosszú (9 éves kortól tartó), mérsékelt ütemű megnyúlási szakasz közepén, míg a fiúk a pubertáskort megelőző testalkati telítődési szakaszban járnak. A két nem terhelhetősége közel azonos. A 11–12 éves diákok, a sokoldalú alapokra építkezve, eredményesen tanulnak új sportági technikákat mind a zárt, mind a nyílt jellegű mozgáskészségekben. Mozgásigényük igen jelentős, figyelmük, koncentrálóképességük tartós, ami az időhatékony óraszervezéssel tovább segíti a pszichomotoros tanulási folyamatokat. </w:t>
      </w:r>
    </w:p>
    <w:p w14:paraId="6FDE9DA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korosztály kondicionális képzésében kiemelt szerepet kap a gerincoszlop tartóizmainak, a törzs általános erő-állóképességének folyamatos fejlesztése. Fontos az aerob állóképesség kezdetben játékos formájú, majd egyre inkább tartós futással történő növelése, ugyanakkor az intenzív anaerob munkavégzés kerülendő. A koordinációs képességek közül kiemelten fejleszthető a ritmusérzék, az egyensúlyozó képesség, a téri tájékozódó képesség, emellett a nyílt jellegű mozgásformákban megmutatkozó összekapcsolási-átállási képesség is dinamikusan javul. A sportjátékok oktatásában a technikai képzés mellett megjelennek az emberelőnyös és létszámazonos kisjátékok alaptaktikai elemei (add és fuss; szélességi és mélységi mozgások), először célfelület nélkül, majd célfelülettel. Továbbra is hangsúlyos szerepet kapnak a sportjátékokat előkészítő testnevelési játékok. Az ízületi és izomzati mozgékonyság a prepubertás idején még mindkét nemnél jól fejleszthető, így ebben az időszakban a dinamikus és statikus nyújtó hatású feladatokkal egyaránt eredményes a rendszeres gyakoroltatás, ezzel is elősegítve a biomechanikailag helyes testtartás kialakítását.</w:t>
      </w:r>
    </w:p>
    <w:p w14:paraId="4A53B46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önvédelmi és küzdősportok a test-test elleni játékos küzdőgyakorlatok megtanításán túl a sportági képzésre helyezik a hangsúlyt. Míg az eddigi játékok és feladatok olyan játékos mozgásformákon keresztül csináltak kedvet a küzdelemhez, melyek a különböző küzdősportok mozgástechnikáihoz hasonló elemeket tartalmaztak, most a három iskolai küzdősport, a birkózás, a judo és a karate mozgásanyagára kerül a hangsúly. E gyakorlatok kondicionális képességfejlesztő hatásai elsősorban az erő-állóképesség, a gyorsaság fejlesztésében érezhetők, valamint a gerincoszlop tartóizmai, a hát- és a hasizmok erősítése terén, valamint a gerinc egészséges, fiziológiás tartásának javításában realizálódnak. A karate lazító és nyújtó gyakorlatai a csípő- és bokaízület, valamint az egész alsó végtag ízületi mozgástartományának növelésével járulnak hozzá az egészséges fejlődéshez. </w:t>
      </w:r>
    </w:p>
    <w:p w14:paraId="083D13C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önvédelmi és küzdősportok a koordinációfejlesztés szempontjából elsősorban a kognitív koordinációs képességeket fejlesztik az ellenfél eltérő mozgására adott folyamatosan változó reakciók miatt. A téri tájékozódó képesség, a reakcióképesség, a ritmusképesség, a kinesztézis, a mozgásszabályozó és átalakító képesség folyamatos fejlődésen mennek át a sportági mozgásanyag tanítása révén. </w:t>
      </w:r>
    </w:p>
    <w:p w14:paraId="2A2BDDB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test-test elleni küzdelem tekintetében továbbra is kiemelt fejlesztési terület a tanuló személyisége, hiszen a sportági technikák nagy koncentrációval történő végrehajtása az önuralom és akaraterő próbája elé állítja a tanulót.</w:t>
      </w:r>
    </w:p>
    <w:p w14:paraId="6FE62A1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5–6. évfolyam tanulóinak példaképválasztó igénye a megfelelő irányba terelve elősegíti a hosszú távú elköteleződésüket a szabadidős és/vagy versenysport felé. A tanulók a versengésen alapuló mozgásformákat szeretik, melyek ‒ jól megszervezett, kooperációs elemekben gazdag, a társak eltérő képességeit tiszteletben tartó, a fair play szellemiségét prioritásként kezelő viselkedésmintákkal ‒ kontrollált módon kiválóan gyakoroltathatók. Oktatásmódszertani szempontból a tanórák jelentős részét a mozgásos tartalmak bemutatásán, bemutattatásán alapuló képi, vizuális forrásokra épülő direkt oktatási stratégiák jellemzik, de megjelennek már az indirekt módszertani elemek is.</w:t>
      </w:r>
    </w:p>
    <w:p w14:paraId="6BEAC34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tanulók a gyógytestnevelés mozgásformáiban ‒ a korrekciós gimnasztika gyakorlatok mellett ‒ elsajátítják a nyújtó hatású, valamint az egyéni sajátosságokat figyelembe vevő, optimális aerob terhelést biztosító gyakorlatokat, melyek elváltozásukra, betegségükre nézve is kedvező hatásúak. A testnevelési játékokkal párhuzamosan megismerkednek az állapotuk javulását szolgáló szabadidős és sportjátékokkal is.</w:t>
      </w:r>
    </w:p>
    <w:p w14:paraId="2852305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testnevelés tanulása hozzájárul ahhoz, hogy a tanuló a nevelési-oktatási szakasz végére:</w:t>
      </w:r>
    </w:p>
    <w:p w14:paraId="74165B3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MOZGÁSKULTÚRA-FEJLESZTÉS</w:t>
      </w:r>
    </w:p>
    <w:p w14:paraId="18B546DD" w14:textId="77777777" w:rsidR="003528E3" w:rsidRPr="003528E3" w:rsidRDefault="003528E3" w:rsidP="00025AFE">
      <w:pPr>
        <w:keepNext/>
        <w:keepLines/>
        <w:numPr>
          <w:ilvl w:val="0"/>
          <w:numId w:val="35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alapvető mozgásformák kombinációiból álló cselekvéssorokat változó térbeli, időbeli, dinamikai feltételek mellett készségszinten kivitelezi;</w:t>
      </w:r>
    </w:p>
    <w:p w14:paraId="7D6C3AAA" w14:textId="77777777" w:rsidR="003528E3" w:rsidRPr="003528E3" w:rsidRDefault="003528E3" w:rsidP="00025AFE">
      <w:pPr>
        <w:keepNext/>
        <w:keepLines/>
        <w:numPr>
          <w:ilvl w:val="0"/>
          <w:numId w:val="35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mozgásforma készségszintű kivitelezése közben fenntartja érzelmi-akarati erőfeszítéseit;</w:t>
      </w:r>
    </w:p>
    <w:p w14:paraId="3C13764E" w14:textId="77777777" w:rsidR="003528E3" w:rsidRPr="003528E3" w:rsidRDefault="003528E3" w:rsidP="00025AFE">
      <w:pPr>
        <w:keepNext/>
        <w:keepLines/>
        <w:numPr>
          <w:ilvl w:val="0"/>
          <w:numId w:val="358"/>
        </w:numPr>
        <w:contextualSpacing/>
        <w:jc w:val="both"/>
        <w:rPr>
          <w:rFonts w:ascii="Times New Roman" w:hAnsi="Times New Roman" w:cs="Times New Roman"/>
          <w:sz w:val="24"/>
          <w:szCs w:val="24"/>
        </w:rPr>
      </w:pPr>
      <w:r w:rsidRPr="003528E3">
        <w:rPr>
          <w:rFonts w:ascii="Times New Roman" w:hAnsi="Times New Roman" w:cs="Times New Roman"/>
          <w:sz w:val="24"/>
          <w:szCs w:val="24"/>
        </w:rPr>
        <w:t>minden sporttevékenységében forma- és szabálykövető attitűddel rendelkezik, ez tevékenységének automatikus részévé válik.</w:t>
      </w:r>
    </w:p>
    <w:p w14:paraId="51AE739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MOTOROSKÉPESSÉG-FEJLESZTÉS</w:t>
      </w:r>
    </w:p>
    <w:p w14:paraId="2C94445D"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motoros képességeinek fejlődési szintje révén képes az összhang megteremtésére a cselekvéssorainak elemei között;</w:t>
      </w:r>
    </w:p>
    <w:p w14:paraId="4F0F7096"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relatív erejének birtokában képes a sportágspecifikus mozgástechnikák koordinált, készségszintű kivitelezésére;</w:t>
      </w:r>
    </w:p>
    <w:p w14:paraId="1E5F0B4D"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alapvető mozgásainak koordinációjában megfelelő begyakorlottságot mutat, és képes a változó környezeti feltételekhez célszerűen illeszkedő végrehajtásra;</w:t>
      </w:r>
    </w:p>
    <w:p w14:paraId="3F415686"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(meg)tanult erő-, gyorsaság-, állóképesség- és ügyességfejlesztő eljárásokat tanári irányítással tudatosan alkalmazza.</w:t>
      </w:r>
    </w:p>
    <w:p w14:paraId="48A12C7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VERSENGÉSEK, VERSENYEK</w:t>
      </w:r>
    </w:p>
    <w:p w14:paraId="6A32DC1E" w14:textId="77777777" w:rsidR="003528E3" w:rsidRPr="003528E3" w:rsidRDefault="003528E3" w:rsidP="00025AFE">
      <w:pPr>
        <w:keepNext/>
        <w:keepLines/>
        <w:numPr>
          <w:ilvl w:val="0"/>
          <w:numId w:val="32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versengések és a versenyek közben toleráns a csapattársaival és az ellenfeleivel szemben, ezt tőlük is elvárja;</w:t>
      </w:r>
    </w:p>
    <w:p w14:paraId="3C334869" w14:textId="77777777" w:rsidR="003528E3" w:rsidRPr="003528E3" w:rsidRDefault="003528E3" w:rsidP="00025AFE">
      <w:pPr>
        <w:keepNext/>
        <w:keepLines/>
        <w:numPr>
          <w:ilvl w:val="0"/>
          <w:numId w:val="32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versengések és a versenyek közben közösségformáló, csapatkohéziót kialakító játékosként viselkedik.</w:t>
      </w:r>
    </w:p>
    <w:p w14:paraId="166DB1F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PREVENCIÓ, ÉLETVITEL</w:t>
      </w:r>
    </w:p>
    <w:p w14:paraId="095252EA"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megoldást keres a különböző veszély- és baleseti források elkerülésére;</w:t>
      </w:r>
    </w:p>
    <w:p w14:paraId="3643953A"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tanári segítséggel, egyéni képességeihez mérten, tervezetten, rendezetten és rendszeresen fejleszti keringési, légzési és mozgatórendszerét;</w:t>
      </w:r>
    </w:p>
    <w:p w14:paraId="59C0B114"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ismeri a tanult mozgásformák gerinc- és ízületvédelmi szempontból helyes végrehajtását;</w:t>
      </w:r>
    </w:p>
    <w:p w14:paraId="50563264"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családi háttere és a közvetlen környezete adta lehetőségeihez mérten tervezetten, rendezetten és rendszeresen végez testmozgást.</w:t>
      </w:r>
    </w:p>
    <w:p w14:paraId="15D81646"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EGÉSZSÉGES TESTI FEJLŐDÉS, EGÉSZSÉGFEJLESZTÉS</w:t>
      </w:r>
    </w:p>
    <w:p w14:paraId="1DDB3D25" w14:textId="77777777" w:rsidR="003528E3" w:rsidRPr="003528E3" w:rsidRDefault="003528E3" w:rsidP="00025AFE">
      <w:pPr>
        <w:keepNext/>
        <w:keepLines/>
        <w:numPr>
          <w:ilvl w:val="0"/>
          <w:numId w:val="34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higiéniai szokások terén teljesen önálló, adott esetben segíti társait;</w:t>
      </w:r>
    </w:p>
    <w:p w14:paraId="7EC57361" w14:textId="77777777" w:rsidR="003528E3" w:rsidRPr="003528E3" w:rsidRDefault="003528E3" w:rsidP="00025AFE">
      <w:pPr>
        <w:keepNext/>
        <w:keepLines/>
        <w:numPr>
          <w:ilvl w:val="0"/>
          <w:numId w:val="344"/>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életkorának és alkati paramétereinek megfelelően tervezett, rendezett és rendszeres, testmozgással összefüggő táplálkozási szokásokat alakít ki.</w:t>
      </w:r>
    </w:p>
    <w:p w14:paraId="77E84041" w14:textId="77777777" w:rsidR="003528E3" w:rsidRPr="003528E3" w:rsidRDefault="003528E3" w:rsidP="003528E3">
      <w:pPr>
        <w:keepNext/>
        <w:keepLines/>
        <w:contextualSpacing/>
        <w:jc w:val="both"/>
        <w:rPr>
          <w:rFonts w:ascii="Times New Roman" w:hAnsi="Times New Roman" w:cs="Times New Roman"/>
          <w:b/>
          <w:sz w:val="24"/>
          <w:szCs w:val="24"/>
        </w:rPr>
      </w:pPr>
    </w:p>
    <w:p w14:paraId="23F5ECB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Az 5–6. évfolyamon a testnevelés tantárgy alapóraszáma: 340 óra</w:t>
      </w:r>
    </w:p>
    <w:p w14:paraId="2C87AA2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268"/>
      </w:tblGrid>
      <w:tr w:rsidR="003528E3" w:rsidRPr="003528E3" w14:paraId="4BF41D79" w14:textId="77777777" w:rsidTr="00106978">
        <w:tc>
          <w:tcPr>
            <w:tcW w:w="6912" w:type="dxa"/>
          </w:tcPr>
          <w:p w14:paraId="6B97B3C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Témakör neve</w:t>
            </w:r>
          </w:p>
        </w:tc>
        <w:tc>
          <w:tcPr>
            <w:tcW w:w="2268" w:type="dxa"/>
          </w:tcPr>
          <w:p w14:paraId="35D8745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p>
        </w:tc>
      </w:tr>
      <w:tr w:rsidR="003528E3" w:rsidRPr="003528E3" w14:paraId="3C5C8C84" w14:textId="77777777" w:rsidTr="00106978">
        <w:tc>
          <w:tcPr>
            <w:tcW w:w="6912" w:type="dxa"/>
          </w:tcPr>
          <w:p w14:paraId="6F1B8C1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Gimnasztika és rendgyakorlatok – prevenció, relaxáció</w:t>
            </w:r>
          </w:p>
        </w:tc>
        <w:tc>
          <w:tcPr>
            <w:tcW w:w="2268" w:type="dxa"/>
            <w:vAlign w:val="center"/>
          </w:tcPr>
          <w:p w14:paraId="0ED92B3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36</w:t>
            </w:r>
          </w:p>
        </w:tc>
      </w:tr>
      <w:tr w:rsidR="003528E3" w:rsidRPr="003528E3" w14:paraId="700F5FFD" w14:textId="77777777" w:rsidTr="00106978">
        <w:tc>
          <w:tcPr>
            <w:tcW w:w="6912" w:type="dxa"/>
          </w:tcPr>
          <w:p w14:paraId="4587772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Atlétikai jellegű feladatmegoldások</w:t>
            </w:r>
          </w:p>
        </w:tc>
        <w:tc>
          <w:tcPr>
            <w:tcW w:w="2268" w:type="dxa"/>
            <w:vAlign w:val="center"/>
          </w:tcPr>
          <w:p w14:paraId="78F1D1E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46</w:t>
            </w:r>
          </w:p>
        </w:tc>
      </w:tr>
      <w:tr w:rsidR="003528E3" w:rsidRPr="003528E3" w14:paraId="1B9C1B23" w14:textId="77777777" w:rsidTr="00106978">
        <w:tc>
          <w:tcPr>
            <w:tcW w:w="6912" w:type="dxa"/>
          </w:tcPr>
          <w:p w14:paraId="18E2668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Torna jellegű feladatmegoldások</w:t>
            </w:r>
          </w:p>
        </w:tc>
        <w:tc>
          <w:tcPr>
            <w:tcW w:w="2268" w:type="dxa"/>
            <w:vAlign w:val="center"/>
          </w:tcPr>
          <w:p w14:paraId="4083CEA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46</w:t>
            </w:r>
          </w:p>
        </w:tc>
      </w:tr>
      <w:tr w:rsidR="003528E3" w:rsidRPr="003528E3" w14:paraId="594C1C74" w14:textId="77777777" w:rsidTr="00106978">
        <w:tc>
          <w:tcPr>
            <w:tcW w:w="6912" w:type="dxa"/>
          </w:tcPr>
          <w:p w14:paraId="4EC9DD3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Sportjátékok</w:t>
            </w:r>
          </w:p>
        </w:tc>
        <w:tc>
          <w:tcPr>
            <w:tcW w:w="2268" w:type="dxa"/>
            <w:vAlign w:val="center"/>
          </w:tcPr>
          <w:p w14:paraId="3138561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70</w:t>
            </w:r>
          </w:p>
        </w:tc>
      </w:tr>
      <w:tr w:rsidR="003528E3" w:rsidRPr="003528E3" w14:paraId="7DB78A60" w14:textId="77777777" w:rsidTr="00106978">
        <w:tc>
          <w:tcPr>
            <w:tcW w:w="6912" w:type="dxa"/>
          </w:tcPr>
          <w:p w14:paraId="57EC756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Testnevelési és népi játékok</w:t>
            </w:r>
          </w:p>
        </w:tc>
        <w:tc>
          <w:tcPr>
            <w:tcW w:w="2268" w:type="dxa"/>
            <w:vAlign w:val="center"/>
          </w:tcPr>
          <w:p w14:paraId="256062B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34</w:t>
            </w:r>
          </w:p>
        </w:tc>
      </w:tr>
      <w:tr w:rsidR="003528E3" w:rsidRPr="003528E3" w14:paraId="66B2347F" w14:textId="77777777" w:rsidTr="00106978">
        <w:tc>
          <w:tcPr>
            <w:tcW w:w="6912" w:type="dxa"/>
          </w:tcPr>
          <w:p w14:paraId="05446FC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Önvédelmi és küzdősportok</w:t>
            </w:r>
          </w:p>
        </w:tc>
        <w:tc>
          <w:tcPr>
            <w:tcW w:w="2268" w:type="dxa"/>
            <w:vAlign w:val="center"/>
          </w:tcPr>
          <w:p w14:paraId="2D81C6B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40</w:t>
            </w:r>
          </w:p>
        </w:tc>
      </w:tr>
      <w:tr w:rsidR="003528E3" w:rsidRPr="003528E3" w14:paraId="4C4C7676" w14:textId="77777777" w:rsidTr="00106978">
        <w:tc>
          <w:tcPr>
            <w:tcW w:w="6912" w:type="dxa"/>
          </w:tcPr>
          <w:p w14:paraId="5D94E54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Alternatív környezetben űzhető mozgásformák</w:t>
            </w:r>
          </w:p>
        </w:tc>
        <w:tc>
          <w:tcPr>
            <w:tcW w:w="2268" w:type="dxa"/>
            <w:vAlign w:val="center"/>
          </w:tcPr>
          <w:p w14:paraId="342D636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sz w:val="24"/>
                <w:szCs w:val="24"/>
              </w:rPr>
              <w:t>32</w:t>
            </w:r>
          </w:p>
        </w:tc>
      </w:tr>
      <w:tr w:rsidR="003528E3" w:rsidRPr="003528E3" w14:paraId="02601459" w14:textId="77777777" w:rsidTr="00106978">
        <w:tc>
          <w:tcPr>
            <w:tcW w:w="6912" w:type="dxa"/>
          </w:tcPr>
          <w:p w14:paraId="2C695E3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Úszás</w:t>
            </w:r>
          </w:p>
        </w:tc>
        <w:tc>
          <w:tcPr>
            <w:tcW w:w="2268" w:type="dxa"/>
            <w:vAlign w:val="center"/>
          </w:tcPr>
          <w:p w14:paraId="61512E0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36</w:t>
            </w:r>
          </w:p>
        </w:tc>
      </w:tr>
      <w:tr w:rsidR="003528E3" w:rsidRPr="003528E3" w14:paraId="313F8526" w14:textId="77777777" w:rsidTr="00106978">
        <w:tc>
          <w:tcPr>
            <w:tcW w:w="6912" w:type="dxa"/>
          </w:tcPr>
          <w:p w14:paraId="3AF93E3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Összes óraszám:</w:t>
            </w:r>
          </w:p>
        </w:tc>
        <w:tc>
          <w:tcPr>
            <w:tcW w:w="2268" w:type="dxa"/>
          </w:tcPr>
          <w:p w14:paraId="06D4EAC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340</w:t>
            </w:r>
          </w:p>
        </w:tc>
      </w:tr>
    </w:tbl>
    <w:p w14:paraId="6CE3C6C3" w14:textId="77777777" w:rsidR="003528E3" w:rsidRPr="003528E3" w:rsidRDefault="003528E3" w:rsidP="003528E3">
      <w:pPr>
        <w:keepNext/>
        <w:keepLines/>
        <w:contextualSpacing/>
        <w:jc w:val="both"/>
        <w:rPr>
          <w:rFonts w:ascii="Times New Roman" w:hAnsi="Times New Roman" w:cs="Times New Roman"/>
          <w:b/>
          <w:sz w:val="24"/>
          <w:szCs w:val="24"/>
        </w:rPr>
      </w:pPr>
    </w:p>
    <w:p w14:paraId="794D1D6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sz w:val="24"/>
          <w:szCs w:val="24"/>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14:paraId="1E6CD38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br w:type="page"/>
      </w:r>
    </w:p>
    <w:p w14:paraId="4FFAB76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Gimnasztika és rendgyakorlatok – prevenció, relaxáció</w:t>
      </w:r>
      <w:r w:rsidRPr="003528E3">
        <w:rPr>
          <w:rFonts w:ascii="Times New Roman" w:hAnsi="Times New Roman" w:cs="Times New Roman"/>
          <w:sz w:val="24"/>
          <w:szCs w:val="24"/>
        </w:rPr>
        <w:t xml:space="preserve"> </w:t>
      </w:r>
    </w:p>
    <w:p w14:paraId="605BE04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36 óra</w:t>
      </w:r>
    </w:p>
    <w:p w14:paraId="3FB91F6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3BF5763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52C45193" w14:textId="77777777" w:rsidR="003528E3" w:rsidRPr="003528E3" w:rsidRDefault="003528E3" w:rsidP="00025AFE">
      <w:pPr>
        <w:keepNext/>
        <w:keepLines/>
        <w:numPr>
          <w:ilvl w:val="0"/>
          <w:numId w:val="315"/>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507A667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02B8E86D" w14:textId="77777777" w:rsidR="003528E3" w:rsidRPr="003528E3" w:rsidRDefault="003528E3" w:rsidP="00025AFE">
      <w:pPr>
        <w:keepNext/>
        <w:keepLines/>
        <w:numPr>
          <w:ilvl w:val="0"/>
          <w:numId w:val="348"/>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megnevez és bemutat egyszerű relaxációs gyakorlatokat;</w:t>
      </w:r>
    </w:p>
    <w:p w14:paraId="0AB95C3E" w14:textId="77777777" w:rsidR="003528E3" w:rsidRPr="003528E3" w:rsidRDefault="003528E3" w:rsidP="00025AFE">
      <w:pPr>
        <w:keepNext/>
        <w:keepLines/>
        <w:numPr>
          <w:ilvl w:val="0"/>
          <w:numId w:val="34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04146450" w14:textId="77777777" w:rsidR="003528E3" w:rsidRPr="003528E3" w:rsidRDefault="003528E3" w:rsidP="00025AFE">
      <w:pPr>
        <w:keepNext/>
        <w:keepLines/>
        <w:numPr>
          <w:ilvl w:val="0"/>
          <w:numId w:val="34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1D58F47F" w14:textId="77777777" w:rsidR="003528E3" w:rsidRPr="003528E3" w:rsidRDefault="003528E3" w:rsidP="003528E3">
      <w:pPr>
        <w:keepNext/>
        <w:keepLines/>
        <w:contextualSpacing/>
        <w:jc w:val="both"/>
        <w:rPr>
          <w:rFonts w:ascii="Times New Roman" w:hAnsi="Times New Roman" w:cs="Times New Roman"/>
          <w:b/>
          <w:sz w:val="24"/>
          <w:szCs w:val="24"/>
        </w:rPr>
      </w:pPr>
    </w:p>
    <w:p w14:paraId="78A8737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7163AD6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leggyakrabban alkalmazott statikus és dinamikus gimnasztikai elemek elnevezésének, technikai végrehajtásának önálló alkalmazása</w:t>
      </w:r>
    </w:p>
    <w:p w14:paraId="17FFE90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4-8 ütemű szabad-, társas és kéziszergyakorlatok bemutatás utáni önálló végrehajtásra törekvő pontos és rendszeres kivitelezése</w:t>
      </w:r>
    </w:p>
    <w:p w14:paraId="4F9AF28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2-3 gyakorlatból álló gimnasztikai gyakorlatsor összeállítása tanári kontrollal</w:t>
      </w:r>
    </w:p>
    <w:p w14:paraId="0657081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Alakzatok (oszlop-, vonal-, kör- és szétszórt alakzat) alkalmazó gyakorlása</w:t>
      </w:r>
    </w:p>
    <w:p w14:paraId="53DE85D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Menet- és futásgyakorlatok különböző alakzatokban</w:t>
      </w:r>
    </w:p>
    <w:p w14:paraId="1AC266E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2EF14EF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biomechanikailag helyes testtartás kialakítását elősegítő gyakorlatok összeállítása segítséggel, azok gyakorlása</w:t>
      </w:r>
    </w:p>
    <w:p w14:paraId="7A6ECD9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14:paraId="07D209B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Légzőgyakorlatok összeállítása segítséggel, azok végrehajtása</w:t>
      </w:r>
    </w:p>
    <w:p w14:paraId="1FCBDF6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gyakorlatvezetési módszerek megértése, a gyakorlatok tanári utasításoknak megfelelő végrehajtása</w:t>
      </w:r>
    </w:p>
    <w:p w14:paraId="6B45C95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6F4A9394" w14:textId="77777777" w:rsidR="003528E3" w:rsidRPr="003528E3" w:rsidRDefault="003528E3" w:rsidP="003528E3">
      <w:pPr>
        <w:keepNext/>
        <w:keepLines/>
        <w:contextualSpacing/>
        <w:jc w:val="both"/>
        <w:rPr>
          <w:rFonts w:ascii="Times New Roman" w:hAnsi="Times New Roman" w:cs="Times New Roman"/>
          <w:sz w:val="24"/>
          <w:szCs w:val="24"/>
        </w:rPr>
      </w:pPr>
      <w:bookmarkStart w:id="232" w:name="1fob9te" w:colFirst="0" w:colLast="0"/>
      <w:bookmarkEnd w:id="232"/>
      <w:r w:rsidRPr="003528E3">
        <w:rPr>
          <w:rFonts w:ascii="Times New Roman" w:hAnsi="Times New Roman" w:cs="Times New Roman"/>
          <w:sz w:val="24"/>
          <w:szCs w:val="24"/>
        </w:rPr>
        <w:t>Különböző testrészek bemelegítését szolgáló gyakorlatok közös, majd önálló (kis tanári segítséggel) összeállítása, végrehajtása</w:t>
      </w:r>
    </w:p>
    <w:p w14:paraId="1B0C87C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terhelések utáni nyújtó gyakorlatok jelentőségének megismerése</w:t>
      </w:r>
    </w:p>
    <w:p w14:paraId="4AC1D69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stressz fogalmának, fajtáinak beazonosítása, pozitív megküzdési stratégiáinak megismerése</w:t>
      </w:r>
    </w:p>
    <w:p w14:paraId="0952AEB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egyszerűbb relaxációs technikák elsajátítása és alkalmazása</w:t>
      </w:r>
    </w:p>
    <w:p w14:paraId="44052AA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Egyszerű és összetett gimnasztikai gyakorlatok zenére</w:t>
      </w:r>
    </w:p>
    <w:p w14:paraId="1541F46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1E4AD67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menet- és futásgyakorlatok; oszlop-, sor-, kör-, szétszórt alakzat; szergyakorlatok, utasítás, szóban közlés, bemutatás, bemutattatás, relaxáció, stresszkezelés, izomhúzódás, izomszakadás, izomgörcs, izomláz, keringésfokozás</w:t>
      </w:r>
    </w:p>
    <w:p w14:paraId="38113C3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gimnasztikai gyakorlatok során a tanulók ismerik, elsajátítják azokat a gyakorlatelemeket, 2-4-8 ütemű gyakorlatokat, amelyek az elváltozásuk, betegségük pozitív irányú megváltozását elősegítő izmokat erősíti, illetve nyújtja, továbbá hozzájárulnak a biológiailag helyes testtartás kialakításához. Megismerik és alkalmazzák azokat a relaxációs gyakorlatokat, amelyek pozitívan hatnak elváltozásukra, betegségükre. </w:t>
      </w:r>
    </w:p>
    <w:p w14:paraId="083ECB7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 xml:space="preserve">Témakör: </w:t>
      </w:r>
      <w:r w:rsidRPr="003528E3">
        <w:rPr>
          <w:rFonts w:ascii="Times New Roman" w:hAnsi="Times New Roman" w:cs="Times New Roman"/>
          <w:b/>
          <w:sz w:val="24"/>
          <w:szCs w:val="24"/>
        </w:rPr>
        <w:tab/>
        <w:t>Atlétikai jellegű feladatmegoldások</w:t>
      </w:r>
    </w:p>
    <w:p w14:paraId="6C0F64E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46 óra</w:t>
      </w:r>
    </w:p>
    <w:p w14:paraId="259EA3E6"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52026806"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415D943B" w14:textId="77777777" w:rsidR="003528E3" w:rsidRPr="003528E3" w:rsidRDefault="003528E3" w:rsidP="00025AFE">
      <w:pPr>
        <w:keepNext/>
        <w:keepLines/>
        <w:numPr>
          <w:ilvl w:val="0"/>
          <w:numId w:val="33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3E0C8469" w14:textId="77777777" w:rsidR="003528E3" w:rsidRPr="003528E3" w:rsidRDefault="003528E3" w:rsidP="00025AFE">
      <w:pPr>
        <w:keepNext/>
        <w:keepLines/>
        <w:numPr>
          <w:ilvl w:val="0"/>
          <w:numId w:val="334"/>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014075FB" w14:textId="77777777" w:rsidR="003528E3" w:rsidRPr="003528E3" w:rsidRDefault="003528E3" w:rsidP="00025AFE">
      <w:pPr>
        <w:keepNext/>
        <w:keepLines/>
        <w:numPr>
          <w:ilvl w:val="0"/>
          <w:numId w:val="334"/>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20FADCC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52F37EED" w14:textId="77777777" w:rsidR="003528E3" w:rsidRPr="003528E3" w:rsidRDefault="003528E3" w:rsidP="00025AFE">
      <w:pPr>
        <w:keepNext/>
        <w:keepLines/>
        <w:numPr>
          <w:ilvl w:val="0"/>
          <w:numId w:val="332"/>
        </w:numPr>
        <w:contextualSpacing/>
        <w:jc w:val="both"/>
        <w:rPr>
          <w:rFonts w:ascii="Times New Roman" w:hAnsi="Times New Roman" w:cs="Times New Roman"/>
          <w:sz w:val="24"/>
          <w:szCs w:val="24"/>
        </w:rPr>
      </w:pPr>
      <w:r w:rsidRPr="003528E3">
        <w:rPr>
          <w:rFonts w:ascii="Times New Roman" w:hAnsi="Times New Roman" w:cs="Times New Roman"/>
          <w:sz w:val="24"/>
          <w:szCs w:val="24"/>
        </w:rPr>
        <w:t>futótechnikája – összefüggő cselekvéssor részeként – eltérést mutat a vágta- és a tartós futás közben;</w:t>
      </w:r>
    </w:p>
    <w:p w14:paraId="625932E2" w14:textId="77777777" w:rsidR="003528E3" w:rsidRPr="003528E3" w:rsidRDefault="003528E3" w:rsidP="00025AFE">
      <w:pPr>
        <w:keepNext/>
        <w:keepLines/>
        <w:numPr>
          <w:ilvl w:val="0"/>
          <w:numId w:val="332"/>
        </w:numPr>
        <w:contextualSpacing/>
        <w:jc w:val="both"/>
        <w:rPr>
          <w:rFonts w:ascii="Times New Roman" w:hAnsi="Times New Roman" w:cs="Times New Roman"/>
          <w:sz w:val="24"/>
          <w:szCs w:val="24"/>
        </w:rPr>
      </w:pPr>
      <w:r w:rsidRPr="003528E3">
        <w:rPr>
          <w:rFonts w:ascii="Times New Roman" w:hAnsi="Times New Roman" w:cs="Times New Roman"/>
          <w:sz w:val="24"/>
          <w:szCs w:val="24"/>
        </w:rPr>
        <w:t>magabiztosan alkalmazza a távol- és magasugrás, valamint a kislabdahajítás és súlylökés – számára megfelelő – technikáit.</w:t>
      </w:r>
    </w:p>
    <w:p w14:paraId="1301F619" w14:textId="77777777" w:rsidR="003528E3" w:rsidRPr="003528E3" w:rsidRDefault="003528E3" w:rsidP="003528E3">
      <w:pPr>
        <w:keepNext/>
        <w:keepLines/>
        <w:contextualSpacing/>
        <w:jc w:val="both"/>
        <w:rPr>
          <w:rFonts w:ascii="Times New Roman" w:hAnsi="Times New Roman" w:cs="Times New Roman"/>
          <w:b/>
          <w:sz w:val="24"/>
          <w:szCs w:val="24"/>
        </w:rPr>
      </w:pPr>
    </w:p>
    <w:p w14:paraId="4D4AE96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4DEA24A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Futóiskolai és futófeladatok egyenesen és íven, előre, hátra, oldalra mozgás közben 20–40 m hosszan</w:t>
      </w:r>
    </w:p>
    <w:p w14:paraId="2A8E33D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Ugrófeladatok el- és felugrással, akadályokra és akadályok átugrásával</w:t>
      </w:r>
    </w:p>
    <w:p w14:paraId="2C6809B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Rajtgyakorlatok, rajtversenyek különböző testhelyzetekből, térdelőrajt 20–30 m kifutással időre, sprintfutások 30–60 m-en időre</w:t>
      </w:r>
    </w:p>
    <w:p w14:paraId="2E496AF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Váltófeladatok alsó és felső váltással párban és csapatban, helyben és mozgás közben</w:t>
      </w:r>
    </w:p>
    <w:p w14:paraId="5198D25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Dobógyakorlatok 1–3 kg-os tömött labdával fekvésben, ülésben, térdelésben, állásban, beszökkenéssel, dobások különböző eszközökkel (labdák, karikák, szivacsgerely, szoknyás labda, sípoló rakéta)</w:t>
      </w:r>
    </w:p>
    <w:p w14:paraId="6EC9C97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Távolugrás lépő technikával, rövid nekifutásból emelt elugró helyről és elugró gerendáról 4–10 lépés nekifutásból</w:t>
      </w:r>
    </w:p>
    <w:p w14:paraId="4E43AC9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Felugrások egy lábról gumiszalagra, lécre, szemből és oldalról nekifutással 5–7 lépésből, átlépő, hasmánt technikával</w:t>
      </w:r>
    </w:p>
    <w:p w14:paraId="15419B3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állóképesség, a szívműködés és a testtömegkontroll összefüggéseinek megismerése</w:t>
      </w:r>
    </w:p>
    <w:p w14:paraId="10ED405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Folyamatos futások egyenletes ritmusban és tempóváltással 8-10 percen keresztül</w:t>
      </w:r>
    </w:p>
    <w:p w14:paraId="78CA008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atlétika főbb versenyszabályainak megismerése, gyakorlatban történő alkalmazása</w:t>
      </w:r>
    </w:p>
    <w:p w14:paraId="78831A5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5896CA5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elrugaszkodó láb, lendítő láb, térdelőrajt, hibás rajt, váltójel, váltótávolság, tempóérzék, pulzus, átlépő technika, lépő technika, nekifutási távolság, optimális sebesség, kidobási vonal, bástya, dobószektor, hasmánt technika</w:t>
      </w:r>
    </w:p>
    <w:p w14:paraId="2BDCFE6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 xml:space="preserve">atlétikai jellegű feladatokkal tovább fejleszthető a tanulók állóképessége. A differenciált, egyénre (szabott) adaptáltan megvalósuló futó-, szökdelő- és ugrófeladatok elősegítik a keringési rendszer és a mozgásműveltség fejlesztését. A dobógyakorlatok differenciált alkalmazásával jól fejleszthető a tanulók törzsizomzata. </w:t>
      </w:r>
    </w:p>
    <w:p w14:paraId="5818F2B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Torna jellegű feladatmegoldások</w:t>
      </w:r>
    </w:p>
    <w:p w14:paraId="50231D0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46</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óra</w:t>
      </w:r>
    </w:p>
    <w:p w14:paraId="6E1DA69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028D54F7"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03013451" w14:textId="77777777" w:rsidR="003528E3" w:rsidRPr="003528E3" w:rsidRDefault="003528E3" w:rsidP="00025AFE">
      <w:pPr>
        <w:keepNext/>
        <w:keepLines/>
        <w:numPr>
          <w:ilvl w:val="0"/>
          <w:numId w:val="339"/>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6040BDD3" w14:textId="77777777" w:rsidR="003528E3" w:rsidRPr="003528E3" w:rsidRDefault="003528E3" w:rsidP="00025AFE">
      <w:pPr>
        <w:keepNext/>
        <w:keepLines/>
        <w:numPr>
          <w:ilvl w:val="0"/>
          <w:numId w:val="33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2EBF338C" w14:textId="77777777" w:rsidR="003528E3" w:rsidRPr="003528E3" w:rsidRDefault="003528E3" w:rsidP="00025AFE">
      <w:pPr>
        <w:keepNext/>
        <w:keepLines/>
        <w:numPr>
          <w:ilvl w:val="0"/>
          <w:numId w:val="33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78294345" w14:textId="77777777" w:rsidR="003528E3" w:rsidRPr="003528E3" w:rsidRDefault="003528E3" w:rsidP="00025AFE">
      <w:pPr>
        <w:keepNext/>
        <w:keepLines/>
        <w:numPr>
          <w:ilvl w:val="0"/>
          <w:numId w:val="33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14:paraId="62069DD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32E2DB10" w14:textId="77777777" w:rsidR="003528E3" w:rsidRPr="003528E3" w:rsidRDefault="003528E3" w:rsidP="00025AFE">
      <w:pPr>
        <w:keepNext/>
        <w:keepLines/>
        <w:numPr>
          <w:ilvl w:val="0"/>
          <w:numId w:val="360"/>
        </w:numPr>
        <w:contextualSpacing/>
        <w:jc w:val="both"/>
        <w:rPr>
          <w:rFonts w:ascii="Times New Roman" w:hAnsi="Times New Roman" w:cs="Times New Roman"/>
          <w:sz w:val="24"/>
          <w:szCs w:val="24"/>
        </w:rPr>
      </w:pPr>
      <w:r w:rsidRPr="003528E3">
        <w:rPr>
          <w:rFonts w:ascii="Times New Roman" w:hAnsi="Times New Roman" w:cs="Times New Roman"/>
          <w:sz w:val="24"/>
          <w:szCs w:val="24"/>
        </w:rPr>
        <w:t>segítségadással képes egy-egy általa kiválasztott tornaelem bemutatására és a tanult elemekből önállóan alkotott gyakorlatsor kivitelezésére.</w:t>
      </w:r>
    </w:p>
    <w:p w14:paraId="43FABBFF" w14:textId="77777777" w:rsidR="003528E3" w:rsidRPr="003528E3" w:rsidRDefault="003528E3" w:rsidP="003528E3">
      <w:pPr>
        <w:keepNext/>
        <w:keepLines/>
        <w:contextualSpacing/>
        <w:jc w:val="both"/>
        <w:rPr>
          <w:rFonts w:ascii="Times New Roman" w:hAnsi="Times New Roman" w:cs="Times New Roman"/>
          <w:b/>
          <w:sz w:val="24"/>
          <w:szCs w:val="24"/>
        </w:rPr>
      </w:pPr>
    </w:p>
    <w:p w14:paraId="050AEE8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0F6E1A3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0DF0BA6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gyakorlás biztonságos körülményeinek megteremtése</w:t>
      </w:r>
    </w:p>
    <w:p w14:paraId="672ABB2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cselekvési biztonság növelése</w:t>
      </w:r>
    </w:p>
    <w:p w14:paraId="6D5AD5E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Segítségadás tanítása, tanulása</w:t>
      </w:r>
    </w:p>
    <w:p w14:paraId="50CD001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Igényesség kialakítása az esztétikus test iránt, valamint a „tornászos” mozgás elsajátítására</w:t>
      </w:r>
    </w:p>
    <w:p w14:paraId="6389784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2BD71FC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Preakrobatikus és akrobatikus elemek, egyensúlyi elemek, gurulások, emelések, fellendülések, billenések, átfordulások végrehajtása</w:t>
      </w:r>
    </w:p>
    <w:p w14:paraId="76EB81D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Gimnasztikus elemek (csak lányok) – lépések, járások, testsúlyáthelyezések, szökkenések, ugrások, fordulatok – kivitelezése</w:t>
      </w:r>
    </w:p>
    <w:p w14:paraId="43E0FFC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14:paraId="29C24E7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Mászókulcsolással mászás (rúdon, kötélen), vándormászás lefelé; függeszkedési kísérletek, mászóversenyek</w:t>
      </w:r>
    </w:p>
    <w:p w14:paraId="1E49E44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női és férfitorna főbb versenyszámainak, azok alapvető szabályainak megismerése</w:t>
      </w:r>
    </w:p>
    <w:p w14:paraId="13C773F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Talajon:</w:t>
      </w:r>
    </w:p>
    <w:p w14:paraId="65B80A4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Gurulóátfordulások előre-hátra különböző testhelyzetekből különböző testhelyzetekbe</w:t>
      </w:r>
    </w:p>
    <w:p w14:paraId="606FB0F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Fejállás</w:t>
      </w:r>
    </w:p>
    <w:p w14:paraId="37E5E0A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Kézállásba fellendülés segítségadással, falnál és önállóan</w:t>
      </w:r>
    </w:p>
    <w:p w14:paraId="08E770F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Kézenátfordulás oldalra mindkét irányba</w:t>
      </w:r>
    </w:p>
    <w:p w14:paraId="31E5332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Repülő gurulóátfordulás</w:t>
      </w:r>
    </w:p>
    <w:p w14:paraId="40E767C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Híd, mérlegállás és spárga kísérletek végrehajtásának tökéletesítése </w:t>
      </w:r>
    </w:p>
    <w:p w14:paraId="08863C7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Összefüggő talajgyakorlat összeállítása</w:t>
      </w:r>
    </w:p>
    <w:p w14:paraId="20CAEAB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Ugrószekrényen:</w:t>
      </w:r>
    </w:p>
    <w:p w14:paraId="239B328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Keresztbe állított ugrószekrényen zsugorkanyarlati átugrás, huszárugrás és guggoló átugrás</w:t>
      </w:r>
    </w:p>
    <w:p w14:paraId="13EDC91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Hosszába állított ugrószekrényen felguggolás után gurulóátfordulás előre, leguggolás, valamint leterpesztés</w:t>
      </w:r>
    </w:p>
    <w:p w14:paraId="2448811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Gurulóátfordulás előre ugródeszkáról történő elrugaszkodással</w:t>
      </w:r>
    </w:p>
    <w:p w14:paraId="0C8C8A3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Gerendán:</w:t>
      </w:r>
    </w:p>
    <w:p w14:paraId="069E874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Alacsony gerendán: felguggolás és homorított leugrás; felguggolás és lábterpesztéssel leugrás</w:t>
      </w:r>
    </w:p>
    <w:p w14:paraId="0AB8132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Érintőjárás; hármas lépés fordulatokkal, szökdelésekkel is; mérlegállás</w:t>
      </w:r>
    </w:p>
    <w:p w14:paraId="52C34B4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Gerendán: támaszhelyzeten át fel- és leugrás</w:t>
      </w:r>
    </w:p>
    <w:p w14:paraId="292CD98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Gyűrűn:</w:t>
      </w:r>
    </w:p>
    <w:p w14:paraId="38A138D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(Fiúknak) Érintő magas gyűrűn: függésben térd- és sarokemelések; alaplendület; zsugorlefüggés; lefüggés; fellendülés lebegő függésbe; hátsó függésből emelés lebegő függésbe; homorított leugrás</w:t>
      </w:r>
    </w:p>
    <w:p w14:paraId="1C0DE65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Gyűrűn: hátsó függés; fellendülés lebegő függésbe; függésben lendület hátra, homorított leugrás</w:t>
      </w:r>
    </w:p>
    <w:p w14:paraId="5C4B9DA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(Lányoknak) Lendületek előre-hátra; fellendülés lebegő függésbe; zsugorlefüggés</w:t>
      </w:r>
    </w:p>
    <w:p w14:paraId="5BED0DE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303A394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függeszkedés, támlázás, fejállás, talajgyakorlat, terpeszleugrás, lefüggés, lebegőfüggés, hátsó függés, zsugorlefüggés, homorított leugrás, érintőjárás, hármaslépés, fellendülés, ellendülés, billenés, átfordulás, zsugorkanyarlati átugrás, huszárugrás, guggoló átugrás</w:t>
      </w:r>
    </w:p>
    <w:p w14:paraId="44B3DF5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 xml:space="preserve">a torna jellegű gyakorlatok a kontraindikált gyakorlatok kivételével elősegítik a törzsizomzat fejlesztését, a biomechanikailag helyes testtartás kialakítását. </w:t>
      </w:r>
    </w:p>
    <w:p w14:paraId="438AD25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Témakör: </w:t>
      </w:r>
      <w:r w:rsidRPr="003528E3">
        <w:rPr>
          <w:rFonts w:ascii="Times New Roman" w:hAnsi="Times New Roman" w:cs="Times New Roman"/>
          <w:b/>
          <w:sz w:val="24"/>
          <w:szCs w:val="24"/>
        </w:rPr>
        <w:tab/>
        <w:t>Sportjátékok</w:t>
      </w:r>
    </w:p>
    <w:p w14:paraId="3FB3F1A7"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70 óra</w:t>
      </w:r>
    </w:p>
    <w:p w14:paraId="754A674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426950A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5D472D18" w14:textId="77777777" w:rsidR="003528E3" w:rsidRPr="003528E3" w:rsidRDefault="003528E3" w:rsidP="00025AFE">
      <w:pPr>
        <w:keepNext/>
        <w:keepLines/>
        <w:numPr>
          <w:ilvl w:val="0"/>
          <w:numId w:val="340"/>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0E99CE2F" w14:textId="77777777" w:rsidR="003528E3" w:rsidRPr="003528E3" w:rsidRDefault="003528E3" w:rsidP="00025AFE">
      <w:pPr>
        <w:keepNext/>
        <w:keepLines/>
        <w:numPr>
          <w:ilvl w:val="0"/>
          <w:numId w:val="340"/>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3D879A1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62F6D54" w14:textId="77777777" w:rsidR="003528E3" w:rsidRPr="003528E3" w:rsidRDefault="003528E3" w:rsidP="00025AFE">
      <w:pPr>
        <w:keepNext/>
        <w:keepLines/>
        <w:numPr>
          <w:ilvl w:val="0"/>
          <w:numId w:val="33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előkészítő kisjátékaiban tudatosan és célszerűen alkalmazza a technikai és taktikai elemeket;</w:t>
      </w:r>
    </w:p>
    <w:p w14:paraId="3481E47E" w14:textId="77777777" w:rsidR="003528E3" w:rsidRPr="003528E3" w:rsidRDefault="003528E3" w:rsidP="00025AFE">
      <w:pPr>
        <w:keepNext/>
        <w:keepLines/>
        <w:numPr>
          <w:ilvl w:val="0"/>
          <w:numId w:val="33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és sportjáték közben célszerű, hatékony játék- és együttműködési készséget mutat;</w:t>
      </w:r>
    </w:p>
    <w:p w14:paraId="7627795B" w14:textId="77777777" w:rsidR="003528E3" w:rsidRPr="003528E3" w:rsidRDefault="003528E3" w:rsidP="00025AFE">
      <w:pPr>
        <w:keepNext/>
        <w:keepLines/>
        <w:numPr>
          <w:ilvl w:val="0"/>
          <w:numId w:val="33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6367921D" w14:textId="77777777" w:rsidR="003528E3" w:rsidRPr="003528E3" w:rsidRDefault="003528E3" w:rsidP="003528E3">
      <w:pPr>
        <w:keepNext/>
        <w:keepLines/>
        <w:contextualSpacing/>
        <w:jc w:val="both"/>
        <w:rPr>
          <w:rFonts w:ascii="Times New Roman" w:hAnsi="Times New Roman" w:cs="Times New Roman"/>
          <w:b/>
          <w:sz w:val="24"/>
          <w:szCs w:val="24"/>
        </w:rPr>
      </w:pPr>
    </w:p>
    <w:p w14:paraId="175D5EB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7406855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Két választott sportjáték alapvető sportágspecifikus technikai és alaptaktikai elemeinek, szabályainak elsajátítása</w:t>
      </w:r>
    </w:p>
    <w:p w14:paraId="3935462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Folyamatos csapatjáték kialakítása könnyített szabályok mellett</w:t>
      </w:r>
    </w:p>
    <w:p w14:paraId="4BD1E66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4E8167F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játékszituációkban a labdatartás, labdafedezés alapelveinek tudatos alkalmazása</w:t>
      </w:r>
    </w:p>
    <w:p w14:paraId="557D76E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4948049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Kisjátékokban védőként a támadó és a célfelület helyzetéhez igazodó helyezkedés tudatos alkalmazása</w:t>
      </w:r>
    </w:p>
    <w:p w14:paraId="6AE3F76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sportjátékokban megjelenő egyéni és csapatrész támadó, védekező alaptaktikai és ezekre épülő technikai elemeinek (emberfogás, területvédekezés, letámadás, támadóalakzat) megismerése, gyakorlása</w:t>
      </w:r>
    </w:p>
    <w:p w14:paraId="46981F1C" w14:textId="77777777" w:rsidR="003528E3" w:rsidRPr="003528E3" w:rsidRDefault="003528E3" w:rsidP="003528E3">
      <w:pPr>
        <w:keepNext/>
        <w:keepLines/>
        <w:contextualSpacing/>
        <w:jc w:val="both"/>
        <w:rPr>
          <w:rFonts w:ascii="Times New Roman" w:hAnsi="Times New Roman" w:cs="Times New Roman"/>
          <w:sz w:val="24"/>
          <w:szCs w:val="24"/>
        </w:rPr>
      </w:pPr>
    </w:p>
    <w:p w14:paraId="54EE6198"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Kézilabda</w:t>
      </w:r>
    </w:p>
    <w:p w14:paraId="5822D7B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14:paraId="4BB9621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 és két kézzel történő labdaátadások helyben és mozgásból, labdaátvételek különböző irányokból</w:t>
      </w:r>
    </w:p>
    <w:p w14:paraId="21F5D0F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„add és fuss” elv alkalmazása az egyszerű és összetett labdás koordinációs gyakorlatokban (pl. háromszög, négyszög, „y” koordinációs alakzatokban)</w:t>
      </w:r>
    </w:p>
    <w:p w14:paraId="6E5DA8A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 irány- és iramváltásokkal, indulócselek alkalmazása 1-1 elleni játékokban</w:t>
      </w:r>
    </w:p>
    <w:p w14:paraId="1A1C1F9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Kapura dobások helyből, kilépéssel, 3 lépésből, különböző támadó helyekről</w:t>
      </w:r>
    </w:p>
    <w:p w14:paraId="43F455F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14:paraId="0F93DA5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szélességi vonalvédekezés (6-0-ás területvédekezés) megismerése</w:t>
      </w:r>
    </w:p>
    <w:p w14:paraId="362B6EF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p w14:paraId="3B4C6773" w14:textId="77777777" w:rsidR="003528E3" w:rsidRPr="003528E3" w:rsidRDefault="003528E3" w:rsidP="003528E3">
      <w:pPr>
        <w:keepNext/>
        <w:keepLines/>
        <w:contextualSpacing/>
        <w:jc w:val="both"/>
        <w:rPr>
          <w:rFonts w:ascii="Times New Roman" w:hAnsi="Times New Roman" w:cs="Times New Roman"/>
          <w:sz w:val="24"/>
          <w:szCs w:val="24"/>
        </w:rPr>
      </w:pPr>
    </w:p>
    <w:p w14:paraId="7D297453"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Kosárlabda</w:t>
      </w:r>
    </w:p>
    <w:p w14:paraId="3A609448"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mint az alaphelyzet, a támadó és védekező lábmunka, a védőtől való elszakadás iram- és irányváltásokkal, lefordulások, felugrások egy és két lábról, leérkezések megtanulása, végrehajtása kontrollált környezetben, egyszerűbb játékszituációkban</w:t>
      </w:r>
    </w:p>
    <w:p w14:paraId="26255903"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14:paraId="01D48D2E"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Labdaátadások kétkezes mellsővel és felsővel, egykezes felső és alsó, illetve egykezes tolt átadással helyben, különböző irányokba történő kilépéssel és mozgásból mozgó társnak (páros és hármas lefutás)</w:t>
      </w:r>
    </w:p>
    <w:p w14:paraId="5238BCF5"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helyből történő kosárra dobás, egy-két labdaleütésből, majd folyamatos labdavezetésből és társtól kapott labdából történő fektetett dobás technikájának ismerete, gyakorlati elsajátítása</w:t>
      </w:r>
    </w:p>
    <w:p w14:paraId="65B5D307"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 gyakorlása a támadó és védő játékosok személyének meghatározásával, indulási joggal rendelkező, majd indulási joggal nem rendelkező támadó esetében (adogatóval)</w:t>
      </w:r>
    </w:p>
    <w:p w14:paraId="0B6DA417"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2-0-ás és 3-0-ás gyorsindulások labda nélküli támadó mozgásának elsajátítása (páros lefutás, hármas lefutás, hármas nyolcas)</w:t>
      </w:r>
    </w:p>
    <w:p w14:paraId="083CB317"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Létszámazonos kisjátékokban a támadó és védő szerepek gyakorlása </w:t>
      </w:r>
    </w:p>
    <w:p w14:paraId="1BAF3DB1"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szabályok, mint a lépésszabály, a kétszer indulás szabálya, az ellenféllel történő szabálytalanságok módjainak ismerete, törekvés a szabályok betartására</w:t>
      </w:r>
    </w:p>
    <w:p w14:paraId="2CDE7BF4" w14:textId="77777777" w:rsidR="003528E3" w:rsidRPr="003528E3" w:rsidRDefault="003528E3" w:rsidP="00025AFE">
      <w:pPr>
        <w:keepNext/>
        <w:keepLines/>
        <w:numPr>
          <w:ilvl w:val="0"/>
          <w:numId w:val="352"/>
        </w:numPr>
        <w:contextualSpacing/>
        <w:jc w:val="both"/>
        <w:rPr>
          <w:rFonts w:ascii="Times New Roman" w:hAnsi="Times New Roman" w:cs="Times New Roman"/>
          <w:sz w:val="24"/>
          <w:szCs w:val="24"/>
        </w:rPr>
      </w:pPr>
      <w:r w:rsidRPr="003528E3">
        <w:rPr>
          <w:rFonts w:ascii="Times New Roman" w:hAnsi="Times New Roman" w:cs="Times New Roman"/>
          <w:sz w:val="24"/>
          <w:szCs w:val="24"/>
        </w:rPr>
        <w:t>Létszámazonos mérkőzésjátékok változatos szabálymódosításokkal</w:t>
      </w:r>
    </w:p>
    <w:p w14:paraId="6E461282" w14:textId="77777777" w:rsidR="003528E3" w:rsidRPr="003528E3" w:rsidRDefault="003528E3" w:rsidP="003528E3">
      <w:pPr>
        <w:keepNext/>
        <w:keepLines/>
        <w:contextualSpacing/>
        <w:jc w:val="both"/>
        <w:rPr>
          <w:rFonts w:ascii="Times New Roman" w:hAnsi="Times New Roman" w:cs="Times New Roman"/>
          <w:sz w:val="24"/>
          <w:szCs w:val="24"/>
        </w:rPr>
      </w:pPr>
    </w:p>
    <w:p w14:paraId="11410163"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Röplabda</w:t>
      </w:r>
    </w:p>
    <w:p w14:paraId="05DEE5B2"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alaphelyzet, valamint az érkező labdához történő helyezkedés tudatosítása</w:t>
      </w:r>
    </w:p>
    <w:p w14:paraId="531E9004"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kosárérintés, az alkarérintés, az alsó egyenes nyitás jellegzetes mozgásdinamikájának elsajátítása egyéni és páros gyakorlatokban</w:t>
      </w:r>
    </w:p>
    <w:p w14:paraId="5687C5B0"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Kisjátékokban (2-2, 3-3, 4-4) a nyitásfogadás, feladás elsajátításával törekvés a három érintéssel történő játékra könnyített feltételek mellett</w:t>
      </w:r>
    </w:p>
    <w:p w14:paraId="31B7E1C8"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Helyezkedési módok megismerése a különböző csapatlétszámú játékokban</w:t>
      </w:r>
    </w:p>
    <w:p w14:paraId="765D7E42"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Forgásszabály alkalmazása</w:t>
      </w:r>
    </w:p>
    <w:p w14:paraId="7BC1AA8D" w14:textId="77777777" w:rsidR="003528E3" w:rsidRPr="003528E3" w:rsidRDefault="003528E3" w:rsidP="00025AFE">
      <w:pPr>
        <w:keepNext/>
        <w:keepLines/>
        <w:numPr>
          <w:ilvl w:val="0"/>
          <w:numId w:val="31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csapattársak közötti kommunikáció jelentőségének tudatosítása az eredményes játék érdekében</w:t>
      </w:r>
    </w:p>
    <w:p w14:paraId="4FB8D7BC" w14:textId="77777777" w:rsidR="003528E3" w:rsidRPr="003528E3" w:rsidRDefault="003528E3" w:rsidP="003528E3">
      <w:pPr>
        <w:keepNext/>
        <w:keepLines/>
        <w:contextualSpacing/>
        <w:jc w:val="both"/>
        <w:rPr>
          <w:rFonts w:ascii="Times New Roman" w:hAnsi="Times New Roman" w:cs="Times New Roman"/>
          <w:sz w:val="24"/>
          <w:szCs w:val="24"/>
        </w:rPr>
      </w:pPr>
    </w:p>
    <w:p w14:paraId="01393286"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Labdarúgás</w:t>
      </w:r>
    </w:p>
    <w:p w14:paraId="0A53EF63"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mint a mély súlyponti helyzetben történő elindulások, megállások, irányváltoztatások, támadó és védő alapmozgások ismerete, alkalmazása a játék folyamatában</w:t>
      </w:r>
    </w:p>
    <w:p w14:paraId="51135EFD"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Labdavezetések és labdaátadások gyakorlása a lábfej különböző részeivel, laposan és levegőben érkező labdák átvételének alkalmazása talppal, belsővel</w:t>
      </w:r>
    </w:p>
    <w:p w14:paraId="6F2FF3D3"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Alakzattartással történő labdás koordinációs passzgyakorlatok</w:t>
      </w:r>
    </w:p>
    <w:p w14:paraId="1DA9DAFE"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Rúgások gyakorlása célba belső csüddel, teljes csüddel, állított labdával, mozgásból, a futással megegyező irányból, oldalról és szemből érkező labdával</w:t>
      </w:r>
    </w:p>
    <w:p w14:paraId="18430723"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támadó szerepek (helyezkedési módok) megismerése 2-0-ás, 3-0-ás gyakorlási helyzetekben</w:t>
      </w:r>
    </w:p>
    <w:p w14:paraId="5E757A6B"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különböző védőszerepek megismerése (passzsávok lezárása, optimális távolságtartás a támadótól, célfelülethez igazított helyezkedés)</w:t>
      </w:r>
    </w:p>
    <w:p w14:paraId="5BE63742"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Kényszerítő átadások gyakorlása 2-0-ás taktikai helyzetben</w:t>
      </w:r>
    </w:p>
    <w:p w14:paraId="29E2B765"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Változatos alakú, méretű pályán az 1-1 és 2-2 elleni játékszituációk védő és támadó szerepeinek gyakorlása különböző méretű, elhelyezkedésű, számú célfelületre, a labda méretének, anyagának változtatásával</w:t>
      </w:r>
    </w:p>
    <w:p w14:paraId="79A25E0D"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2-1, 3-1 elleni emberelőnyös kisjátékokban a támadó játékosok együttműködésének, a védő játékosok helyezkedésének gyakorlása</w:t>
      </w:r>
    </w:p>
    <w:p w14:paraId="64FF1A0C"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Létszámazonos kisjátékok és mérkőzésjátékok változatos szabályokkal</w:t>
      </w:r>
    </w:p>
    <w:p w14:paraId="29972BFB" w14:textId="77777777" w:rsidR="003528E3" w:rsidRPr="003528E3" w:rsidRDefault="003528E3" w:rsidP="00025AFE">
      <w:pPr>
        <w:keepNext/>
        <w:keepLines/>
        <w:numPr>
          <w:ilvl w:val="0"/>
          <w:numId w:val="34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14:paraId="277F0C0F" w14:textId="77777777" w:rsidR="003528E3" w:rsidRPr="003528E3" w:rsidRDefault="003528E3" w:rsidP="003528E3">
      <w:pPr>
        <w:keepNext/>
        <w:keepLines/>
        <w:contextualSpacing/>
        <w:jc w:val="both"/>
        <w:rPr>
          <w:rFonts w:ascii="Times New Roman" w:hAnsi="Times New Roman" w:cs="Times New Roman"/>
          <w:sz w:val="24"/>
          <w:szCs w:val="24"/>
        </w:rPr>
      </w:pPr>
    </w:p>
    <w:p w14:paraId="4FFE670D"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Floorball</w:t>
      </w:r>
    </w:p>
    <w:p w14:paraId="6DC44220"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 nélküli technikai elemek, mint az alapállás, a helyes ütőfogás, ütővel való haladás, indulások-megállások, cselezések irányváltoztatással elsajátítása</w:t>
      </w:r>
    </w:p>
    <w:p w14:paraId="1D29AEC0"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Labdabiztonságot növelő gyakorlatok</w:t>
      </w:r>
    </w:p>
    <w:p w14:paraId="6321CF98"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 terelése egyenes vonalban és irányváltoztatással</w:t>
      </w:r>
    </w:p>
    <w:p w14:paraId="2325DDE0"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Labdaütések palánkra és társnak</w:t>
      </w:r>
    </w:p>
    <w:p w14:paraId="7EBDA42D"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Lövések és húzások közötti különbség megéreztetése</w:t>
      </w:r>
    </w:p>
    <w:p w14:paraId="4C504F54"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Folyamatos labdaátadások társnak</w:t>
      </w:r>
    </w:p>
    <w:p w14:paraId="40002275"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Kapura lövések helyből, labdavezetésből és kapott labdából</w:t>
      </w:r>
    </w:p>
    <w:p w14:paraId="6036AD48"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Kapus alaphelyzetének kialakítása, kapura lőtt labdák védése nagypályán kézzel, kispályán állásban ütővel, lábbal, féltérdelő pozícióból ütővel, lábbal</w:t>
      </w:r>
    </w:p>
    <w:p w14:paraId="2CA287A3" w14:textId="77777777" w:rsidR="003528E3" w:rsidRPr="003528E3" w:rsidRDefault="003528E3" w:rsidP="00025AFE">
      <w:pPr>
        <w:keepNext/>
        <w:keepLines/>
        <w:numPr>
          <w:ilvl w:val="0"/>
          <w:numId w:val="319"/>
        </w:numPr>
        <w:contextualSpacing/>
        <w:jc w:val="both"/>
        <w:rPr>
          <w:rFonts w:ascii="Times New Roman" w:hAnsi="Times New Roman" w:cs="Times New Roman"/>
          <w:sz w:val="24"/>
          <w:szCs w:val="24"/>
        </w:rPr>
      </w:pPr>
      <w:r w:rsidRPr="003528E3">
        <w:rPr>
          <w:rFonts w:ascii="Times New Roman" w:hAnsi="Times New Roman" w:cs="Times New Roman"/>
          <w:sz w:val="24"/>
          <w:szCs w:val="24"/>
        </w:rPr>
        <w:t>1-1, 2-1 elleni kisjátékok, a támadójátékosok együttműködése és a védőjátékos helyezkedésének gyakorlása</w:t>
      </w:r>
    </w:p>
    <w:p w14:paraId="723A41F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4000B09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kétszer indulás, lépéshiba, alsó egyenes nyitás, védőérintés, támadóérintés, állásrend, röplabda – forgás, hosszú- és rövidindulás, egy-és kétütemű megállás, sarkazás, indulócsel, fektetett dobás, labda fedezése, bedobás, szabaddobás, szabadrúgás, büntetődobás, büntetőrúgás, alakzattartásos passzgyakorlat, alakzatbontó és alakzattartó helyezkedés, kényszerítő átadás, területvédekezés, emberfogás, egykezes tolt átadás, páros és hármas lefutás, floorball – ütőfogás, labdahúzás és -lövés, kapuelőtér</w:t>
      </w:r>
    </w:p>
    <w:p w14:paraId="7582617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különböző mozgásszervi elváltozással, illetve belgyógyászati betegséggel rendelkező tanulók megismerkednek a sportjátékok adaptált formáival. A megismert sportjátékok adekvát alkalmazása elősegíti a rendszeres testedzés beépítését a mindennapi életbe, az egészségi állapot és a teljesítőképesség pozitív irányú megváltozását. A gyógytestnevelés-óra keretében a sportjátékok rekreációs lehetőségként és az élethosszig tartó fizikai aktivitásra való felkészülés részeként jelennek meg.</w:t>
      </w:r>
    </w:p>
    <w:p w14:paraId="25E14A2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Testnevelési és népi játékok</w:t>
      </w:r>
    </w:p>
    <w:p w14:paraId="4EE677D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34 óra</w:t>
      </w:r>
    </w:p>
    <w:p w14:paraId="7A901306"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0436B58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41DFE379" w14:textId="77777777" w:rsidR="003528E3" w:rsidRPr="003528E3" w:rsidRDefault="003528E3" w:rsidP="00025AFE">
      <w:pPr>
        <w:keepNext/>
        <w:keepLines/>
        <w:numPr>
          <w:ilvl w:val="0"/>
          <w:numId w:val="34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45267F75" w14:textId="77777777" w:rsidR="003528E3" w:rsidRPr="003528E3" w:rsidRDefault="003528E3" w:rsidP="00025AFE">
      <w:pPr>
        <w:keepNext/>
        <w:keepLines/>
        <w:numPr>
          <w:ilvl w:val="0"/>
          <w:numId w:val="34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és sportjáték közben célszerű, hatékony játék- és együttműködési készséggel rendelkezik;</w:t>
      </w:r>
    </w:p>
    <w:p w14:paraId="70F497EC" w14:textId="77777777" w:rsidR="003528E3" w:rsidRPr="003528E3" w:rsidRDefault="003528E3" w:rsidP="00025AFE">
      <w:pPr>
        <w:keepNext/>
        <w:keepLines/>
        <w:numPr>
          <w:ilvl w:val="0"/>
          <w:numId w:val="347"/>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7275329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521CC01" w14:textId="77777777" w:rsidR="003528E3" w:rsidRPr="003528E3" w:rsidRDefault="003528E3" w:rsidP="00025AFE">
      <w:pPr>
        <w:keepNext/>
        <w:keepLines/>
        <w:numPr>
          <w:ilvl w:val="0"/>
          <w:numId w:val="35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előkészítő kisjátékaiban tudatosan és célszerűen alkalmazza a technikai és taktikai elemeket;</w:t>
      </w:r>
    </w:p>
    <w:p w14:paraId="4C9C086C" w14:textId="77777777" w:rsidR="003528E3" w:rsidRPr="003528E3" w:rsidRDefault="003528E3" w:rsidP="00025AFE">
      <w:pPr>
        <w:keepNext/>
        <w:keepLines/>
        <w:numPr>
          <w:ilvl w:val="0"/>
          <w:numId w:val="35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18FBEAB5" w14:textId="77777777" w:rsidR="003528E3" w:rsidRPr="003528E3" w:rsidRDefault="003528E3" w:rsidP="003528E3">
      <w:pPr>
        <w:keepNext/>
        <w:keepLines/>
        <w:contextualSpacing/>
        <w:jc w:val="both"/>
        <w:rPr>
          <w:rFonts w:ascii="Times New Roman" w:hAnsi="Times New Roman" w:cs="Times New Roman"/>
          <w:b/>
          <w:sz w:val="24"/>
          <w:szCs w:val="24"/>
        </w:rPr>
      </w:pPr>
    </w:p>
    <w:p w14:paraId="1367E29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136BB31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játékok baleset-megelőzési szabályainak tudatosítása, következetes betartása</w:t>
      </w:r>
    </w:p>
    <w:p w14:paraId="25C227B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14:paraId="247B41D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tanulók fokozott kreativitására, együttműködésre épülő, összetett kimentési módokat megvalósító fogójátékok gyakorlása</w:t>
      </w:r>
    </w:p>
    <w:p w14:paraId="2799E08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554835F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4E4B668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játékhelyzetek kialakítására épülő testnevelési játékok gyakorlása</w:t>
      </w:r>
    </w:p>
    <w:p w14:paraId="3DA81C8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14:paraId="755C6E8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egyszerű és összetett sportági technikák gyakorlása a páros és csoportos játékokban (pl. váltó- és sorversenyek)</w:t>
      </w:r>
    </w:p>
    <w:p w14:paraId="7609A71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egyszerű és választásos reakcióidőt fejlesztő páros és csoportos versengések alkalmazása</w:t>
      </w:r>
    </w:p>
    <w:p w14:paraId="6B5CA42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logikai, algoritmikus és egyéb problémamegoldó gondolkodást igénylő mozgásos játékok gyakorlása (pl. amőba váltóversenyben)</w:t>
      </w:r>
    </w:p>
    <w:p w14:paraId="5C11606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támadó és védő szerepek alkalmazását elősegítő páros és csoportos versengések</w:t>
      </w:r>
    </w:p>
    <w:p w14:paraId="21AD18B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14:paraId="089A7D5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14:paraId="29C6A64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14:paraId="44E4E1EE" w14:textId="77777777" w:rsidR="003528E3" w:rsidRPr="003528E3" w:rsidRDefault="003528E3" w:rsidP="003528E3">
      <w:pPr>
        <w:keepNext/>
        <w:keepLines/>
        <w:contextualSpacing/>
        <w:jc w:val="both"/>
        <w:rPr>
          <w:rFonts w:ascii="Times New Roman" w:hAnsi="Times New Roman" w:cs="Times New Roman"/>
          <w:sz w:val="24"/>
          <w:szCs w:val="24"/>
        </w:rPr>
      </w:pPr>
    </w:p>
    <w:p w14:paraId="1BBC4AE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Néptánc – szabadon választható</w:t>
      </w:r>
    </w:p>
    <w:p w14:paraId="2191E81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táncos motívumok összefűzése adott ritmusképletek interpretálásával</w:t>
      </w:r>
    </w:p>
    <w:p w14:paraId="75819D5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Mozgásmemória fejlesztése hosszabb motívumsorok betanulásával, végrehajtásával</w:t>
      </w:r>
    </w:p>
    <w:p w14:paraId="087DC41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Dunai táncdialektusból választott csárdás, ugrós és verbunk táncok mozgáselemeinek, kulturális értékeinek megismerése</w:t>
      </w:r>
    </w:p>
    <w:p w14:paraId="5BD748C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6D10695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laza és szoros emberfogás, szélességi mozgás, mélységi mozgás, elszakadás a védőtől, célfelület védelme, algoritmikus gondolkodás, ütempassz, testcsel</w:t>
      </w:r>
    </w:p>
    <w:p w14:paraId="29A50C8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gyógytestnevelés-órák</w:t>
      </w:r>
      <w:r w:rsidRPr="003528E3">
        <w:rPr>
          <w:rFonts w:ascii="Times New Roman" w:hAnsi="Times New Roman" w:cs="Times New Roman"/>
          <w:sz w:val="24"/>
          <w:szCs w:val="24"/>
        </w:rPr>
        <w:t xml:space="preserve"> keretében a különböző mozgásszervi elváltozással, illetve belgyógyászati betegséggel rendelkező tanulók megismerkednek azokkal a testnevelési és népi játékokkal, amelyeket elváltozásuktól, illetve betegségüktől függetlenül végezhetnek. A megismert testnevelési és népi játékok adekvát alkalmazása elősegíti a rendszeres testedzés beépítését a mindennapi életbe, az egészségi állapot és a teljesítőképesség, a testedzéssel kapcsolatos attitűd pozitív irányú megváltozását.</w:t>
      </w:r>
    </w:p>
    <w:p w14:paraId="3BDEC1F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Önvédelmi és küzdősportok</w:t>
      </w:r>
    </w:p>
    <w:p w14:paraId="6BC393D7"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40 óra</w:t>
      </w:r>
    </w:p>
    <w:p w14:paraId="490B960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5C86FB7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416A8A54" w14:textId="77777777" w:rsidR="003528E3" w:rsidRPr="003528E3" w:rsidRDefault="003528E3" w:rsidP="00025AFE">
      <w:pPr>
        <w:keepNext/>
        <w:keepLines/>
        <w:numPr>
          <w:ilvl w:val="0"/>
          <w:numId w:val="316"/>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2F49A0E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36AE25A4" w14:textId="77777777" w:rsidR="003528E3" w:rsidRPr="003528E3" w:rsidRDefault="003528E3" w:rsidP="00025AFE">
      <w:pPr>
        <w:keepNext/>
        <w:keepLines/>
        <w:numPr>
          <w:ilvl w:val="0"/>
          <w:numId w:val="32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14:paraId="51E6E41C" w14:textId="77777777" w:rsidR="003528E3" w:rsidRPr="003528E3" w:rsidRDefault="003528E3" w:rsidP="00025AFE">
      <w:pPr>
        <w:keepNext/>
        <w:keepLines/>
        <w:numPr>
          <w:ilvl w:val="0"/>
          <w:numId w:val="322"/>
        </w:numPr>
        <w:contextualSpacing/>
        <w:jc w:val="both"/>
        <w:rPr>
          <w:rFonts w:ascii="Times New Roman" w:hAnsi="Times New Roman" w:cs="Times New Roman"/>
          <w:b/>
          <w:sz w:val="24"/>
          <w:szCs w:val="24"/>
        </w:rPr>
      </w:pPr>
      <w:r w:rsidRPr="003528E3">
        <w:rPr>
          <w:rFonts w:ascii="Times New Roman" w:hAnsi="Times New Roman" w:cs="Times New Roman"/>
          <w:sz w:val="24"/>
          <w:szCs w:val="24"/>
        </w:rPr>
        <w:t>a tanári irányítást követve, a mozgás sebességét növelve hajt végre önvédelmi fogásokat, ütéseket, rúgásokat, védéseket és ellentámadásokat.</w:t>
      </w:r>
    </w:p>
    <w:p w14:paraId="21C9F6B7" w14:textId="77777777" w:rsidR="003528E3" w:rsidRPr="003528E3" w:rsidRDefault="003528E3" w:rsidP="003528E3">
      <w:pPr>
        <w:keepNext/>
        <w:keepLines/>
        <w:contextualSpacing/>
        <w:jc w:val="both"/>
        <w:rPr>
          <w:rFonts w:ascii="Times New Roman" w:hAnsi="Times New Roman" w:cs="Times New Roman"/>
          <w:b/>
          <w:sz w:val="24"/>
          <w:szCs w:val="24"/>
        </w:rPr>
      </w:pPr>
    </w:p>
    <w:p w14:paraId="5C0A9D9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1E4BFB1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 jellegű feladatok balesetvédelmi szabályainak következetes betartása</w:t>
      </w:r>
    </w:p>
    <w:p w14:paraId="63ECE11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Küzdőjátékok közben a tervszerű gondolkodás és a kreativitás, a hatékony problémamegoldás fejlesztése</w:t>
      </w:r>
    </w:p>
    <w:p w14:paraId="11844EF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küzdőfeladatokban az életkornak megfelelő asszertivitás kialakítása a társak iránti tisztelet és tolerancia megtartása mellett</w:t>
      </w:r>
    </w:p>
    <w:p w14:paraId="1BD5BC7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14:paraId="71AAC75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3FAE265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küzdelem tanult technikai elemeinek tudatos alkalmazása</w:t>
      </w:r>
    </w:p>
    <w:p w14:paraId="17022B2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14:paraId="493D620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 és kétkezes lefogások (csuklófogás, átkarolás, fojtás, hajfogás) elleni védekező mozgások gyakorlása</w:t>
      </w:r>
    </w:p>
    <w:p w14:paraId="52E7C7D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Eszköz-, majd társemelés technikájának elsajátítása (egyenes derék, lábbal emelés)</w:t>
      </w:r>
    </w:p>
    <w:p w14:paraId="20E98C1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eséstechnikák vezető műveleteinek, baleset-megelőzést szolgáló legfontosabb technikai mozzanatainak elméleti tudatosítása</w:t>
      </w:r>
    </w:p>
    <w:p w14:paraId="3AB14A0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Előre, hátra és oldalra történő esések gyakorlása fokozatosan emelkedő súlyponti helyzetből indítva egyénileg, majd társakkal</w:t>
      </w:r>
    </w:p>
    <w:p w14:paraId="3E71639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Oldalra esés technikájának elsajátítása oldalterpeszállásból indulva mindkét irányba</w:t>
      </w:r>
    </w:p>
    <w:p w14:paraId="1F06F73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 választott küzdősport korosztály-specifikus alaptechnikájának és elméleti ismereteinek elsajátítása</w:t>
      </w:r>
    </w:p>
    <w:p w14:paraId="6946E4E0" w14:textId="77777777" w:rsidR="003528E3" w:rsidRPr="003528E3" w:rsidRDefault="003528E3" w:rsidP="003528E3">
      <w:pPr>
        <w:keepNext/>
        <w:keepLines/>
        <w:contextualSpacing/>
        <w:jc w:val="both"/>
        <w:rPr>
          <w:rFonts w:ascii="Times New Roman" w:hAnsi="Times New Roman" w:cs="Times New Roman"/>
          <w:sz w:val="24"/>
          <w:szCs w:val="24"/>
        </w:rPr>
      </w:pPr>
    </w:p>
    <w:p w14:paraId="5FC754CB"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Birkózás</w:t>
      </w:r>
    </w:p>
    <w:p w14:paraId="7D0CCD6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birkózásban használatos különböző fogásmódok megismerése (kapocsfogás, tenyérbefogás, csuklófogás, alkarfogás, könyökfogás)</w:t>
      </w:r>
    </w:p>
    <w:p w14:paraId="6F30EA9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gerincoszlop mozgékonyságát, a nyakizmok erejét növelő, birkózásra előkészítő speciális hídgyakorlatok jártasság szintű végrehajtása</w:t>
      </w:r>
    </w:p>
    <w:p w14:paraId="42A3AA25"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Hanyatt fekvésből felhidalás kéz segítségével, majd anélkül</w:t>
      </w:r>
    </w:p>
    <w:p w14:paraId="1BC335D2"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Hídban forgási kísérletek</w:t>
      </w:r>
    </w:p>
    <w:p w14:paraId="2AF46DBE"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Hídból kifordulás fejtámaszba</w:t>
      </w:r>
    </w:p>
    <w:p w14:paraId="7E22CB31"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Hídba vetődés fejtámaszból társ segítségével</w:t>
      </w:r>
    </w:p>
    <w:p w14:paraId="17DA0759" w14:textId="77777777" w:rsidR="003528E3" w:rsidRPr="003528E3" w:rsidRDefault="003528E3" w:rsidP="00025AFE">
      <w:pPr>
        <w:keepNext/>
        <w:keepLines/>
        <w:numPr>
          <w:ilvl w:val="0"/>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Birkózó alapállás technikájának elsajátítása</w:t>
      </w:r>
    </w:p>
    <w:p w14:paraId="22588E37" w14:textId="77777777" w:rsidR="003528E3" w:rsidRPr="003528E3" w:rsidRDefault="003528E3" w:rsidP="00025AFE">
      <w:pPr>
        <w:keepNext/>
        <w:keepLines/>
        <w:numPr>
          <w:ilvl w:val="0"/>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Birkózó alapfogásban (páros felkarfogás) társ tolása, majd húzása egyenes vonalban (előre-hátra)</w:t>
      </w:r>
    </w:p>
    <w:p w14:paraId="3A54A641" w14:textId="77777777" w:rsidR="003528E3" w:rsidRPr="003528E3" w:rsidRDefault="003528E3" w:rsidP="00025AFE">
      <w:pPr>
        <w:keepNext/>
        <w:keepLines/>
        <w:numPr>
          <w:ilvl w:val="0"/>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Grundbirkózás párokban, csoportban birkózó fogásban végrehajtott húzások-tolások alkalmazásával</w:t>
      </w:r>
    </w:p>
    <w:p w14:paraId="5C7AD005" w14:textId="77777777" w:rsidR="003528E3" w:rsidRPr="003528E3" w:rsidRDefault="003528E3" w:rsidP="00025AFE">
      <w:pPr>
        <w:keepNext/>
        <w:keepLines/>
        <w:numPr>
          <w:ilvl w:val="0"/>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Állásban végrehajtható megfogások és szabadulások alaptechnikájának megismerése, gyakorlása a páros küzdelmekben</w:t>
      </w:r>
    </w:p>
    <w:p w14:paraId="6E8B49CC"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Mögé kerülés karberántással: támadó és védekező technika</w:t>
      </w:r>
    </w:p>
    <w:p w14:paraId="709B0C38" w14:textId="77777777" w:rsidR="003528E3" w:rsidRPr="003528E3" w:rsidRDefault="003528E3" w:rsidP="00025AFE">
      <w:pPr>
        <w:keepNext/>
        <w:keepLines/>
        <w:numPr>
          <w:ilvl w:val="1"/>
          <w:numId w:val="327"/>
        </w:numPr>
        <w:contextualSpacing/>
        <w:jc w:val="both"/>
        <w:rPr>
          <w:rFonts w:ascii="Times New Roman" w:hAnsi="Times New Roman" w:cs="Times New Roman"/>
          <w:sz w:val="24"/>
          <w:szCs w:val="24"/>
        </w:rPr>
      </w:pPr>
      <w:r w:rsidRPr="003528E3">
        <w:rPr>
          <w:rFonts w:ascii="Times New Roman" w:hAnsi="Times New Roman" w:cs="Times New Roman"/>
          <w:sz w:val="24"/>
          <w:szCs w:val="24"/>
        </w:rPr>
        <w:t>Mögé kerülés: könyökfelütéssel, kibújással</w:t>
      </w:r>
    </w:p>
    <w:p w14:paraId="0730BCF4" w14:textId="77777777" w:rsidR="003528E3" w:rsidRPr="003528E3" w:rsidRDefault="003528E3" w:rsidP="003528E3">
      <w:pPr>
        <w:keepNext/>
        <w:keepLines/>
        <w:contextualSpacing/>
        <w:jc w:val="both"/>
        <w:rPr>
          <w:rFonts w:ascii="Times New Roman" w:hAnsi="Times New Roman" w:cs="Times New Roman"/>
          <w:sz w:val="24"/>
          <w:szCs w:val="24"/>
        </w:rPr>
      </w:pPr>
    </w:p>
    <w:p w14:paraId="73CD92D0" w14:textId="77777777" w:rsidR="003528E3" w:rsidRPr="003528E3" w:rsidRDefault="003528E3" w:rsidP="00025AFE">
      <w:pPr>
        <w:keepNext/>
        <w:keepLines/>
        <w:numPr>
          <w:ilvl w:val="0"/>
          <w:numId w:val="311"/>
        </w:numPr>
        <w:contextualSpacing/>
        <w:jc w:val="both"/>
        <w:rPr>
          <w:rFonts w:ascii="Times New Roman" w:hAnsi="Times New Roman" w:cs="Times New Roman"/>
          <w:sz w:val="24"/>
          <w:szCs w:val="24"/>
        </w:rPr>
      </w:pPr>
      <w:r w:rsidRPr="003528E3">
        <w:rPr>
          <w:rFonts w:ascii="Times New Roman" w:hAnsi="Times New Roman" w:cs="Times New Roman"/>
          <w:sz w:val="24"/>
          <w:szCs w:val="24"/>
        </w:rPr>
        <w:t>Karate</w:t>
      </w:r>
    </w:p>
    <w:p w14:paraId="30861BEA"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karateállások és testtartások megismerése</w:t>
      </w:r>
    </w:p>
    <w:p w14:paraId="23E9BEA5"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Alapállásból helyváltoztatások előre és hátra rögzített kartartásokkal</w:t>
      </w:r>
    </w:p>
    <w:p w14:paraId="5943833A"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karateütések technikájának elsajátítása helyváltoztatás nélkül (egyenes ütés helyben, egyenes ütés az elöl lévő láb oldalán, egyenes ütés a hátul lévő láb oldalán)</w:t>
      </w:r>
    </w:p>
    <w:p w14:paraId="0E0E2642"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Oldalra csapás az ököl alsó részével és csapás az ökölháttal alapütések megismerése</w:t>
      </w:r>
    </w:p>
    <w:p w14:paraId="4FDE71D1"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előre rúgás alaptechnikájának végrehajtása</w:t>
      </w:r>
    </w:p>
    <w:p w14:paraId="23C12F7A"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ütések, rúgások gyakorlása helyváltoztatás nélkül különböző karateállásokban, különböző magasságokba</w:t>
      </w:r>
    </w:p>
    <w:p w14:paraId="454718E9"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védekező technikák elsajátítása helyben (az arc védése, a test, törzs védése, kétkezes védés, öv alatti terület védése, védés a tenyér élével)</w:t>
      </w:r>
    </w:p>
    <w:p w14:paraId="53938852"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ütések, rúgások gyakorlása különböző magasságokba, helyváltoztatás közben</w:t>
      </w:r>
    </w:p>
    <w:p w14:paraId="5DE19E49"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kiinduló helyzetből történő ötlépéses alapküzdelem mozgásanyagának megismerése, gyakorlása</w:t>
      </w:r>
    </w:p>
    <w:p w14:paraId="338230F6"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Kata gyakorlatot előkészítő összefüggő gyakorlatlánc végrehajtása</w:t>
      </w:r>
    </w:p>
    <w:p w14:paraId="249D0A10"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Egyszerű kézzel (fejre és testre irányuló egyenes ütés) és lábbal (testre irányuló egyenes rúgás) történő támadások biztonságos kontrollált végrehajtása és azok védése a megfelelő biztonságos végrehajtási távolság kialakításával</w:t>
      </w:r>
    </w:p>
    <w:p w14:paraId="3797C03C"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védekezés utáni ellentámadás praktikus és biztonságos végrehajtása mindkét oldalról</w:t>
      </w:r>
    </w:p>
    <w:p w14:paraId="53B68F05" w14:textId="77777777" w:rsidR="003528E3" w:rsidRPr="003528E3" w:rsidRDefault="003528E3" w:rsidP="003528E3">
      <w:pPr>
        <w:keepNext/>
        <w:keepLines/>
        <w:contextualSpacing/>
        <w:jc w:val="both"/>
        <w:rPr>
          <w:rFonts w:ascii="Times New Roman" w:hAnsi="Times New Roman" w:cs="Times New Roman"/>
          <w:sz w:val="24"/>
          <w:szCs w:val="24"/>
        </w:rPr>
      </w:pPr>
    </w:p>
    <w:p w14:paraId="1D9988C3" w14:textId="77777777" w:rsidR="003528E3" w:rsidRPr="003528E3" w:rsidRDefault="003528E3" w:rsidP="003528E3">
      <w:pPr>
        <w:keepNext/>
        <w:keepLines/>
        <w:contextualSpacing/>
        <w:jc w:val="both"/>
        <w:rPr>
          <w:rFonts w:ascii="Times New Roman" w:hAnsi="Times New Roman" w:cs="Times New Roman"/>
          <w:sz w:val="24"/>
          <w:szCs w:val="24"/>
        </w:rPr>
      </w:pPr>
    </w:p>
    <w:p w14:paraId="2620616E" w14:textId="77777777" w:rsidR="003528E3" w:rsidRPr="003528E3" w:rsidRDefault="003528E3" w:rsidP="00025AFE">
      <w:pPr>
        <w:keepNext/>
        <w:keepLines/>
        <w:numPr>
          <w:ilvl w:val="0"/>
          <w:numId w:val="312"/>
        </w:numPr>
        <w:contextualSpacing/>
        <w:jc w:val="both"/>
        <w:rPr>
          <w:rFonts w:ascii="Times New Roman" w:hAnsi="Times New Roman" w:cs="Times New Roman"/>
          <w:sz w:val="24"/>
          <w:szCs w:val="24"/>
        </w:rPr>
      </w:pPr>
      <w:r w:rsidRPr="003528E3">
        <w:rPr>
          <w:rFonts w:ascii="Times New Roman" w:hAnsi="Times New Roman" w:cs="Times New Roman"/>
          <w:sz w:val="24"/>
          <w:szCs w:val="24"/>
        </w:rPr>
        <w:t>Dzsúdó</w:t>
      </w:r>
    </w:p>
    <w:p w14:paraId="43468277"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Földharctechnikák, rézsútos (egyik kéz karra fog, másik kéz a nyaka alatt) és oldalsó leszorítás technikák végrehajtása társon, valamint ezekből való szabadulások</w:t>
      </w:r>
    </w:p>
    <w:p w14:paraId="0307F057"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Szabadulási kísérletek (20-25 mp) leszorítástechnikákból</w:t>
      </w:r>
    </w:p>
    <w:p w14:paraId="629BFCAA" w14:textId="77777777" w:rsidR="003528E3" w:rsidRPr="003528E3" w:rsidRDefault="003528E3" w:rsidP="00025AFE">
      <w:pPr>
        <w:keepNext/>
        <w:keepLines/>
        <w:numPr>
          <w:ilvl w:val="0"/>
          <w:numId w:val="362"/>
        </w:numPr>
        <w:contextualSpacing/>
        <w:jc w:val="both"/>
        <w:rPr>
          <w:rFonts w:ascii="Times New Roman" w:hAnsi="Times New Roman" w:cs="Times New Roman"/>
          <w:sz w:val="24"/>
          <w:szCs w:val="24"/>
        </w:rPr>
      </w:pPr>
      <w:r w:rsidRPr="003528E3">
        <w:rPr>
          <w:rFonts w:ascii="Times New Roman" w:hAnsi="Times New Roman" w:cs="Times New Roman"/>
          <w:sz w:val="24"/>
          <w:szCs w:val="24"/>
        </w:rPr>
        <w:t>Földharcjátékok leszorítástechnikák végrehajtására törekedve</w:t>
      </w:r>
    </w:p>
    <w:p w14:paraId="1538F56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452B539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lefogás, rézsútleszorítás, oldalsó leszorítás, karberántás, könyökfelütés, kibújás, oldalsó leszorítások, csuklófeszítés, tatami, tompítás, birkózófogás, fogáskeresés, fogásbontás, egyensúlybontás, társemelés, egyenes ütés, karate védéstechnikák, ellentámadás, küzdőtávolság, ötlépéses alapküzdelem</w:t>
      </w:r>
    </w:p>
    <w:p w14:paraId="2A33E77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gyógytestnevelés-órán a tanuló</w:t>
      </w:r>
      <w:r w:rsidRPr="003528E3">
        <w:rPr>
          <w:rFonts w:ascii="Times New Roman" w:hAnsi="Times New Roman" w:cs="Times New Roman"/>
          <w:sz w:val="24"/>
          <w:szCs w:val="24"/>
        </w:rPr>
        <w:t xml:space="preserve"> megismeri az önvédelmi és küzdősportok azon technikai gyakorlatait, amelyek az egészségi állapotával kapcsolatban nem ellenjavalltak és alkalmazásukkal növelheti a tartó- és mozgatószervrendszer izomzatának erejét, fejleszti az állóképességét és mozgásműveltségét. A különböző technikai gyakorlatok elősegítik a rendszeres sport és testmozgás megszeretését, az adekvát mozgások elsajátítását.</w:t>
      </w:r>
    </w:p>
    <w:p w14:paraId="2444490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Témakör: </w:t>
      </w:r>
      <w:r w:rsidRPr="003528E3">
        <w:rPr>
          <w:rFonts w:ascii="Times New Roman" w:hAnsi="Times New Roman" w:cs="Times New Roman"/>
          <w:b/>
          <w:sz w:val="24"/>
          <w:szCs w:val="24"/>
        </w:rPr>
        <w:tab/>
        <w:t xml:space="preserve">Alternatív környezetben űzhető mozgásformák </w:t>
      </w:r>
    </w:p>
    <w:p w14:paraId="6AB2683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32 óra</w:t>
      </w:r>
    </w:p>
    <w:p w14:paraId="5955A5B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45C2D76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5ECEBBFF" w14:textId="77777777" w:rsidR="003528E3" w:rsidRPr="003528E3" w:rsidRDefault="003528E3" w:rsidP="00025AFE">
      <w:pPr>
        <w:keepNext/>
        <w:keepLines/>
        <w:numPr>
          <w:ilvl w:val="0"/>
          <w:numId w:val="355"/>
        </w:numPr>
        <w:contextualSpacing/>
        <w:jc w:val="both"/>
        <w:rPr>
          <w:rFonts w:ascii="Times New Roman" w:hAnsi="Times New Roman" w:cs="Times New Roman"/>
          <w:sz w:val="24"/>
          <w:szCs w:val="24"/>
        </w:rPr>
      </w:pPr>
      <w:r w:rsidRPr="003528E3">
        <w:rPr>
          <w:rFonts w:ascii="Times New Roman" w:hAnsi="Times New Roman" w:cs="Times New Roman"/>
          <w:sz w:val="24"/>
          <w:szCs w:val="24"/>
        </w:rPr>
        <w:t>nyitott az alapvető mozgásformák újszerű és alternatív környezetben történő felhasználására, végrehajtására.</w:t>
      </w:r>
    </w:p>
    <w:p w14:paraId="3C0F123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293A5CAA" w14:textId="77777777" w:rsidR="003528E3" w:rsidRPr="003528E3" w:rsidRDefault="003528E3" w:rsidP="00025AFE">
      <w:pPr>
        <w:keepNext/>
        <w:keepLines/>
        <w:numPr>
          <w:ilvl w:val="0"/>
          <w:numId w:val="313"/>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3F019E54" w14:textId="77777777" w:rsidR="003528E3" w:rsidRPr="003528E3" w:rsidRDefault="003528E3" w:rsidP="00025AFE">
      <w:pPr>
        <w:keepNext/>
        <w:keepLines/>
        <w:numPr>
          <w:ilvl w:val="0"/>
          <w:numId w:val="31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szabadban végzett foglalkozások során nem csupán ügyel környezete tisztaságára és rendjére, hanem erre felhívja társai figyelmét is.</w:t>
      </w:r>
    </w:p>
    <w:p w14:paraId="3C23DBAD" w14:textId="77777777" w:rsidR="003528E3" w:rsidRPr="003528E3" w:rsidRDefault="003528E3" w:rsidP="003528E3">
      <w:pPr>
        <w:keepNext/>
        <w:keepLines/>
        <w:contextualSpacing/>
        <w:jc w:val="both"/>
        <w:rPr>
          <w:rFonts w:ascii="Times New Roman" w:hAnsi="Times New Roman" w:cs="Times New Roman"/>
          <w:b/>
          <w:sz w:val="24"/>
          <w:szCs w:val="24"/>
        </w:rPr>
      </w:pPr>
    </w:p>
    <w:p w14:paraId="46AF498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4DA5678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szabadban végezhető sportágak ismeretének bővítése (frizbi, futás, görkorcsolya, túrázás, tájfutás parkban, streetball, strandkézilabda, lovaglás, asztalitenisz, tollaslabda, jóga, kerékpározás) </w:t>
      </w:r>
    </w:p>
    <w:p w14:paraId="5D82C1C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Téli és nyári rekreációs sportok megismerése, jártasság szintű elsajátítása (síelés, szánkózás, korcsolyázás, jégkorong, kajakozás, túrakenuzás) </w:t>
      </w:r>
    </w:p>
    <w:p w14:paraId="7C50A73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térképolvasás alapjainak, a tájolók megfelelő használatának elsajátítása, a turistajelzések megismerése, alkalmazása segítséggel </w:t>
      </w:r>
    </w:p>
    <w:p w14:paraId="3D2AC99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Tanári segítséggel erdei tornapályák, szabadtéri kondipark gépeinek használata</w:t>
      </w:r>
    </w:p>
    <w:p w14:paraId="2D85322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Szabadtéri akadálypályák leküzdése</w:t>
      </w:r>
    </w:p>
    <w:p w14:paraId="69E2AD4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környezet- és természetvédelmi szabályok betartása és betartatása, a környezettudatos gondolkodás kialakítása </w:t>
      </w:r>
    </w:p>
    <w:p w14:paraId="381E813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054F0D1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természetjárás, vízi túra, környezetvédelem, streetball, tájfutás, jégkorong, erdei tornapálya, térkép, turistajelzések, környezetvédelem</w:t>
      </w:r>
    </w:p>
    <w:p w14:paraId="44B51DF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beépítését a mindennapi életbe, az egészségi állapot és a teljesítőképesség pozitív irányú megváltozását.</w:t>
      </w:r>
    </w:p>
    <w:p w14:paraId="734B6FEF" w14:textId="77777777" w:rsidR="003528E3" w:rsidRPr="003528E3" w:rsidRDefault="003528E3" w:rsidP="003528E3">
      <w:pPr>
        <w:keepNext/>
        <w:keepLines/>
        <w:contextualSpacing/>
        <w:jc w:val="both"/>
        <w:rPr>
          <w:rFonts w:ascii="Times New Roman" w:hAnsi="Times New Roman" w:cs="Times New Roman"/>
          <w:i/>
          <w:sz w:val="24"/>
          <w:szCs w:val="24"/>
        </w:rPr>
      </w:pPr>
      <w:r w:rsidRPr="003528E3">
        <w:rPr>
          <w:rFonts w:ascii="Times New Roman" w:hAnsi="Times New Roman" w:cs="Times New Roman"/>
          <w:b/>
          <w:sz w:val="24"/>
          <w:szCs w:val="24"/>
        </w:rPr>
        <w:t xml:space="preserve">Témakör: Úszás </w:t>
      </w:r>
      <w:r w:rsidRPr="003528E3">
        <w:rPr>
          <w:rFonts w:ascii="Times New Roman" w:hAnsi="Times New Roman" w:cs="Times New Roman"/>
          <w:i/>
          <w:sz w:val="24"/>
          <w:szCs w:val="24"/>
        </w:rPr>
        <w:t>(Amennyiben adottak a feltételek.)</w:t>
      </w:r>
    </w:p>
    <w:p w14:paraId="3012108C" w14:textId="77777777" w:rsidR="003528E3" w:rsidRPr="003528E3" w:rsidRDefault="003528E3" w:rsidP="003528E3">
      <w:pPr>
        <w:keepNext/>
        <w:keepLines/>
        <w:contextualSpacing/>
        <w:jc w:val="both"/>
        <w:rPr>
          <w:rFonts w:ascii="Times New Roman" w:hAnsi="Times New Roman" w:cs="Times New Roman"/>
          <w:i/>
          <w:sz w:val="24"/>
          <w:szCs w:val="24"/>
        </w:rPr>
      </w:pPr>
      <w:r w:rsidRPr="003528E3">
        <w:rPr>
          <w:rFonts w:ascii="Times New Roman" w:hAnsi="Times New Roman" w:cs="Times New Roman"/>
          <w:b/>
          <w:sz w:val="24"/>
          <w:szCs w:val="24"/>
        </w:rPr>
        <w:t>Javasolt óraszám: 36</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 xml:space="preserve">óra </w:t>
      </w:r>
    </w:p>
    <w:p w14:paraId="401193E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7D6455A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0D375CE9" w14:textId="77777777" w:rsidR="003528E3" w:rsidRPr="003528E3" w:rsidRDefault="003528E3" w:rsidP="00025AFE">
      <w:pPr>
        <w:keepNext/>
        <w:keepLines/>
        <w:numPr>
          <w:ilvl w:val="0"/>
          <w:numId w:val="32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1FF41DC1" w14:textId="77777777" w:rsidR="003528E3" w:rsidRPr="003528E3" w:rsidRDefault="003528E3" w:rsidP="00025AFE">
      <w:pPr>
        <w:keepNext/>
        <w:keepLines/>
        <w:numPr>
          <w:ilvl w:val="0"/>
          <w:numId w:val="32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7326370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C1AC192" w14:textId="77777777" w:rsidR="003528E3" w:rsidRPr="003528E3" w:rsidRDefault="003528E3" w:rsidP="00025AFE">
      <w:pPr>
        <w:keepNext/>
        <w:keepLines/>
        <w:numPr>
          <w:ilvl w:val="0"/>
          <w:numId w:val="363"/>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elsajátított egy (vagy több) úszásnemben helyes technikával, készségszinten úszik;</w:t>
      </w:r>
    </w:p>
    <w:p w14:paraId="4980BB68" w14:textId="77777777" w:rsidR="003528E3" w:rsidRPr="003528E3" w:rsidRDefault="003528E3" w:rsidP="00025AFE">
      <w:pPr>
        <w:keepNext/>
        <w:keepLines/>
        <w:numPr>
          <w:ilvl w:val="0"/>
          <w:numId w:val="363"/>
        </w:numPr>
        <w:contextualSpacing/>
        <w:jc w:val="both"/>
        <w:rPr>
          <w:rFonts w:ascii="Times New Roman" w:hAnsi="Times New Roman" w:cs="Times New Roman"/>
          <w:sz w:val="24"/>
          <w:szCs w:val="24"/>
        </w:rPr>
      </w:pPr>
      <w:r w:rsidRPr="003528E3">
        <w:rPr>
          <w:rFonts w:ascii="Times New Roman" w:hAnsi="Times New Roman" w:cs="Times New Roman"/>
          <w:sz w:val="24"/>
          <w:szCs w:val="24"/>
        </w:rPr>
        <w:t>rendszeresen végez számára megfelelő vízi játékokat, és hajt végre úszástechnikákat;</w:t>
      </w:r>
    </w:p>
    <w:p w14:paraId="6AA2558D" w14:textId="77777777" w:rsidR="003528E3" w:rsidRPr="003528E3" w:rsidRDefault="003528E3" w:rsidP="00025AFE">
      <w:pPr>
        <w:keepNext/>
        <w:keepLines/>
        <w:numPr>
          <w:ilvl w:val="0"/>
          <w:numId w:val="363"/>
        </w:numPr>
        <w:contextualSpacing/>
        <w:jc w:val="both"/>
        <w:rPr>
          <w:rFonts w:ascii="Times New Roman" w:hAnsi="Times New Roman" w:cs="Times New Roman"/>
          <w:sz w:val="24"/>
          <w:szCs w:val="24"/>
        </w:rPr>
      </w:pPr>
      <w:r w:rsidRPr="003528E3">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14:paraId="70B8FB14" w14:textId="77777777" w:rsidR="003528E3" w:rsidRPr="003528E3" w:rsidRDefault="003528E3" w:rsidP="003528E3">
      <w:pPr>
        <w:keepNext/>
        <w:keepLines/>
        <w:contextualSpacing/>
        <w:jc w:val="both"/>
        <w:rPr>
          <w:rFonts w:ascii="Times New Roman" w:hAnsi="Times New Roman" w:cs="Times New Roman"/>
          <w:b/>
          <w:sz w:val="24"/>
          <w:szCs w:val="24"/>
        </w:rPr>
      </w:pPr>
    </w:p>
    <w:p w14:paraId="03852DF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2740642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öltözői rend és az uszodai magatartás, valamint a helyes higiéniai, öltözködési szokások automatizálása</w:t>
      </w:r>
    </w:p>
    <w:p w14:paraId="6C4FBBD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balesetek megelőzésére tett intézkedések megismerése</w:t>
      </w:r>
    </w:p>
    <w:p w14:paraId="49E6B28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kitartás, önfegyelem és küzdőképesség, valamint az állóképesség és a monotóniatűrés továbbfejlesztése</w:t>
      </w:r>
    </w:p>
    <w:p w14:paraId="325BA32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vízben végezhető játékok tanulása, az úszások megszerettetése</w:t>
      </w:r>
    </w:p>
    <w:p w14:paraId="008F25A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korábban elsajátított úszásnem(ek) gyakorlása, technikájának javítása (amennyiben a tanuló az 1–4. osztályban tanult úszni)</w:t>
      </w:r>
    </w:p>
    <w:p w14:paraId="0EA33AC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Választott újabb úszásnem(ek) megtanulása és folyamatos gyakorlása</w:t>
      </w:r>
    </w:p>
    <w:p w14:paraId="27129AF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Hátúszórajt és a fejesugrás elsajátítása</w:t>
      </w:r>
    </w:p>
    <w:p w14:paraId="0FD0D82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Merülési versenyek, úszóversenyek</w:t>
      </w:r>
    </w:p>
    <w:p w14:paraId="5A022CF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folyamatos úszások távolságának, időtartamának fokozatos növelése</w:t>
      </w:r>
    </w:p>
    <w:p w14:paraId="2085116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Segédeszközök felhasználásával, folyamatos hibajavítással, felzárkóztatással a tanulási folyamat hatékonyságának növelése</w:t>
      </w:r>
    </w:p>
    <w:p w14:paraId="2BF8BD8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Differenciált gyakorlás az egyéni fejlődésnek és a pszichés állapotnak megfelelően</w:t>
      </w:r>
    </w:p>
    <w:p w14:paraId="008CF27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3A3D843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úszásnem, hátúszórajt, rajtfejes, taposás, intenzív úszás, állóképesség</w:t>
      </w:r>
    </w:p>
    <w:p w14:paraId="6505D71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a hát- és gyorsúszás technikajavító gyakorlatai, valamint az egyéb vízben végzett gyakorlatok mellett megjelenik a mellúszás differenciált alkalmazása is. A különböző úszásnemek alkalmazásával a tanuló elváltozásainak figyelembevételével valósul meg a tartó- és mozgatószervrendszer izomzatának erősítése, a légzőrendszer fejlesztése, az állóképesség növelése.</w:t>
      </w:r>
    </w:p>
    <w:p w14:paraId="2C18AF7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Gyógytestnevelés</w:t>
      </w:r>
    </w:p>
    <w:p w14:paraId="4A1077F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Javasolt óraszám: </w:t>
      </w:r>
      <w:r w:rsidRPr="003528E3">
        <w:rPr>
          <w:rFonts w:ascii="Times New Roman" w:hAnsi="Times New Roman" w:cs="Times New Roman"/>
          <w:sz w:val="24"/>
          <w:szCs w:val="24"/>
        </w:rPr>
        <w:t>A jogszabályokban és a helyi tantervben rögzítettnek megfelelően</w:t>
      </w:r>
      <w:r w:rsidRPr="003528E3">
        <w:rPr>
          <w:rFonts w:ascii="Times New Roman" w:hAnsi="Times New Roman" w:cs="Times New Roman"/>
          <w:sz w:val="24"/>
          <w:szCs w:val="24"/>
          <w:vertAlign w:val="superscript"/>
        </w:rPr>
        <w:footnoteReference w:id="8"/>
      </w:r>
      <w:r w:rsidRPr="003528E3">
        <w:rPr>
          <w:rFonts w:ascii="Times New Roman" w:hAnsi="Times New Roman" w:cs="Times New Roman"/>
          <w:sz w:val="24"/>
          <w:szCs w:val="24"/>
        </w:rPr>
        <w:t xml:space="preserve"> </w:t>
      </w:r>
    </w:p>
    <w:p w14:paraId="74D6413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5A911E6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0C47D7BF"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nyitott az alapvető mozgásformák újszerű és alternatív környezetben történő felhasználására, végrehajtására;</w:t>
      </w:r>
    </w:p>
    <w:p w14:paraId="3B2C5FB4"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30604167"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elsajátított egy (vagy több) úszásnemben helyes technikával, készségszinten úszik;</w:t>
      </w:r>
    </w:p>
    <w:p w14:paraId="77B9CB0E"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2DAFD298"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4D2EEA75"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14:paraId="1BE57128"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rendszeresen végez számára megfelelő vízi játékokat, és hajt végre úszástechnikákat;</w:t>
      </w:r>
    </w:p>
    <w:p w14:paraId="4C32DF87"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megnevez és bemutat egyszerű relaxációs gyakorlatokat;</w:t>
      </w:r>
    </w:p>
    <w:p w14:paraId="56B60945"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szabadban végzett foglalkozások során nem csupán ügyel környezete tisztaságára és rendjére, hanem erre felhívja társai figyelmét is.</w:t>
      </w:r>
    </w:p>
    <w:p w14:paraId="208E83F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66A7EA5"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0E892B7A"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3F55AF40" w14:textId="77777777" w:rsidR="003528E3" w:rsidRPr="003528E3" w:rsidRDefault="003528E3" w:rsidP="00025AFE">
      <w:pPr>
        <w:keepNext/>
        <w:keepLines/>
        <w:numPr>
          <w:ilvl w:val="0"/>
          <w:numId w:val="33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55311279" w14:textId="77777777" w:rsidR="003528E3" w:rsidRPr="003528E3" w:rsidRDefault="003528E3" w:rsidP="003528E3">
      <w:pPr>
        <w:keepNext/>
        <w:keepLines/>
        <w:contextualSpacing/>
        <w:jc w:val="both"/>
        <w:rPr>
          <w:rFonts w:ascii="Times New Roman" w:hAnsi="Times New Roman" w:cs="Times New Roman"/>
          <w:b/>
          <w:sz w:val="24"/>
          <w:szCs w:val="24"/>
        </w:rPr>
      </w:pPr>
    </w:p>
    <w:p w14:paraId="569E9F3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w:t>
      </w:r>
    </w:p>
    <w:p w14:paraId="1E4E28F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gyógytestnevelés fejlesztési feladatai megjelennek a különböző témakörökbe ágyazottan, annak szerves részeként. Az ott felsorolt feladatok végrehajtása során, illetve azokon kívül az alábbi fejlesztési feladatokat kell megvalósítani:</w:t>
      </w:r>
    </w:p>
    <w:p w14:paraId="37856EF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helyes légzéstechnika elsajátítása</w:t>
      </w:r>
    </w:p>
    <w:p w14:paraId="14FF6D5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Egyszerűbb légzőgyakorlatok összeállítása</w:t>
      </w:r>
    </w:p>
    <w:p w14:paraId="2611D05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testséma kialakítását szolgáló gyakorlatok pontos végrehajtása segítségadással, majd anélkül</w:t>
      </w:r>
    </w:p>
    <w:p w14:paraId="14723C2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biomechanikailag helyes testtartás kialakítása, megtartása, tudatosítása</w:t>
      </w:r>
    </w:p>
    <w:p w14:paraId="7D7A4D8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4-5 gyakorlatból álló, a biomechanikailag helyes testtartást kialakítását elősegítő gyakorlatsor önálló összeállítása kis tanári segítséggel</w:t>
      </w:r>
    </w:p>
    <w:p w14:paraId="57FD181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Összetett korrekciós gimnasztikai gyakorlatok pontos elsajátítása, önálló végrehajtása, alkalmazása</w:t>
      </w:r>
    </w:p>
    <w:p w14:paraId="2391574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segítséggel, azok tudatos, pontos végrehajtása</w:t>
      </w:r>
    </w:p>
    <w:p w14:paraId="19CD6E5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állóképesség-fejlesztés jelentőségének felismerése, kitartásra nevelés</w:t>
      </w:r>
    </w:p>
    <w:p w14:paraId="790E167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Mozgás- és terheléshatárok megismertetése, azok növelését szolgáló tevékenységek megismerése, végrehajtása</w:t>
      </w:r>
    </w:p>
    <w:p w14:paraId="2C814C9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14:paraId="776429E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58A75B3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vázizomzat, izomérzékelés, önállóan végzett otthoni gyakorlatok, kontraindikált gyakorlatok, légzőizmok</w:t>
      </w:r>
    </w:p>
    <w:p w14:paraId="2763ACC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7–8. évfolyam</w:t>
      </w:r>
    </w:p>
    <w:p w14:paraId="35E8B0B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pubertáskorba lépő tanulók testalkati, pszichomotoros és lelki értelemben egyaránt jelentős változásokon mennek keresztül. A fiúknál jelentkező erőteljes megnyúlási szakasz a már stabilizálódott mozgáskészségek, koordinációs képességek színvonalát ronthatja, míg a leányok testalkati átrendeződése inkább kondicionális értelemben okozhat teljesítményromlást. Különösen kiemelendő az aerob állóképesség visszaesése, amely többek között a leányok megváltozott érdeklődési köréből adódó mozgásigény-csökkenés eredménye. A két nem közötti testalkati eltérés a terhelhetőség különbségében is jelentősen megmutatkozik. </w:t>
      </w:r>
    </w:p>
    <w:p w14:paraId="3AD0A64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Ebben a korban a kondicionális fejlesztés egyre inkább különválik a koordinációs képzéstől. Ezzel párhuzamosan a motiválás eszközeként a tudatosítás, az ok-okozati összefüggések feltárása, a mindennapi életben történő használhatóság megemlítése egyaránt belső motivációs többletet nyújt. A serdülőkorra tehető a mozgásszervi betegségek számának ugrásszerű növekedése. Ebből kiindulva kiemelt szerepet kell szánni a saját testtömeget felhasználó vagy kisebb súlyú eszközökkel támogatott relatíverő-növelésnek, de különösen a törzsizom erő-állóképessége javításának, valamint az aerob állóképesség fejlesztésének. A koordinációs képzés terén szenzitív időszaknak tekinthető a téri-tájékozódó és az összekapcsolási-átállási képesség fejleszthetősége. Serdülőkorban a fiúk ízületi, izomzati mozgékonysága jelentősen visszaeshet, melynek mértékét rendszeres gyakorlással mérsékelhetjük. A sportjátékok oktatásában a nagyobb létszámmal végzett játékok összetettebb taktikai lehetőségei egyre jobban kihasználhatók, miközben csoportos feladatokkal a szabálykövető magatartásforma, a társak elfogadása, az együttműködés készségszinten realizálódhat. </w:t>
      </w:r>
    </w:p>
    <w:p w14:paraId="7187383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nevelési-oktatási folyamatok során a tanulók szélsőséges és hullámzó érzelmi állapota a pedagógustól ‒ a következetesség betartása mellett ‒ nagyfokú türelmet és elfogadást igényel. Ez megfelelő rugalmasságot, empátiát feltételez az értékelés és az osztályozás területén is. A gondolkodás fejlesztését szolgáló deduktív jellegű tanulási helyzetek egyre nagyobb arányban alkalmazhatók. A tanulók az elméleti ismereteik gyarapodásával tudatosabban kezdik értelmezni az egészségorientált képességeiket felmérő tesztek eredményeit, miközben felismerik erősségeiket és hiányosságaikat.</w:t>
      </w:r>
    </w:p>
    <w:p w14:paraId="6B85B5E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önvédelmi és küzdősportok területén a kondicionális képességek fejlődésével párhuzamosan bekapcsolódik az oktatásba a technikák mozgásdinamikájának célszerű növelése, a megfelelő balesetvédelmi előírások és követelmények fokozott megtartása mellett. Mivel a tanulók által kivitelezett technikák egyre erősebbek, folyamatos hangsúly van a társak iránti tisztelet, tolerancia gyakorlásán, valamint a maximális önkontroll megvalósításán. A tanári irányítás kiemelt jelentőséget kap a nyílt készséget feltételező mozgásformáknál.</w:t>
      </w:r>
    </w:p>
    <w:p w14:paraId="03A06A3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gyógytestnevelés gyakorlatainak végrehajtása eléri a készségszintet. Egyik fő cél a tanulók mozgásszervi elváltozását és betegségét illetően a javító, korrigáló gyakorlatok, valamint az optimális aerob terhelést szolgáló mozgásformák tudatos alkalmazása a mindennapi életben. Emellett cél a megismert szabadidős és sportjátékok adaptív alkalmazása az egészségi állapot javítása érdekében.</w:t>
      </w:r>
    </w:p>
    <w:p w14:paraId="3C1766D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testnevelés tanulása hozzájárul ahhoz, hogy a tanuló a nevelési-oktatási szakasz végére:</w:t>
      </w:r>
    </w:p>
    <w:p w14:paraId="68D236E6"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MOZGÁSKULTÚRA-FEJLESZTÉS</w:t>
      </w:r>
    </w:p>
    <w:p w14:paraId="6391171B" w14:textId="77777777" w:rsidR="003528E3" w:rsidRPr="003528E3" w:rsidRDefault="003528E3" w:rsidP="00025AFE">
      <w:pPr>
        <w:keepNext/>
        <w:keepLines/>
        <w:numPr>
          <w:ilvl w:val="0"/>
          <w:numId w:val="35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alapvető mozgásformák kombinációiból álló cselekvéssorokat változó térbeli, időbeli, dinamikai feltételek mellett készségszinten kivitelezi;</w:t>
      </w:r>
    </w:p>
    <w:p w14:paraId="503042D2" w14:textId="77777777" w:rsidR="003528E3" w:rsidRPr="003528E3" w:rsidRDefault="003528E3" w:rsidP="00025AFE">
      <w:pPr>
        <w:keepNext/>
        <w:keepLines/>
        <w:numPr>
          <w:ilvl w:val="0"/>
          <w:numId w:val="35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mozgásforma készségszintű kivitelezése közben fenntartja érzelmi-akarati erőfeszítéseit;</w:t>
      </w:r>
    </w:p>
    <w:p w14:paraId="66804E39" w14:textId="77777777" w:rsidR="003528E3" w:rsidRPr="003528E3" w:rsidRDefault="003528E3" w:rsidP="00025AFE">
      <w:pPr>
        <w:keepNext/>
        <w:keepLines/>
        <w:numPr>
          <w:ilvl w:val="0"/>
          <w:numId w:val="357"/>
        </w:numPr>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minden sporttevékenységében forma- és szabálykövető attitűddel rendelkezik, ez tevékenységének automatikus részévé válik. </w:t>
      </w:r>
    </w:p>
    <w:p w14:paraId="6345DC0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MOTOROSKÉPESSÉG-FEJLESZTÉS</w:t>
      </w:r>
    </w:p>
    <w:p w14:paraId="0A1744BA"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motoros képességeinek fejlődési szintje révén képes az összhang megteremtésére a cselekvéssorainak elemei között;</w:t>
      </w:r>
    </w:p>
    <w:p w14:paraId="39B445EC"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relatív erejének birtokában képes a sportágspecifikus mozgástechnikák koordinált, készségszintű kivitelezésére;</w:t>
      </w:r>
    </w:p>
    <w:p w14:paraId="53EB4AF8"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alapvető mozgásainak koordinációjában megfelelő begyakorlottságot mutat, és képes a változó környezeti feltételekhez célszerűen illeszkedő végrehajtásra;</w:t>
      </w:r>
    </w:p>
    <w:p w14:paraId="04A7FCF1" w14:textId="77777777" w:rsidR="003528E3" w:rsidRPr="003528E3" w:rsidRDefault="003528E3" w:rsidP="00025AFE">
      <w:pPr>
        <w:keepNext/>
        <w:keepLines/>
        <w:numPr>
          <w:ilvl w:val="0"/>
          <w:numId w:val="36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(meg)tanult erő-, gyorsaság-, állóképesség- és ügyességfejlesztő eljárásokat tanári irányítással tudatosan alkalmazza.</w:t>
      </w:r>
    </w:p>
    <w:p w14:paraId="3B9F4BC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VERSENGÉSEK, VERSENYEK</w:t>
      </w:r>
    </w:p>
    <w:p w14:paraId="692B84F5" w14:textId="77777777" w:rsidR="003528E3" w:rsidRPr="003528E3" w:rsidRDefault="003528E3" w:rsidP="00025AFE">
      <w:pPr>
        <w:keepNext/>
        <w:keepLines/>
        <w:numPr>
          <w:ilvl w:val="0"/>
          <w:numId w:val="32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versengések és a versenyek közben toleráns a csapattársaival és az ellenfeleivel szemben, ezt tőlük is elvárja;</w:t>
      </w:r>
    </w:p>
    <w:p w14:paraId="45989F84" w14:textId="77777777" w:rsidR="003528E3" w:rsidRPr="003528E3" w:rsidRDefault="003528E3" w:rsidP="00025AFE">
      <w:pPr>
        <w:keepNext/>
        <w:keepLines/>
        <w:numPr>
          <w:ilvl w:val="0"/>
          <w:numId w:val="32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versengések és a versenyek közben közösségformáló, csapatkohéziót kialakító játékosként viselkedik.</w:t>
      </w:r>
    </w:p>
    <w:p w14:paraId="0B2C761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PREVENCIÓ, ÉLETVITEL</w:t>
      </w:r>
    </w:p>
    <w:p w14:paraId="43BB938B"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megoldást keres a különböző veszély- és baleseti források elkerülésére;</w:t>
      </w:r>
    </w:p>
    <w:p w14:paraId="0E181C02"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tanári segítséggel, egyéni képességeihez mérten, tervezetten, rendezetten és rendszeresen fejleszti keringési, légzési és mozgatórendszerét;</w:t>
      </w:r>
    </w:p>
    <w:p w14:paraId="4DF72A67"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ismeri a tanult mozgásformák gerinc- és ízületvédelmi szempontból helyes végrehajtását;</w:t>
      </w:r>
    </w:p>
    <w:p w14:paraId="1E229BAB" w14:textId="77777777" w:rsidR="003528E3" w:rsidRPr="003528E3" w:rsidRDefault="003528E3" w:rsidP="00025AFE">
      <w:pPr>
        <w:keepNext/>
        <w:keepLines/>
        <w:numPr>
          <w:ilvl w:val="0"/>
          <w:numId w:val="34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családi háttere és a közvetlen környezete adta lehetőségeihez mérten tervezetten, rendezetten és rendszeresen végez testmozgást.</w:t>
      </w:r>
    </w:p>
    <w:p w14:paraId="30BAB85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EGÉSZSÉGES TESTI FEJLŐDÉS, EGÉSZSÉGFEJLESZTÉS</w:t>
      </w:r>
    </w:p>
    <w:p w14:paraId="063E33C1" w14:textId="77777777" w:rsidR="003528E3" w:rsidRPr="003528E3" w:rsidRDefault="003528E3" w:rsidP="00025AFE">
      <w:pPr>
        <w:keepNext/>
        <w:keepLines/>
        <w:numPr>
          <w:ilvl w:val="0"/>
          <w:numId w:val="34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higiéniai szokások terén teljesen önálló, adott esetben segíti társait;</w:t>
      </w:r>
    </w:p>
    <w:p w14:paraId="1B54204C" w14:textId="77777777" w:rsidR="003528E3" w:rsidRPr="003528E3" w:rsidRDefault="003528E3" w:rsidP="00025AFE">
      <w:pPr>
        <w:keepNext/>
        <w:keepLines/>
        <w:numPr>
          <w:ilvl w:val="0"/>
          <w:numId w:val="344"/>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életkorának és alkati paramétereinek megfelelően tervezett, rendezett és rendszeres, testmozgással összefüggő táplálkozási szokásokat alakít ki.</w:t>
      </w:r>
    </w:p>
    <w:p w14:paraId="0567CB65" w14:textId="77777777" w:rsidR="003528E3" w:rsidRPr="003528E3" w:rsidRDefault="003528E3" w:rsidP="003528E3">
      <w:pPr>
        <w:keepNext/>
        <w:keepLines/>
        <w:contextualSpacing/>
        <w:jc w:val="both"/>
        <w:rPr>
          <w:rFonts w:ascii="Times New Roman" w:hAnsi="Times New Roman" w:cs="Times New Roman"/>
          <w:b/>
          <w:sz w:val="24"/>
          <w:szCs w:val="24"/>
        </w:rPr>
      </w:pPr>
    </w:p>
    <w:p w14:paraId="79F2959D"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7–8. évfolyamon a testnevelés tantárgy alapóraszáma: 340 óra</w:t>
      </w:r>
    </w:p>
    <w:p w14:paraId="6A62A38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984"/>
      </w:tblGrid>
      <w:tr w:rsidR="003528E3" w:rsidRPr="003528E3" w14:paraId="34097005" w14:textId="77777777" w:rsidTr="00106978">
        <w:tc>
          <w:tcPr>
            <w:tcW w:w="7196" w:type="dxa"/>
          </w:tcPr>
          <w:p w14:paraId="6527E5F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Témakör neve</w:t>
            </w:r>
          </w:p>
        </w:tc>
        <w:tc>
          <w:tcPr>
            <w:tcW w:w="1984" w:type="dxa"/>
          </w:tcPr>
          <w:p w14:paraId="46AE9EA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p>
        </w:tc>
      </w:tr>
      <w:tr w:rsidR="003528E3" w:rsidRPr="003528E3" w14:paraId="71BCBC78" w14:textId="77777777" w:rsidTr="00106978">
        <w:tc>
          <w:tcPr>
            <w:tcW w:w="7196" w:type="dxa"/>
          </w:tcPr>
          <w:p w14:paraId="691B334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Gimnasztika és rendgyakorlatok – prevenció, relaxáció</w:t>
            </w:r>
          </w:p>
        </w:tc>
        <w:tc>
          <w:tcPr>
            <w:tcW w:w="1984" w:type="dxa"/>
            <w:vAlign w:val="center"/>
          </w:tcPr>
          <w:p w14:paraId="538A0A5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36</w:t>
            </w:r>
          </w:p>
        </w:tc>
      </w:tr>
      <w:tr w:rsidR="003528E3" w:rsidRPr="003528E3" w14:paraId="5E794074" w14:textId="77777777" w:rsidTr="00106978">
        <w:tc>
          <w:tcPr>
            <w:tcW w:w="7196" w:type="dxa"/>
          </w:tcPr>
          <w:p w14:paraId="70973F4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Atlétikai jellegű feladatmegoldások</w:t>
            </w:r>
          </w:p>
        </w:tc>
        <w:tc>
          <w:tcPr>
            <w:tcW w:w="1984" w:type="dxa"/>
            <w:vAlign w:val="center"/>
          </w:tcPr>
          <w:p w14:paraId="75627D9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46</w:t>
            </w:r>
          </w:p>
        </w:tc>
      </w:tr>
      <w:tr w:rsidR="003528E3" w:rsidRPr="003528E3" w14:paraId="057502FF" w14:textId="77777777" w:rsidTr="00106978">
        <w:tc>
          <w:tcPr>
            <w:tcW w:w="7196" w:type="dxa"/>
          </w:tcPr>
          <w:p w14:paraId="6CAA954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Torna jellegű feladatmegoldások</w:t>
            </w:r>
          </w:p>
        </w:tc>
        <w:tc>
          <w:tcPr>
            <w:tcW w:w="1984" w:type="dxa"/>
            <w:vAlign w:val="center"/>
          </w:tcPr>
          <w:p w14:paraId="672EB22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46</w:t>
            </w:r>
          </w:p>
        </w:tc>
      </w:tr>
      <w:tr w:rsidR="003528E3" w:rsidRPr="003528E3" w14:paraId="40DB66D4" w14:textId="77777777" w:rsidTr="00106978">
        <w:tc>
          <w:tcPr>
            <w:tcW w:w="7196" w:type="dxa"/>
          </w:tcPr>
          <w:p w14:paraId="7500A40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Sportjátékok</w:t>
            </w:r>
          </w:p>
        </w:tc>
        <w:tc>
          <w:tcPr>
            <w:tcW w:w="1984" w:type="dxa"/>
            <w:vAlign w:val="center"/>
          </w:tcPr>
          <w:p w14:paraId="34A1DE5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70</w:t>
            </w:r>
          </w:p>
        </w:tc>
      </w:tr>
      <w:tr w:rsidR="003528E3" w:rsidRPr="003528E3" w14:paraId="4B153D26" w14:textId="77777777" w:rsidTr="00106978">
        <w:tc>
          <w:tcPr>
            <w:tcW w:w="7196" w:type="dxa"/>
          </w:tcPr>
          <w:p w14:paraId="3C04A7D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Testnevelési és népi játékok</w:t>
            </w:r>
          </w:p>
        </w:tc>
        <w:tc>
          <w:tcPr>
            <w:tcW w:w="1984" w:type="dxa"/>
            <w:vAlign w:val="center"/>
          </w:tcPr>
          <w:p w14:paraId="19A787E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34</w:t>
            </w:r>
          </w:p>
        </w:tc>
      </w:tr>
      <w:tr w:rsidR="003528E3" w:rsidRPr="003528E3" w14:paraId="01B74D06" w14:textId="77777777" w:rsidTr="00106978">
        <w:tc>
          <w:tcPr>
            <w:tcW w:w="7196" w:type="dxa"/>
          </w:tcPr>
          <w:p w14:paraId="08D7B64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Önvédelmi és küzdősportok</w:t>
            </w:r>
          </w:p>
        </w:tc>
        <w:tc>
          <w:tcPr>
            <w:tcW w:w="1984" w:type="dxa"/>
            <w:vAlign w:val="center"/>
          </w:tcPr>
          <w:p w14:paraId="56792CC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40</w:t>
            </w:r>
          </w:p>
        </w:tc>
      </w:tr>
      <w:tr w:rsidR="003528E3" w:rsidRPr="003528E3" w14:paraId="5BA734B4" w14:textId="77777777" w:rsidTr="00106978">
        <w:tc>
          <w:tcPr>
            <w:tcW w:w="7196" w:type="dxa"/>
          </w:tcPr>
          <w:p w14:paraId="70128F4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Alternatív környezetben űzhető mozgásformák</w:t>
            </w:r>
          </w:p>
        </w:tc>
        <w:tc>
          <w:tcPr>
            <w:tcW w:w="1984" w:type="dxa"/>
            <w:vAlign w:val="center"/>
          </w:tcPr>
          <w:p w14:paraId="130FAE8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32</w:t>
            </w:r>
          </w:p>
        </w:tc>
      </w:tr>
      <w:tr w:rsidR="003528E3" w:rsidRPr="003528E3" w14:paraId="52FB85FF" w14:textId="77777777" w:rsidTr="00106978">
        <w:tc>
          <w:tcPr>
            <w:tcW w:w="7196" w:type="dxa"/>
          </w:tcPr>
          <w:p w14:paraId="389DB80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Úszás</w:t>
            </w:r>
          </w:p>
        </w:tc>
        <w:tc>
          <w:tcPr>
            <w:tcW w:w="1984" w:type="dxa"/>
            <w:vAlign w:val="center"/>
          </w:tcPr>
          <w:p w14:paraId="15AAC2B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36</w:t>
            </w:r>
          </w:p>
        </w:tc>
      </w:tr>
      <w:tr w:rsidR="003528E3" w:rsidRPr="003528E3" w14:paraId="3B6CCA99" w14:textId="77777777" w:rsidTr="00106978">
        <w:tc>
          <w:tcPr>
            <w:tcW w:w="7196" w:type="dxa"/>
          </w:tcPr>
          <w:p w14:paraId="165059F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Összes óraszám:</w:t>
            </w:r>
          </w:p>
        </w:tc>
        <w:tc>
          <w:tcPr>
            <w:tcW w:w="1984" w:type="dxa"/>
          </w:tcPr>
          <w:p w14:paraId="2398E3E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340</w:t>
            </w:r>
          </w:p>
        </w:tc>
      </w:tr>
    </w:tbl>
    <w:p w14:paraId="57A51EB5" w14:textId="77777777" w:rsidR="003528E3" w:rsidRPr="003528E3" w:rsidRDefault="003528E3" w:rsidP="003528E3">
      <w:pPr>
        <w:keepNext/>
        <w:keepLines/>
        <w:contextualSpacing/>
        <w:jc w:val="both"/>
        <w:rPr>
          <w:rFonts w:ascii="Times New Roman" w:hAnsi="Times New Roman" w:cs="Times New Roman"/>
          <w:sz w:val="24"/>
          <w:szCs w:val="24"/>
        </w:rPr>
      </w:pPr>
    </w:p>
    <w:p w14:paraId="7497D86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14:paraId="0055A84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Gimnasztika és rendgyakorlatok – prevenció, relaxáció</w:t>
      </w:r>
      <w:r w:rsidRPr="003528E3">
        <w:rPr>
          <w:rFonts w:ascii="Times New Roman" w:hAnsi="Times New Roman" w:cs="Times New Roman"/>
          <w:sz w:val="24"/>
          <w:szCs w:val="24"/>
        </w:rPr>
        <w:t xml:space="preserve"> </w:t>
      </w:r>
    </w:p>
    <w:p w14:paraId="71269DD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36 óra</w:t>
      </w:r>
    </w:p>
    <w:p w14:paraId="718305D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4A84208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49E1055B" w14:textId="77777777" w:rsidR="003528E3" w:rsidRPr="003528E3" w:rsidRDefault="003528E3" w:rsidP="00025AFE">
      <w:pPr>
        <w:keepNext/>
        <w:keepLines/>
        <w:numPr>
          <w:ilvl w:val="0"/>
          <w:numId w:val="309"/>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589748E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3ED3AAE4" w14:textId="77777777" w:rsidR="003528E3" w:rsidRPr="003528E3" w:rsidRDefault="003528E3" w:rsidP="00025AFE">
      <w:pPr>
        <w:keepNext/>
        <w:keepLines/>
        <w:numPr>
          <w:ilvl w:val="0"/>
          <w:numId w:val="359"/>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megnevez és bemutat egyszerű relaxációs gyakorlatokat;</w:t>
      </w:r>
    </w:p>
    <w:p w14:paraId="594FCDC9" w14:textId="77777777" w:rsidR="003528E3" w:rsidRPr="003528E3" w:rsidRDefault="003528E3" w:rsidP="00025AFE">
      <w:pPr>
        <w:keepNext/>
        <w:keepLines/>
        <w:numPr>
          <w:ilvl w:val="0"/>
          <w:numId w:val="35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65967381" w14:textId="77777777" w:rsidR="003528E3" w:rsidRPr="003528E3" w:rsidRDefault="003528E3" w:rsidP="00025AFE">
      <w:pPr>
        <w:keepNext/>
        <w:keepLines/>
        <w:numPr>
          <w:ilvl w:val="0"/>
          <w:numId w:val="359"/>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57DA13BF" w14:textId="77777777" w:rsidR="003528E3" w:rsidRPr="003528E3" w:rsidRDefault="003528E3" w:rsidP="003528E3">
      <w:pPr>
        <w:keepNext/>
        <w:keepLines/>
        <w:contextualSpacing/>
        <w:jc w:val="both"/>
        <w:rPr>
          <w:rFonts w:ascii="Times New Roman" w:hAnsi="Times New Roman" w:cs="Times New Roman"/>
          <w:b/>
          <w:sz w:val="24"/>
          <w:szCs w:val="24"/>
        </w:rPr>
      </w:pPr>
    </w:p>
    <w:p w14:paraId="6434783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4BF4395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leggyakrabban alkalmazott statikus és dinamikus gimnasztikai elemek elnevezésének, technikai végrehajtásának önálló alkalmazása</w:t>
      </w:r>
    </w:p>
    <w:p w14:paraId="7349496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4-8 ütemű szabad-, társas és kéziszergyakorlatok ismertetés utáni pontos és rendszeres végrehajtása, alkalmazása</w:t>
      </w:r>
    </w:p>
    <w:p w14:paraId="5D92AD9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5-6 gyakorlatból álló gimnasztikai gyakorlatok összeállítása, végrehajtása tanári kontrollal</w:t>
      </w:r>
    </w:p>
    <w:p w14:paraId="5F1B6A2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bemelegítés és a harmonikus erőfejlesztés egészségmegőrző hatásának tudatosítása, alapelveinek elsajátítása</w:t>
      </w:r>
    </w:p>
    <w:p w14:paraId="39C344C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Alakzatok (oszlop-, vonal-, kör- és szétszórt alakzat) alkalmazó gyakorlása</w:t>
      </w:r>
    </w:p>
    <w:p w14:paraId="1331BF5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Menet- és futásgyakorlatok különböző alakzatokban</w:t>
      </w:r>
    </w:p>
    <w:p w14:paraId="76861F8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1275783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biomechanikailag helyes testtartás kialakítását elősegítő gyakorlatok összeállítása, azok gyakorlása</w:t>
      </w:r>
    </w:p>
    <w:p w14:paraId="3F91593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mozgatórendszer izomzatának erősítését, nyújtását szolgáló gyakorlatok önálló összeállítása, azok helyes végrehajtása</w:t>
      </w:r>
    </w:p>
    <w:p w14:paraId="4617F27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Légzőgyakorlatok végrehajtása</w:t>
      </w:r>
    </w:p>
    <w:p w14:paraId="1FBD792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gyakorlatvezetési módszerek megértése, a gyakorlatok tanári utasításoknak megfelelő végrehajtása, alkalmazása </w:t>
      </w:r>
    </w:p>
    <w:p w14:paraId="42DD904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különböző mozgatórendszeri sérülések megelőzését, rehabilitációját érintő elemi szintű alapelvek, eljárások megismerése</w:t>
      </w:r>
    </w:p>
    <w:p w14:paraId="48F5D09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Különböző testrészek bemelegítését szolgáló gyakorlatok közös, majd önálló összeállítása, végrehajtása</w:t>
      </w:r>
    </w:p>
    <w:p w14:paraId="194FD29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264E213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terhelések után végzett nyújtó hatású gyakorlatok jelentőségének ismerete, azok összeállítása tanári segítséggel</w:t>
      </w:r>
    </w:p>
    <w:p w14:paraId="1E5C8C8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stressz fogalmi keretrendszerének ismeretében a pozitív megküzdési stratégiák tanári segítséggel történő alkalmazása</w:t>
      </w:r>
    </w:p>
    <w:p w14:paraId="5F87D93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egyszerűbb relaxációs technikák elsajátítása és alkalmazása </w:t>
      </w:r>
    </w:p>
    <w:p w14:paraId="79A488A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Összetett gimnasztikai gyakorlatok, illetve egyszerűbb gimnasztikai gyakorlatok lépéskombinációkkal zenére</w:t>
      </w:r>
    </w:p>
    <w:p w14:paraId="381AD2D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7818800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menet- és futásgyakorlatok; oszlop-, sor-, kör-, szétszórt alakzat; utasítás, szóban közlés, bemutatás, bemutattatás, relaxáció, stresszkezelés, szergyakorlatok</w:t>
      </w:r>
    </w:p>
    <w:p w14:paraId="5EF3EC7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gimnasztikai gyakorlatok során a tanulók ismerik, elsajátítják azokat a gyakorlatelemeket, 2-4-8 ütemű gyakorlatokat, amelyek az elváltozásuk, betegségük pozitív irányú megváltozását elősegítő izmokat erősíti, illetve nyújtja, továbbá hozzájárul a biológiailag helyes testtartás kialakításához. Megismerik és alkalmazzák azokat a relaxációs gyakorlatokat, amelyek pozitívan hatnak elváltozásukra, betegségükre. </w:t>
      </w:r>
    </w:p>
    <w:p w14:paraId="4EC3C1B0" w14:textId="77777777" w:rsidR="003528E3" w:rsidRPr="003528E3" w:rsidRDefault="003528E3" w:rsidP="003528E3">
      <w:pPr>
        <w:keepNext/>
        <w:keepLines/>
        <w:contextualSpacing/>
        <w:jc w:val="both"/>
        <w:rPr>
          <w:rFonts w:ascii="Times New Roman" w:hAnsi="Times New Roman" w:cs="Times New Roman"/>
          <w:b/>
          <w:sz w:val="24"/>
          <w:szCs w:val="24"/>
        </w:rPr>
      </w:pPr>
    </w:p>
    <w:p w14:paraId="46EA4DB6" w14:textId="77777777" w:rsidR="003528E3" w:rsidRPr="003528E3" w:rsidRDefault="003528E3" w:rsidP="003528E3">
      <w:pPr>
        <w:keepNext/>
        <w:keepLines/>
        <w:contextualSpacing/>
        <w:jc w:val="both"/>
        <w:rPr>
          <w:rFonts w:ascii="Times New Roman" w:hAnsi="Times New Roman" w:cs="Times New Roman"/>
          <w:b/>
          <w:sz w:val="24"/>
          <w:szCs w:val="24"/>
        </w:rPr>
      </w:pPr>
    </w:p>
    <w:p w14:paraId="25B4119D" w14:textId="77777777" w:rsidR="003528E3" w:rsidRPr="003528E3" w:rsidRDefault="003528E3" w:rsidP="003528E3">
      <w:pPr>
        <w:keepNext/>
        <w:keepLines/>
        <w:contextualSpacing/>
        <w:jc w:val="both"/>
        <w:rPr>
          <w:rFonts w:ascii="Times New Roman" w:hAnsi="Times New Roman" w:cs="Times New Roman"/>
          <w:b/>
          <w:sz w:val="24"/>
          <w:szCs w:val="24"/>
        </w:rPr>
      </w:pPr>
    </w:p>
    <w:p w14:paraId="08148D5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 xml:space="preserve">Témakör: </w:t>
      </w:r>
      <w:r w:rsidRPr="003528E3">
        <w:rPr>
          <w:rFonts w:ascii="Times New Roman" w:hAnsi="Times New Roman" w:cs="Times New Roman"/>
          <w:b/>
          <w:sz w:val="24"/>
          <w:szCs w:val="24"/>
        </w:rPr>
        <w:tab/>
        <w:t>Atlétikai jellegű feladatmegoldások</w:t>
      </w:r>
    </w:p>
    <w:p w14:paraId="177F7CF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46 óra</w:t>
      </w:r>
    </w:p>
    <w:p w14:paraId="10E96C8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65F4CF8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7BCB5EFD" w14:textId="77777777" w:rsidR="003528E3" w:rsidRPr="003528E3" w:rsidRDefault="003528E3" w:rsidP="00025AFE">
      <w:pPr>
        <w:keepNext/>
        <w:keepLines/>
        <w:numPr>
          <w:ilvl w:val="0"/>
          <w:numId w:val="31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4407F909" w14:textId="77777777" w:rsidR="003528E3" w:rsidRPr="003528E3" w:rsidRDefault="003528E3" w:rsidP="00025AFE">
      <w:pPr>
        <w:keepNext/>
        <w:keepLines/>
        <w:numPr>
          <w:ilvl w:val="0"/>
          <w:numId w:val="314"/>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00E9A21E" w14:textId="77777777" w:rsidR="003528E3" w:rsidRPr="003528E3" w:rsidRDefault="003528E3" w:rsidP="00025AFE">
      <w:pPr>
        <w:keepNext/>
        <w:keepLines/>
        <w:numPr>
          <w:ilvl w:val="0"/>
          <w:numId w:val="314"/>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1DFD163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1491F9C" w14:textId="77777777" w:rsidR="003528E3" w:rsidRPr="003528E3" w:rsidRDefault="003528E3" w:rsidP="00025AFE">
      <w:pPr>
        <w:keepNext/>
        <w:keepLines/>
        <w:numPr>
          <w:ilvl w:val="0"/>
          <w:numId w:val="328"/>
        </w:numPr>
        <w:contextualSpacing/>
        <w:jc w:val="both"/>
        <w:rPr>
          <w:rFonts w:ascii="Times New Roman" w:hAnsi="Times New Roman" w:cs="Times New Roman"/>
          <w:sz w:val="24"/>
          <w:szCs w:val="24"/>
        </w:rPr>
      </w:pPr>
      <w:r w:rsidRPr="003528E3">
        <w:rPr>
          <w:rFonts w:ascii="Times New Roman" w:hAnsi="Times New Roman" w:cs="Times New Roman"/>
          <w:sz w:val="24"/>
          <w:szCs w:val="24"/>
        </w:rPr>
        <w:t>futótechnikája – összefüggő cselekvéssor részeként – eltérést mutat a vágta- és a tartós futás közben;</w:t>
      </w:r>
    </w:p>
    <w:p w14:paraId="3D4E5F6D" w14:textId="77777777" w:rsidR="003528E3" w:rsidRPr="003528E3" w:rsidRDefault="003528E3" w:rsidP="00025AFE">
      <w:pPr>
        <w:keepNext/>
        <w:keepLines/>
        <w:numPr>
          <w:ilvl w:val="0"/>
          <w:numId w:val="328"/>
        </w:numPr>
        <w:contextualSpacing/>
        <w:jc w:val="both"/>
        <w:rPr>
          <w:rFonts w:ascii="Times New Roman" w:hAnsi="Times New Roman" w:cs="Times New Roman"/>
          <w:sz w:val="24"/>
          <w:szCs w:val="24"/>
        </w:rPr>
      </w:pPr>
      <w:r w:rsidRPr="003528E3">
        <w:rPr>
          <w:rFonts w:ascii="Times New Roman" w:hAnsi="Times New Roman" w:cs="Times New Roman"/>
          <w:sz w:val="24"/>
          <w:szCs w:val="24"/>
        </w:rPr>
        <w:t>magabiztosan alkalmazza a távol- és magasugrás, valamint a kislabdahajítás és súlylökés – számára megfelelő – technikáit.</w:t>
      </w:r>
    </w:p>
    <w:p w14:paraId="02AFC031" w14:textId="77777777" w:rsidR="003528E3" w:rsidRPr="003528E3" w:rsidRDefault="003528E3" w:rsidP="003528E3">
      <w:pPr>
        <w:keepNext/>
        <w:keepLines/>
        <w:contextualSpacing/>
        <w:jc w:val="both"/>
        <w:rPr>
          <w:rFonts w:ascii="Times New Roman" w:hAnsi="Times New Roman" w:cs="Times New Roman"/>
          <w:b/>
          <w:sz w:val="24"/>
          <w:szCs w:val="24"/>
        </w:rPr>
      </w:pPr>
    </w:p>
    <w:p w14:paraId="2B6CBCA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058EADB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futó-, dobó- és ugróiskolai gyakorlatok mozgáskészség-, mozgásképesség- és egészségfejlesztésben betöltött szerepének tudatosítása</w:t>
      </w:r>
    </w:p>
    <w:p w14:paraId="4DAA00F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Futóiskolai gyakorlatok (taposó futás, ollózó futás, saroklendítés, térdemelés, keresztező futás), futófeladatok (repülő és fokozó futás) különböző irányokba és kombinációkban, variációkban, egyenes vonalon, íveken és irányváltással</w:t>
      </w:r>
    </w:p>
    <w:p w14:paraId="0DF30CB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Vágtafutások 60–100 m-en ismétléssel, mozgáskészség- és mozgásképesség-fejlesztéssel</w:t>
      </w:r>
    </w:p>
    <w:p w14:paraId="403CC42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tartós futás egészségmegőrző, ideális testtömeg elérését, megtartását elősegítő intenzitászónájának megismerése, ellenőrzése (pulzusmérés)</w:t>
      </w:r>
    </w:p>
    <w:p w14:paraId="763D813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Egyenletes futások tempótartással 8-12 percig, futások 100–400 m-es távolságon egyenletes és változó iramban</w:t>
      </w:r>
    </w:p>
    <w:p w14:paraId="30937A5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14:paraId="24C9479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Dobógyakorlatok könnyített és nehezített szerekkel egy és két kézzel, rögzített helyzetből és lendületből társhoz, célra és távolságra</w:t>
      </w:r>
    </w:p>
    <w:p w14:paraId="58CBC8C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Távolugrás közepes (6–10 lépés) és hosszabb (10–14 lépés) nekifutással, lépő technikával homokba, szivacsba, emelt elugró helyről és elugró gerendáról</w:t>
      </w:r>
    </w:p>
    <w:p w14:paraId="1CE2C6E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Magasugrás átlépő, hasmánt vagy flop technikával 5–9 lépés lendületszerzéssel</w:t>
      </w:r>
    </w:p>
    <w:p w14:paraId="42F627E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Súlylökés 3–4 kg-os szerrel, egy kézzel helyből szemből és oldalról, oldalt beszökkenéssel vagy háttal becsúszással</w:t>
      </w:r>
    </w:p>
    <w:p w14:paraId="7865661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Kislabdahajítás 5–7 lépéses dobóritmussal, két-három keresztlépéssel célra és távolságra</w:t>
      </w:r>
    </w:p>
    <w:p w14:paraId="650966E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atlétika jellegű feladatmegoldások specifikus bemelegítő, levezető, nyújtó gyakorlatainak összeállítása és végrehajtása tanári kontrollal</w:t>
      </w:r>
    </w:p>
    <w:p w14:paraId="34BD85C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Egyénileg választott három versenyszám eredményre történő végrehajtása </w:t>
      </w:r>
    </w:p>
    <w:p w14:paraId="65C1352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atlétika sportágtörténetének, világcsúcsainak, kiemelkedő külföldi és magyar személyiségeinek, olimpikonjainak megismerése</w:t>
      </w:r>
    </w:p>
    <w:p w14:paraId="4020CC3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4546686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flop technika, olimpiai versenyszámok, világcsúcs, résztáv, pihenőidő; nyugalmi, munka- és terheléses pulzus; váltogatott iramú futás, ferde hajítás, függőleges és vízszintes vektor, támaszhelyzet, koordináció, kondíció</w:t>
      </w:r>
    </w:p>
    <w:p w14:paraId="391F901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 xml:space="preserve">atlétikai jellegű feladatokkal tovább fejleszthető a tanulók állóképessége. A differenciált, egyénre adaptáltan megvalósuló futó-, szökdelő- és ugrófeladatok elősegítik a keringési rendszer és a mozgásműveltség fejlesztését. A dobógyakorlatok differenciált alkalmazásával jól fejleszthető a tanulók törzsizomzata. </w:t>
      </w:r>
    </w:p>
    <w:p w14:paraId="0AE7419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Torna jellegű feladatmegoldások</w:t>
      </w:r>
    </w:p>
    <w:p w14:paraId="64CCB83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46</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óra</w:t>
      </w:r>
    </w:p>
    <w:p w14:paraId="1CC3045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0089937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38E9D467" w14:textId="77777777" w:rsidR="003528E3" w:rsidRPr="003528E3" w:rsidRDefault="003528E3" w:rsidP="00025AFE">
      <w:pPr>
        <w:keepNext/>
        <w:keepLines/>
        <w:numPr>
          <w:ilvl w:val="0"/>
          <w:numId w:val="353"/>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7D864D68" w14:textId="77777777" w:rsidR="003528E3" w:rsidRPr="003528E3" w:rsidRDefault="003528E3" w:rsidP="00025AFE">
      <w:pPr>
        <w:keepNext/>
        <w:keepLines/>
        <w:numPr>
          <w:ilvl w:val="0"/>
          <w:numId w:val="35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245479DB" w14:textId="77777777" w:rsidR="003528E3" w:rsidRPr="003528E3" w:rsidRDefault="003528E3" w:rsidP="00025AFE">
      <w:pPr>
        <w:keepNext/>
        <w:keepLines/>
        <w:numPr>
          <w:ilvl w:val="0"/>
          <w:numId w:val="35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57D38FC3" w14:textId="77777777" w:rsidR="003528E3" w:rsidRPr="003528E3" w:rsidRDefault="003528E3" w:rsidP="00025AFE">
      <w:pPr>
        <w:keepNext/>
        <w:keepLines/>
        <w:numPr>
          <w:ilvl w:val="0"/>
          <w:numId w:val="353"/>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14:paraId="6A3F176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172F73C" w14:textId="77777777" w:rsidR="003528E3" w:rsidRPr="003528E3" w:rsidRDefault="003528E3" w:rsidP="00025AFE">
      <w:pPr>
        <w:keepNext/>
        <w:keepLines/>
        <w:numPr>
          <w:ilvl w:val="0"/>
          <w:numId w:val="350"/>
        </w:numPr>
        <w:contextualSpacing/>
        <w:jc w:val="both"/>
        <w:rPr>
          <w:rFonts w:ascii="Times New Roman" w:hAnsi="Times New Roman" w:cs="Times New Roman"/>
          <w:sz w:val="24"/>
          <w:szCs w:val="24"/>
        </w:rPr>
      </w:pPr>
      <w:r w:rsidRPr="003528E3">
        <w:rPr>
          <w:rFonts w:ascii="Times New Roman" w:hAnsi="Times New Roman" w:cs="Times New Roman"/>
          <w:sz w:val="24"/>
          <w:szCs w:val="24"/>
        </w:rPr>
        <w:t>segítségadással képes egy-egy általa kiválasztott tornaelem bemutatására és a tanult elemekből önállóan alkotott gyakorlatsor kivitelezésére.</w:t>
      </w:r>
    </w:p>
    <w:p w14:paraId="02838095" w14:textId="77777777" w:rsidR="003528E3" w:rsidRPr="003528E3" w:rsidRDefault="003528E3" w:rsidP="003528E3">
      <w:pPr>
        <w:keepNext/>
        <w:keepLines/>
        <w:contextualSpacing/>
        <w:jc w:val="both"/>
        <w:rPr>
          <w:rFonts w:ascii="Times New Roman" w:hAnsi="Times New Roman" w:cs="Times New Roman"/>
          <w:b/>
          <w:sz w:val="24"/>
          <w:szCs w:val="24"/>
        </w:rPr>
      </w:pPr>
    </w:p>
    <w:p w14:paraId="09E8880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38B8563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torna jellegű mozgásformák egészségfejlesztő szerepének tudatosítása</w:t>
      </w:r>
    </w:p>
    <w:p w14:paraId="12D006E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torna jellegű feladatmegoldások statikus és dinamikus erőfejlesztő gyakorlatai főbb izomcsoportokat érintő hatásainak beazonosítása</w:t>
      </w:r>
    </w:p>
    <w:p w14:paraId="51A5F72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670688B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gyakorlás biztonságos körülményeinek megteremtése, a segítségadás elsajátítása</w:t>
      </w:r>
    </w:p>
    <w:p w14:paraId="00B7217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önkontroll, az együttműködés és a segítségnyújtás fontosságának kialakítása</w:t>
      </w:r>
    </w:p>
    <w:p w14:paraId="0C8B449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a koordinált mozgás és az erőközlés összhangjának megteremtése</w:t>
      </w:r>
    </w:p>
    <w:p w14:paraId="55D352C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Differenciált gyakorlás a testalkatnak, az egyéni fejlődésnek és a pszichés állapotnak megfelelően</w:t>
      </w:r>
    </w:p>
    <w:p w14:paraId="271CC18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(Csak lányok) Gimnasztikus – lépéseket, járásokat, testsúly-áthelyezéseket, szökkenéseket, ugrásokat, fordulatokat tartalmazó – gyakorlatok kivitelezése</w:t>
      </w:r>
    </w:p>
    <w:p w14:paraId="15383C0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tornagyakorlatok nemre jellemző összekötő elemeinek megismerése</w:t>
      </w:r>
    </w:p>
    <w:p w14:paraId="2964451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06BB6E0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(Választható anyagként) Alapvető ugrások elsajátítása minitrampolinon vagy gumiasztalon</w:t>
      </w:r>
    </w:p>
    <w:p w14:paraId="5F79DBB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torna jellegű feladatmegoldások specifikus bemelegítő, levezető, nyújtó gyakorlatainak összeállítása és végrehajtása tanári kontrollal</w:t>
      </w:r>
    </w:p>
    <w:p w14:paraId="60EFB48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női és férfitorna meghatározó külföldi és magyar személyiségeinek, olimpikonjainak megismerése</w:t>
      </w:r>
    </w:p>
    <w:p w14:paraId="66ED9B32"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Talajon:</w:t>
      </w:r>
    </w:p>
    <w:p w14:paraId="4467CC8B"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Gurulóátfordulások előre-hátra, különböző testhelyzetekből különböző testhelyzetekbe; gurulóátfordulások sorozatban is</w:t>
      </w:r>
    </w:p>
    <w:p w14:paraId="5D1EC23E"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Fejállás különböző kiinduló helyzetekből, különböző lábtartásokkal</w:t>
      </w:r>
    </w:p>
    <w:p w14:paraId="000EA4E3"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Fellendülés futólagos kézállásba, gurulás előre</w:t>
      </w:r>
    </w:p>
    <w:p w14:paraId="4CD83C35"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Kézen átfordulás oldalra, mindkét irányba, megközelítőleg nyújtott testtel</w:t>
      </w:r>
    </w:p>
    <w:p w14:paraId="1E8A8963"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Repülő gurulóátfordulás néhány lépés nekifutásból (fiúk)</w:t>
      </w:r>
    </w:p>
    <w:p w14:paraId="43C54AB2"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Csúsztatás nyújtott ülésből hason fekvésbe és vissza (lányok)</w:t>
      </w:r>
    </w:p>
    <w:p w14:paraId="02CF5D31"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Vetődés mellső fekvőtámaszból nyújtott ülésbe (fiúk)</w:t>
      </w:r>
    </w:p>
    <w:p w14:paraId="6836E210" w14:textId="77777777" w:rsidR="003528E3" w:rsidRPr="003528E3" w:rsidRDefault="003528E3" w:rsidP="00025AFE">
      <w:pPr>
        <w:keepNext/>
        <w:keepLines/>
        <w:numPr>
          <w:ilvl w:val="0"/>
          <w:numId w:val="368"/>
        </w:numPr>
        <w:contextualSpacing/>
        <w:jc w:val="both"/>
        <w:rPr>
          <w:rFonts w:ascii="Times New Roman" w:hAnsi="Times New Roman" w:cs="Times New Roman"/>
          <w:sz w:val="24"/>
          <w:szCs w:val="24"/>
        </w:rPr>
      </w:pPr>
      <w:r w:rsidRPr="003528E3">
        <w:rPr>
          <w:rFonts w:ascii="Times New Roman" w:hAnsi="Times New Roman" w:cs="Times New Roman"/>
          <w:sz w:val="24"/>
          <w:szCs w:val="24"/>
        </w:rPr>
        <w:t>Összefüggő talajgyakorlat összekötő elemekkel</w:t>
      </w:r>
    </w:p>
    <w:p w14:paraId="1C8B61AC"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Ugrószekrényen:</w:t>
      </w:r>
    </w:p>
    <w:p w14:paraId="2A2ED682" w14:textId="77777777" w:rsidR="003528E3" w:rsidRPr="003528E3" w:rsidRDefault="003528E3" w:rsidP="00025AFE">
      <w:pPr>
        <w:keepNext/>
        <w:keepLines/>
        <w:numPr>
          <w:ilvl w:val="0"/>
          <w:numId w:val="329"/>
        </w:numPr>
        <w:contextualSpacing/>
        <w:jc w:val="both"/>
        <w:rPr>
          <w:rFonts w:ascii="Times New Roman" w:hAnsi="Times New Roman" w:cs="Times New Roman"/>
          <w:sz w:val="24"/>
          <w:szCs w:val="24"/>
        </w:rPr>
      </w:pPr>
      <w:r w:rsidRPr="003528E3">
        <w:rPr>
          <w:rFonts w:ascii="Times New Roman" w:hAnsi="Times New Roman" w:cs="Times New Roman"/>
          <w:sz w:val="24"/>
          <w:szCs w:val="24"/>
        </w:rPr>
        <w:t>Keresztbe állított ugrószekrényen guggoló átugrás</w:t>
      </w:r>
    </w:p>
    <w:p w14:paraId="61E7F697" w14:textId="77777777" w:rsidR="003528E3" w:rsidRPr="003528E3" w:rsidRDefault="003528E3" w:rsidP="00025AFE">
      <w:pPr>
        <w:keepNext/>
        <w:keepLines/>
        <w:numPr>
          <w:ilvl w:val="0"/>
          <w:numId w:val="329"/>
        </w:numPr>
        <w:contextualSpacing/>
        <w:jc w:val="both"/>
        <w:rPr>
          <w:rFonts w:ascii="Times New Roman" w:hAnsi="Times New Roman" w:cs="Times New Roman"/>
          <w:sz w:val="24"/>
          <w:szCs w:val="24"/>
        </w:rPr>
      </w:pPr>
      <w:r w:rsidRPr="003528E3">
        <w:rPr>
          <w:rFonts w:ascii="Times New Roman" w:hAnsi="Times New Roman" w:cs="Times New Roman"/>
          <w:sz w:val="24"/>
          <w:szCs w:val="24"/>
        </w:rPr>
        <w:t>Hosszába állított ugrószekrényen felguggolás, leterpesztés</w:t>
      </w:r>
    </w:p>
    <w:p w14:paraId="1AEBF5FE" w14:textId="77777777" w:rsidR="003528E3" w:rsidRPr="003528E3" w:rsidRDefault="003528E3" w:rsidP="00025AFE">
      <w:pPr>
        <w:keepNext/>
        <w:keepLines/>
        <w:numPr>
          <w:ilvl w:val="0"/>
          <w:numId w:val="329"/>
        </w:numPr>
        <w:contextualSpacing/>
        <w:jc w:val="both"/>
        <w:rPr>
          <w:rFonts w:ascii="Times New Roman" w:hAnsi="Times New Roman" w:cs="Times New Roman"/>
          <w:sz w:val="24"/>
          <w:szCs w:val="24"/>
        </w:rPr>
      </w:pPr>
      <w:r w:rsidRPr="003528E3">
        <w:rPr>
          <w:rFonts w:ascii="Times New Roman" w:hAnsi="Times New Roman" w:cs="Times New Roman"/>
          <w:sz w:val="24"/>
          <w:szCs w:val="24"/>
        </w:rPr>
        <w:t>Gurulóátfordulás előre ugródeszkáról történő elrugaszkodással</w:t>
      </w:r>
    </w:p>
    <w:p w14:paraId="6948E3C4"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Gerendán:</w:t>
      </w:r>
    </w:p>
    <w:p w14:paraId="2C56D5E2" w14:textId="77777777" w:rsidR="003528E3" w:rsidRPr="003528E3" w:rsidRDefault="003528E3" w:rsidP="00025AFE">
      <w:pPr>
        <w:keepNext/>
        <w:keepLines/>
        <w:numPr>
          <w:ilvl w:val="0"/>
          <w:numId w:val="331"/>
        </w:numPr>
        <w:contextualSpacing/>
        <w:jc w:val="both"/>
        <w:rPr>
          <w:rFonts w:ascii="Times New Roman" w:hAnsi="Times New Roman" w:cs="Times New Roman"/>
          <w:sz w:val="24"/>
          <w:szCs w:val="24"/>
        </w:rPr>
      </w:pPr>
      <w:r w:rsidRPr="003528E3">
        <w:rPr>
          <w:rFonts w:ascii="Times New Roman" w:hAnsi="Times New Roman" w:cs="Times New Roman"/>
          <w:sz w:val="24"/>
          <w:szCs w:val="24"/>
        </w:rPr>
        <w:t>Érintőjárás; hármas lépés fordulatokkal, szökdelésekkel is; mérlegállás; járás guggolásban; támaszhelyzeten át fel- és leugrás</w:t>
      </w:r>
    </w:p>
    <w:p w14:paraId="1A58065C" w14:textId="77777777" w:rsidR="003528E3" w:rsidRPr="003528E3" w:rsidRDefault="003528E3" w:rsidP="00025AFE">
      <w:pPr>
        <w:keepNext/>
        <w:keepLines/>
        <w:numPr>
          <w:ilvl w:val="0"/>
          <w:numId w:val="331"/>
        </w:numPr>
        <w:contextualSpacing/>
        <w:jc w:val="both"/>
        <w:rPr>
          <w:rFonts w:ascii="Times New Roman" w:hAnsi="Times New Roman" w:cs="Times New Roman"/>
          <w:sz w:val="24"/>
          <w:szCs w:val="24"/>
        </w:rPr>
      </w:pPr>
      <w:r w:rsidRPr="003528E3">
        <w:rPr>
          <w:rFonts w:ascii="Times New Roman" w:hAnsi="Times New Roman" w:cs="Times New Roman"/>
          <w:sz w:val="24"/>
          <w:szCs w:val="24"/>
        </w:rPr>
        <w:t>Függőleges repülés különböző kiinduló helyzetekből</w:t>
      </w:r>
    </w:p>
    <w:p w14:paraId="3DF8C74C" w14:textId="77777777" w:rsidR="003528E3" w:rsidRPr="003528E3" w:rsidRDefault="003528E3" w:rsidP="00025AFE">
      <w:pPr>
        <w:keepNext/>
        <w:keepLines/>
        <w:numPr>
          <w:ilvl w:val="0"/>
          <w:numId w:val="331"/>
        </w:numPr>
        <w:contextualSpacing/>
        <w:jc w:val="both"/>
        <w:rPr>
          <w:rFonts w:ascii="Times New Roman" w:hAnsi="Times New Roman" w:cs="Times New Roman"/>
          <w:sz w:val="24"/>
          <w:szCs w:val="24"/>
        </w:rPr>
      </w:pPr>
      <w:r w:rsidRPr="003528E3">
        <w:rPr>
          <w:rFonts w:ascii="Times New Roman" w:hAnsi="Times New Roman" w:cs="Times New Roman"/>
          <w:sz w:val="24"/>
          <w:szCs w:val="24"/>
        </w:rPr>
        <w:t>Önállóan összeállított összefüggő gyakorlatok</w:t>
      </w:r>
    </w:p>
    <w:p w14:paraId="0C027A37"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Gyűrűn:</w:t>
      </w:r>
    </w:p>
    <w:p w14:paraId="56174E05" w14:textId="77777777" w:rsidR="003528E3" w:rsidRPr="003528E3" w:rsidRDefault="003528E3" w:rsidP="00025AFE">
      <w:pPr>
        <w:keepNext/>
        <w:keepLines/>
        <w:numPr>
          <w:ilvl w:val="0"/>
          <w:numId w:val="318"/>
        </w:numPr>
        <w:contextualSpacing/>
        <w:jc w:val="both"/>
        <w:rPr>
          <w:rFonts w:ascii="Times New Roman" w:hAnsi="Times New Roman" w:cs="Times New Roman"/>
          <w:sz w:val="24"/>
          <w:szCs w:val="24"/>
        </w:rPr>
      </w:pPr>
      <w:r w:rsidRPr="003528E3">
        <w:rPr>
          <w:rFonts w:ascii="Times New Roman" w:hAnsi="Times New Roman" w:cs="Times New Roman"/>
          <w:sz w:val="24"/>
          <w:szCs w:val="24"/>
        </w:rPr>
        <w:t>(Fiúknak) Magas gyűrűn: alaplendület; zsugorlefüggés; lendület előre zsugorlefüggésbe; zsugorlefüggésből ereszkedés hátsó lefüggésbe; homorított leugrás hátra, lendületből</w:t>
      </w:r>
    </w:p>
    <w:p w14:paraId="5718FEF1" w14:textId="77777777" w:rsidR="003528E3" w:rsidRPr="003528E3" w:rsidRDefault="003528E3" w:rsidP="00025AFE">
      <w:pPr>
        <w:keepNext/>
        <w:keepLines/>
        <w:numPr>
          <w:ilvl w:val="0"/>
          <w:numId w:val="318"/>
        </w:numPr>
        <w:contextualSpacing/>
        <w:jc w:val="both"/>
        <w:rPr>
          <w:rFonts w:ascii="Times New Roman" w:hAnsi="Times New Roman" w:cs="Times New Roman"/>
          <w:sz w:val="24"/>
          <w:szCs w:val="24"/>
        </w:rPr>
      </w:pPr>
      <w:r w:rsidRPr="003528E3">
        <w:rPr>
          <w:rFonts w:ascii="Times New Roman" w:hAnsi="Times New Roman" w:cs="Times New Roman"/>
          <w:sz w:val="24"/>
          <w:szCs w:val="24"/>
        </w:rPr>
        <w:t>(Lányoknak) Érintő magas gyűrűn: lendületek előre-hátra; fellendülés lebegőfüggésbe; zsugorlefüggés; ereszkedés hátsó függésbe; függésben lendület hátra, homorított leugrás</w:t>
      </w:r>
    </w:p>
    <w:p w14:paraId="74F93751" w14:textId="77777777" w:rsidR="003528E3" w:rsidRPr="003528E3" w:rsidRDefault="003528E3" w:rsidP="00025AFE">
      <w:pPr>
        <w:keepNext/>
        <w:keepLines/>
        <w:numPr>
          <w:ilvl w:val="0"/>
          <w:numId w:val="318"/>
        </w:numPr>
        <w:contextualSpacing/>
        <w:jc w:val="both"/>
        <w:rPr>
          <w:rFonts w:ascii="Times New Roman" w:hAnsi="Times New Roman" w:cs="Times New Roman"/>
          <w:sz w:val="24"/>
          <w:szCs w:val="24"/>
        </w:rPr>
      </w:pPr>
      <w:r w:rsidRPr="003528E3">
        <w:rPr>
          <w:rFonts w:ascii="Times New Roman" w:hAnsi="Times New Roman" w:cs="Times New Roman"/>
          <w:sz w:val="24"/>
          <w:szCs w:val="24"/>
        </w:rPr>
        <w:t>Mászókulcsolással mászás (rúdon, kötélen), vándormászás felfelé és lefelé; függeszkedési kísérletek felfelé; mászóversenyek</w:t>
      </w:r>
    </w:p>
    <w:p w14:paraId="17CC217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Fogalmak</w:t>
      </w:r>
    </w:p>
    <w:p w14:paraId="0D2D135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futólagos kézállás, csúsztatás, vetődés, összekötő elemek, erőfejlesztés, izomcsoport</w:t>
      </w:r>
    </w:p>
    <w:p w14:paraId="154B0E0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 xml:space="preserve">a torna jellegű gyakorlatok, a kontraindikált gyakorlatok kivételével, elősegítik a törzsizomzat fejlesztését, a biomechanikailag helyes testtartás kialakítását. </w:t>
      </w:r>
    </w:p>
    <w:p w14:paraId="7B64EE5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Témakör: </w:t>
      </w:r>
      <w:r w:rsidRPr="003528E3">
        <w:rPr>
          <w:rFonts w:ascii="Times New Roman" w:hAnsi="Times New Roman" w:cs="Times New Roman"/>
          <w:b/>
          <w:sz w:val="24"/>
          <w:szCs w:val="24"/>
        </w:rPr>
        <w:tab/>
        <w:t>Sportjátékok</w:t>
      </w:r>
    </w:p>
    <w:p w14:paraId="6A185F5D"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70 óra</w:t>
      </w:r>
    </w:p>
    <w:p w14:paraId="440F520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1ACA5E7D"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60979EA0" w14:textId="77777777" w:rsidR="003528E3" w:rsidRPr="003528E3" w:rsidRDefault="003528E3" w:rsidP="00025AFE">
      <w:pPr>
        <w:keepNext/>
        <w:keepLines/>
        <w:numPr>
          <w:ilvl w:val="0"/>
          <w:numId w:val="33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33AD4953" w14:textId="77777777" w:rsidR="003528E3" w:rsidRPr="003528E3" w:rsidRDefault="003528E3" w:rsidP="00025AFE">
      <w:pPr>
        <w:keepNext/>
        <w:keepLines/>
        <w:numPr>
          <w:ilvl w:val="0"/>
          <w:numId w:val="335"/>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19E2CFE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2D4E3665" w14:textId="77777777" w:rsidR="003528E3" w:rsidRPr="003528E3" w:rsidRDefault="003528E3" w:rsidP="00025AFE">
      <w:pPr>
        <w:keepNext/>
        <w:keepLines/>
        <w:numPr>
          <w:ilvl w:val="0"/>
          <w:numId w:val="35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előkészítő kisjátékaiban tudatosan és célszerűen alkalmazza a technikai és taktikai elemeket;</w:t>
      </w:r>
    </w:p>
    <w:p w14:paraId="2C898EFE" w14:textId="77777777" w:rsidR="003528E3" w:rsidRPr="003528E3" w:rsidRDefault="003528E3" w:rsidP="00025AFE">
      <w:pPr>
        <w:keepNext/>
        <w:keepLines/>
        <w:numPr>
          <w:ilvl w:val="0"/>
          <w:numId w:val="35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és sportjáték közben célszerű, hatékony játék- és együttműködési készséget mutat;</w:t>
      </w:r>
    </w:p>
    <w:p w14:paraId="343F78FF" w14:textId="77777777" w:rsidR="003528E3" w:rsidRPr="003528E3" w:rsidRDefault="003528E3" w:rsidP="00025AFE">
      <w:pPr>
        <w:keepNext/>
        <w:keepLines/>
        <w:numPr>
          <w:ilvl w:val="0"/>
          <w:numId w:val="35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0211967F" w14:textId="77777777" w:rsidR="003528E3" w:rsidRPr="003528E3" w:rsidRDefault="003528E3" w:rsidP="003528E3">
      <w:pPr>
        <w:keepNext/>
        <w:keepLines/>
        <w:contextualSpacing/>
        <w:jc w:val="both"/>
        <w:rPr>
          <w:rFonts w:ascii="Times New Roman" w:hAnsi="Times New Roman" w:cs="Times New Roman"/>
          <w:b/>
          <w:sz w:val="24"/>
          <w:szCs w:val="24"/>
        </w:rPr>
      </w:pPr>
    </w:p>
    <w:p w14:paraId="77C74107"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3216A0E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Két választott sportjáték alapvető sportágspecifikus technikai és alaptaktikai elemeinek, szabályainak készségszintű elsajátítása, alkalmazása</w:t>
      </w:r>
    </w:p>
    <w:p w14:paraId="2927BC5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folyamatos csapatjáték kialakítása az adott sportág versenyszabályai mellett</w:t>
      </w:r>
    </w:p>
    <w:p w14:paraId="7470800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1AECC8D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játékszituációkban a labdatartás, labdafedezés célszerű és tudatos alkalmazása</w:t>
      </w:r>
    </w:p>
    <w:p w14:paraId="08E1A56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5393AE0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Kisjátékokban védőként a támadó és a célfelület helyzetéhez igazodó helyezkedés tudatos alkalmazása</w:t>
      </w:r>
    </w:p>
    <w:p w14:paraId="6387DFD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Játéktevékenységekben az egyéni és csapatvédekezés alapvető formáinak (emberfogás és területvédekezés) tudatos alkalmazása, gyakorlása</w:t>
      </w:r>
    </w:p>
    <w:p w14:paraId="6EA315C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specifikus bemelegítő, levezető, nyújtó gyakorlatainak összeállítása és végrehajtása tanári kontrollal</w:t>
      </w:r>
    </w:p>
    <w:p w14:paraId="0186F82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Két választott sportjáték történetének, meghatározó külföldi és magyar személyiségeinek, olimpikonjainak megismerése</w:t>
      </w:r>
    </w:p>
    <w:p w14:paraId="31EB35C1"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Kézilabda</w:t>
      </w:r>
    </w:p>
    <w:p w14:paraId="277A066E"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 mint az alaphelyzet, a támadó és védekező lábmunka, indulások-megállások, ütközések, cselezések irányváltással és lefordulással, felugrások-leérkezések – alkalmazása a folyamatos játéktevékenységek során</w:t>
      </w:r>
    </w:p>
    <w:p w14:paraId="0F557CB9"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Beugrásos és felugrásos kapura dobások előzetes lendületszerzésből</w:t>
      </w:r>
    </w:p>
    <w:p w14:paraId="5D9E7D5D"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egy és két kézzel történő labdaátadások pontosságának, távolságának növelése helyben és mozgásból, alkalmazásuk gyors indulásokban és lerohanásokban</w:t>
      </w:r>
    </w:p>
    <w:p w14:paraId="243C4B2A"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figyelem megosztását igénylő összetett labdás koordinációs gyakorlatok egy és több labdával (pl. háromszög, négyszög, „y” koordinációs alakzatokban)</w:t>
      </w:r>
    </w:p>
    <w:p w14:paraId="381C5B7B"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 irány- és iramváltásokkal, indulócselek összekapcsolása kapura dobásokkal</w:t>
      </w:r>
    </w:p>
    <w:p w14:paraId="32EE53A1"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Kapura dobások bedőlésből, bevetődésből, ejtésből, majd különböző lendületszerzési módot követő felugrásból, beugrásból, félaktív, majd aktív védőjátékos ellen</w:t>
      </w:r>
    </w:p>
    <w:p w14:paraId="7C0B0813"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szabályok készségszintű elsajátítása, alkalmazása játéktevékenységben</w:t>
      </w:r>
    </w:p>
    <w:p w14:paraId="4E41B0C5"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Területvédekezés (6-0, 5-1) alkalmazása játékban</w:t>
      </w:r>
    </w:p>
    <w:p w14:paraId="492756C0" w14:textId="77777777" w:rsidR="003528E3" w:rsidRPr="003528E3" w:rsidRDefault="003528E3" w:rsidP="00025AFE">
      <w:pPr>
        <w:keepNext/>
        <w:keepLines/>
        <w:numPr>
          <w:ilvl w:val="0"/>
          <w:numId w:val="35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kapus alaptechnikák alkalmazása játékhelyzetekben</w:t>
      </w:r>
    </w:p>
    <w:p w14:paraId="0537CDC8"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Kosárlabda</w:t>
      </w:r>
    </w:p>
    <w:p w14:paraId="48DE36D1"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14:paraId="0FE9BC81"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14F16CC5"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Labdaátadások különböző módjainak a játékhelyzethez igazított eredményes végrehajtása</w:t>
      </w:r>
    </w:p>
    <w:p w14:paraId="0CE6751F"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 gyakorlása labdaszerzést követően, indulási joggal rendelkező, majd indulási joggal nem rendelkező támadó esetében (adogatóval)</w:t>
      </w:r>
    </w:p>
    <w:p w14:paraId="0027D88B"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Emberelőnyös és létszámazonos helyzetekben gyorsindulások, lerohanások kosárra dobással befejezve</w:t>
      </w:r>
    </w:p>
    <w:p w14:paraId="13AAFB67"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Létszámazonos mérkőzésjátékok változatos, tanulói kreativitáson alapuló szabálymódosításokkal</w:t>
      </w:r>
    </w:p>
    <w:p w14:paraId="217B6D05"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Egy- és kétütemű megállásból tempódobás gyakorlása, alkalmazása játékban</w:t>
      </w:r>
    </w:p>
    <w:p w14:paraId="17122F6B"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Fektetett dobás gyakorlása félaktív vagy aktív védő játékos jelenlétében</w:t>
      </w:r>
    </w:p>
    <w:p w14:paraId="2FB1D651" w14:textId="77777777" w:rsidR="003528E3" w:rsidRPr="003528E3" w:rsidRDefault="003528E3" w:rsidP="00025AFE">
      <w:pPr>
        <w:keepNext/>
        <w:keepLines/>
        <w:numPr>
          <w:ilvl w:val="0"/>
          <w:numId w:val="338"/>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szabályok készségszintű elsajátítása, alkalmazása játéktevékenységben</w:t>
      </w:r>
    </w:p>
    <w:p w14:paraId="5477AEFA"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Röplabda</w:t>
      </w:r>
    </w:p>
    <w:p w14:paraId="0E808696"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felső egyenes nyitás alaptechnikájának elsajátítása, gyakorlása célfelületre</w:t>
      </w:r>
    </w:p>
    <w:p w14:paraId="73B7F331"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Távolról érkező labda megjátszása társnak (nyitásfogadás, ellenfél térfeléről érkező labda) alkar- és kosárérintéssel</w:t>
      </w:r>
    </w:p>
    <w:p w14:paraId="72F9A2AC"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kosárérintés, az alkarérintés, az alsó egyenes nyitás gyakorlása célfelület beiktatásával, készségszintű alkalmazása különböző játékhelyzetekben</w:t>
      </w:r>
    </w:p>
    <w:p w14:paraId="6DE294B2"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Kisjátékokban (2-2, 3-3, 4-4) a nyitásfogadás, feladás elsajátításával törekvés a három érintéssel történő labdamegjátszásra</w:t>
      </w:r>
    </w:p>
    <w:p w14:paraId="286F6661"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Helyezkedési módok automatikus felismerése a különböző csapatlétszámú játékokban. A 6-6 elleni játék alapfelállásának ismerete</w:t>
      </w:r>
    </w:p>
    <w:p w14:paraId="54B75880" w14:textId="77777777" w:rsidR="003528E3" w:rsidRPr="003528E3" w:rsidRDefault="003528E3" w:rsidP="00025AFE">
      <w:pPr>
        <w:keepNext/>
        <w:keepLines/>
        <w:numPr>
          <w:ilvl w:val="0"/>
          <w:numId w:val="326"/>
        </w:numPr>
        <w:contextualSpacing/>
        <w:jc w:val="both"/>
        <w:rPr>
          <w:rFonts w:ascii="Times New Roman" w:hAnsi="Times New Roman" w:cs="Times New Roman"/>
          <w:sz w:val="24"/>
          <w:szCs w:val="24"/>
        </w:rPr>
      </w:pPr>
      <w:r w:rsidRPr="003528E3">
        <w:rPr>
          <w:rFonts w:ascii="Times New Roman" w:hAnsi="Times New Roman" w:cs="Times New Roman"/>
          <w:sz w:val="24"/>
          <w:szCs w:val="24"/>
        </w:rPr>
        <w:t>Forgásszabály önálló és tudatos alkalmazása</w:t>
      </w:r>
    </w:p>
    <w:p w14:paraId="18CB085C"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Labdarúgás</w:t>
      </w:r>
    </w:p>
    <w:p w14:paraId="400C6D71"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labda nélküli technikai elemek – mint a mély súlyponti helyzetben történő elindulások, megállások, irányváltoztatások, támadó és védő alapmozgások ismerete – alkalmazása a játék folyamatában</w:t>
      </w:r>
    </w:p>
    <w:p w14:paraId="37CF4E7C"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Labdavezetések, -átadások és -átvételek megfelelő módjainak (lábfej különböző részeivel, talppal, combbal, mellkassal, fejjel) alkalmazása a játékhelyzethez igazodva</w:t>
      </w:r>
    </w:p>
    <w:p w14:paraId="2702BAFF"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Alakzattartással, alakzatbontással- és építéssel történő labdás koordinációs passzgyakorlatok</w:t>
      </w:r>
    </w:p>
    <w:p w14:paraId="2ECC9B36"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Kényszerítő átadások gyakorlása 2-0-ás, majd 2-1-es taktikai helyzetben</w:t>
      </w:r>
    </w:p>
    <w:p w14:paraId="7A6B2089"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3-2, 4-2 és 4-3 elleni emberelőnyös kisjátékokban a támadó játékosok együttműködésének, a védő játékosok összehangolt helyezkedésének gyakorlása</w:t>
      </w:r>
    </w:p>
    <w:p w14:paraId="7ACC1144"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Rúgások gyakorlása célba belső csüddel, teljes csüddel, külső csüddel, állított labdával, mozgásból, a futással megegyező irányból, oldalról és szemből érkező labdával</w:t>
      </w:r>
    </w:p>
    <w:p w14:paraId="01BF5452"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Létszámazonos kisjátékok és mérkőzésjátékok változatos szabályokkal</w:t>
      </w:r>
    </w:p>
    <w:p w14:paraId="24126F95"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területvédekezés alkalmazása a játékban</w:t>
      </w:r>
    </w:p>
    <w:p w14:paraId="724F7DE5"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Egy- és kétudvaros emberelőnyös kisjátékokban az üres passzsávok hatékony megjátszása időkényszer alatt, a védekező játékos mozgásirányának gyakorlása</w:t>
      </w:r>
    </w:p>
    <w:p w14:paraId="6E9DB812" w14:textId="77777777" w:rsidR="003528E3" w:rsidRPr="003528E3" w:rsidRDefault="003528E3" w:rsidP="00025AFE">
      <w:pPr>
        <w:keepNext/>
        <w:keepLines/>
        <w:numPr>
          <w:ilvl w:val="0"/>
          <w:numId w:val="33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14:paraId="33AB6A60" w14:textId="77777777" w:rsidR="003528E3" w:rsidRPr="003528E3" w:rsidRDefault="003528E3" w:rsidP="00025AFE">
      <w:pPr>
        <w:keepNext/>
        <w:keepLines/>
        <w:numPr>
          <w:ilvl w:val="0"/>
          <w:numId w:val="364"/>
        </w:numPr>
        <w:contextualSpacing/>
        <w:jc w:val="both"/>
        <w:rPr>
          <w:rFonts w:ascii="Times New Roman" w:hAnsi="Times New Roman" w:cs="Times New Roman"/>
          <w:sz w:val="24"/>
          <w:szCs w:val="24"/>
        </w:rPr>
      </w:pPr>
      <w:r w:rsidRPr="003528E3">
        <w:rPr>
          <w:rFonts w:ascii="Times New Roman" w:hAnsi="Times New Roman" w:cs="Times New Roman"/>
          <w:sz w:val="24"/>
          <w:szCs w:val="24"/>
        </w:rPr>
        <w:t>Floorball</w:t>
      </w:r>
    </w:p>
    <w:p w14:paraId="521CA4A3"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 nélküli technikai elemek – mint az alapállás, a támadó és védő alapmozgások, a helyes ütőfogás, ütővel való haladás, indulások-megállások, cselezések irányváltoztatással – alkalmazása a játék folyamatában</w:t>
      </w:r>
    </w:p>
    <w:p w14:paraId="2FE4F129"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Labdavezetések, átadások, átvételek megfelelő módjainak alkalmazása a játékhelyzethez igazodva</w:t>
      </w:r>
    </w:p>
    <w:p w14:paraId="7D04739A"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Labdaátadások társnak palánk segítségével</w:t>
      </w:r>
    </w:p>
    <w:p w14:paraId="2ED3E69D"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Labdatartást fejlesztő játékok</w:t>
      </w:r>
    </w:p>
    <w:p w14:paraId="1242DEB1"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Kapura lövések labdavezetésből</w:t>
      </w:r>
    </w:p>
    <w:p w14:paraId="2A65F4FC"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Szabad ütések, büntető ütések gyakorlása</w:t>
      </w:r>
    </w:p>
    <w:p w14:paraId="2474225E"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Kapus alaphelyzet kialakítása, kapura lőtt labdák védése</w:t>
      </w:r>
    </w:p>
    <w:p w14:paraId="16573A2E"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Csereszituációk gyakorlása</w:t>
      </w:r>
    </w:p>
    <w:p w14:paraId="2B5FBBDF"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2-2, 3-2, 3-3 elleni kisjátékok a támadó játékosok együttműködése és a védőjátékosok összehangolt helyezkedésének gyakorlása</w:t>
      </w:r>
    </w:p>
    <w:p w14:paraId="12B72697" w14:textId="77777777" w:rsidR="003528E3" w:rsidRPr="003528E3" w:rsidRDefault="003528E3" w:rsidP="00025AFE">
      <w:pPr>
        <w:keepNext/>
        <w:keepLines/>
        <w:numPr>
          <w:ilvl w:val="0"/>
          <w:numId w:val="341"/>
        </w:numPr>
        <w:contextualSpacing/>
        <w:jc w:val="both"/>
        <w:rPr>
          <w:rFonts w:ascii="Times New Roman" w:hAnsi="Times New Roman" w:cs="Times New Roman"/>
          <w:sz w:val="24"/>
          <w:szCs w:val="24"/>
        </w:rPr>
      </w:pPr>
      <w:r w:rsidRPr="003528E3">
        <w:rPr>
          <w:rFonts w:ascii="Times New Roman" w:hAnsi="Times New Roman" w:cs="Times New Roman"/>
          <w:sz w:val="24"/>
          <w:szCs w:val="24"/>
        </w:rPr>
        <w:t>Létszámazonos kisjátékok a módosított szabályok szerint</w:t>
      </w:r>
    </w:p>
    <w:p w14:paraId="17503AC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7BEAFE6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védőtávolság, félaktív védő, aktív védő, felső egyenes nyitás, feladás, sáncolás, egyenes leütés, gyorsindítás, lerohanás, bedőlés, bevetődés, hármas nyolcas, tempódobás, átadócsel, rúgócsel, alakzatbontásos és építéses passzgyakorlat, területnyitás, pontrúgás, beugrásos és felugrásos kapura lövés, dugattyúmozgás, kosárlabda – indulási jog, megelőző szerelés, floorball – szabadütés, büntetőütés, védekezés, csere</w:t>
      </w:r>
    </w:p>
    <w:p w14:paraId="012E1AF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különböző mozgásszervi elváltozással, illetve belgyógyászati betegséggel rendelkező tanulók megismerkednek a sportjátékok adaptált formáival. A megismert sportjátékok adekvát alkalmazása elősegíti a rendszeres testedzés beépítését a mindennapi életbe, az egészségi állapot és a teljesítőképesség pozitív irányú megváltozását. A gyógytestnevelés-óra keretében a sportjátékok rekreációs lehetőségként és az élethosszig tartó fizikai aktivitásra való felkészülés részeként jelennek meg.</w:t>
      </w:r>
    </w:p>
    <w:p w14:paraId="60CD716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Testnevelési és népi játékok</w:t>
      </w:r>
    </w:p>
    <w:p w14:paraId="4485AB4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34 óra</w:t>
      </w:r>
    </w:p>
    <w:p w14:paraId="5707D28D"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6225415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4A478EF3" w14:textId="77777777" w:rsidR="003528E3" w:rsidRPr="003528E3" w:rsidRDefault="003528E3" w:rsidP="00025AFE">
      <w:pPr>
        <w:keepNext/>
        <w:keepLines/>
        <w:numPr>
          <w:ilvl w:val="0"/>
          <w:numId w:val="320"/>
        </w:numPr>
        <w:contextualSpacing/>
        <w:jc w:val="both"/>
        <w:rPr>
          <w:rFonts w:ascii="Times New Roman" w:hAnsi="Times New Roman" w:cs="Times New Roman"/>
          <w:sz w:val="24"/>
          <w:szCs w:val="24"/>
        </w:rPr>
      </w:pPr>
      <w:r w:rsidRPr="003528E3">
        <w:rPr>
          <w:rFonts w:ascii="Times New Roman" w:hAnsi="Times New Roman" w:cs="Times New Roman"/>
          <w:sz w:val="24"/>
          <w:szCs w:val="24"/>
        </w:rPr>
        <w:t>a rajttechnikákat a játékok, a versengések és a versenyek közben készségszinten használja;</w:t>
      </w:r>
    </w:p>
    <w:p w14:paraId="3643E7E7" w14:textId="77777777" w:rsidR="003528E3" w:rsidRPr="003528E3" w:rsidRDefault="003528E3" w:rsidP="00025AFE">
      <w:pPr>
        <w:keepNext/>
        <w:keepLines/>
        <w:numPr>
          <w:ilvl w:val="0"/>
          <w:numId w:val="320"/>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és sportjáték közben a célszerű, hatékony játék- és együttműködési készséget mutat;</w:t>
      </w:r>
    </w:p>
    <w:p w14:paraId="66246AC6" w14:textId="77777777" w:rsidR="003528E3" w:rsidRPr="003528E3" w:rsidRDefault="003528E3" w:rsidP="00025AFE">
      <w:pPr>
        <w:keepNext/>
        <w:keepLines/>
        <w:numPr>
          <w:ilvl w:val="0"/>
          <w:numId w:val="320"/>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1E211050"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757B937E" w14:textId="77777777" w:rsidR="003528E3" w:rsidRPr="003528E3" w:rsidRDefault="003528E3" w:rsidP="00025AFE">
      <w:pPr>
        <w:keepNext/>
        <w:keepLines/>
        <w:numPr>
          <w:ilvl w:val="0"/>
          <w:numId w:val="32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sportjátékok előkészítő kisjátékaiban tudatosan és célszerűen alkalmazza a technikai és taktikai elemeket;</w:t>
      </w:r>
    </w:p>
    <w:p w14:paraId="20D63F16" w14:textId="77777777" w:rsidR="003528E3" w:rsidRPr="003528E3" w:rsidRDefault="003528E3" w:rsidP="00025AFE">
      <w:pPr>
        <w:keepNext/>
        <w:keepLines/>
        <w:numPr>
          <w:ilvl w:val="0"/>
          <w:numId w:val="324"/>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563F01A3" w14:textId="77777777" w:rsidR="003528E3" w:rsidRPr="003528E3" w:rsidRDefault="003528E3" w:rsidP="003528E3">
      <w:pPr>
        <w:keepNext/>
        <w:keepLines/>
        <w:contextualSpacing/>
        <w:jc w:val="both"/>
        <w:rPr>
          <w:rFonts w:ascii="Times New Roman" w:hAnsi="Times New Roman" w:cs="Times New Roman"/>
          <w:b/>
          <w:sz w:val="24"/>
          <w:szCs w:val="24"/>
        </w:rPr>
      </w:pPr>
    </w:p>
    <w:p w14:paraId="4A2EB177"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7C5B079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testnevelési játékok baleset-megelőzési szabályainak tudatosítása, következetes betartása</w:t>
      </w:r>
    </w:p>
    <w:p w14:paraId="4B3FBC4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14:paraId="6727742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játékhelyzethez igazodó legmegfelelőbb együttműködési lehetőségek kiválasztására épülő testnevelési játékok gyakorlása (pl. 3 csapat egymás ellen, joker játékosok az oldalvonalon)</w:t>
      </w:r>
    </w:p>
    <w:p w14:paraId="6FA0772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tanulók fokozott kreativitására, együttműködésre épülő, összetett kimentési módokat megvalósító fogójátékok gyakorlása</w:t>
      </w:r>
    </w:p>
    <w:p w14:paraId="7A08E63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4274C95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támadó és védő szerepek alkalmazását elősegítő páros és csoportos versengések</w:t>
      </w:r>
    </w:p>
    <w:p w14:paraId="155CBDB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21E7B8C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1-1 elleni játékhelyzetek kialakítására épülő testnevelési játékok gyakorlása</w:t>
      </w:r>
    </w:p>
    <w:p w14:paraId="51A972B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14:paraId="6CA2423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egyszerű és választásos reakcióidőt fejlesztő páros és csoportos manipulatív mozgásformákkal kombinált versengések alkalmazása</w:t>
      </w:r>
    </w:p>
    <w:p w14:paraId="27D4697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egyszerű és összetett sportági technikák gyakorlása a páros és csoportos játékokban (pl. váltó- és sorversenyek)</w:t>
      </w:r>
    </w:p>
    <w:p w14:paraId="1ADDE5F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logikai, algoritmikus és egyéb problémamegoldó gondolkodást igénylő, egyre összetettebb mozgásos játékok gyakorlása (pl. amőba váltóversenyben, táblajátékok mozgásos változatban)</w:t>
      </w:r>
    </w:p>
    <w:p w14:paraId="4DCB633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Célfelületre törekvő emberfölényes és létszámazonos pontszerző kisjátékokban a támadó szerepek készségszintű elsajátítása, a védőtől való elszakadás gyors iram- és irányváltásokkal</w:t>
      </w:r>
    </w:p>
    <w:p w14:paraId="0EA9D07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Célfelületre törekvő emberfölényes és létszámazonos pontszerző kisjátékokban a védő szerepek készségszintű elsajátítása (a passzsávok lezárása, a labdás emberrel szembeni védekezés, az emberfogás alapjai, a célfelület védelme)</w:t>
      </w:r>
    </w:p>
    <w:p w14:paraId="23AFCB9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14:paraId="2A2114BA" w14:textId="77777777" w:rsidR="003528E3" w:rsidRPr="003528E3" w:rsidRDefault="003528E3" w:rsidP="003528E3">
      <w:pPr>
        <w:keepNext/>
        <w:keepLines/>
        <w:contextualSpacing/>
        <w:jc w:val="both"/>
        <w:rPr>
          <w:rFonts w:ascii="Times New Roman" w:hAnsi="Times New Roman" w:cs="Times New Roman"/>
          <w:sz w:val="24"/>
          <w:szCs w:val="24"/>
        </w:rPr>
      </w:pPr>
    </w:p>
    <w:p w14:paraId="5224ED0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Néptánc – szabadon választható</w:t>
      </w:r>
    </w:p>
    <w:p w14:paraId="6DA4F32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tiszai dialektus verbunkjainak, valamint legényes forgós és forgatós táncok mozgáselemeinek, kulturális értékeinek megismerése</w:t>
      </w:r>
    </w:p>
    <w:p w14:paraId="6C10734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páros, forgatós táncokkal a nemi szerepekre vonatkozó ismeretek interiorizálása, a körtáncok által a közösséghez való tartozás élményének erősítése</w:t>
      </w:r>
    </w:p>
    <w:p w14:paraId="4E229A6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kreativitás fejlesztése az elsajátított táncos mozgásmotívumok improvizatív összekapcsolásával</w:t>
      </w:r>
    </w:p>
    <w:p w14:paraId="2089F26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6726225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döntéshelyzet, játékstratégia, szabálykövető magatartás, fair play, célfelülethez igazított emberfogás, üres területre helyezkedés</w:t>
      </w:r>
    </w:p>
    <w:p w14:paraId="3D00BFF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különböző mozgásszervi elváltozással, illetve belgyógyászati betegséggel rendelkező tanulók megismerkednek azokkal a testnevelési és népi játékokkal, amelyeket elváltozásuktól, illetve betegségüktől függetlenül végezhetnek. A megismert testnevelési és népi játékok adekvát alkalmazása elősegíti a rendszeres testedzés beépítését a mindennapi életbe, az egészségi állapot és a teljesítőképesség pozitív irányú megváltozását, a testedzéssel kapcsolatos pozitív attitűd kialakítását.</w:t>
      </w:r>
    </w:p>
    <w:p w14:paraId="60D16EC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Témakör: Önvédelmi és küzdősportok</w:t>
      </w:r>
    </w:p>
    <w:p w14:paraId="5D9482E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40 óra</w:t>
      </w:r>
    </w:p>
    <w:p w14:paraId="256F400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37F8DB8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610BD690" w14:textId="77777777" w:rsidR="003528E3" w:rsidRPr="003528E3" w:rsidRDefault="003528E3" w:rsidP="00025AFE">
      <w:pPr>
        <w:keepNext/>
        <w:keepLines/>
        <w:numPr>
          <w:ilvl w:val="0"/>
          <w:numId w:val="310"/>
        </w:numPr>
        <w:contextualSpacing/>
        <w:jc w:val="both"/>
        <w:rPr>
          <w:rFonts w:ascii="Times New Roman" w:hAnsi="Times New Roman" w:cs="Times New Roman"/>
          <w:b/>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1E333572"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2D9615CE" w14:textId="77777777" w:rsidR="003528E3" w:rsidRPr="003528E3" w:rsidRDefault="003528E3" w:rsidP="00025AFE">
      <w:pPr>
        <w:keepNext/>
        <w:keepLines/>
        <w:numPr>
          <w:ilvl w:val="0"/>
          <w:numId w:val="32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14:paraId="71CF4CEF" w14:textId="77777777" w:rsidR="003528E3" w:rsidRPr="003528E3" w:rsidRDefault="003528E3" w:rsidP="00025AFE">
      <w:pPr>
        <w:keepNext/>
        <w:keepLines/>
        <w:numPr>
          <w:ilvl w:val="0"/>
          <w:numId w:val="325"/>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tanári irányítást követve, a mozgás sebességét növelve hajt végre önvédelmi fogásokat, ütéseket, rúgásokat, védéseket és ellentámadásokat.</w:t>
      </w:r>
    </w:p>
    <w:p w14:paraId="38C76981" w14:textId="77777777" w:rsidR="003528E3" w:rsidRPr="003528E3" w:rsidRDefault="003528E3" w:rsidP="003528E3">
      <w:pPr>
        <w:keepNext/>
        <w:keepLines/>
        <w:contextualSpacing/>
        <w:jc w:val="both"/>
        <w:rPr>
          <w:rFonts w:ascii="Times New Roman" w:hAnsi="Times New Roman" w:cs="Times New Roman"/>
          <w:b/>
          <w:sz w:val="24"/>
          <w:szCs w:val="24"/>
        </w:rPr>
      </w:pPr>
    </w:p>
    <w:p w14:paraId="55275D4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6232E18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 jellegű feladatok balesetvédelmi szabályainak következetes betartása</w:t>
      </w:r>
    </w:p>
    <w:p w14:paraId="55021B3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küzdőfeladatokban az életkornak megfelelő asszertivitás kialakítása a társak iránti tisztelet és tolerancia megtartása mellett. Siker és kudarc feldolgozása megfelelő önkontrollt tanúsítva</w:t>
      </w:r>
    </w:p>
    <w:p w14:paraId="4CDA981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14:paraId="7908BFE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5FB616A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jogszerű önvédelem fogalmi keretrendszerének, lehetőségeinek, jogi szabályozásának elsajátítása</w:t>
      </w:r>
    </w:p>
    <w:p w14:paraId="679088B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rendszeres képességfejlesztő célú alkalmazása</w:t>
      </w:r>
    </w:p>
    <w:p w14:paraId="2EDACD1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Tervszerű gondolkodást, problémamegoldó készséget fejlesztő összetett játékok, különböző küzdőtechnikák alkalmazásával, húzások, tolások, billentések, egyensúlyi helyzet megbontása és visszaszerzése</w:t>
      </w:r>
    </w:p>
    <w:p w14:paraId="1AFA028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eséstechnikák vezető műveleteinek, baleset-megelőzést szolgáló legfontosabb technikai mozzanatainak átismétlése, elméleti tudatosítása</w:t>
      </w:r>
    </w:p>
    <w:p w14:paraId="043FF0D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előre, hátra és oldalra történő eséstechnikák készségszintű elsajátítása</w:t>
      </w:r>
    </w:p>
    <w:p w14:paraId="2406AB3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Oldalra esés, terpeszállásból indított eséstechnikák gyakorlása egyénileg, társakkal</w:t>
      </w:r>
    </w:p>
    <w:p w14:paraId="2EE236C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Dzsúdógurulás alaptechnikájának megismerése, végrehajtása harántterpeszállásból mindkét irányba, előre és hátra</w:t>
      </w:r>
    </w:p>
    <w:p w14:paraId="375CC1D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küzdősportok specifikus bemelegítő, levezető, nyújtó gyakorlatainak összeállítása és végrehajtása tanári kontrollal</w:t>
      </w:r>
    </w:p>
    <w:p w14:paraId="7C863D5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tradicionális magyar küzdősportok (birkózás, karate, ökölvívás, dzsúdó) történetének, meghatározó hazai személyiségeinek, olimpikonjainak megismerése, a sportágak szabályrendszerének átismétlése</w:t>
      </w:r>
    </w:p>
    <w:p w14:paraId="44ECD8D9" w14:textId="77777777" w:rsidR="003528E3" w:rsidRPr="003528E3" w:rsidRDefault="003528E3" w:rsidP="00025AFE">
      <w:pPr>
        <w:keepNext/>
        <w:keepLines/>
        <w:numPr>
          <w:ilvl w:val="0"/>
          <w:numId w:val="366"/>
        </w:numPr>
        <w:contextualSpacing/>
        <w:jc w:val="both"/>
        <w:rPr>
          <w:rFonts w:ascii="Times New Roman" w:hAnsi="Times New Roman" w:cs="Times New Roman"/>
          <w:sz w:val="24"/>
          <w:szCs w:val="24"/>
        </w:rPr>
      </w:pPr>
      <w:r w:rsidRPr="003528E3">
        <w:rPr>
          <w:rFonts w:ascii="Times New Roman" w:hAnsi="Times New Roman" w:cs="Times New Roman"/>
          <w:sz w:val="24"/>
          <w:szCs w:val="24"/>
        </w:rPr>
        <w:t>Birkózás</w:t>
      </w:r>
    </w:p>
    <w:p w14:paraId="4D47E25C"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A gerincoszlop mozgékonyságát, a nyakizmok erejét növelő, birkózásra előkészítő speciális hídgyakorlatok készségszintű végrehajtása</w:t>
      </w:r>
    </w:p>
    <w:p w14:paraId="59C3C1FB"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Hanyatt fekvésből felhidalás kéz segítségével, majd anélkül</w:t>
      </w:r>
    </w:p>
    <w:p w14:paraId="45F59CDD"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Hídban forgás</w:t>
      </w:r>
    </w:p>
    <w:p w14:paraId="7A8FAC96"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Hídba vetődés fejtámaszból</w:t>
      </w:r>
    </w:p>
    <w:p w14:paraId="74DD02AE"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Birkózó alapfogásban társ egyensúlyának kibillentése húzások, tolások kombinált alkalmazásával</w:t>
      </w:r>
    </w:p>
    <w:p w14:paraId="5DBCC7B8"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Páros földharcjátékok (pl. hátára, hasára fordítás, eszközszerzés, mögé kerülés birkózás térdelésben) eszközzel vagy anélkül</w:t>
      </w:r>
    </w:p>
    <w:p w14:paraId="2E46B716"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Állásban végrehajtható megfogások és szabadulások alaptechnikájának jártasságszintű elsajátítása a páros gyakorlatokban</w:t>
      </w:r>
    </w:p>
    <w:p w14:paraId="69EA8747" w14:textId="77777777" w:rsidR="003528E3" w:rsidRPr="003528E3" w:rsidRDefault="003528E3" w:rsidP="00025AFE">
      <w:pPr>
        <w:keepNext/>
        <w:keepLines/>
        <w:numPr>
          <w:ilvl w:val="1"/>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Mögé kerülés karberántással: támadó és védekező technika</w:t>
      </w:r>
    </w:p>
    <w:p w14:paraId="6554A926" w14:textId="77777777" w:rsidR="003528E3" w:rsidRPr="003528E3" w:rsidRDefault="003528E3" w:rsidP="00025AFE">
      <w:pPr>
        <w:keepNext/>
        <w:keepLines/>
        <w:numPr>
          <w:ilvl w:val="1"/>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Mögé kerülés: könyökfelütéssel, kibújással</w:t>
      </w:r>
    </w:p>
    <w:p w14:paraId="7BEA0865" w14:textId="77777777" w:rsidR="003528E3" w:rsidRPr="003528E3" w:rsidRDefault="003528E3" w:rsidP="00025AFE">
      <w:pPr>
        <w:keepNext/>
        <w:keepLines/>
        <w:numPr>
          <w:ilvl w:val="0"/>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Parter helyzetből induló birkózótechnikák megismerése, gyakorlása a páros küzdelmekben</w:t>
      </w:r>
    </w:p>
    <w:p w14:paraId="5C50F29E" w14:textId="77777777" w:rsidR="003528E3" w:rsidRPr="003528E3" w:rsidRDefault="003528E3" w:rsidP="00025AFE">
      <w:pPr>
        <w:keepNext/>
        <w:keepLines/>
        <w:numPr>
          <w:ilvl w:val="1"/>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Karfelszedés könyökhajlatnál és átfordítás</w:t>
      </w:r>
    </w:p>
    <w:p w14:paraId="28786ED7" w14:textId="77777777" w:rsidR="003528E3" w:rsidRPr="003528E3" w:rsidRDefault="003528E3" w:rsidP="00025AFE">
      <w:pPr>
        <w:keepNext/>
        <w:keepLines/>
        <w:numPr>
          <w:ilvl w:val="1"/>
          <w:numId w:val="367"/>
        </w:numPr>
        <w:contextualSpacing/>
        <w:jc w:val="both"/>
        <w:rPr>
          <w:rFonts w:ascii="Times New Roman" w:hAnsi="Times New Roman" w:cs="Times New Roman"/>
          <w:sz w:val="24"/>
          <w:szCs w:val="24"/>
        </w:rPr>
      </w:pPr>
      <w:r w:rsidRPr="003528E3">
        <w:rPr>
          <w:rFonts w:ascii="Times New Roman" w:hAnsi="Times New Roman" w:cs="Times New Roman"/>
          <w:sz w:val="24"/>
          <w:szCs w:val="24"/>
        </w:rPr>
        <w:t>Túlsó karbehúzás</w:t>
      </w:r>
    </w:p>
    <w:p w14:paraId="2F4106F9" w14:textId="77777777" w:rsidR="003528E3" w:rsidRPr="003528E3" w:rsidRDefault="003528E3" w:rsidP="00025AFE">
      <w:pPr>
        <w:keepNext/>
        <w:keepLines/>
        <w:numPr>
          <w:ilvl w:val="0"/>
          <w:numId w:val="366"/>
        </w:numPr>
        <w:contextualSpacing/>
        <w:jc w:val="both"/>
        <w:rPr>
          <w:rFonts w:ascii="Times New Roman" w:hAnsi="Times New Roman" w:cs="Times New Roman"/>
          <w:b/>
          <w:sz w:val="24"/>
          <w:szCs w:val="24"/>
        </w:rPr>
      </w:pPr>
      <w:r w:rsidRPr="003528E3">
        <w:rPr>
          <w:rFonts w:ascii="Times New Roman" w:hAnsi="Times New Roman" w:cs="Times New Roman"/>
          <w:sz w:val="24"/>
          <w:szCs w:val="24"/>
        </w:rPr>
        <w:t>Karate</w:t>
      </w:r>
    </w:p>
    <w:p w14:paraId="6CB54244"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alapvető karateállások és testtartások elnevezésének ismeretében azok önálló bemutatása</w:t>
      </w:r>
    </w:p>
    <w:p w14:paraId="00BC134F"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alapvető karateütések technikájának készségszintű elsajátítása helyváltoztatás nélkül (egyenes ütés helyben, egyenes ütés az elöl lévő láb oldalán, egyenes ütés a hátul lévő láb oldalán), gyakorlása helyváltoztatás közben</w:t>
      </w:r>
    </w:p>
    <w:p w14:paraId="4A3D60B1"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Rúgások alaptechnikájának önálló végrehajtása, készségszintű elsajátítása helyben</w:t>
      </w:r>
    </w:p>
    <w:p w14:paraId="2FB33979"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Oldalra rúgás technikája</w:t>
      </w:r>
    </w:p>
    <w:p w14:paraId="09B0ADBA"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Oldalra csapás technikája</w:t>
      </w:r>
    </w:p>
    <w:p w14:paraId="5A057915"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Rúgás- és ütéskombinációk végrehajtása helyváltoztatás közben</w:t>
      </w:r>
    </w:p>
    <w:p w14:paraId="1F030388"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test különböző magasságaiban (fej, törzs, öv alatt) végrehajtott támadások elleni védekező technikák ellentámadásokkal</w:t>
      </w:r>
    </w:p>
    <w:p w14:paraId="51AB3745"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egy- és háromlépéses alapküzdelem mozgásanyagának megismerése, gyakorlása</w:t>
      </w:r>
    </w:p>
    <w:p w14:paraId="30743B1E"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Az ötlépéses alapküzdelem mozgásanyagának jártasságszintű végrehajtása </w:t>
      </w:r>
    </w:p>
    <w:p w14:paraId="760CBAB2"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Szabad küzdelmet előkészítő játékos gyakorlatok</w:t>
      </w:r>
    </w:p>
    <w:p w14:paraId="616345D5"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Heian 1 (vagy annak megfelelő) kata összefüggő gyakorlatanyagának végrehajtása, önálló bemutatása</w:t>
      </w:r>
    </w:p>
    <w:p w14:paraId="387AF04B"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Egyenes, köríves és kalapácsütés, csapás ökölháttal, valamint az egyenes és köríves rúgás, oldalra rúgás védési technikáinak elsajátítása</w:t>
      </w:r>
    </w:p>
    <w:p w14:paraId="5F614702"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védő technikákhoz tartozó stabil állás alkalmazása. A tanult védő technikák kivitelezése helyben és mozgásban, ellentámadással</w:t>
      </w:r>
    </w:p>
    <w:p w14:paraId="31EE08CB" w14:textId="77777777" w:rsidR="003528E3" w:rsidRPr="003528E3" w:rsidRDefault="003528E3" w:rsidP="00025AFE">
      <w:pPr>
        <w:keepNext/>
        <w:keepLines/>
        <w:numPr>
          <w:ilvl w:val="0"/>
          <w:numId w:val="361"/>
        </w:numPr>
        <w:contextualSpacing/>
        <w:jc w:val="both"/>
        <w:rPr>
          <w:rFonts w:ascii="Times New Roman" w:hAnsi="Times New Roman" w:cs="Times New Roman"/>
          <w:sz w:val="24"/>
          <w:szCs w:val="24"/>
        </w:rPr>
      </w:pPr>
      <w:r w:rsidRPr="003528E3">
        <w:rPr>
          <w:rFonts w:ascii="Times New Roman" w:hAnsi="Times New Roman" w:cs="Times New Roman"/>
          <w:sz w:val="24"/>
          <w:szCs w:val="24"/>
        </w:rPr>
        <w:t>Kötött formagyakorlat bemutatása (kata) a tanult technikák kivitelezésével, a sportágra jellemző mozgásdinamikával, számolásra és számolás nélkül, önállóan</w:t>
      </w:r>
    </w:p>
    <w:p w14:paraId="13D43142" w14:textId="77777777" w:rsidR="003528E3" w:rsidRPr="003528E3" w:rsidRDefault="003528E3" w:rsidP="00025AFE">
      <w:pPr>
        <w:keepNext/>
        <w:keepLines/>
        <w:numPr>
          <w:ilvl w:val="0"/>
          <w:numId w:val="366"/>
        </w:numPr>
        <w:contextualSpacing/>
        <w:jc w:val="both"/>
        <w:rPr>
          <w:rFonts w:ascii="Times New Roman" w:hAnsi="Times New Roman" w:cs="Times New Roman"/>
          <w:sz w:val="24"/>
          <w:szCs w:val="24"/>
        </w:rPr>
      </w:pPr>
      <w:r w:rsidRPr="003528E3">
        <w:rPr>
          <w:rFonts w:ascii="Times New Roman" w:hAnsi="Times New Roman" w:cs="Times New Roman"/>
          <w:sz w:val="24"/>
          <w:szCs w:val="24"/>
        </w:rPr>
        <w:t>Dzsúdó</w:t>
      </w:r>
    </w:p>
    <w:p w14:paraId="4E727ED4" w14:textId="77777777" w:rsidR="003528E3" w:rsidRPr="003528E3" w:rsidRDefault="003528E3" w:rsidP="00025AFE">
      <w:pPr>
        <w:keepNext/>
        <w:keepLines/>
        <w:numPr>
          <w:ilvl w:val="0"/>
          <w:numId w:val="346"/>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előre, hátra és oldalra történő társas eséstechnikák gyakorlása (pl.: társ által övvel lábat meghúzva, térdelőtámaszból a társ általi kézkihúzással)</w:t>
      </w:r>
    </w:p>
    <w:p w14:paraId="19785A4B" w14:textId="77777777" w:rsidR="003528E3" w:rsidRPr="003528E3" w:rsidRDefault="003528E3" w:rsidP="00025AFE">
      <w:pPr>
        <w:keepNext/>
        <w:keepLines/>
        <w:numPr>
          <w:ilvl w:val="0"/>
          <w:numId w:val="346"/>
        </w:numPr>
        <w:contextualSpacing/>
        <w:jc w:val="both"/>
        <w:rPr>
          <w:rFonts w:ascii="Times New Roman" w:hAnsi="Times New Roman" w:cs="Times New Roman"/>
          <w:sz w:val="24"/>
          <w:szCs w:val="24"/>
        </w:rPr>
      </w:pPr>
      <w:r w:rsidRPr="003528E3">
        <w:rPr>
          <w:rFonts w:ascii="Times New Roman" w:hAnsi="Times New Roman" w:cs="Times New Roman"/>
          <w:sz w:val="24"/>
          <w:szCs w:val="24"/>
        </w:rPr>
        <w:t>Földharcjátékok leszorítástechnikák végrehajtására törekedve</w:t>
      </w:r>
    </w:p>
    <w:p w14:paraId="392CA977" w14:textId="77777777" w:rsidR="003528E3" w:rsidRPr="003528E3" w:rsidRDefault="003528E3" w:rsidP="00025AFE">
      <w:pPr>
        <w:keepNext/>
        <w:keepLines/>
        <w:numPr>
          <w:ilvl w:val="0"/>
          <w:numId w:val="346"/>
        </w:numPr>
        <w:contextualSpacing/>
        <w:jc w:val="both"/>
        <w:rPr>
          <w:rFonts w:ascii="Times New Roman" w:hAnsi="Times New Roman" w:cs="Times New Roman"/>
          <w:sz w:val="24"/>
          <w:szCs w:val="24"/>
        </w:rPr>
      </w:pPr>
      <w:r w:rsidRPr="003528E3">
        <w:rPr>
          <w:rFonts w:ascii="Times New Roman" w:hAnsi="Times New Roman" w:cs="Times New Roman"/>
          <w:sz w:val="24"/>
          <w:szCs w:val="24"/>
        </w:rPr>
        <w:t>Nagy külső horogdobás végrehajtása</w:t>
      </w:r>
    </w:p>
    <w:p w14:paraId="016E193E" w14:textId="77777777" w:rsidR="003528E3" w:rsidRPr="003528E3" w:rsidRDefault="003528E3" w:rsidP="00025AFE">
      <w:pPr>
        <w:keepNext/>
        <w:keepLines/>
        <w:numPr>
          <w:ilvl w:val="0"/>
          <w:numId w:val="346"/>
        </w:numPr>
        <w:contextualSpacing/>
        <w:jc w:val="both"/>
        <w:rPr>
          <w:rFonts w:ascii="Times New Roman" w:hAnsi="Times New Roman" w:cs="Times New Roman"/>
          <w:sz w:val="24"/>
          <w:szCs w:val="24"/>
        </w:rPr>
      </w:pPr>
      <w:r w:rsidRPr="003528E3">
        <w:rPr>
          <w:rFonts w:ascii="Times New Roman" w:hAnsi="Times New Roman" w:cs="Times New Roman"/>
          <w:sz w:val="24"/>
          <w:szCs w:val="24"/>
        </w:rPr>
        <w:t>Nagy belső horogdobás végrehajtása</w:t>
      </w:r>
    </w:p>
    <w:p w14:paraId="77CB1F4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467C237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jogszerű önvédelem, egyensúlyi helyzet kibillentése, fair play, oldalsó csúsztatott esés, földharc, társ felemelése, parter helyzet, egyenes ütés, köríves ütés, kalapácsütés, egyenes rúgás, köríves rúgás, nagy külső horogdobás (osoto gari), nagy belső horogdobás (emelő védés (age uke)), alkar védés kifelé és befelé (soto ude uke és uchi ude uke), alsó söprő védés (gedan barai), ellentámadás hátul levő kézzel (gjaku tsuki), kumite, kata</w:t>
      </w:r>
    </w:p>
    <w:p w14:paraId="2369597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gyógytestnevelés-órán a tanuló</w:t>
      </w:r>
      <w:r w:rsidRPr="003528E3">
        <w:rPr>
          <w:rFonts w:ascii="Times New Roman" w:hAnsi="Times New Roman" w:cs="Times New Roman"/>
          <w:sz w:val="24"/>
          <w:szCs w:val="24"/>
        </w:rPr>
        <w:t xml:space="preserve"> megismeri az önvédelmi és küzdősportok azon technikai gyakorlatait, amelyek az egészségi állapotával kapcsolatban nem ellenjavalltak és alkalmazásukkal növelheti a tartó- és mozgatószervrendszer izomzatának erejét, fejleszti az állóképességét és mozgásműveltségét. A különböző technikai gyakorlatok elősegítik a rendszeres sport és testmozgás megszeretését, az adekvát mozgások elsajátítását.</w:t>
      </w:r>
    </w:p>
    <w:p w14:paraId="1B9AA7F1"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Alternatív környezetben űzhető mozgásformák</w:t>
      </w:r>
    </w:p>
    <w:p w14:paraId="17297D61"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Javasolt óraszám: 32 óra</w:t>
      </w:r>
    </w:p>
    <w:p w14:paraId="2DBBA7E3"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13248B6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7C04C362" w14:textId="77777777" w:rsidR="003528E3" w:rsidRPr="003528E3" w:rsidRDefault="003528E3" w:rsidP="00025AFE">
      <w:pPr>
        <w:keepNext/>
        <w:keepLines/>
        <w:numPr>
          <w:ilvl w:val="0"/>
          <w:numId w:val="365"/>
        </w:numPr>
        <w:contextualSpacing/>
        <w:jc w:val="both"/>
        <w:rPr>
          <w:rFonts w:ascii="Times New Roman" w:hAnsi="Times New Roman" w:cs="Times New Roman"/>
          <w:sz w:val="24"/>
          <w:szCs w:val="24"/>
        </w:rPr>
      </w:pPr>
      <w:r w:rsidRPr="003528E3">
        <w:rPr>
          <w:rFonts w:ascii="Times New Roman" w:hAnsi="Times New Roman" w:cs="Times New Roman"/>
          <w:sz w:val="24"/>
          <w:szCs w:val="24"/>
        </w:rPr>
        <w:t>nyitott az alapvető mozgásformák újszerű és alternatív környezetben történő felhasználására, végrehajtására.</w:t>
      </w:r>
    </w:p>
    <w:p w14:paraId="5DC8860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70CB9FE0" w14:textId="77777777" w:rsidR="003528E3" w:rsidRPr="003528E3" w:rsidRDefault="003528E3" w:rsidP="00025AFE">
      <w:pPr>
        <w:keepNext/>
        <w:keepLines/>
        <w:numPr>
          <w:ilvl w:val="0"/>
          <w:numId w:val="330"/>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4EC13794" w14:textId="77777777" w:rsidR="003528E3" w:rsidRPr="003528E3" w:rsidRDefault="003528E3" w:rsidP="00025AFE">
      <w:pPr>
        <w:keepNext/>
        <w:keepLines/>
        <w:numPr>
          <w:ilvl w:val="0"/>
          <w:numId w:val="330"/>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szabadban végzett foglalkozások során nem csupán ügyel környezete tisztaságára és rendjére, hanem erre felhívja társai figyelmét is.</w:t>
      </w:r>
    </w:p>
    <w:p w14:paraId="657E157C" w14:textId="77777777" w:rsidR="003528E3" w:rsidRPr="003528E3" w:rsidRDefault="003528E3" w:rsidP="003528E3">
      <w:pPr>
        <w:keepNext/>
        <w:keepLines/>
        <w:contextualSpacing/>
        <w:jc w:val="both"/>
        <w:rPr>
          <w:rFonts w:ascii="Times New Roman" w:hAnsi="Times New Roman" w:cs="Times New Roman"/>
          <w:b/>
          <w:sz w:val="24"/>
          <w:szCs w:val="24"/>
        </w:rPr>
      </w:pPr>
    </w:p>
    <w:p w14:paraId="310B256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13A6440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szabad levegőn végzett mozgásformák egészségfejlesztő hatásának, szerepének tudatosítása</w:t>
      </w:r>
    </w:p>
    <w:p w14:paraId="6C8C53B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időjárás, az öltözködés, a sporttáplálkozás és a sporttevékenység összefüggéseinek megértése</w:t>
      </w:r>
    </w:p>
    <w:p w14:paraId="5E74CD3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egészségmegőrző mozgásformák kategóriáinak intenzitás szerinti beazonosítása, szerepének megismerése az egészségtudatos életvezetésben</w:t>
      </w:r>
    </w:p>
    <w:p w14:paraId="41F20F0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szabadban végezhető sportágak ismeretének további bővítése (futás, görkorcsolya, túrázás, tájfutás erdőben, streetball, strandkézilabda, strandröplabda, nordic walking, lovaglás, falmászás, asztalitenisz, tollaslabda, jóga, kerékpározás)</w:t>
      </w:r>
    </w:p>
    <w:p w14:paraId="7E36402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Téli és nyári rekreációs sportok megismerése, készségszintű elsajátítása (síelés, korcsolyázás, jégkorong, kajakozás, túrakenuzás)</w:t>
      </w:r>
    </w:p>
    <w:p w14:paraId="0248DBA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Térképolvasás alapjainak, a tájolók megfelelő használatának elsajátítása, a turistajelzések ismerete, alkalmazása</w:t>
      </w:r>
    </w:p>
    <w:p w14:paraId="401EB53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Erdei tornapályák, szabadtéri kondipark gépeinek tudatos használata</w:t>
      </w:r>
    </w:p>
    <w:p w14:paraId="751BA16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Szabadtéri akadálypályák leküzdése</w:t>
      </w:r>
    </w:p>
    <w:p w14:paraId="400BDEC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környezet- és természetvédelmi szabályok betartása és betartatása, a környezettudatos gondolkodás tudatosítása</w:t>
      </w:r>
    </w:p>
    <w:p w14:paraId="226D998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alternatív környezetben űzhető sportok specifikus bemelegítő, levezető, nyújtó gyakorlatainak összeállítása és végrehajtása tanári kontrollal</w:t>
      </w:r>
    </w:p>
    <w:p w14:paraId="61A6F2A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 tradicionális, természetben űzhető sportág történetének, meghatározó magyar személyiségeinek, olimpikonjainak megismerése</w:t>
      </w:r>
    </w:p>
    <w:p w14:paraId="5CB8F0F9"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3E0172A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strandkézilabda, strandröplabda, tájoló, égtájak, folyadékpótlás, napsugárzás, egészség</w:t>
      </w:r>
    </w:p>
    <w:p w14:paraId="58981D4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A gyógytestnevelés-órák keretében</w:t>
      </w:r>
      <w:r w:rsidRPr="003528E3">
        <w:rPr>
          <w:rFonts w:ascii="Times New Roman" w:hAnsi="Times New Roman" w:cs="Times New Roman"/>
          <w:sz w:val="24"/>
          <w:szCs w:val="24"/>
        </w:rPr>
        <w:t xml:space="preserve"> 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beépítését a mindennapi életbe, az egészségi állapot és a teljesítőképesség pozitív irányú megváltozását.</w:t>
      </w:r>
    </w:p>
    <w:p w14:paraId="5EA6FD0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gyógytestnevelés-óra keretében a szabadtéri mozgásformák, sportjátékok, valamint a természetben űzhető mozgásformák a rekreáció lehetőségeként és az élethosszig tartó fizikai aktivitásra való felkészülés részeként jelennek meg.</w:t>
      </w:r>
    </w:p>
    <w:p w14:paraId="474530F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Témakör: Úszás </w:t>
      </w:r>
      <w:r w:rsidRPr="003528E3">
        <w:rPr>
          <w:rFonts w:ascii="Times New Roman" w:hAnsi="Times New Roman" w:cs="Times New Roman"/>
          <w:i/>
          <w:sz w:val="24"/>
          <w:szCs w:val="24"/>
        </w:rPr>
        <w:t>(Amennyiben adottak a feltételek.)</w:t>
      </w:r>
    </w:p>
    <w:p w14:paraId="447505AB" w14:textId="77777777" w:rsidR="003528E3" w:rsidRPr="003528E3" w:rsidRDefault="003528E3" w:rsidP="003528E3">
      <w:pPr>
        <w:keepNext/>
        <w:keepLines/>
        <w:contextualSpacing/>
        <w:jc w:val="both"/>
        <w:rPr>
          <w:rFonts w:ascii="Times New Roman" w:hAnsi="Times New Roman" w:cs="Times New Roman"/>
          <w:i/>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36</w:t>
      </w:r>
      <w:r w:rsidRPr="003528E3">
        <w:rPr>
          <w:rFonts w:ascii="Times New Roman" w:hAnsi="Times New Roman" w:cs="Times New Roman"/>
          <w:sz w:val="24"/>
          <w:szCs w:val="24"/>
        </w:rPr>
        <w:t xml:space="preserve"> </w:t>
      </w:r>
      <w:r w:rsidRPr="003528E3">
        <w:rPr>
          <w:rFonts w:ascii="Times New Roman" w:hAnsi="Times New Roman" w:cs="Times New Roman"/>
          <w:b/>
          <w:sz w:val="24"/>
          <w:szCs w:val="24"/>
        </w:rPr>
        <w:t xml:space="preserve">óra </w:t>
      </w:r>
    </w:p>
    <w:p w14:paraId="58674DF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0E268BD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77D091A5" w14:textId="77777777" w:rsidR="003528E3" w:rsidRPr="003528E3" w:rsidRDefault="003528E3" w:rsidP="00025AFE">
      <w:pPr>
        <w:keepNext/>
        <w:keepLines/>
        <w:numPr>
          <w:ilvl w:val="0"/>
          <w:numId w:val="351"/>
        </w:numPr>
        <w:contextualSpacing/>
        <w:jc w:val="both"/>
        <w:rPr>
          <w:rFonts w:ascii="Times New Roman" w:hAnsi="Times New Roman" w:cs="Times New Roman"/>
          <w:b/>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17706A85" w14:textId="77777777" w:rsidR="003528E3" w:rsidRPr="003528E3" w:rsidRDefault="003528E3" w:rsidP="00025AFE">
      <w:pPr>
        <w:keepNext/>
        <w:keepLines/>
        <w:numPr>
          <w:ilvl w:val="0"/>
          <w:numId w:val="351"/>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4EB3224B"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49377701" w14:textId="77777777" w:rsidR="003528E3" w:rsidRPr="003528E3" w:rsidRDefault="003528E3" w:rsidP="00025AFE">
      <w:pPr>
        <w:keepNext/>
        <w:keepLines/>
        <w:numPr>
          <w:ilvl w:val="0"/>
          <w:numId w:val="349"/>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elsajátított egy (vagy több) úszásnemben helyes technikával, készségszinten úszik;</w:t>
      </w:r>
    </w:p>
    <w:p w14:paraId="6FDD4072" w14:textId="77777777" w:rsidR="003528E3" w:rsidRPr="003528E3" w:rsidRDefault="003528E3" w:rsidP="00025AFE">
      <w:pPr>
        <w:keepNext/>
        <w:keepLines/>
        <w:numPr>
          <w:ilvl w:val="0"/>
          <w:numId w:val="349"/>
        </w:numPr>
        <w:contextualSpacing/>
        <w:jc w:val="both"/>
        <w:rPr>
          <w:rFonts w:ascii="Times New Roman" w:hAnsi="Times New Roman" w:cs="Times New Roman"/>
          <w:sz w:val="24"/>
          <w:szCs w:val="24"/>
        </w:rPr>
      </w:pPr>
      <w:r w:rsidRPr="003528E3">
        <w:rPr>
          <w:rFonts w:ascii="Times New Roman" w:hAnsi="Times New Roman" w:cs="Times New Roman"/>
          <w:sz w:val="24"/>
          <w:szCs w:val="24"/>
        </w:rPr>
        <w:t>rendszeresen végez számára megfelelő vízi játékokat, és hajt végre úszástechnikákat;</w:t>
      </w:r>
    </w:p>
    <w:p w14:paraId="15FE4283" w14:textId="77777777" w:rsidR="003528E3" w:rsidRPr="003528E3" w:rsidRDefault="003528E3" w:rsidP="00025AFE">
      <w:pPr>
        <w:keepNext/>
        <w:keepLines/>
        <w:numPr>
          <w:ilvl w:val="0"/>
          <w:numId w:val="349"/>
        </w:numPr>
        <w:contextualSpacing/>
        <w:jc w:val="both"/>
        <w:rPr>
          <w:rFonts w:ascii="Times New Roman" w:hAnsi="Times New Roman" w:cs="Times New Roman"/>
          <w:sz w:val="24"/>
          <w:szCs w:val="24"/>
        </w:rPr>
      </w:pPr>
      <w:r w:rsidRPr="003528E3">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14:paraId="564A610C" w14:textId="77777777" w:rsidR="003528E3" w:rsidRPr="003528E3" w:rsidRDefault="003528E3" w:rsidP="003528E3">
      <w:pPr>
        <w:keepNext/>
        <w:keepLines/>
        <w:contextualSpacing/>
        <w:jc w:val="both"/>
        <w:rPr>
          <w:rFonts w:ascii="Times New Roman" w:hAnsi="Times New Roman" w:cs="Times New Roman"/>
          <w:b/>
          <w:sz w:val="24"/>
          <w:szCs w:val="24"/>
        </w:rPr>
      </w:pPr>
    </w:p>
    <w:p w14:paraId="7E79F1CE"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 és ismeretek</w:t>
      </w:r>
    </w:p>
    <w:p w14:paraId="273E73F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különböző uszodai tevékenységek szervezetre gyakorolt pozitív hatásainak és egészségtani kockázatainak megismerése.</w:t>
      </w:r>
    </w:p>
    <w:p w14:paraId="21F43FAC"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öltözői rend és az uszodai magatartás, valamint a helyes higiéniai, öltözködési szokások automatizálása</w:t>
      </w:r>
    </w:p>
    <w:p w14:paraId="323B7B0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balesetek megelőzésére tett intézkedések megismerése</w:t>
      </w:r>
    </w:p>
    <w:p w14:paraId="2EEAC72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víz szeretete mellett annak veszélyeinek megismerése</w:t>
      </w:r>
    </w:p>
    <w:p w14:paraId="7FE8062D"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Alapvető vízből mentési, életmentési ismeretek elsajátítása</w:t>
      </w:r>
    </w:p>
    <w:p w14:paraId="0341DDB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úszásnál érvényesülő hidrosztatikai és hidrodinamikai törvényszerűségekről alapvető ismeretek szerzése</w:t>
      </w:r>
    </w:p>
    <w:p w14:paraId="10E3889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kitartás, önfegyelem és küzdőképesség, valamint az állóképesség és a monotóniatűrés továbbfejlesztése</w:t>
      </w:r>
    </w:p>
    <w:p w14:paraId="03FB5A1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közösségi szellem fejlesztése</w:t>
      </w:r>
    </w:p>
    <w:p w14:paraId="5CBC7B1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vízben végezhető játékok tanulása, az úszások megszerettetése</w:t>
      </w:r>
    </w:p>
    <w:p w14:paraId="45CB5E40"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korábban tanult úszásnem(ek) folyamatos gyakorlása, technikájának javítása</w:t>
      </w:r>
    </w:p>
    <w:p w14:paraId="25EB93D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(Amennyiben 1–6. osztályban tanult úszni.) Választott újabb úszásnem(ek) megtanulása és folyamatos gyakorlása</w:t>
      </w:r>
    </w:p>
    <w:p w14:paraId="5994849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vízilabdázás és egyéb vízben űzhető sportok megismerése</w:t>
      </w:r>
    </w:p>
    <w:p w14:paraId="31AF5FA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Aerob állóképesség fejlesztése az úszás ritmusának alakításával</w:t>
      </w:r>
    </w:p>
    <w:p w14:paraId="2FF4AE5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Anaerob állóképesség fejlesztése rövid távok többszöri, erőteljes leúszásával</w:t>
      </w:r>
    </w:p>
    <w:p w14:paraId="58D0BC9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Segédeszközök felhasználásával, folyamatos hibajavítással, felzárkóztatással a tanulási folyamat hatékonyságának növelése</w:t>
      </w:r>
    </w:p>
    <w:p w14:paraId="5AE07C52"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Differenciált gyakorlás az egyéni fejlődésnek és a pszichés állapotnak megfelelően</w:t>
      </w:r>
    </w:p>
    <w:p w14:paraId="710E32D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úszás specifikus bemelegítő, levezető, nyújtó gyakorlatainak összeállítása és végrehajtása tanári kontrollal</w:t>
      </w:r>
    </w:p>
    <w:p w14:paraId="48C19F9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úszás és a vízilabda sportágtörténetének, jelentős külföldi és magyar személyiségeinek, olimpikonjainak megismerése</w:t>
      </w:r>
    </w:p>
    <w:p w14:paraId="471498A8"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7C314A5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aerob és anaerob állóképesség, vízilabda, vízből mentés, hidrosztatika, hidrodinamika</w:t>
      </w:r>
    </w:p>
    <w:p w14:paraId="09FD8EE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 xml:space="preserve">A gyógytestnevelés-órán </w:t>
      </w:r>
      <w:r w:rsidRPr="003528E3">
        <w:rPr>
          <w:rFonts w:ascii="Times New Roman" w:hAnsi="Times New Roman" w:cs="Times New Roman"/>
          <w:sz w:val="24"/>
          <w:szCs w:val="24"/>
        </w:rPr>
        <w:t>a különböző úszásnemek technikajavító gyakorlatai, valamint az egyéb vízben végzett gyakorlatok alkalmazásával, a tanuló elváltozásainak figyelembevételével valósul meg a tartó- és mozgatószervrendszer izomzatának erősítése, a légzőrendszer fejlesztése, az állóképesség növelése.</w:t>
      </w:r>
    </w:p>
    <w:p w14:paraId="5F5FD64F" w14:textId="77777777" w:rsidR="003528E3" w:rsidRPr="003528E3" w:rsidRDefault="003528E3" w:rsidP="003528E3">
      <w:pPr>
        <w:keepNext/>
        <w:keepLines/>
        <w:contextualSpacing/>
        <w:jc w:val="both"/>
        <w:rPr>
          <w:rFonts w:ascii="Times New Roman" w:hAnsi="Times New Roman" w:cs="Times New Roman"/>
          <w:b/>
          <w:sz w:val="24"/>
          <w:szCs w:val="24"/>
        </w:rPr>
      </w:pPr>
    </w:p>
    <w:p w14:paraId="7AAD7CD9" w14:textId="77777777" w:rsidR="003528E3" w:rsidRPr="003528E3" w:rsidRDefault="003528E3" w:rsidP="003528E3">
      <w:pPr>
        <w:keepNext/>
        <w:keepLines/>
        <w:contextualSpacing/>
        <w:jc w:val="both"/>
        <w:rPr>
          <w:rFonts w:ascii="Times New Roman" w:hAnsi="Times New Roman" w:cs="Times New Roman"/>
          <w:b/>
          <w:sz w:val="24"/>
          <w:szCs w:val="24"/>
        </w:rPr>
      </w:pPr>
    </w:p>
    <w:p w14:paraId="6C9B7D1A" w14:textId="77777777" w:rsidR="003528E3" w:rsidRPr="003528E3" w:rsidRDefault="003528E3" w:rsidP="003528E3">
      <w:pPr>
        <w:keepNext/>
        <w:keepLines/>
        <w:contextualSpacing/>
        <w:jc w:val="both"/>
        <w:rPr>
          <w:rFonts w:ascii="Times New Roman" w:hAnsi="Times New Roman" w:cs="Times New Roman"/>
          <w:b/>
          <w:sz w:val="24"/>
          <w:szCs w:val="24"/>
        </w:rPr>
      </w:pPr>
    </w:p>
    <w:p w14:paraId="241B3A6B" w14:textId="77777777" w:rsidR="003528E3" w:rsidRPr="003528E3" w:rsidRDefault="003528E3" w:rsidP="003528E3">
      <w:pPr>
        <w:keepNext/>
        <w:keepLines/>
        <w:contextualSpacing/>
        <w:jc w:val="both"/>
        <w:rPr>
          <w:rFonts w:ascii="Times New Roman" w:hAnsi="Times New Roman" w:cs="Times New Roman"/>
          <w:b/>
          <w:sz w:val="24"/>
          <w:szCs w:val="24"/>
        </w:rPr>
      </w:pPr>
    </w:p>
    <w:p w14:paraId="439CEAF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Témakör: Gyógytestnevelés</w:t>
      </w:r>
    </w:p>
    <w:p w14:paraId="75EF0C99"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b/>
          <w:sz w:val="24"/>
          <w:szCs w:val="24"/>
        </w:rPr>
        <w:t>Javasolt óraszám:</w:t>
      </w:r>
      <w:r w:rsidRPr="003528E3">
        <w:rPr>
          <w:rFonts w:ascii="Times New Roman" w:hAnsi="Times New Roman" w:cs="Times New Roman"/>
          <w:sz w:val="24"/>
          <w:szCs w:val="24"/>
        </w:rPr>
        <w:t xml:space="preserve"> A jogszabályokban és a helyi tantervben rögzítettnek megfelelően</w:t>
      </w:r>
      <w:r w:rsidRPr="003528E3">
        <w:rPr>
          <w:rFonts w:ascii="Times New Roman" w:hAnsi="Times New Roman" w:cs="Times New Roman"/>
          <w:sz w:val="24"/>
          <w:szCs w:val="24"/>
          <w:vertAlign w:val="superscript"/>
        </w:rPr>
        <w:footnoteReference w:id="9"/>
      </w:r>
      <w:r w:rsidRPr="003528E3">
        <w:rPr>
          <w:rFonts w:ascii="Times New Roman" w:hAnsi="Times New Roman" w:cs="Times New Roman"/>
          <w:sz w:val="24"/>
          <w:szCs w:val="24"/>
        </w:rPr>
        <w:t xml:space="preserve"> </w:t>
      </w:r>
    </w:p>
    <w:p w14:paraId="6EC347FC"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Tanulási eredmények</w:t>
      </w:r>
    </w:p>
    <w:p w14:paraId="54AD78DF"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hozzájárul ahhoz, hogy a tanuló a nevelési-oktatási szakasz végére:</w:t>
      </w:r>
    </w:p>
    <w:p w14:paraId="1E02D343"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nyitott az alapvető mozgásformák újszerű és alternatív környezetben történő felhasználására, végrehajtására;</w:t>
      </w:r>
    </w:p>
    <w:p w14:paraId="6D6F796B"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14:paraId="6891F408"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az elsajátított egy (vagy több) úszásnemben helyes technikával, készségszinten úszik;</w:t>
      </w:r>
    </w:p>
    <w:p w14:paraId="424BC1FB"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tanult testnevelési és népi játékok mellett folyamatosan, jól koordináltan végzi a választott sportjátékokat;</w:t>
      </w:r>
    </w:p>
    <w:p w14:paraId="6F5D8350"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egészséges versenyszellemmel rendelkezik, és tanári irányítás vagy ellenőrzés mellett képes a játékvezetésre;</w:t>
      </w:r>
    </w:p>
    <w:p w14:paraId="718378B0"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14:paraId="5BB9F60A"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rendszeresen végez számára megfelelő vízi játékokat, és hajt végre úszástechnikákat;</w:t>
      </w:r>
    </w:p>
    <w:p w14:paraId="0820D273"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megnevez és bemutat egyszerű relaxációs gyakorlatokat;</w:t>
      </w:r>
    </w:p>
    <w:p w14:paraId="6E364012"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szabadban végzett foglalkozások során nem csupán ügyel környezete tisztaságára és rendjére, hanem erre felhívja társai figyelmét is.</w:t>
      </w:r>
    </w:p>
    <w:p w14:paraId="3244D885"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A témakör tanulása eredményeként a tanuló:</w:t>
      </w:r>
    </w:p>
    <w:p w14:paraId="1633220A"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tervezetten, rendezetten és rendszeresen végez a biomechanikailag helyes testtartás kialakítását elősegítő gyakorlatokat;</w:t>
      </w:r>
    </w:p>
    <w:p w14:paraId="42AD8431"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mindennapi sporttevékenységébe tudatosan beépíti a korrekciós gyakorlatokat;</w:t>
      </w:r>
    </w:p>
    <w:p w14:paraId="15B52C3D" w14:textId="77777777" w:rsidR="003528E3" w:rsidRPr="003528E3" w:rsidRDefault="003528E3" w:rsidP="00025AFE">
      <w:pPr>
        <w:keepNext/>
        <w:keepLines/>
        <w:numPr>
          <w:ilvl w:val="0"/>
          <w:numId w:val="342"/>
        </w:numPr>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testtartás egészségre gyakorolt pozitív hatásai ismeretében önállóan is kezdeményez ilyen tevékenységet.</w:t>
      </w:r>
    </w:p>
    <w:p w14:paraId="626ECADE" w14:textId="77777777" w:rsidR="003528E3" w:rsidRPr="003528E3" w:rsidRDefault="003528E3" w:rsidP="003528E3">
      <w:pPr>
        <w:keepNext/>
        <w:keepLines/>
        <w:contextualSpacing/>
        <w:jc w:val="both"/>
        <w:rPr>
          <w:rFonts w:ascii="Times New Roman" w:hAnsi="Times New Roman" w:cs="Times New Roman"/>
          <w:b/>
          <w:sz w:val="24"/>
          <w:szCs w:val="24"/>
        </w:rPr>
      </w:pPr>
    </w:p>
    <w:p w14:paraId="4F699504"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Fejlesztési feladatok</w:t>
      </w:r>
    </w:p>
    <w:p w14:paraId="2086A9A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gyógytestnevelés fejlesztési feladatainak megjelenése a különböző témakörökbe ágyazottan, azok szerves részeként. Az ott felsorolt feladatok végrehajtása során, illetve azokon kívül az alábbi fejlesztési feladatokat kell megvalósítani:</w:t>
      </w:r>
    </w:p>
    <w:p w14:paraId="69270E0F"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helyes légzéstechnika elsajátítása</w:t>
      </w:r>
    </w:p>
    <w:p w14:paraId="1A533D9A"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Légzőgyakorlatok önálló összeállítása és végrehajtása tanári kontrollal</w:t>
      </w:r>
    </w:p>
    <w:p w14:paraId="066F02D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helyes testséma kialakítását szolgáló gyakorlatok pontos végrehajtása segítségadással, majd anélkül</w:t>
      </w:r>
    </w:p>
    <w:p w14:paraId="6BCD5117"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biomechanikailag helyes testtartás kialakítása, megtartása</w:t>
      </w:r>
    </w:p>
    <w:p w14:paraId="3EACCEC6"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biomechanikailag helyes testtartás kialakítását elősegítő gyakorlatok összeállítása segítséggel</w:t>
      </w:r>
    </w:p>
    <w:p w14:paraId="06855FAB"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Összetett korrekciós gimnasztikai gyakorlatok pontos elsajátítása, önálló végrehajtása</w:t>
      </w:r>
    </w:p>
    <w:p w14:paraId="45B3DF83"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Egyszerűbb korrekciós gimnasztikai gyakorlatok összeállítása tanári segítséggel</w:t>
      </w:r>
    </w:p>
    <w:p w14:paraId="20928DD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kontrollal, a testgyakorlatok tudatos, pontos végrehajtása</w:t>
      </w:r>
    </w:p>
    <w:p w14:paraId="315938FE"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állóképesség-fejlesztés jelentőségének felismerése, kitartásra nevelés</w:t>
      </w:r>
    </w:p>
    <w:p w14:paraId="46EC3CB8"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Mozgás- és terheléshatárok megismertetése, azok növelését szolgáló tevékenységek megismerése, végrehajtása</w:t>
      </w:r>
    </w:p>
    <w:p w14:paraId="6FE22D8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14:paraId="52F91684"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A gyógytestnevelés specifikus bemelegítő, levezető, nyújtó gyakorlatainak összeállítása és végrehajtása tanári kontrollal</w:t>
      </w:r>
    </w:p>
    <w:p w14:paraId="38E19FA5" w14:textId="77777777" w:rsidR="003528E3" w:rsidRPr="003528E3" w:rsidRDefault="003528E3" w:rsidP="003528E3">
      <w:pPr>
        <w:keepNext/>
        <w:keepLines/>
        <w:contextualSpacing/>
        <w:jc w:val="both"/>
        <w:rPr>
          <w:rFonts w:ascii="Times New Roman" w:hAnsi="Times New Roman" w:cs="Times New Roman"/>
          <w:sz w:val="24"/>
          <w:szCs w:val="24"/>
        </w:rPr>
      </w:pPr>
      <w:r w:rsidRPr="003528E3">
        <w:rPr>
          <w:rFonts w:ascii="Times New Roman" w:hAnsi="Times New Roman" w:cs="Times New Roman"/>
          <w:sz w:val="24"/>
          <w:szCs w:val="24"/>
        </w:rPr>
        <w:t xml:space="preserve">A gerinc elváltozásához, belgyógyászati betegségekhez vezető káros életviteli szokások beazonosítása, ok-okozati összefüggéseinek megértése </w:t>
      </w:r>
    </w:p>
    <w:p w14:paraId="42B640AD"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b/>
          <w:sz w:val="24"/>
          <w:szCs w:val="24"/>
        </w:rPr>
        <w:t>Fogalmak</w:t>
      </w:r>
    </w:p>
    <w:p w14:paraId="64DC0E7A" w14:textId="77777777" w:rsidR="003528E3" w:rsidRPr="003528E3" w:rsidRDefault="003528E3" w:rsidP="003528E3">
      <w:pPr>
        <w:keepNext/>
        <w:keepLines/>
        <w:contextualSpacing/>
        <w:jc w:val="both"/>
        <w:rPr>
          <w:rFonts w:ascii="Times New Roman" w:hAnsi="Times New Roman" w:cs="Times New Roman"/>
          <w:b/>
          <w:sz w:val="24"/>
          <w:szCs w:val="24"/>
        </w:rPr>
      </w:pPr>
      <w:r w:rsidRPr="003528E3">
        <w:rPr>
          <w:rFonts w:ascii="Times New Roman" w:hAnsi="Times New Roman" w:cs="Times New Roman"/>
          <w:sz w:val="24"/>
          <w:szCs w:val="24"/>
        </w:rPr>
        <w:t>káros életviteli szokások, gerincferdülés, helytelen testtartások, terheléshatár</w:t>
      </w:r>
    </w:p>
    <w:p w14:paraId="69245228" w14:textId="77777777" w:rsidR="00FD2BC8" w:rsidRPr="00F95B8E" w:rsidRDefault="00FD2BC8" w:rsidP="00F95B8E">
      <w:pPr>
        <w:keepNext/>
        <w:keepLines/>
        <w:contextualSpacing/>
        <w:jc w:val="both"/>
        <w:rPr>
          <w:rFonts w:ascii="Times New Roman" w:hAnsi="Times New Roman" w:cs="Times New Roman"/>
          <w:sz w:val="24"/>
          <w:szCs w:val="24"/>
        </w:rPr>
      </w:pPr>
    </w:p>
    <w:sectPr w:rsidR="00FD2BC8" w:rsidRPr="00F95B8E">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94A37" w14:textId="77777777" w:rsidR="0064453B" w:rsidRDefault="0064453B">
      <w:pPr>
        <w:spacing w:after="0" w:line="240" w:lineRule="auto"/>
      </w:pPr>
      <w:r>
        <w:separator/>
      </w:r>
    </w:p>
  </w:endnote>
  <w:endnote w:type="continuationSeparator" w:id="0">
    <w:p w14:paraId="65800C8E" w14:textId="77777777" w:rsidR="0064453B" w:rsidRDefault="00644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ranklin Gothic Demi">
    <w:panose1 w:val="020B07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EE"/>
    <w:family w:val="swiss"/>
    <w:pitch w:val="variable"/>
    <w:sig w:usb0="A00002AF" w:usb1="500078FB" w:usb2="00000000" w:usb3="00000000" w:csb0="0000009F" w:csb1="00000000"/>
  </w:font>
  <w:font w:name="WenQuanYi Micro Hei">
    <w:charset w:val="80"/>
    <w:family w:val="auto"/>
    <w:pitch w:val="variable"/>
  </w:font>
  <w:font w:name="Lohit Hindi">
    <w:altName w:val="MS Gothic"/>
    <w:charset w:val="80"/>
    <w:family w:val="auto"/>
    <w:pitch w:val="variable"/>
  </w:font>
  <w:font w:name="Helvetica">
    <w:panose1 w:val="020B0604020202020204"/>
    <w:charset w:val="EE"/>
    <w:family w:val="swiss"/>
    <w:pitch w:val="variable"/>
    <w:sig w:usb0="20002A87" w:usb1="80000000" w:usb2="00000008" w:usb3="00000000" w:csb0="000001FF" w:csb1="00000000"/>
  </w:font>
  <w:font w:name="ヒラギノ角ゴ Pro W3">
    <w:altName w:val="Arial Unicode MS"/>
    <w:charset w:val="80"/>
    <w:family w:val="auto"/>
    <w:pitch w:val="variable"/>
    <w:sig w:usb0="00000000" w:usb1="00000000" w:usb2="07040001" w:usb3="00000000" w:csb0="00020000" w:csb1="00000000"/>
  </w:font>
  <w:font w:name="Liberation Serif">
    <w:charset w:val="EE"/>
    <w:family w:val="roman"/>
    <w:pitch w:val="variable"/>
    <w:sig w:usb0="A00002AF" w:usb1="500078FB" w:usb2="00000000" w:usb3="00000000" w:csb0="0000009F" w:csb1="00000000"/>
  </w:font>
  <w:font w:name="H-Times New Roman">
    <w:altName w:val="Times New Roman"/>
    <w:charset w:val="00"/>
    <w:family w:val="roman"/>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Garamond">
    <w:panose1 w:val="02020404030301010803"/>
    <w:charset w:val="EE"/>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67819"/>
      <w:docPartObj>
        <w:docPartGallery w:val="Page Numbers (Bottom of Page)"/>
        <w:docPartUnique/>
      </w:docPartObj>
    </w:sdtPr>
    <w:sdtEndPr/>
    <w:sdtContent>
      <w:p w14:paraId="0FBE306D" w14:textId="77777777" w:rsidR="00DE1F01" w:rsidRDefault="00DE1F01">
        <w:pPr>
          <w:pStyle w:val="llb"/>
          <w:jc w:val="right"/>
        </w:pPr>
        <w:r>
          <w:fldChar w:fldCharType="begin"/>
        </w:r>
        <w:r>
          <w:instrText>PAGE   \* MERGEFORMAT</w:instrText>
        </w:r>
        <w:r>
          <w:fldChar w:fldCharType="separate"/>
        </w:r>
        <w:r w:rsidR="00760A80" w:rsidRPr="00760A80">
          <w:rPr>
            <w:noProof/>
            <w:lang w:val="hu-HU"/>
          </w:rPr>
          <w:t>12</w:t>
        </w:r>
        <w:r>
          <w:fldChar w:fldCharType="end"/>
        </w:r>
      </w:p>
    </w:sdtContent>
  </w:sdt>
  <w:p w14:paraId="0E54861D" w14:textId="77777777" w:rsidR="00DE1F01" w:rsidRDefault="00DE1F0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955697"/>
      <w:docPartObj>
        <w:docPartGallery w:val="Page Numbers (Bottom of Page)"/>
        <w:docPartUnique/>
      </w:docPartObj>
    </w:sdtPr>
    <w:sdtEndPr/>
    <w:sdtContent>
      <w:p w14:paraId="1B939CC5" w14:textId="77777777" w:rsidR="00DE1F01" w:rsidRDefault="00DE1F01">
        <w:pPr>
          <w:pStyle w:val="llb"/>
          <w:jc w:val="right"/>
        </w:pPr>
        <w:r>
          <w:fldChar w:fldCharType="begin"/>
        </w:r>
        <w:r>
          <w:instrText>PAGE   \* MERGEFORMAT</w:instrText>
        </w:r>
        <w:r>
          <w:fldChar w:fldCharType="separate"/>
        </w:r>
        <w:r w:rsidR="00760A80" w:rsidRPr="00760A80">
          <w:rPr>
            <w:noProof/>
            <w:lang w:val="hu-HU"/>
          </w:rPr>
          <w:t>1</w:t>
        </w:r>
        <w:r>
          <w:fldChar w:fldCharType="end"/>
        </w:r>
      </w:p>
    </w:sdtContent>
  </w:sdt>
  <w:p w14:paraId="08F1F442" w14:textId="77777777" w:rsidR="00DE1F01" w:rsidRDefault="00DE1F01">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717975"/>
      <w:docPartObj>
        <w:docPartGallery w:val="Page Numbers (Bottom of Page)"/>
        <w:docPartUnique/>
      </w:docPartObj>
    </w:sdtPr>
    <w:sdtEndPr/>
    <w:sdtContent>
      <w:p w14:paraId="7DE57950" w14:textId="77777777" w:rsidR="00DE1F01" w:rsidRDefault="00DE1F01">
        <w:pPr>
          <w:pStyle w:val="llb"/>
          <w:jc w:val="right"/>
        </w:pPr>
        <w:r>
          <w:fldChar w:fldCharType="begin"/>
        </w:r>
        <w:r>
          <w:instrText>PAGE   \* MERGEFORMAT</w:instrText>
        </w:r>
        <w:r>
          <w:fldChar w:fldCharType="separate"/>
        </w:r>
        <w:r w:rsidR="00760A80" w:rsidRPr="00760A80">
          <w:rPr>
            <w:noProof/>
            <w:lang w:val="hu-HU"/>
          </w:rPr>
          <w:t>27</w:t>
        </w:r>
        <w:r>
          <w:fldChar w:fldCharType="end"/>
        </w:r>
      </w:p>
    </w:sdtContent>
  </w:sdt>
  <w:p w14:paraId="676BE5F9" w14:textId="77777777" w:rsidR="00DE1F01" w:rsidRDefault="00DE1F01">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50463"/>
      <w:docPartObj>
        <w:docPartGallery w:val="Page Numbers (Bottom of Page)"/>
        <w:docPartUnique/>
      </w:docPartObj>
    </w:sdtPr>
    <w:sdtEndPr/>
    <w:sdtContent>
      <w:p w14:paraId="76A41A75" w14:textId="77777777" w:rsidR="00DE1F01" w:rsidRDefault="00DE1F01">
        <w:pPr>
          <w:pStyle w:val="llb"/>
          <w:jc w:val="right"/>
        </w:pPr>
        <w:r>
          <w:fldChar w:fldCharType="begin"/>
        </w:r>
        <w:r>
          <w:instrText>PAGE   \* MERGEFORMAT</w:instrText>
        </w:r>
        <w:r>
          <w:fldChar w:fldCharType="separate"/>
        </w:r>
        <w:r w:rsidR="00760A80" w:rsidRPr="00760A80">
          <w:rPr>
            <w:noProof/>
            <w:lang w:val="hu-HU"/>
          </w:rPr>
          <w:t>33</w:t>
        </w:r>
        <w:r>
          <w:fldChar w:fldCharType="end"/>
        </w:r>
      </w:p>
    </w:sdtContent>
  </w:sdt>
  <w:p w14:paraId="109801E7" w14:textId="77777777" w:rsidR="00DE1F01" w:rsidRDefault="00DE1F01">
    <w:pPr>
      <w:pStyle w:val="ll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75E1A" w14:textId="77777777" w:rsidR="00DE1F01" w:rsidRDefault="00DE1F01">
    <w:pPr>
      <w:pStyle w:val="ll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90456"/>
      <w:docPartObj>
        <w:docPartGallery w:val="Page Numbers (Bottom of Page)"/>
        <w:docPartUnique/>
      </w:docPartObj>
    </w:sdtPr>
    <w:sdtEndPr/>
    <w:sdtContent>
      <w:p w14:paraId="6C0C03CD" w14:textId="77777777" w:rsidR="00DE1F01" w:rsidRDefault="00DE1F01">
        <w:pPr>
          <w:pStyle w:val="llb"/>
          <w:jc w:val="center"/>
        </w:pPr>
        <w:r>
          <w:fldChar w:fldCharType="begin"/>
        </w:r>
        <w:r>
          <w:instrText>PAGE   \* MERGEFORMAT</w:instrText>
        </w:r>
        <w:r>
          <w:fldChar w:fldCharType="separate"/>
        </w:r>
        <w:r w:rsidR="00760A80" w:rsidRPr="00760A80">
          <w:rPr>
            <w:noProof/>
            <w:lang w:val="hu-HU"/>
          </w:rPr>
          <w:t>777</w:t>
        </w:r>
        <w:r>
          <w:fldChar w:fldCharType="end"/>
        </w:r>
      </w:p>
    </w:sdtContent>
  </w:sdt>
  <w:p w14:paraId="23FAB12E" w14:textId="77777777" w:rsidR="00DE1F01" w:rsidRDefault="00DE1F01">
    <w:pPr>
      <w:pStyle w:val="ll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0EC1" w14:textId="77777777" w:rsidR="00DE1F01" w:rsidRDefault="00DE1F0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2B7F5" w14:textId="77777777" w:rsidR="0064453B" w:rsidRDefault="0064453B">
      <w:pPr>
        <w:spacing w:after="0" w:line="240" w:lineRule="auto"/>
      </w:pPr>
      <w:r>
        <w:separator/>
      </w:r>
    </w:p>
  </w:footnote>
  <w:footnote w:type="continuationSeparator" w:id="0">
    <w:p w14:paraId="5B52CB97" w14:textId="77777777" w:rsidR="0064453B" w:rsidRDefault="0064453B">
      <w:pPr>
        <w:spacing w:after="0" w:line="240" w:lineRule="auto"/>
      </w:pPr>
      <w:r>
        <w:continuationSeparator/>
      </w:r>
    </w:p>
  </w:footnote>
  <w:footnote w:id="1">
    <w:p w14:paraId="692DADE4" w14:textId="77777777" w:rsidR="00DE1F01" w:rsidRPr="000B40D3" w:rsidRDefault="00DE1F01" w:rsidP="00A162C2">
      <w:pPr>
        <w:spacing w:after="120"/>
        <w:rPr>
          <w:rFonts w:ascii="Garamond" w:hAnsi="Garamond"/>
        </w:rPr>
      </w:pPr>
      <w:r>
        <w:rPr>
          <w:rStyle w:val="Lbjegyzet-hivatkozs"/>
        </w:rPr>
        <w:footnoteRef/>
      </w:r>
      <w:r>
        <w:t xml:space="preserve"> </w:t>
      </w:r>
      <w:r w:rsidRPr="000B40D3">
        <w:rPr>
          <w:rFonts w:ascii="Garamond" w:hAnsi="Garamond"/>
        </w:rPr>
        <w:t>A 2020-as NAT-hoz illeszkedő tartalmi szabályozók. Bp., Oktatási Hivatal, é.n. URL: https://www.oktatas.hu/kozneveles/kerettantervek/2</w:t>
      </w:r>
      <w:r>
        <w:rPr>
          <w:rFonts w:ascii="Garamond" w:hAnsi="Garamond"/>
        </w:rPr>
        <w:t>020_nat Utolsó letöltés: 2020.05.20</w:t>
      </w:r>
      <w:r w:rsidRPr="000B40D3">
        <w:rPr>
          <w:rFonts w:ascii="Garamond" w:hAnsi="Garamond"/>
        </w:rPr>
        <w:t>.</w:t>
      </w:r>
    </w:p>
    <w:p w14:paraId="18750083" w14:textId="77777777" w:rsidR="00DE1F01" w:rsidRDefault="00DE1F01" w:rsidP="00A162C2">
      <w:pPr>
        <w:pStyle w:val="Lbjegyzetszveg"/>
      </w:pPr>
    </w:p>
  </w:footnote>
  <w:footnote w:id="2">
    <w:p w14:paraId="5BA15EA8" w14:textId="77777777" w:rsidR="00DE1F01" w:rsidRPr="008D4D8F" w:rsidRDefault="00DE1F01" w:rsidP="00A162C2">
      <w:r>
        <w:rPr>
          <w:rStyle w:val="Lbjegyzet-hivatkozs"/>
        </w:rPr>
        <w:footnoteRef/>
      </w:r>
      <w:r>
        <w:t xml:space="preserve"> </w:t>
      </w:r>
      <w:r w:rsidRPr="008D4D8F">
        <w:t>Irányelvek a nemzetiségi oktatáshoz: német nemzetiségi nevelés-oktatás:</w:t>
      </w:r>
    </w:p>
    <w:p w14:paraId="58B92E4B" w14:textId="77777777" w:rsidR="00DE1F01" w:rsidRDefault="0064453B" w:rsidP="00A162C2">
      <w:pPr>
        <w:pStyle w:val="Lbjegyzetszveg"/>
      </w:pPr>
      <w:hyperlink r:id="rId1" w:history="1">
        <w:r w:rsidR="00DE1F01" w:rsidRPr="008D4D8F">
          <w:rPr>
            <w:rFonts w:asciiTheme="minorHAnsi" w:eastAsiaTheme="minorHAnsi" w:hAnsiTheme="minorHAnsi" w:cstheme="minorBidi"/>
            <w:color w:val="0000FF"/>
            <w:u w:val="single"/>
          </w:rPr>
          <w:t>https://www.oktatas.hu/kozneveles/kerettantervek/2020_nat/iranyelvek_nemzetisegi_oktatashoz</w:t>
        </w:r>
      </w:hyperlink>
    </w:p>
  </w:footnote>
  <w:footnote w:id="3">
    <w:p w14:paraId="5331D63A" w14:textId="77777777" w:rsidR="00DE1F01" w:rsidRPr="008D4D8F" w:rsidRDefault="00DE1F01" w:rsidP="00A162C2">
      <w:r>
        <w:rPr>
          <w:rStyle w:val="Lbjegyzet-hivatkozs"/>
        </w:rPr>
        <w:footnoteRef/>
      </w:r>
      <w:r>
        <w:t xml:space="preserve"> </w:t>
      </w:r>
      <w:r w:rsidRPr="008D4D8F">
        <w:t>Irányelvek a nemzetiségi oktatáshoz: német nemzetiségi nevelés-oktatás:</w:t>
      </w:r>
    </w:p>
    <w:p w14:paraId="39F446E3" w14:textId="77777777" w:rsidR="00DE1F01" w:rsidRDefault="0064453B" w:rsidP="00A162C2">
      <w:pPr>
        <w:pStyle w:val="Lbjegyzetszveg"/>
      </w:pPr>
      <w:hyperlink r:id="rId2" w:history="1">
        <w:r w:rsidR="00DE1F01" w:rsidRPr="008D4D8F">
          <w:rPr>
            <w:rFonts w:asciiTheme="minorHAnsi" w:eastAsiaTheme="minorHAnsi" w:hAnsiTheme="minorHAnsi" w:cstheme="minorBidi"/>
            <w:color w:val="0000FF"/>
            <w:u w:val="single"/>
          </w:rPr>
          <w:t>https://www.oktatas.hu/kozneveles/kerettantervek/2020_nat/iranyelvek_nemzetisegi_oktatashoz</w:t>
        </w:r>
      </w:hyperlink>
    </w:p>
  </w:footnote>
  <w:footnote w:id="4">
    <w:p w14:paraId="6B5047CE" w14:textId="77777777" w:rsidR="00DE1F01" w:rsidRPr="008D4D8F" w:rsidRDefault="00DE1F01" w:rsidP="00A162C2">
      <w:r>
        <w:rPr>
          <w:rStyle w:val="Lbjegyzet-hivatkozs"/>
        </w:rPr>
        <w:footnoteRef/>
      </w:r>
      <w:r>
        <w:t xml:space="preserve">  </w:t>
      </w:r>
      <w:r w:rsidRPr="008D4D8F">
        <w:t>Irányelvek a nemzetiségi oktatáshoz: német nemzetiségi nevelés-oktatás:</w:t>
      </w:r>
    </w:p>
    <w:p w14:paraId="01DFA5C5" w14:textId="77777777" w:rsidR="00DE1F01" w:rsidRDefault="0064453B" w:rsidP="00A162C2">
      <w:pPr>
        <w:pStyle w:val="Lbjegyzetszveg"/>
      </w:pPr>
      <w:hyperlink r:id="rId3" w:history="1">
        <w:r w:rsidR="00DE1F01" w:rsidRPr="008D4D8F">
          <w:rPr>
            <w:rFonts w:asciiTheme="minorHAnsi" w:eastAsiaTheme="minorHAnsi" w:hAnsiTheme="minorHAnsi" w:cstheme="minorBidi"/>
            <w:color w:val="0000FF"/>
            <w:u w:val="single"/>
          </w:rPr>
          <w:t>https://www.oktatas.hu/kozneveles/kerettantervek/2020_nat/iranyelvek_nemzetisegi_oktatashoz</w:t>
        </w:r>
      </w:hyperlink>
    </w:p>
  </w:footnote>
  <w:footnote w:id="5">
    <w:p w14:paraId="7BE73AD3" w14:textId="77777777" w:rsidR="00DE1F01" w:rsidRPr="008D4D8F" w:rsidRDefault="00DE1F01" w:rsidP="00A162C2">
      <w:r>
        <w:rPr>
          <w:rStyle w:val="Lbjegyzet-hivatkozs"/>
        </w:rPr>
        <w:footnoteRef/>
      </w:r>
      <w:r>
        <w:t xml:space="preserve">  </w:t>
      </w:r>
      <w:r w:rsidRPr="008D4D8F">
        <w:t>Irányelvek a nemzetiségi oktatáshoz: német nemzetiségi nevelés-oktatás:</w:t>
      </w:r>
    </w:p>
    <w:p w14:paraId="70C89CB3" w14:textId="77777777" w:rsidR="00DE1F01" w:rsidRDefault="0064453B" w:rsidP="00A162C2">
      <w:pPr>
        <w:pStyle w:val="Lbjegyzetszveg"/>
      </w:pPr>
      <w:hyperlink r:id="rId4" w:history="1">
        <w:r w:rsidR="00DE1F01" w:rsidRPr="008D4D8F">
          <w:rPr>
            <w:rFonts w:asciiTheme="minorHAnsi" w:eastAsiaTheme="minorHAnsi" w:hAnsiTheme="minorHAnsi" w:cstheme="minorBidi"/>
            <w:color w:val="0000FF"/>
            <w:u w:val="single"/>
          </w:rPr>
          <w:t>https://www.oktatas.hu/kozneveles/kerettantervek/2020_nat/iranyelvek_nemzetisegi_oktatashoz</w:t>
        </w:r>
      </w:hyperlink>
    </w:p>
  </w:footnote>
  <w:footnote w:id="6">
    <w:p w14:paraId="5B306D18" w14:textId="77777777" w:rsidR="00DE1F01" w:rsidRPr="0062493E" w:rsidRDefault="00DE1F01" w:rsidP="005A53EF">
      <w:pPr>
        <w:ind w:left="170" w:hanging="170"/>
        <w:rPr>
          <w:sz w:val="18"/>
          <w:szCs w:val="18"/>
        </w:rPr>
      </w:pPr>
      <w:r w:rsidRPr="0062493E">
        <w:rPr>
          <w:rStyle w:val="Lbjegyzet-hivatkozs"/>
          <w:sz w:val="18"/>
          <w:szCs w:val="18"/>
        </w:rPr>
        <w:footnoteRef/>
      </w:r>
      <w:r w:rsidRPr="0062493E">
        <w:rPr>
          <w:sz w:val="18"/>
          <w:szCs w:val="18"/>
        </w:rPr>
        <w:t xml:space="preserve"> 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 w:id="7">
    <w:p w14:paraId="6BD62B7A" w14:textId="77777777" w:rsidR="00DE1F01" w:rsidRPr="009B5D5D" w:rsidRDefault="00DE1F01" w:rsidP="005A53EF">
      <w:pPr>
        <w:ind w:left="170" w:hanging="170"/>
        <w:rPr>
          <w:sz w:val="18"/>
          <w:szCs w:val="18"/>
        </w:rPr>
      </w:pPr>
      <w:r w:rsidRPr="005A5613">
        <w:rPr>
          <w:rStyle w:val="Lbjegyzet-hivatkozs"/>
          <w:sz w:val="20"/>
          <w:szCs w:val="20"/>
        </w:rPr>
        <w:footnoteRef/>
      </w:r>
      <w:r w:rsidRPr="005A5613">
        <w:rPr>
          <w:sz w:val="20"/>
          <w:szCs w:val="20"/>
        </w:rPr>
        <w:t xml:space="preserve"> </w:t>
      </w:r>
      <w:r w:rsidRPr="009B5D5D">
        <w:rPr>
          <w:sz w:val="18"/>
          <w:szCs w:val="18"/>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 w:id="8">
    <w:p w14:paraId="124EC788" w14:textId="77777777" w:rsidR="00DE1F01" w:rsidRDefault="00DE1F01" w:rsidP="003528E3">
      <w:r>
        <w:rPr>
          <w:rStyle w:val="Lbjegyzet-hivatkozs"/>
          <w:sz w:val="20"/>
          <w:szCs w:val="20"/>
        </w:rPr>
        <w:footnoteRef/>
      </w:r>
      <w:r w:rsidRPr="00F41447">
        <w:rPr>
          <w:sz w:val="18"/>
          <w:szCs w:val="18"/>
        </w:rPr>
        <w:t xml:space="preserve"> 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 w:id="9">
    <w:p w14:paraId="73496892" w14:textId="77777777" w:rsidR="00DE1F01" w:rsidRPr="00F37F13" w:rsidRDefault="00DE1F01" w:rsidP="003528E3">
      <w:pPr>
        <w:ind w:left="170" w:hanging="170"/>
        <w:rPr>
          <w:sz w:val="18"/>
          <w:szCs w:val="18"/>
        </w:rPr>
      </w:pPr>
      <w:r>
        <w:rPr>
          <w:rStyle w:val="Lbjegyzet-hivatkozs"/>
          <w:sz w:val="20"/>
          <w:szCs w:val="20"/>
        </w:rPr>
        <w:footnoteRef/>
      </w:r>
      <w:r>
        <w:rPr>
          <w:sz w:val="20"/>
          <w:szCs w:val="20"/>
        </w:rPr>
        <w:t xml:space="preserve"> </w:t>
      </w:r>
      <w:r w:rsidRPr="00F37F13">
        <w:rPr>
          <w:sz w:val="18"/>
          <w:szCs w:val="18"/>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6EDA" w14:textId="77777777" w:rsidR="00DE1F01" w:rsidRPr="0099055A" w:rsidRDefault="00DE1F01" w:rsidP="0099055A">
    <w:pPr>
      <w:pStyle w:val="lfej"/>
      <w:spacing w:line="240" w:lineRule="auto"/>
      <w:contextualSpacing/>
      <w:rPr>
        <w:rFonts w:ascii="Times New Roman" w:hAnsi="Times New Roman"/>
        <w:b/>
        <w:sz w:val="16"/>
        <w:szCs w:val="16"/>
        <w:lang w:val="hu-HU"/>
      </w:rPr>
    </w:pPr>
    <w:r w:rsidRPr="0099055A">
      <w:rPr>
        <w:rFonts w:ascii="Times New Roman" w:hAnsi="Times New Roman"/>
        <w:b/>
        <w:sz w:val="16"/>
        <w:szCs w:val="16"/>
      </w:rPr>
      <w:t xml:space="preserve">Árpád Utcai </w:t>
    </w:r>
    <w:r w:rsidRPr="0099055A">
      <w:rPr>
        <w:rFonts w:ascii="Times New Roman" w:hAnsi="Times New Roman"/>
        <w:b/>
        <w:sz w:val="16"/>
        <w:szCs w:val="16"/>
        <w:lang w:val="hu-HU"/>
      </w:rPr>
      <w:t>Német Nemzetiségi Nyelvoktató Általános Iskola</w:t>
    </w:r>
    <w:r w:rsidRPr="0099055A">
      <w:rPr>
        <w:rFonts w:ascii="Times New Roman" w:hAnsi="Times New Roman"/>
        <w:b/>
        <w:sz w:val="16"/>
        <w:szCs w:val="16"/>
      </w:rPr>
      <w:tab/>
    </w:r>
    <w:r w:rsidRPr="0099055A">
      <w:rPr>
        <w:rFonts w:ascii="Times New Roman" w:hAnsi="Times New Roman"/>
        <w:b/>
        <w:sz w:val="16"/>
        <w:szCs w:val="16"/>
      </w:rPr>
      <w:tab/>
      <w:t>Pedagógiai program</w:t>
    </w:r>
  </w:p>
  <w:p w14:paraId="5A1090D6" w14:textId="77777777" w:rsidR="00DE1F01" w:rsidRPr="0099055A" w:rsidRDefault="00DE1F01" w:rsidP="0099055A">
    <w:pPr>
      <w:pStyle w:val="lfej"/>
      <w:spacing w:line="240" w:lineRule="auto"/>
      <w:contextualSpacing/>
      <w:rPr>
        <w:rFonts w:ascii="Times New Roman" w:hAnsi="Times New Roman"/>
        <w:b/>
        <w:sz w:val="16"/>
        <w:szCs w:val="16"/>
        <w:lang w:val="hu-HU"/>
      </w:rPr>
    </w:pPr>
    <w:r w:rsidRPr="0099055A">
      <w:rPr>
        <w:rFonts w:ascii="Times New Roman" w:hAnsi="Times New Roman"/>
        <w:b/>
        <w:sz w:val="16"/>
        <w:szCs w:val="16"/>
      </w:rPr>
      <w:t>Árpád Deutsche Nationalitätengrundschule</w:t>
    </w:r>
    <w:r w:rsidRPr="0099055A">
      <w:rPr>
        <w:rFonts w:ascii="Times New Roman" w:hAnsi="Times New Roman"/>
        <w:b/>
        <w:sz w:val="16"/>
        <w:szCs w:val="16"/>
        <w:lang w:val="hu-HU"/>
      </w:rPr>
      <w:tab/>
    </w:r>
    <w:r w:rsidRPr="0099055A">
      <w:rPr>
        <w:rFonts w:ascii="Times New Roman" w:hAnsi="Times New Roman"/>
        <w:b/>
        <w:sz w:val="16"/>
        <w:szCs w:val="16"/>
        <w:lang w:val="hu-HU"/>
      </w:rPr>
      <w:tab/>
      <w:t>Helyi tanterv</w:t>
    </w:r>
  </w:p>
  <w:p w14:paraId="4891544F" w14:textId="77777777" w:rsidR="00DE1F01" w:rsidRPr="0099055A" w:rsidRDefault="00DE1F01" w:rsidP="0099055A">
    <w:pPr>
      <w:pStyle w:val="lfej"/>
      <w:spacing w:line="240" w:lineRule="auto"/>
      <w:contextualSpacing/>
      <w:rPr>
        <w:rFonts w:ascii="Times New Roman" w:hAnsi="Times New Roman"/>
        <w:b/>
        <w:sz w:val="16"/>
        <w:szCs w:val="16"/>
        <w:lang w:val="hu-HU"/>
      </w:rPr>
    </w:pPr>
    <w:r w:rsidRPr="0099055A">
      <w:rPr>
        <w:rFonts w:ascii="Times New Roman" w:hAnsi="Times New Roman"/>
        <w:b/>
        <w:sz w:val="16"/>
        <w:szCs w:val="16"/>
      </w:rPr>
      <w:tab/>
    </w:r>
    <w:r w:rsidRPr="0099055A">
      <w:rPr>
        <w:rFonts w:ascii="Times New Roman" w:hAnsi="Times New Roman"/>
        <w:b/>
        <w:sz w:val="16"/>
        <w:szCs w:val="16"/>
      </w:rPr>
      <w:tab/>
    </w:r>
    <w:r w:rsidR="00760A80">
      <w:rPr>
        <w:rFonts w:ascii="Times New Roman" w:hAnsi="Times New Roman"/>
        <w:b/>
        <w:sz w:val="16"/>
        <w:szCs w:val="16"/>
      </w:rPr>
      <w:t>2025</w:t>
    </w:r>
  </w:p>
  <w:p w14:paraId="0A5C2A20" w14:textId="77777777" w:rsidR="00DE1F01" w:rsidRPr="00E62DF2" w:rsidRDefault="00DE1F01">
    <w:pPr>
      <w:pStyle w:val="lfej"/>
      <w:rPr>
        <w:rFonts w:ascii="Times New Roman" w:hAnsi="Times New Roman"/>
        <w:b/>
        <w:sz w:val="16"/>
        <w:szCs w:val="16"/>
        <w:lang w:val="hu-HU"/>
      </w:rPr>
    </w:pPr>
    <w:r>
      <w:rPr>
        <w:rFonts w:ascii="Times New Roman" w:hAnsi="Times New Roman"/>
        <w:b/>
        <w:sz w:val="16"/>
        <w:szCs w:val="16"/>
        <w:lang w:val="hu-HU"/>
      </w:rPr>
      <w:t>_________________________________________________________________________________________________________________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0211" w14:textId="77777777" w:rsidR="00DE1F01" w:rsidRPr="0002459B" w:rsidRDefault="00DE1F01" w:rsidP="0002459B">
    <w:pPr>
      <w:pStyle w:val="lfej"/>
      <w:contextualSpacing/>
      <w:jc w:val="center"/>
      <w:rPr>
        <w:rFonts w:ascii="Times New Roman" w:hAnsi="Times New Roman"/>
        <w:b/>
        <w:sz w:val="24"/>
        <w:szCs w:val="24"/>
      </w:rPr>
    </w:pPr>
    <w:r w:rsidRPr="0002459B">
      <w:rPr>
        <w:rFonts w:ascii="Times New Roman" w:hAnsi="Times New Roman"/>
        <w:b/>
        <w:sz w:val="24"/>
        <w:szCs w:val="24"/>
      </w:rPr>
      <w:t>Árpád Utcai Német Nemzetiségi Nyelvoktató Általános Iskola</w:t>
    </w:r>
  </w:p>
  <w:p w14:paraId="5FFD1F90" w14:textId="77777777" w:rsidR="00DE1F01" w:rsidRDefault="00DE1F01" w:rsidP="0002459B">
    <w:pPr>
      <w:pStyle w:val="lfej"/>
      <w:contextualSpacing/>
      <w:jc w:val="center"/>
      <w:rPr>
        <w:rFonts w:ascii="Times New Roman" w:hAnsi="Times New Roman"/>
        <w:b/>
        <w:sz w:val="24"/>
        <w:szCs w:val="24"/>
      </w:rPr>
    </w:pPr>
    <w:r w:rsidRPr="0002459B">
      <w:rPr>
        <w:rFonts w:ascii="Times New Roman" w:hAnsi="Times New Roman"/>
        <w:b/>
        <w:sz w:val="24"/>
        <w:szCs w:val="24"/>
      </w:rPr>
      <w:t>Pedagógiai Program és Helyi Tanterv 2020</w:t>
    </w:r>
  </w:p>
  <w:p w14:paraId="0CB0CBE8" w14:textId="77777777" w:rsidR="00DE1F01" w:rsidRPr="0002459B" w:rsidRDefault="00DE1F01" w:rsidP="0002459B">
    <w:pPr>
      <w:pStyle w:val="lfej"/>
      <w:contextualSpacing/>
      <w:jc w:val="center"/>
      <w:rPr>
        <w:rFonts w:ascii="Times New Roman" w:hAnsi="Times New Roman"/>
        <w:b/>
        <w:sz w:val="24"/>
        <w:szCs w:val="24"/>
      </w:rPr>
    </w:pPr>
    <w:r>
      <w:rPr>
        <w:rFonts w:ascii="Times New Roman" w:hAnsi="Times New Roman"/>
        <w:b/>
        <w:sz w:val="24"/>
        <w:szCs w:val="24"/>
      </w:rP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9B5E" w14:textId="77777777" w:rsidR="00DE1F01" w:rsidRDefault="00DE1F01">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E318" w14:textId="77777777" w:rsidR="00DE1F01" w:rsidRDefault="00DE1F01">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FB35" w14:textId="77777777" w:rsidR="00DE1F01" w:rsidRDefault="00DE1F0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1004" w:hanging="360"/>
      </w:pPr>
      <w:rPr>
        <w:rFonts w:ascii="Symbol" w:hAnsi="Symbol" w:cs="Times New Roman"/>
        <w:position w:val="0"/>
        <w:sz w:val="22"/>
        <w:vertAlign w:val="baseline"/>
      </w:rPr>
    </w:lvl>
  </w:abstractNum>
  <w:abstractNum w:abstractNumId="1" w15:restartNumberingAfterBreak="0">
    <w:nsid w:val="001B337E"/>
    <w:multiLevelType w:val="hybridMultilevel"/>
    <w:tmpl w:val="4442FE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6309ED"/>
    <w:multiLevelType w:val="multilevel"/>
    <w:tmpl w:val="0F0A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73A55"/>
    <w:multiLevelType w:val="multilevel"/>
    <w:tmpl w:val="28C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F2140"/>
    <w:multiLevelType w:val="multilevel"/>
    <w:tmpl w:val="813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3B61C3"/>
    <w:multiLevelType w:val="multilevel"/>
    <w:tmpl w:val="A8FA15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16E7BCB"/>
    <w:multiLevelType w:val="hybridMultilevel"/>
    <w:tmpl w:val="CDA010C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22B5BCC"/>
    <w:multiLevelType w:val="multilevel"/>
    <w:tmpl w:val="D89A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330F59"/>
    <w:multiLevelType w:val="hybridMultilevel"/>
    <w:tmpl w:val="F8A8CCB8"/>
    <w:lvl w:ilvl="0" w:tplc="040E0001">
      <w:start w:val="1"/>
      <w:numFmt w:val="bullet"/>
      <w:lvlText w:val=""/>
      <w:lvlJc w:val="left"/>
      <w:pPr>
        <w:tabs>
          <w:tab w:val="num" w:pos="1789"/>
        </w:tabs>
        <w:ind w:left="1789" w:hanging="360"/>
      </w:pPr>
      <w:rPr>
        <w:rFonts w:ascii="Symbol" w:hAnsi="Symbol" w:hint="default"/>
      </w:rPr>
    </w:lvl>
    <w:lvl w:ilvl="1" w:tplc="040E0003" w:tentative="1">
      <w:start w:val="1"/>
      <w:numFmt w:val="bullet"/>
      <w:lvlText w:val="o"/>
      <w:lvlJc w:val="left"/>
      <w:pPr>
        <w:tabs>
          <w:tab w:val="num" w:pos="2509"/>
        </w:tabs>
        <w:ind w:left="2509" w:hanging="360"/>
      </w:pPr>
      <w:rPr>
        <w:rFonts w:ascii="Courier New" w:hAnsi="Courier New" w:hint="default"/>
      </w:rPr>
    </w:lvl>
    <w:lvl w:ilvl="2" w:tplc="040E0005" w:tentative="1">
      <w:start w:val="1"/>
      <w:numFmt w:val="bullet"/>
      <w:lvlText w:val=""/>
      <w:lvlJc w:val="left"/>
      <w:pPr>
        <w:tabs>
          <w:tab w:val="num" w:pos="3229"/>
        </w:tabs>
        <w:ind w:left="3229" w:hanging="360"/>
      </w:pPr>
      <w:rPr>
        <w:rFonts w:ascii="Wingdings" w:hAnsi="Wingdings" w:hint="default"/>
      </w:rPr>
    </w:lvl>
    <w:lvl w:ilvl="3" w:tplc="040E0001" w:tentative="1">
      <w:start w:val="1"/>
      <w:numFmt w:val="bullet"/>
      <w:lvlText w:val=""/>
      <w:lvlJc w:val="left"/>
      <w:pPr>
        <w:tabs>
          <w:tab w:val="num" w:pos="3949"/>
        </w:tabs>
        <w:ind w:left="3949" w:hanging="360"/>
      </w:pPr>
      <w:rPr>
        <w:rFonts w:ascii="Symbol" w:hAnsi="Symbol" w:hint="default"/>
      </w:rPr>
    </w:lvl>
    <w:lvl w:ilvl="4" w:tplc="040E0003" w:tentative="1">
      <w:start w:val="1"/>
      <w:numFmt w:val="bullet"/>
      <w:lvlText w:val="o"/>
      <w:lvlJc w:val="left"/>
      <w:pPr>
        <w:tabs>
          <w:tab w:val="num" w:pos="4669"/>
        </w:tabs>
        <w:ind w:left="4669" w:hanging="360"/>
      </w:pPr>
      <w:rPr>
        <w:rFonts w:ascii="Courier New" w:hAnsi="Courier New" w:hint="default"/>
      </w:rPr>
    </w:lvl>
    <w:lvl w:ilvl="5" w:tplc="040E0005" w:tentative="1">
      <w:start w:val="1"/>
      <w:numFmt w:val="bullet"/>
      <w:lvlText w:val=""/>
      <w:lvlJc w:val="left"/>
      <w:pPr>
        <w:tabs>
          <w:tab w:val="num" w:pos="5389"/>
        </w:tabs>
        <w:ind w:left="5389" w:hanging="360"/>
      </w:pPr>
      <w:rPr>
        <w:rFonts w:ascii="Wingdings" w:hAnsi="Wingdings" w:hint="default"/>
      </w:rPr>
    </w:lvl>
    <w:lvl w:ilvl="6" w:tplc="040E0001" w:tentative="1">
      <w:start w:val="1"/>
      <w:numFmt w:val="bullet"/>
      <w:lvlText w:val=""/>
      <w:lvlJc w:val="left"/>
      <w:pPr>
        <w:tabs>
          <w:tab w:val="num" w:pos="6109"/>
        </w:tabs>
        <w:ind w:left="6109" w:hanging="360"/>
      </w:pPr>
      <w:rPr>
        <w:rFonts w:ascii="Symbol" w:hAnsi="Symbol" w:hint="default"/>
      </w:rPr>
    </w:lvl>
    <w:lvl w:ilvl="7" w:tplc="040E0003" w:tentative="1">
      <w:start w:val="1"/>
      <w:numFmt w:val="bullet"/>
      <w:lvlText w:val="o"/>
      <w:lvlJc w:val="left"/>
      <w:pPr>
        <w:tabs>
          <w:tab w:val="num" w:pos="6829"/>
        </w:tabs>
        <w:ind w:left="6829" w:hanging="360"/>
      </w:pPr>
      <w:rPr>
        <w:rFonts w:ascii="Courier New" w:hAnsi="Courier New" w:hint="default"/>
      </w:rPr>
    </w:lvl>
    <w:lvl w:ilvl="8" w:tplc="040E0005" w:tentative="1">
      <w:start w:val="1"/>
      <w:numFmt w:val="bullet"/>
      <w:lvlText w:val=""/>
      <w:lvlJc w:val="left"/>
      <w:pPr>
        <w:tabs>
          <w:tab w:val="num" w:pos="7549"/>
        </w:tabs>
        <w:ind w:left="7549" w:hanging="360"/>
      </w:pPr>
      <w:rPr>
        <w:rFonts w:ascii="Wingdings" w:hAnsi="Wingdings" w:hint="default"/>
      </w:rPr>
    </w:lvl>
  </w:abstractNum>
  <w:abstractNum w:abstractNumId="9" w15:restartNumberingAfterBreak="0">
    <w:nsid w:val="02371AAF"/>
    <w:multiLevelType w:val="multilevel"/>
    <w:tmpl w:val="C40CA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27B5699"/>
    <w:multiLevelType w:val="hybridMultilevel"/>
    <w:tmpl w:val="D93EA7E2"/>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2AD4E66"/>
    <w:multiLevelType w:val="hybridMultilevel"/>
    <w:tmpl w:val="ED9E4EB8"/>
    <w:lvl w:ilvl="0" w:tplc="0936AABC">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15:restartNumberingAfterBreak="0">
    <w:nsid w:val="02D71955"/>
    <w:multiLevelType w:val="multilevel"/>
    <w:tmpl w:val="F272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F06D03"/>
    <w:multiLevelType w:val="multilevel"/>
    <w:tmpl w:val="AB488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32C5CF8"/>
    <w:multiLevelType w:val="multilevel"/>
    <w:tmpl w:val="53F44872"/>
    <w:lvl w:ilvl="0">
      <w:start w:val="1"/>
      <w:numFmt w:val="bullet"/>
      <w:lvlText w:val="−"/>
      <w:lvlJc w:val="left"/>
      <w:pPr>
        <w:ind w:left="720" w:hanging="360"/>
      </w:pPr>
      <w:rPr>
        <w:rFonts w:ascii="Noto Sans Symbols" w:eastAsia="Noto Sans Symbols" w:hAnsi="Noto Sans Symbols" w:cs="Noto Sans Symbols"/>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40E3FDE"/>
    <w:multiLevelType w:val="multilevel"/>
    <w:tmpl w:val="EED62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42066A4"/>
    <w:multiLevelType w:val="multilevel"/>
    <w:tmpl w:val="F97E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380A95"/>
    <w:multiLevelType w:val="hybridMultilevel"/>
    <w:tmpl w:val="31DACB88"/>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4875878"/>
    <w:multiLevelType w:val="multilevel"/>
    <w:tmpl w:val="179AE566"/>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4C527FD"/>
    <w:multiLevelType w:val="multilevel"/>
    <w:tmpl w:val="A4D2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2101B1"/>
    <w:multiLevelType w:val="multilevel"/>
    <w:tmpl w:val="411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8011F2"/>
    <w:multiLevelType w:val="multilevel"/>
    <w:tmpl w:val="3EC6C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6C84747"/>
    <w:multiLevelType w:val="hybridMultilevel"/>
    <w:tmpl w:val="4F803438"/>
    <w:lvl w:ilvl="0" w:tplc="D2A6ADAC">
      <w:start w:val="1"/>
      <w:numFmt w:val="bullet"/>
      <w:lvlText w:val=""/>
      <w:lvlJc w:val="left"/>
      <w:pPr>
        <w:ind w:left="720" w:hanging="360"/>
      </w:pPr>
      <w:rPr>
        <w:rFonts w:ascii="Symbol" w:hAnsi="Symbol" w:hint="default"/>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786"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70A3867"/>
    <w:multiLevelType w:val="hybridMultilevel"/>
    <w:tmpl w:val="23280EAC"/>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4" w15:restartNumberingAfterBreak="0">
    <w:nsid w:val="072D04E8"/>
    <w:multiLevelType w:val="multilevel"/>
    <w:tmpl w:val="CBE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57545D"/>
    <w:multiLevelType w:val="multilevel"/>
    <w:tmpl w:val="54C2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725E4B"/>
    <w:multiLevelType w:val="multilevel"/>
    <w:tmpl w:val="55CA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A3174B"/>
    <w:multiLevelType w:val="multilevel"/>
    <w:tmpl w:val="936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D81DD8"/>
    <w:multiLevelType w:val="hybridMultilevel"/>
    <w:tmpl w:val="44CEE998"/>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9" w15:restartNumberingAfterBreak="0">
    <w:nsid w:val="07E75315"/>
    <w:multiLevelType w:val="multilevel"/>
    <w:tmpl w:val="3EAC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7FB6051"/>
    <w:multiLevelType w:val="multilevel"/>
    <w:tmpl w:val="B768860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8A72EA5"/>
    <w:multiLevelType w:val="hybridMultilevel"/>
    <w:tmpl w:val="6C848D18"/>
    <w:lvl w:ilvl="0" w:tplc="040E0001">
      <w:start w:val="1"/>
      <w:numFmt w:val="bullet"/>
      <w:lvlText w:val=""/>
      <w:lvlJc w:val="left"/>
      <w:pPr>
        <w:tabs>
          <w:tab w:val="num" w:pos="2136"/>
        </w:tabs>
        <w:ind w:left="2136" w:hanging="360"/>
      </w:pPr>
      <w:rPr>
        <w:rFonts w:ascii="Symbol" w:hAnsi="Symbol" w:hint="default"/>
      </w:rPr>
    </w:lvl>
    <w:lvl w:ilvl="1" w:tplc="040E0003" w:tentative="1">
      <w:start w:val="1"/>
      <w:numFmt w:val="bullet"/>
      <w:lvlText w:val="o"/>
      <w:lvlJc w:val="left"/>
      <w:pPr>
        <w:tabs>
          <w:tab w:val="num" w:pos="2856"/>
        </w:tabs>
        <w:ind w:left="2856" w:hanging="360"/>
      </w:pPr>
      <w:rPr>
        <w:rFonts w:ascii="Courier New" w:hAnsi="Courier New" w:hint="default"/>
      </w:rPr>
    </w:lvl>
    <w:lvl w:ilvl="2" w:tplc="040E0005" w:tentative="1">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32" w15:restartNumberingAfterBreak="0">
    <w:nsid w:val="08BA0702"/>
    <w:multiLevelType w:val="multilevel"/>
    <w:tmpl w:val="AF608A5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6E6508"/>
    <w:multiLevelType w:val="multilevel"/>
    <w:tmpl w:val="74B22C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9A238E5"/>
    <w:multiLevelType w:val="multilevel"/>
    <w:tmpl w:val="C58636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09AA70C6"/>
    <w:multiLevelType w:val="multilevel"/>
    <w:tmpl w:val="5DA8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B80B17"/>
    <w:multiLevelType w:val="multilevel"/>
    <w:tmpl w:val="2918C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9E66B75"/>
    <w:multiLevelType w:val="multilevel"/>
    <w:tmpl w:val="848A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2E47AD"/>
    <w:multiLevelType w:val="multilevel"/>
    <w:tmpl w:val="A5F064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A57620D"/>
    <w:multiLevelType w:val="hybridMultilevel"/>
    <w:tmpl w:val="8D043E40"/>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40" w15:restartNumberingAfterBreak="0">
    <w:nsid w:val="0B590462"/>
    <w:multiLevelType w:val="multilevel"/>
    <w:tmpl w:val="CC462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0B5D1189"/>
    <w:multiLevelType w:val="hybridMultilevel"/>
    <w:tmpl w:val="77C65C10"/>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42" w15:restartNumberingAfterBreak="0">
    <w:nsid w:val="0B992101"/>
    <w:multiLevelType w:val="hybridMultilevel"/>
    <w:tmpl w:val="B5A406FA"/>
    <w:lvl w:ilvl="0" w:tplc="F688528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0C5556F4"/>
    <w:multiLevelType w:val="multilevel"/>
    <w:tmpl w:val="4D40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763126"/>
    <w:multiLevelType w:val="multilevel"/>
    <w:tmpl w:val="90CE97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0C8B655E"/>
    <w:multiLevelType w:val="multilevel"/>
    <w:tmpl w:val="299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A11F9A"/>
    <w:multiLevelType w:val="multilevel"/>
    <w:tmpl w:val="2F68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DC0A67"/>
    <w:multiLevelType w:val="hybridMultilevel"/>
    <w:tmpl w:val="78141806"/>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0D1B0689"/>
    <w:multiLevelType w:val="multilevel"/>
    <w:tmpl w:val="B2C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3B350F"/>
    <w:multiLevelType w:val="hybridMultilevel"/>
    <w:tmpl w:val="8ADA4B2E"/>
    <w:lvl w:ilvl="0" w:tplc="040E0003">
      <w:start w:val="1"/>
      <w:numFmt w:val="bullet"/>
      <w:lvlText w:val="o"/>
      <w:lvlJc w:val="left"/>
      <w:pPr>
        <w:ind w:left="1506" w:hanging="360"/>
      </w:pPr>
      <w:rPr>
        <w:rFonts w:ascii="Courier New" w:hAnsi="Courier New" w:cs="Courier New"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50" w15:restartNumberingAfterBreak="0">
    <w:nsid w:val="0D564227"/>
    <w:multiLevelType w:val="multilevel"/>
    <w:tmpl w:val="07A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AF3111"/>
    <w:multiLevelType w:val="multilevel"/>
    <w:tmpl w:val="3FAAC83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0DB3333F"/>
    <w:multiLevelType w:val="multilevel"/>
    <w:tmpl w:val="969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CF0153"/>
    <w:multiLevelType w:val="multilevel"/>
    <w:tmpl w:val="F34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516A42"/>
    <w:multiLevelType w:val="hybridMultilevel"/>
    <w:tmpl w:val="6F28F172"/>
    <w:lvl w:ilvl="0" w:tplc="6ACEE8BE">
      <w:numFmt w:val="bullet"/>
      <w:pStyle w:val="Stlus5"/>
      <w:lvlText w:val="-"/>
      <w:lvlJc w:val="left"/>
      <w:pPr>
        <w:tabs>
          <w:tab w:val="num" w:pos="720"/>
        </w:tabs>
        <w:ind w:left="720" w:hanging="360"/>
      </w:pPr>
      <w:rPr>
        <w:rFonts w:ascii="Franklin Gothic Demi" w:eastAsia="Times New Roman" w:hAnsi="Franklin Gothic Demi"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E5B626C"/>
    <w:multiLevelType w:val="multilevel"/>
    <w:tmpl w:val="091C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A62DC3"/>
    <w:multiLevelType w:val="hybridMultilevel"/>
    <w:tmpl w:val="B342A09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7" w15:restartNumberingAfterBreak="0">
    <w:nsid w:val="0F030F15"/>
    <w:multiLevelType w:val="hybridMultilevel"/>
    <w:tmpl w:val="3C60C28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0F136E35"/>
    <w:multiLevelType w:val="hybridMultilevel"/>
    <w:tmpl w:val="9B9C2852"/>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104A138F"/>
    <w:multiLevelType w:val="hybridMultilevel"/>
    <w:tmpl w:val="948EABD6"/>
    <w:lvl w:ilvl="0" w:tplc="0818FF5E">
      <w:start w:val="1"/>
      <w:numFmt w:val="bullet"/>
      <w:lvlText w:val=""/>
      <w:lvlJc w:val="left"/>
      <w:pPr>
        <w:ind w:left="720" w:hanging="360"/>
      </w:pPr>
      <w:rPr>
        <w:rFonts w:ascii="Symbol" w:hAnsi="Symbol" w:hint="default"/>
      </w:rPr>
    </w:lvl>
    <w:lvl w:ilvl="1" w:tplc="B1EC59B4">
      <w:start w:val="1"/>
      <w:numFmt w:val="bullet"/>
      <w:pStyle w:val="alpontalistaszerfelsorolsban"/>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104A1496"/>
    <w:multiLevelType w:val="hybridMultilevel"/>
    <w:tmpl w:val="C5167924"/>
    <w:lvl w:ilvl="0" w:tplc="040E0001">
      <w:start w:val="1"/>
      <w:numFmt w:val="bullet"/>
      <w:lvlText w:val=""/>
      <w:lvlJc w:val="left"/>
      <w:pPr>
        <w:tabs>
          <w:tab w:val="num" w:pos="1315"/>
        </w:tabs>
        <w:ind w:left="1315" w:hanging="360"/>
      </w:pPr>
      <w:rPr>
        <w:rFonts w:ascii="Symbol" w:hAnsi="Symbol" w:hint="default"/>
      </w:rPr>
    </w:lvl>
    <w:lvl w:ilvl="1" w:tplc="040E0003" w:tentative="1">
      <w:start w:val="1"/>
      <w:numFmt w:val="bullet"/>
      <w:lvlText w:val="o"/>
      <w:lvlJc w:val="left"/>
      <w:pPr>
        <w:tabs>
          <w:tab w:val="num" w:pos="2035"/>
        </w:tabs>
        <w:ind w:left="2035" w:hanging="360"/>
      </w:pPr>
      <w:rPr>
        <w:rFonts w:ascii="Courier New" w:hAnsi="Courier New" w:hint="default"/>
      </w:rPr>
    </w:lvl>
    <w:lvl w:ilvl="2" w:tplc="040E0005" w:tentative="1">
      <w:start w:val="1"/>
      <w:numFmt w:val="bullet"/>
      <w:lvlText w:val=""/>
      <w:lvlJc w:val="left"/>
      <w:pPr>
        <w:tabs>
          <w:tab w:val="num" w:pos="2755"/>
        </w:tabs>
        <w:ind w:left="2755" w:hanging="360"/>
      </w:pPr>
      <w:rPr>
        <w:rFonts w:ascii="Wingdings" w:hAnsi="Wingdings" w:hint="default"/>
      </w:rPr>
    </w:lvl>
    <w:lvl w:ilvl="3" w:tplc="040E0001" w:tentative="1">
      <w:start w:val="1"/>
      <w:numFmt w:val="bullet"/>
      <w:lvlText w:val=""/>
      <w:lvlJc w:val="left"/>
      <w:pPr>
        <w:tabs>
          <w:tab w:val="num" w:pos="3475"/>
        </w:tabs>
        <w:ind w:left="3475" w:hanging="360"/>
      </w:pPr>
      <w:rPr>
        <w:rFonts w:ascii="Symbol" w:hAnsi="Symbol" w:hint="default"/>
      </w:rPr>
    </w:lvl>
    <w:lvl w:ilvl="4" w:tplc="040E0003" w:tentative="1">
      <w:start w:val="1"/>
      <w:numFmt w:val="bullet"/>
      <w:lvlText w:val="o"/>
      <w:lvlJc w:val="left"/>
      <w:pPr>
        <w:tabs>
          <w:tab w:val="num" w:pos="4195"/>
        </w:tabs>
        <w:ind w:left="4195" w:hanging="360"/>
      </w:pPr>
      <w:rPr>
        <w:rFonts w:ascii="Courier New" w:hAnsi="Courier New" w:hint="default"/>
      </w:rPr>
    </w:lvl>
    <w:lvl w:ilvl="5" w:tplc="040E0005" w:tentative="1">
      <w:start w:val="1"/>
      <w:numFmt w:val="bullet"/>
      <w:lvlText w:val=""/>
      <w:lvlJc w:val="left"/>
      <w:pPr>
        <w:tabs>
          <w:tab w:val="num" w:pos="4915"/>
        </w:tabs>
        <w:ind w:left="4915" w:hanging="360"/>
      </w:pPr>
      <w:rPr>
        <w:rFonts w:ascii="Wingdings" w:hAnsi="Wingdings" w:hint="default"/>
      </w:rPr>
    </w:lvl>
    <w:lvl w:ilvl="6" w:tplc="040E0001" w:tentative="1">
      <w:start w:val="1"/>
      <w:numFmt w:val="bullet"/>
      <w:lvlText w:val=""/>
      <w:lvlJc w:val="left"/>
      <w:pPr>
        <w:tabs>
          <w:tab w:val="num" w:pos="5635"/>
        </w:tabs>
        <w:ind w:left="5635" w:hanging="360"/>
      </w:pPr>
      <w:rPr>
        <w:rFonts w:ascii="Symbol" w:hAnsi="Symbol" w:hint="default"/>
      </w:rPr>
    </w:lvl>
    <w:lvl w:ilvl="7" w:tplc="040E0003" w:tentative="1">
      <w:start w:val="1"/>
      <w:numFmt w:val="bullet"/>
      <w:lvlText w:val="o"/>
      <w:lvlJc w:val="left"/>
      <w:pPr>
        <w:tabs>
          <w:tab w:val="num" w:pos="6355"/>
        </w:tabs>
        <w:ind w:left="6355" w:hanging="360"/>
      </w:pPr>
      <w:rPr>
        <w:rFonts w:ascii="Courier New" w:hAnsi="Courier New" w:hint="default"/>
      </w:rPr>
    </w:lvl>
    <w:lvl w:ilvl="8" w:tplc="040E0005" w:tentative="1">
      <w:start w:val="1"/>
      <w:numFmt w:val="bullet"/>
      <w:lvlText w:val=""/>
      <w:lvlJc w:val="left"/>
      <w:pPr>
        <w:tabs>
          <w:tab w:val="num" w:pos="7075"/>
        </w:tabs>
        <w:ind w:left="7075" w:hanging="360"/>
      </w:pPr>
      <w:rPr>
        <w:rFonts w:ascii="Wingdings" w:hAnsi="Wingdings" w:hint="default"/>
      </w:rPr>
    </w:lvl>
  </w:abstractNum>
  <w:abstractNum w:abstractNumId="61" w15:restartNumberingAfterBreak="0">
    <w:nsid w:val="10B47BEC"/>
    <w:multiLevelType w:val="multilevel"/>
    <w:tmpl w:val="AB24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FB2EC1"/>
    <w:multiLevelType w:val="hybridMultilevel"/>
    <w:tmpl w:val="9A2871F8"/>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12267C74"/>
    <w:multiLevelType w:val="hybridMultilevel"/>
    <w:tmpl w:val="343A244A"/>
    <w:lvl w:ilvl="0" w:tplc="80744660">
      <w:start w:val="1"/>
      <w:numFmt w:val="upperLetter"/>
      <w:lvlText w:val="%1)"/>
      <w:lvlJc w:val="left"/>
      <w:pPr>
        <w:ind w:left="1080" w:hanging="360"/>
      </w:pPr>
      <w:rPr>
        <w:rFonts w:ascii="Times New Roman" w:eastAsia="Times New Roman" w:hAnsi="Times New Roman" w:cs="Times New Roman" w:hint="default"/>
        <w:b/>
        <w:sz w:val="28"/>
        <w:szCs w:val="28"/>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 w15:restartNumberingAfterBreak="0">
    <w:nsid w:val="12796C97"/>
    <w:multiLevelType w:val="multilevel"/>
    <w:tmpl w:val="5A10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31F3657"/>
    <w:multiLevelType w:val="hybridMultilevel"/>
    <w:tmpl w:val="ED08FEB6"/>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66" w15:restartNumberingAfterBreak="0">
    <w:nsid w:val="13445768"/>
    <w:multiLevelType w:val="multilevel"/>
    <w:tmpl w:val="1644780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7" w15:restartNumberingAfterBreak="0">
    <w:nsid w:val="147A5211"/>
    <w:multiLevelType w:val="hybridMultilevel"/>
    <w:tmpl w:val="1E5C1FEE"/>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149D7D83"/>
    <w:multiLevelType w:val="multilevel"/>
    <w:tmpl w:val="9746F6D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4BC192A"/>
    <w:multiLevelType w:val="multilevel"/>
    <w:tmpl w:val="0ADA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4D15862"/>
    <w:multiLevelType w:val="hybridMultilevel"/>
    <w:tmpl w:val="EEFE2DAE"/>
    <w:lvl w:ilvl="0" w:tplc="C9DEE852">
      <w:start w:val="1"/>
      <w:numFmt w:val="bullet"/>
      <w:pStyle w:val="TIDBekezds"/>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1" w15:restartNumberingAfterBreak="0">
    <w:nsid w:val="14E661C1"/>
    <w:multiLevelType w:val="hybridMultilevel"/>
    <w:tmpl w:val="EAF0AF4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15:restartNumberingAfterBreak="0">
    <w:nsid w:val="14F3580B"/>
    <w:multiLevelType w:val="multilevel"/>
    <w:tmpl w:val="E99A60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150179AE"/>
    <w:multiLevelType w:val="multilevel"/>
    <w:tmpl w:val="D3B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579680A"/>
    <w:multiLevelType w:val="multilevel"/>
    <w:tmpl w:val="04A0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5910228"/>
    <w:multiLevelType w:val="multilevel"/>
    <w:tmpl w:val="F8020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ptty"/>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1599405A"/>
    <w:multiLevelType w:val="multilevel"/>
    <w:tmpl w:val="863C3CB0"/>
    <w:lvl w:ilvl="0">
      <w:start w:val="1"/>
      <w:numFmt w:val="bullet"/>
      <w:pStyle w:val="felsorol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59C3FC6"/>
    <w:multiLevelType w:val="hybridMultilevel"/>
    <w:tmpl w:val="ACE0A3E0"/>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78" w15:restartNumberingAfterBreak="0">
    <w:nsid w:val="15CC5DCD"/>
    <w:multiLevelType w:val="multilevel"/>
    <w:tmpl w:val="AE8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60168C3"/>
    <w:multiLevelType w:val="multilevel"/>
    <w:tmpl w:val="CFC2D74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604463E"/>
    <w:multiLevelType w:val="multilevel"/>
    <w:tmpl w:val="DF66C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6416769"/>
    <w:multiLevelType w:val="hybridMultilevel"/>
    <w:tmpl w:val="C04476A4"/>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82" w15:restartNumberingAfterBreak="0">
    <w:nsid w:val="1697559D"/>
    <w:multiLevelType w:val="multilevel"/>
    <w:tmpl w:val="69DC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6BB484D"/>
    <w:multiLevelType w:val="multilevel"/>
    <w:tmpl w:val="450C5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7C052AF"/>
    <w:multiLevelType w:val="hybridMultilevel"/>
    <w:tmpl w:val="84F2A71E"/>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18AF2E27"/>
    <w:multiLevelType w:val="multilevel"/>
    <w:tmpl w:val="9BCC4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18C57525"/>
    <w:multiLevelType w:val="hybridMultilevel"/>
    <w:tmpl w:val="21483CBA"/>
    <w:lvl w:ilvl="0" w:tplc="0DAA6F64">
      <w:start w:val="1"/>
      <w:numFmt w:val="bullet"/>
      <w:lvlText w:val=""/>
      <w:lvlJc w:val="left"/>
      <w:pPr>
        <w:ind w:left="1070" w:hanging="360"/>
      </w:pPr>
      <w:rPr>
        <w:rFonts w:ascii="Symbol" w:hAnsi="Symbol" w:hint="default"/>
      </w:rPr>
    </w:lvl>
    <w:lvl w:ilvl="1" w:tplc="1B14257C">
      <w:numFmt w:val="bullet"/>
      <w:lvlText w:val="-"/>
      <w:lvlJc w:val="left"/>
      <w:pPr>
        <w:ind w:left="1440" w:hanging="360"/>
      </w:pPr>
      <w:rPr>
        <w:rFonts w:ascii="Calibri" w:eastAsia="Calibr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18FD63EF"/>
    <w:multiLevelType w:val="multilevel"/>
    <w:tmpl w:val="357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9590EB0"/>
    <w:multiLevelType w:val="hybridMultilevel"/>
    <w:tmpl w:val="CFC44754"/>
    <w:lvl w:ilvl="0" w:tplc="B0761F78">
      <w:start w:val="1"/>
      <w:numFmt w:val="bullet"/>
      <w:lvlText w:val=""/>
      <w:lvlJc w:val="left"/>
      <w:pPr>
        <w:ind w:left="786" w:hanging="360"/>
      </w:pPr>
      <w:rPr>
        <w:rFonts w:ascii="Symbol" w:hAnsi="Symbol" w:hint="default"/>
      </w:rPr>
    </w:lvl>
    <w:lvl w:ilvl="1" w:tplc="A844EBCE">
      <w:start w:val="1"/>
      <w:numFmt w:val="bullet"/>
      <w:lvlText w:val=""/>
      <w:lvlJc w:val="left"/>
      <w:pPr>
        <w:ind w:left="1440" w:hanging="360"/>
      </w:p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1A7A7BB4"/>
    <w:multiLevelType w:val="multilevel"/>
    <w:tmpl w:val="F06E4F1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1ADE5AE1"/>
    <w:multiLevelType w:val="singleLevel"/>
    <w:tmpl w:val="FE9A0438"/>
    <w:lvl w:ilvl="0">
      <w:start w:val="1"/>
      <w:numFmt w:val="bullet"/>
      <w:lvlText w:val=""/>
      <w:lvlJc w:val="left"/>
      <w:pPr>
        <w:tabs>
          <w:tab w:val="num" w:pos="360"/>
        </w:tabs>
        <w:ind w:left="360" w:hanging="360"/>
      </w:pPr>
      <w:rPr>
        <w:rFonts w:ascii="Wingdings" w:hAnsi="Wingdings" w:hint="default"/>
      </w:rPr>
    </w:lvl>
  </w:abstractNum>
  <w:abstractNum w:abstractNumId="91" w15:restartNumberingAfterBreak="0">
    <w:nsid w:val="1AF308D4"/>
    <w:multiLevelType w:val="multilevel"/>
    <w:tmpl w:val="BCE2B8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1C3B40CA"/>
    <w:multiLevelType w:val="hybridMultilevel"/>
    <w:tmpl w:val="76565E74"/>
    <w:lvl w:ilvl="0" w:tplc="040E0001">
      <w:start w:val="1"/>
      <w:numFmt w:val="bullet"/>
      <w:lvlText w:val=""/>
      <w:lvlJc w:val="left"/>
      <w:pPr>
        <w:ind w:left="720" w:hanging="360"/>
      </w:pPr>
      <w:rPr>
        <w:rFonts w:ascii="Symbol" w:hAnsi="Symbol" w:hint="default"/>
      </w:rPr>
    </w:lvl>
    <w:lvl w:ilvl="1" w:tplc="A844EBCE">
      <w:start w:val="1"/>
      <w:numFmt w:val="bullet"/>
      <w:lvlText w:val=""/>
      <w:lvlJc w:val="left"/>
      <w:pPr>
        <w:ind w:left="1440" w:hanging="360"/>
      </w:p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1C3D7630"/>
    <w:multiLevelType w:val="hybridMultilevel"/>
    <w:tmpl w:val="9EB627D2"/>
    <w:lvl w:ilvl="0" w:tplc="040E0001">
      <w:start w:val="1"/>
      <w:numFmt w:val="bullet"/>
      <w:lvlText w:val=""/>
      <w:lvlJc w:val="left"/>
      <w:pPr>
        <w:tabs>
          <w:tab w:val="num" w:pos="2149"/>
        </w:tabs>
        <w:ind w:left="2149" w:hanging="360"/>
      </w:pPr>
      <w:rPr>
        <w:rFonts w:ascii="Symbol" w:hAnsi="Symbol" w:hint="default"/>
      </w:rPr>
    </w:lvl>
    <w:lvl w:ilvl="1" w:tplc="040E0003">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94" w15:restartNumberingAfterBreak="0">
    <w:nsid w:val="1C5516BD"/>
    <w:multiLevelType w:val="multilevel"/>
    <w:tmpl w:val="14D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C8A13A8"/>
    <w:multiLevelType w:val="hybridMultilevel"/>
    <w:tmpl w:val="2498363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6" w15:restartNumberingAfterBreak="0">
    <w:nsid w:val="1CA1123D"/>
    <w:multiLevelType w:val="hybridMultilevel"/>
    <w:tmpl w:val="E34EDEF6"/>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1CA40797"/>
    <w:multiLevelType w:val="hybridMultilevel"/>
    <w:tmpl w:val="C5667272"/>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1D3F246B"/>
    <w:multiLevelType w:val="multilevel"/>
    <w:tmpl w:val="76889C24"/>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1DD17FE9"/>
    <w:multiLevelType w:val="multilevel"/>
    <w:tmpl w:val="69348AD2"/>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DDF3209"/>
    <w:multiLevelType w:val="hybridMultilevel"/>
    <w:tmpl w:val="612434AC"/>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01" w15:restartNumberingAfterBreak="0">
    <w:nsid w:val="1DFD25D8"/>
    <w:multiLevelType w:val="hybridMultilevel"/>
    <w:tmpl w:val="112E5CE0"/>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2" w15:restartNumberingAfterBreak="0">
    <w:nsid w:val="1E0266B7"/>
    <w:multiLevelType w:val="multilevel"/>
    <w:tmpl w:val="7C30CA06"/>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1EC702E0"/>
    <w:multiLevelType w:val="multilevel"/>
    <w:tmpl w:val="E86E7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F69286B"/>
    <w:multiLevelType w:val="multilevel"/>
    <w:tmpl w:val="B3740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1F925366"/>
    <w:multiLevelType w:val="multilevel"/>
    <w:tmpl w:val="4CCA2F4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1FD44BD3"/>
    <w:multiLevelType w:val="hybridMultilevel"/>
    <w:tmpl w:val="46EE93E4"/>
    <w:lvl w:ilvl="0" w:tplc="0936AABC">
      <w:start w:val="1"/>
      <w:numFmt w:val="bullet"/>
      <w:lvlText w:val=""/>
      <w:lvlJc w:val="left"/>
      <w:pPr>
        <w:ind w:left="426" w:hanging="360"/>
      </w:pPr>
      <w:rPr>
        <w:rFonts w:ascii="Symbol" w:hAnsi="Symbol" w:hint="default"/>
        <w:color w:val="4F81BD"/>
      </w:rPr>
    </w:lvl>
    <w:lvl w:ilvl="1" w:tplc="040E0003" w:tentative="1">
      <w:start w:val="1"/>
      <w:numFmt w:val="bullet"/>
      <w:lvlText w:val="o"/>
      <w:lvlJc w:val="left"/>
      <w:pPr>
        <w:ind w:left="1146" w:hanging="360"/>
      </w:pPr>
      <w:rPr>
        <w:rFonts w:ascii="Courier New" w:hAnsi="Courier New" w:cs="Courier New" w:hint="default"/>
      </w:rPr>
    </w:lvl>
    <w:lvl w:ilvl="2" w:tplc="040E0005" w:tentative="1">
      <w:start w:val="1"/>
      <w:numFmt w:val="bullet"/>
      <w:lvlText w:val=""/>
      <w:lvlJc w:val="left"/>
      <w:pPr>
        <w:ind w:left="1866" w:hanging="360"/>
      </w:pPr>
      <w:rPr>
        <w:rFonts w:ascii="Wingdings" w:hAnsi="Wingdings" w:hint="default"/>
      </w:rPr>
    </w:lvl>
    <w:lvl w:ilvl="3" w:tplc="040E0001" w:tentative="1">
      <w:start w:val="1"/>
      <w:numFmt w:val="bullet"/>
      <w:lvlText w:val=""/>
      <w:lvlJc w:val="left"/>
      <w:pPr>
        <w:ind w:left="2586" w:hanging="360"/>
      </w:pPr>
      <w:rPr>
        <w:rFonts w:ascii="Symbol" w:hAnsi="Symbol" w:hint="default"/>
      </w:rPr>
    </w:lvl>
    <w:lvl w:ilvl="4" w:tplc="040E0003" w:tentative="1">
      <w:start w:val="1"/>
      <w:numFmt w:val="bullet"/>
      <w:lvlText w:val="o"/>
      <w:lvlJc w:val="left"/>
      <w:pPr>
        <w:ind w:left="3306" w:hanging="360"/>
      </w:pPr>
      <w:rPr>
        <w:rFonts w:ascii="Courier New" w:hAnsi="Courier New" w:cs="Courier New" w:hint="default"/>
      </w:rPr>
    </w:lvl>
    <w:lvl w:ilvl="5" w:tplc="040E0005" w:tentative="1">
      <w:start w:val="1"/>
      <w:numFmt w:val="bullet"/>
      <w:lvlText w:val=""/>
      <w:lvlJc w:val="left"/>
      <w:pPr>
        <w:ind w:left="4026" w:hanging="360"/>
      </w:pPr>
      <w:rPr>
        <w:rFonts w:ascii="Wingdings" w:hAnsi="Wingdings" w:hint="default"/>
      </w:rPr>
    </w:lvl>
    <w:lvl w:ilvl="6" w:tplc="040E0001" w:tentative="1">
      <w:start w:val="1"/>
      <w:numFmt w:val="bullet"/>
      <w:lvlText w:val=""/>
      <w:lvlJc w:val="left"/>
      <w:pPr>
        <w:ind w:left="4746" w:hanging="360"/>
      </w:pPr>
      <w:rPr>
        <w:rFonts w:ascii="Symbol" w:hAnsi="Symbol" w:hint="default"/>
      </w:rPr>
    </w:lvl>
    <w:lvl w:ilvl="7" w:tplc="040E0003" w:tentative="1">
      <w:start w:val="1"/>
      <w:numFmt w:val="bullet"/>
      <w:lvlText w:val="o"/>
      <w:lvlJc w:val="left"/>
      <w:pPr>
        <w:ind w:left="5466" w:hanging="360"/>
      </w:pPr>
      <w:rPr>
        <w:rFonts w:ascii="Courier New" w:hAnsi="Courier New" w:cs="Courier New" w:hint="default"/>
      </w:rPr>
    </w:lvl>
    <w:lvl w:ilvl="8" w:tplc="040E0005" w:tentative="1">
      <w:start w:val="1"/>
      <w:numFmt w:val="bullet"/>
      <w:lvlText w:val=""/>
      <w:lvlJc w:val="left"/>
      <w:pPr>
        <w:ind w:left="6186" w:hanging="360"/>
      </w:pPr>
      <w:rPr>
        <w:rFonts w:ascii="Wingdings" w:hAnsi="Wingdings" w:hint="default"/>
      </w:rPr>
    </w:lvl>
  </w:abstractNum>
  <w:abstractNum w:abstractNumId="107" w15:restartNumberingAfterBreak="0">
    <w:nsid w:val="202C7297"/>
    <w:multiLevelType w:val="multilevel"/>
    <w:tmpl w:val="BA503B10"/>
    <w:lvl w:ilvl="0">
      <w:start w:val="1"/>
      <w:numFmt w:val="bullet"/>
      <w:lvlText w:val="−"/>
      <w:lvlJc w:val="left"/>
      <w:pPr>
        <w:ind w:left="862" w:hanging="360"/>
      </w:pPr>
      <w:rPr>
        <w:rFonts w:ascii="Noto Sans Symbols" w:eastAsia="Noto Sans Symbols" w:hAnsi="Noto Sans Symbols" w:cs="Noto Sans Symbols"/>
        <w:strike w:val="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8" w15:restartNumberingAfterBreak="0">
    <w:nsid w:val="20673D88"/>
    <w:multiLevelType w:val="multilevel"/>
    <w:tmpl w:val="92F2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0F17A61"/>
    <w:multiLevelType w:val="hybridMultilevel"/>
    <w:tmpl w:val="7126175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21363A8B"/>
    <w:multiLevelType w:val="multilevel"/>
    <w:tmpl w:val="5CA209C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219173AC"/>
    <w:multiLevelType w:val="hybridMultilevel"/>
    <w:tmpl w:val="B92E8F68"/>
    <w:lvl w:ilvl="0" w:tplc="ACC6AF82">
      <w:start w:val="1"/>
      <w:numFmt w:val="upperRoman"/>
      <w:lvlText w:val="%1."/>
      <w:lvlJc w:val="left"/>
      <w:pPr>
        <w:ind w:left="862" w:hanging="720"/>
      </w:pPr>
      <w:rPr>
        <w:rFonts w:eastAsiaTheme="minorHAnsi" w:hint="default"/>
        <w:b/>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12" w15:restartNumberingAfterBreak="0">
    <w:nsid w:val="21920615"/>
    <w:multiLevelType w:val="hybridMultilevel"/>
    <w:tmpl w:val="ECD0B114"/>
    <w:lvl w:ilvl="0" w:tplc="52C6F1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228918CC"/>
    <w:multiLevelType w:val="multilevel"/>
    <w:tmpl w:val="2116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2DA4BFF"/>
    <w:multiLevelType w:val="hybridMultilevel"/>
    <w:tmpl w:val="97D2ED2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2E84C37"/>
    <w:multiLevelType w:val="multilevel"/>
    <w:tmpl w:val="4A52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36642C2"/>
    <w:multiLevelType w:val="hybridMultilevel"/>
    <w:tmpl w:val="F03CE6CC"/>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7" w15:restartNumberingAfterBreak="0">
    <w:nsid w:val="23732028"/>
    <w:multiLevelType w:val="hybridMultilevel"/>
    <w:tmpl w:val="99B65DFC"/>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23B04F3A"/>
    <w:multiLevelType w:val="hybridMultilevel"/>
    <w:tmpl w:val="71AA0EAC"/>
    <w:lvl w:ilvl="0" w:tplc="0936AABC">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9" w15:restartNumberingAfterBreak="0">
    <w:nsid w:val="23CE4A59"/>
    <w:multiLevelType w:val="multilevel"/>
    <w:tmpl w:val="1052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4446E76"/>
    <w:multiLevelType w:val="multilevel"/>
    <w:tmpl w:val="B036A8A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47C650A"/>
    <w:multiLevelType w:val="multilevel"/>
    <w:tmpl w:val="1C542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2" w15:restartNumberingAfterBreak="0">
    <w:nsid w:val="2526596A"/>
    <w:multiLevelType w:val="multilevel"/>
    <w:tmpl w:val="0CBCE5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23" w15:restartNumberingAfterBreak="0">
    <w:nsid w:val="256309F3"/>
    <w:multiLevelType w:val="multilevel"/>
    <w:tmpl w:val="E4A04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267C2EA5"/>
    <w:multiLevelType w:val="hybridMultilevel"/>
    <w:tmpl w:val="A1E8C7FE"/>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5" w15:restartNumberingAfterBreak="0">
    <w:nsid w:val="26CA4B0F"/>
    <w:multiLevelType w:val="multilevel"/>
    <w:tmpl w:val="95CA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7095047"/>
    <w:multiLevelType w:val="hybridMultilevel"/>
    <w:tmpl w:val="EFB4584C"/>
    <w:lvl w:ilvl="0" w:tplc="D2A6ADAC">
      <w:start w:val="1"/>
      <w:numFmt w:val="bullet"/>
      <w:lvlText w:val=""/>
      <w:lvlJc w:val="left"/>
      <w:pPr>
        <w:ind w:left="720" w:hanging="360"/>
      </w:pPr>
      <w:rPr>
        <w:rFonts w:ascii="Symbol" w:hAnsi="Symbol" w:hint="default"/>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27164148"/>
    <w:multiLevelType w:val="hybridMultilevel"/>
    <w:tmpl w:val="5AF2920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8" w15:restartNumberingAfterBreak="0">
    <w:nsid w:val="28644470"/>
    <w:multiLevelType w:val="hybridMultilevel"/>
    <w:tmpl w:val="385A35B8"/>
    <w:lvl w:ilvl="0" w:tplc="525A98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2871378C"/>
    <w:multiLevelType w:val="multilevel"/>
    <w:tmpl w:val="79D69C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28754052"/>
    <w:multiLevelType w:val="hybridMultilevel"/>
    <w:tmpl w:val="11369B68"/>
    <w:lvl w:ilvl="0" w:tplc="7A28CC1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1" w15:restartNumberingAfterBreak="0">
    <w:nsid w:val="299866EA"/>
    <w:multiLevelType w:val="multilevel"/>
    <w:tmpl w:val="BC348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29AB45E2"/>
    <w:multiLevelType w:val="hybridMultilevel"/>
    <w:tmpl w:val="4F06F82C"/>
    <w:lvl w:ilvl="0" w:tplc="040E0001">
      <w:start w:val="1"/>
      <w:numFmt w:val="bullet"/>
      <w:lvlText w:val=""/>
      <w:lvlJc w:val="left"/>
      <w:pPr>
        <w:ind w:left="2140" w:hanging="360"/>
      </w:pPr>
      <w:rPr>
        <w:rFonts w:ascii="Symbol" w:hAnsi="Symbol" w:hint="default"/>
      </w:rPr>
    </w:lvl>
    <w:lvl w:ilvl="1" w:tplc="040E0003" w:tentative="1">
      <w:start w:val="1"/>
      <w:numFmt w:val="bullet"/>
      <w:lvlText w:val="o"/>
      <w:lvlJc w:val="left"/>
      <w:pPr>
        <w:ind w:left="2860" w:hanging="360"/>
      </w:pPr>
      <w:rPr>
        <w:rFonts w:ascii="Courier New" w:hAnsi="Courier New" w:cs="Courier New" w:hint="default"/>
      </w:rPr>
    </w:lvl>
    <w:lvl w:ilvl="2" w:tplc="040E0005" w:tentative="1">
      <w:start w:val="1"/>
      <w:numFmt w:val="bullet"/>
      <w:lvlText w:val=""/>
      <w:lvlJc w:val="left"/>
      <w:pPr>
        <w:ind w:left="3580" w:hanging="360"/>
      </w:pPr>
      <w:rPr>
        <w:rFonts w:ascii="Wingdings" w:hAnsi="Wingdings" w:hint="default"/>
      </w:rPr>
    </w:lvl>
    <w:lvl w:ilvl="3" w:tplc="040E0001" w:tentative="1">
      <w:start w:val="1"/>
      <w:numFmt w:val="bullet"/>
      <w:lvlText w:val=""/>
      <w:lvlJc w:val="left"/>
      <w:pPr>
        <w:ind w:left="4300" w:hanging="360"/>
      </w:pPr>
      <w:rPr>
        <w:rFonts w:ascii="Symbol" w:hAnsi="Symbol" w:hint="default"/>
      </w:rPr>
    </w:lvl>
    <w:lvl w:ilvl="4" w:tplc="040E0003" w:tentative="1">
      <w:start w:val="1"/>
      <w:numFmt w:val="bullet"/>
      <w:lvlText w:val="o"/>
      <w:lvlJc w:val="left"/>
      <w:pPr>
        <w:ind w:left="5020" w:hanging="360"/>
      </w:pPr>
      <w:rPr>
        <w:rFonts w:ascii="Courier New" w:hAnsi="Courier New" w:cs="Courier New" w:hint="default"/>
      </w:rPr>
    </w:lvl>
    <w:lvl w:ilvl="5" w:tplc="040E0005" w:tentative="1">
      <w:start w:val="1"/>
      <w:numFmt w:val="bullet"/>
      <w:lvlText w:val=""/>
      <w:lvlJc w:val="left"/>
      <w:pPr>
        <w:ind w:left="5740" w:hanging="360"/>
      </w:pPr>
      <w:rPr>
        <w:rFonts w:ascii="Wingdings" w:hAnsi="Wingdings" w:hint="default"/>
      </w:rPr>
    </w:lvl>
    <w:lvl w:ilvl="6" w:tplc="040E0001" w:tentative="1">
      <w:start w:val="1"/>
      <w:numFmt w:val="bullet"/>
      <w:lvlText w:val=""/>
      <w:lvlJc w:val="left"/>
      <w:pPr>
        <w:ind w:left="6460" w:hanging="360"/>
      </w:pPr>
      <w:rPr>
        <w:rFonts w:ascii="Symbol" w:hAnsi="Symbol" w:hint="default"/>
      </w:rPr>
    </w:lvl>
    <w:lvl w:ilvl="7" w:tplc="040E0003" w:tentative="1">
      <w:start w:val="1"/>
      <w:numFmt w:val="bullet"/>
      <w:lvlText w:val="o"/>
      <w:lvlJc w:val="left"/>
      <w:pPr>
        <w:ind w:left="7180" w:hanging="360"/>
      </w:pPr>
      <w:rPr>
        <w:rFonts w:ascii="Courier New" w:hAnsi="Courier New" w:cs="Courier New" w:hint="default"/>
      </w:rPr>
    </w:lvl>
    <w:lvl w:ilvl="8" w:tplc="040E0005" w:tentative="1">
      <w:start w:val="1"/>
      <w:numFmt w:val="bullet"/>
      <w:lvlText w:val=""/>
      <w:lvlJc w:val="left"/>
      <w:pPr>
        <w:ind w:left="7900" w:hanging="360"/>
      </w:pPr>
      <w:rPr>
        <w:rFonts w:ascii="Wingdings" w:hAnsi="Wingdings" w:hint="default"/>
      </w:rPr>
    </w:lvl>
  </w:abstractNum>
  <w:abstractNum w:abstractNumId="133" w15:restartNumberingAfterBreak="0">
    <w:nsid w:val="29B714CB"/>
    <w:multiLevelType w:val="multilevel"/>
    <w:tmpl w:val="E284987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2ACE5537"/>
    <w:multiLevelType w:val="hybridMultilevel"/>
    <w:tmpl w:val="3E0E1B42"/>
    <w:lvl w:ilvl="0" w:tplc="F868659A">
      <w:start w:val="1"/>
      <w:numFmt w:val="upperLetter"/>
      <w:lvlText w:val="%1)"/>
      <w:lvlJc w:val="left"/>
      <w:pPr>
        <w:ind w:left="720" w:hanging="360"/>
      </w:pPr>
      <w:rPr>
        <w:sz w:val="28"/>
        <w:szCs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5" w15:restartNumberingAfterBreak="0">
    <w:nsid w:val="2AF07C2E"/>
    <w:multiLevelType w:val="multilevel"/>
    <w:tmpl w:val="9C04BEB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2AF666F2"/>
    <w:multiLevelType w:val="multilevel"/>
    <w:tmpl w:val="3800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B8951B9"/>
    <w:multiLevelType w:val="hybridMultilevel"/>
    <w:tmpl w:val="B8B0C3B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2C4D3BA4"/>
    <w:multiLevelType w:val="hybridMultilevel"/>
    <w:tmpl w:val="501A55F8"/>
    <w:lvl w:ilvl="0" w:tplc="61686784">
      <w:start w:val="1"/>
      <w:numFmt w:val="bullet"/>
      <w:lvlText w:val="–"/>
      <w:lvlJc w:val="left"/>
      <w:pPr>
        <w:ind w:left="2204"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2C9919EE"/>
    <w:multiLevelType w:val="hybridMultilevel"/>
    <w:tmpl w:val="012AE9C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40" w15:restartNumberingAfterBreak="0">
    <w:nsid w:val="2CBA0456"/>
    <w:multiLevelType w:val="multilevel"/>
    <w:tmpl w:val="20F602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2CC77C24"/>
    <w:multiLevelType w:val="multilevel"/>
    <w:tmpl w:val="14C674D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CD3561D"/>
    <w:multiLevelType w:val="multilevel"/>
    <w:tmpl w:val="B8E4B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2DD342E4"/>
    <w:multiLevelType w:val="hybridMultilevel"/>
    <w:tmpl w:val="BB10D4B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4" w15:restartNumberingAfterBreak="0">
    <w:nsid w:val="2E070102"/>
    <w:multiLevelType w:val="hybridMultilevel"/>
    <w:tmpl w:val="B226D146"/>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45" w15:restartNumberingAfterBreak="0">
    <w:nsid w:val="2E1A6044"/>
    <w:multiLevelType w:val="multilevel"/>
    <w:tmpl w:val="9DDC9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E7B52A6"/>
    <w:multiLevelType w:val="multilevel"/>
    <w:tmpl w:val="F6F0F7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2F5D2C5A"/>
    <w:multiLevelType w:val="multilevel"/>
    <w:tmpl w:val="CF8A709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2F690632"/>
    <w:multiLevelType w:val="hybridMultilevel"/>
    <w:tmpl w:val="642ED596"/>
    <w:lvl w:ilvl="0" w:tplc="647A216E">
      <w:start w:val="1"/>
      <w:numFmt w:val="bullet"/>
      <w:pStyle w:val="Stlus4"/>
      <w:lvlText w:val=""/>
      <w:lvlJc w:val="left"/>
      <w:pPr>
        <w:tabs>
          <w:tab w:val="num" w:pos="720"/>
        </w:tabs>
        <w:ind w:left="720" w:hanging="360"/>
      </w:pPr>
      <w:rPr>
        <w:rFonts w:ascii="Wingdings" w:hAnsi="Wingdings" w:hint="default"/>
      </w:rPr>
    </w:lvl>
    <w:lvl w:ilvl="1" w:tplc="C330AFE6" w:tentative="1">
      <w:start w:val="1"/>
      <w:numFmt w:val="bullet"/>
      <w:lvlText w:val="o"/>
      <w:lvlJc w:val="left"/>
      <w:pPr>
        <w:tabs>
          <w:tab w:val="num" w:pos="1440"/>
        </w:tabs>
        <w:ind w:left="1440" w:hanging="360"/>
      </w:pPr>
      <w:rPr>
        <w:rFonts w:ascii="Courier New" w:hAnsi="Courier New" w:hint="default"/>
      </w:rPr>
    </w:lvl>
    <w:lvl w:ilvl="2" w:tplc="9998CF50" w:tentative="1">
      <w:start w:val="1"/>
      <w:numFmt w:val="bullet"/>
      <w:lvlText w:val=""/>
      <w:lvlJc w:val="left"/>
      <w:pPr>
        <w:tabs>
          <w:tab w:val="num" w:pos="2160"/>
        </w:tabs>
        <w:ind w:left="2160" w:hanging="360"/>
      </w:pPr>
      <w:rPr>
        <w:rFonts w:ascii="Wingdings" w:hAnsi="Wingdings" w:hint="default"/>
      </w:rPr>
    </w:lvl>
    <w:lvl w:ilvl="3" w:tplc="B3A67592" w:tentative="1">
      <w:start w:val="1"/>
      <w:numFmt w:val="bullet"/>
      <w:lvlText w:val=""/>
      <w:lvlJc w:val="left"/>
      <w:pPr>
        <w:tabs>
          <w:tab w:val="num" w:pos="2880"/>
        </w:tabs>
        <w:ind w:left="2880" w:hanging="360"/>
      </w:pPr>
      <w:rPr>
        <w:rFonts w:ascii="Symbol" w:hAnsi="Symbol" w:hint="default"/>
      </w:rPr>
    </w:lvl>
    <w:lvl w:ilvl="4" w:tplc="07FEDA28" w:tentative="1">
      <w:start w:val="1"/>
      <w:numFmt w:val="bullet"/>
      <w:lvlText w:val="o"/>
      <w:lvlJc w:val="left"/>
      <w:pPr>
        <w:tabs>
          <w:tab w:val="num" w:pos="3600"/>
        </w:tabs>
        <w:ind w:left="3600" w:hanging="360"/>
      </w:pPr>
      <w:rPr>
        <w:rFonts w:ascii="Courier New" w:hAnsi="Courier New" w:hint="default"/>
      </w:rPr>
    </w:lvl>
    <w:lvl w:ilvl="5" w:tplc="CD7456C0" w:tentative="1">
      <w:start w:val="1"/>
      <w:numFmt w:val="bullet"/>
      <w:lvlText w:val=""/>
      <w:lvlJc w:val="left"/>
      <w:pPr>
        <w:tabs>
          <w:tab w:val="num" w:pos="4320"/>
        </w:tabs>
        <w:ind w:left="4320" w:hanging="360"/>
      </w:pPr>
      <w:rPr>
        <w:rFonts w:ascii="Wingdings" w:hAnsi="Wingdings" w:hint="default"/>
      </w:rPr>
    </w:lvl>
    <w:lvl w:ilvl="6" w:tplc="84A8A3D2" w:tentative="1">
      <w:start w:val="1"/>
      <w:numFmt w:val="bullet"/>
      <w:lvlText w:val=""/>
      <w:lvlJc w:val="left"/>
      <w:pPr>
        <w:tabs>
          <w:tab w:val="num" w:pos="5040"/>
        </w:tabs>
        <w:ind w:left="5040" w:hanging="360"/>
      </w:pPr>
      <w:rPr>
        <w:rFonts w:ascii="Symbol" w:hAnsi="Symbol" w:hint="default"/>
      </w:rPr>
    </w:lvl>
    <w:lvl w:ilvl="7" w:tplc="4D88D58E" w:tentative="1">
      <w:start w:val="1"/>
      <w:numFmt w:val="bullet"/>
      <w:lvlText w:val="o"/>
      <w:lvlJc w:val="left"/>
      <w:pPr>
        <w:tabs>
          <w:tab w:val="num" w:pos="5760"/>
        </w:tabs>
        <w:ind w:left="5760" w:hanging="360"/>
      </w:pPr>
      <w:rPr>
        <w:rFonts w:ascii="Courier New" w:hAnsi="Courier New" w:hint="default"/>
      </w:rPr>
    </w:lvl>
    <w:lvl w:ilvl="8" w:tplc="3836F29C"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FCB35EF"/>
    <w:multiLevelType w:val="hybridMultilevel"/>
    <w:tmpl w:val="82601E2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0" w15:restartNumberingAfterBreak="0">
    <w:nsid w:val="30211410"/>
    <w:multiLevelType w:val="multilevel"/>
    <w:tmpl w:val="A5FE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04F03E9"/>
    <w:multiLevelType w:val="multilevel"/>
    <w:tmpl w:val="7A6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1537E1B"/>
    <w:multiLevelType w:val="hybridMultilevel"/>
    <w:tmpl w:val="64824168"/>
    <w:lvl w:ilvl="0" w:tplc="F688528A">
      <w:start w:val="1"/>
      <w:numFmt w:val="bullet"/>
      <w:lvlText w:val=""/>
      <w:lvlJc w:val="left"/>
      <w:pPr>
        <w:ind w:left="717" w:hanging="360"/>
      </w:pPr>
      <w:rPr>
        <w:rFonts w:ascii="Symbol" w:hAnsi="Symbol" w:hint="default"/>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53" w15:restartNumberingAfterBreak="0">
    <w:nsid w:val="316247AC"/>
    <w:multiLevelType w:val="multilevel"/>
    <w:tmpl w:val="C24420F0"/>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320941E5"/>
    <w:multiLevelType w:val="hybridMultilevel"/>
    <w:tmpl w:val="ED28A170"/>
    <w:lvl w:ilvl="0" w:tplc="C21E693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32395FB5"/>
    <w:multiLevelType w:val="hybridMultilevel"/>
    <w:tmpl w:val="120224DA"/>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56" w15:restartNumberingAfterBreak="0">
    <w:nsid w:val="33EA4854"/>
    <w:multiLevelType w:val="hybridMultilevel"/>
    <w:tmpl w:val="F4A60E6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42D63BD"/>
    <w:multiLevelType w:val="hybridMultilevel"/>
    <w:tmpl w:val="229ABDF2"/>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58" w15:restartNumberingAfterBreak="0">
    <w:nsid w:val="349D20B9"/>
    <w:multiLevelType w:val="multilevel"/>
    <w:tmpl w:val="FC7CE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34D33836"/>
    <w:multiLevelType w:val="hybridMultilevel"/>
    <w:tmpl w:val="7CCE5EC6"/>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0" w15:restartNumberingAfterBreak="0">
    <w:nsid w:val="35717EB5"/>
    <w:multiLevelType w:val="multilevel"/>
    <w:tmpl w:val="7D48C5D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35CD3864"/>
    <w:multiLevelType w:val="multilevel"/>
    <w:tmpl w:val="008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5DE5071"/>
    <w:multiLevelType w:val="multilevel"/>
    <w:tmpl w:val="9816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6811EAD"/>
    <w:multiLevelType w:val="multilevel"/>
    <w:tmpl w:val="07F49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37190943"/>
    <w:multiLevelType w:val="multilevel"/>
    <w:tmpl w:val="EEB64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376E456E"/>
    <w:multiLevelType w:val="hybridMultilevel"/>
    <w:tmpl w:val="F322199A"/>
    <w:lvl w:ilvl="0" w:tplc="0E7CEBEC">
      <w:start w:val="1"/>
      <w:numFmt w:val="decimal"/>
      <w:lvlText w:val="%1."/>
      <w:lvlJc w:val="left"/>
      <w:pPr>
        <w:ind w:left="928"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166" w15:restartNumberingAfterBreak="0">
    <w:nsid w:val="377B1C27"/>
    <w:multiLevelType w:val="multilevel"/>
    <w:tmpl w:val="71B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7C548D1"/>
    <w:multiLevelType w:val="hybridMultilevel"/>
    <w:tmpl w:val="90EACB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37E16163"/>
    <w:multiLevelType w:val="hybridMultilevel"/>
    <w:tmpl w:val="A13ACCB6"/>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9" w15:restartNumberingAfterBreak="0">
    <w:nsid w:val="37E219A1"/>
    <w:multiLevelType w:val="hybridMultilevel"/>
    <w:tmpl w:val="C1F2E784"/>
    <w:lvl w:ilvl="0" w:tplc="040E0001">
      <w:start w:val="1"/>
      <w:numFmt w:val="bullet"/>
      <w:lvlText w:val=""/>
      <w:lvlJc w:val="left"/>
      <w:pPr>
        <w:tabs>
          <w:tab w:val="num" w:pos="1429"/>
        </w:tabs>
        <w:ind w:left="1429" w:hanging="360"/>
      </w:pPr>
      <w:rPr>
        <w:rFonts w:ascii="Symbol" w:hAnsi="Symbol" w:hint="default"/>
      </w:rPr>
    </w:lvl>
    <w:lvl w:ilvl="1" w:tplc="040E0003" w:tentative="1">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170" w15:restartNumberingAfterBreak="0">
    <w:nsid w:val="382054F2"/>
    <w:multiLevelType w:val="hybridMultilevel"/>
    <w:tmpl w:val="2786B0B4"/>
    <w:lvl w:ilvl="0" w:tplc="040E0001">
      <w:start w:val="1"/>
      <w:numFmt w:val="bullet"/>
      <w:lvlText w:val=""/>
      <w:lvlJc w:val="left"/>
      <w:pPr>
        <w:tabs>
          <w:tab w:val="num" w:pos="1315"/>
        </w:tabs>
        <w:ind w:left="1315" w:hanging="360"/>
      </w:pPr>
      <w:rPr>
        <w:rFonts w:ascii="Symbol" w:hAnsi="Symbol" w:hint="default"/>
      </w:rPr>
    </w:lvl>
    <w:lvl w:ilvl="1" w:tplc="040E0003" w:tentative="1">
      <w:start w:val="1"/>
      <w:numFmt w:val="bullet"/>
      <w:lvlText w:val="o"/>
      <w:lvlJc w:val="left"/>
      <w:pPr>
        <w:tabs>
          <w:tab w:val="num" w:pos="2035"/>
        </w:tabs>
        <w:ind w:left="2035" w:hanging="360"/>
      </w:pPr>
      <w:rPr>
        <w:rFonts w:ascii="Courier New" w:hAnsi="Courier New" w:hint="default"/>
      </w:rPr>
    </w:lvl>
    <w:lvl w:ilvl="2" w:tplc="040E0005" w:tentative="1">
      <w:start w:val="1"/>
      <w:numFmt w:val="bullet"/>
      <w:lvlText w:val=""/>
      <w:lvlJc w:val="left"/>
      <w:pPr>
        <w:tabs>
          <w:tab w:val="num" w:pos="2755"/>
        </w:tabs>
        <w:ind w:left="2755" w:hanging="360"/>
      </w:pPr>
      <w:rPr>
        <w:rFonts w:ascii="Wingdings" w:hAnsi="Wingdings" w:hint="default"/>
      </w:rPr>
    </w:lvl>
    <w:lvl w:ilvl="3" w:tplc="040E0001" w:tentative="1">
      <w:start w:val="1"/>
      <w:numFmt w:val="bullet"/>
      <w:lvlText w:val=""/>
      <w:lvlJc w:val="left"/>
      <w:pPr>
        <w:tabs>
          <w:tab w:val="num" w:pos="3475"/>
        </w:tabs>
        <w:ind w:left="3475" w:hanging="360"/>
      </w:pPr>
      <w:rPr>
        <w:rFonts w:ascii="Symbol" w:hAnsi="Symbol" w:hint="default"/>
      </w:rPr>
    </w:lvl>
    <w:lvl w:ilvl="4" w:tplc="040E0003" w:tentative="1">
      <w:start w:val="1"/>
      <w:numFmt w:val="bullet"/>
      <w:lvlText w:val="o"/>
      <w:lvlJc w:val="left"/>
      <w:pPr>
        <w:tabs>
          <w:tab w:val="num" w:pos="4195"/>
        </w:tabs>
        <w:ind w:left="4195" w:hanging="360"/>
      </w:pPr>
      <w:rPr>
        <w:rFonts w:ascii="Courier New" w:hAnsi="Courier New" w:hint="default"/>
      </w:rPr>
    </w:lvl>
    <w:lvl w:ilvl="5" w:tplc="040E0005" w:tentative="1">
      <w:start w:val="1"/>
      <w:numFmt w:val="bullet"/>
      <w:lvlText w:val=""/>
      <w:lvlJc w:val="left"/>
      <w:pPr>
        <w:tabs>
          <w:tab w:val="num" w:pos="4915"/>
        </w:tabs>
        <w:ind w:left="4915" w:hanging="360"/>
      </w:pPr>
      <w:rPr>
        <w:rFonts w:ascii="Wingdings" w:hAnsi="Wingdings" w:hint="default"/>
      </w:rPr>
    </w:lvl>
    <w:lvl w:ilvl="6" w:tplc="040E0001" w:tentative="1">
      <w:start w:val="1"/>
      <w:numFmt w:val="bullet"/>
      <w:lvlText w:val=""/>
      <w:lvlJc w:val="left"/>
      <w:pPr>
        <w:tabs>
          <w:tab w:val="num" w:pos="5635"/>
        </w:tabs>
        <w:ind w:left="5635" w:hanging="360"/>
      </w:pPr>
      <w:rPr>
        <w:rFonts w:ascii="Symbol" w:hAnsi="Symbol" w:hint="default"/>
      </w:rPr>
    </w:lvl>
    <w:lvl w:ilvl="7" w:tplc="040E0003" w:tentative="1">
      <w:start w:val="1"/>
      <w:numFmt w:val="bullet"/>
      <w:lvlText w:val="o"/>
      <w:lvlJc w:val="left"/>
      <w:pPr>
        <w:tabs>
          <w:tab w:val="num" w:pos="6355"/>
        </w:tabs>
        <w:ind w:left="6355" w:hanging="360"/>
      </w:pPr>
      <w:rPr>
        <w:rFonts w:ascii="Courier New" w:hAnsi="Courier New" w:hint="default"/>
      </w:rPr>
    </w:lvl>
    <w:lvl w:ilvl="8" w:tplc="040E0005" w:tentative="1">
      <w:start w:val="1"/>
      <w:numFmt w:val="bullet"/>
      <w:lvlText w:val=""/>
      <w:lvlJc w:val="left"/>
      <w:pPr>
        <w:tabs>
          <w:tab w:val="num" w:pos="7075"/>
        </w:tabs>
        <w:ind w:left="7075" w:hanging="360"/>
      </w:pPr>
      <w:rPr>
        <w:rFonts w:ascii="Wingdings" w:hAnsi="Wingdings" w:hint="default"/>
      </w:rPr>
    </w:lvl>
  </w:abstractNum>
  <w:abstractNum w:abstractNumId="171" w15:restartNumberingAfterBreak="0">
    <w:nsid w:val="38332A70"/>
    <w:multiLevelType w:val="multilevel"/>
    <w:tmpl w:val="A072E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2" w15:restartNumberingAfterBreak="0">
    <w:nsid w:val="38333D5F"/>
    <w:multiLevelType w:val="multilevel"/>
    <w:tmpl w:val="5B10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84F5C88"/>
    <w:multiLevelType w:val="multilevel"/>
    <w:tmpl w:val="30104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38E56CB0"/>
    <w:multiLevelType w:val="singleLevel"/>
    <w:tmpl w:val="3CBEC0EA"/>
    <w:lvl w:ilvl="0">
      <w:start w:val="1"/>
      <w:numFmt w:val="bullet"/>
      <w:lvlText w:val="-"/>
      <w:lvlJc w:val="left"/>
      <w:pPr>
        <w:tabs>
          <w:tab w:val="num" w:pos="780"/>
        </w:tabs>
        <w:ind w:left="780" w:hanging="360"/>
      </w:pPr>
      <w:rPr>
        <w:rFonts w:hint="default"/>
      </w:rPr>
    </w:lvl>
  </w:abstractNum>
  <w:abstractNum w:abstractNumId="175" w15:restartNumberingAfterBreak="0">
    <w:nsid w:val="390D65CF"/>
    <w:multiLevelType w:val="multilevel"/>
    <w:tmpl w:val="E66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9507DFA"/>
    <w:multiLevelType w:val="hybridMultilevel"/>
    <w:tmpl w:val="4CFAA022"/>
    <w:lvl w:ilvl="0" w:tplc="A81CE42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396926A3"/>
    <w:multiLevelType w:val="hybridMultilevel"/>
    <w:tmpl w:val="0E6A605E"/>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78" w15:restartNumberingAfterBreak="0">
    <w:nsid w:val="39EC4F50"/>
    <w:multiLevelType w:val="multilevel"/>
    <w:tmpl w:val="F934E2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3A116DA4"/>
    <w:multiLevelType w:val="multilevel"/>
    <w:tmpl w:val="E1C8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B3B15C6"/>
    <w:multiLevelType w:val="hybridMultilevel"/>
    <w:tmpl w:val="B17A480A"/>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3BC10F3B"/>
    <w:multiLevelType w:val="hybridMultilevel"/>
    <w:tmpl w:val="1D8CC6D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3BD52BD1"/>
    <w:multiLevelType w:val="multilevel"/>
    <w:tmpl w:val="4C6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C0A1C17"/>
    <w:multiLevelType w:val="multilevel"/>
    <w:tmpl w:val="94D2C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3C3502A6"/>
    <w:multiLevelType w:val="multilevel"/>
    <w:tmpl w:val="768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C6E1978"/>
    <w:multiLevelType w:val="multilevel"/>
    <w:tmpl w:val="B20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C792F41"/>
    <w:multiLevelType w:val="multilevel"/>
    <w:tmpl w:val="0FF45F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3C887C52"/>
    <w:multiLevelType w:val="hybridMultilevel"/>
    <w:tmpl w:val="572A63B6"/>
    <w:lvl w:ilvl="0" w:tplc="0936AABC">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8" w15:restartNumberingAfterBreak="0">
    <w:nsid w:val="3D1A4B63"/>
    <w:multiLevelType w:val="singleLevel"/>
    <w:tmpl w:val="66AEC2CE"/>
    <w:lvl w:ilvl="0">
      <w:numFmt w:val="bullet"/>
      <w:pStyle w:val="pont"/>
      <w:lvlText w:val="–"/>
      <w:lvlJc w:val="left"/>
      <w:pPr>
        <w:tabs>
          <w:tab w:val="num" w:pos="360"/>
        </w:tabs>
        <w:ind w:left="357" w:hanging="357"/>
      </w:pPr>
      <w:rPr>
        <w:rFonts w:hint="default"/>
      </w:rPr>
    </w:lvl>
  </w:abstractNum>
  <w:abstractNum w:abstractNumId="189" w15:restartNumberingAfterBreak="0">
    <w:nsid w:val="3D3E438D"/>
    <w:multiLevelType w:val="multilevel"/>
    <w:tmpl w:val="512E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D471E9A"/>
    <w:multiLevelType w:val="hybridMultilevel"/>
    <w:tmpl w:val="67E662E8"/>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91" w15:restartNumberingAfterBreak="0">
    <w:nsid w:val="3D702E71"/>
    <w:multiLevelType w:val="multilevel"/>
    <w:tmpl w:val="A378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E296815"/>
    <w:multiLevelType w:val="multilevel"/>
    <w:tmpl w:val="7E1EB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3F624A15"/>
    <w:multiLevelType w:val="multilevel"/>
    <w:tmpl w:val="B26EC4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3FB01624"/>
    <w:multiLevelType w:val="multilevel"/>
    <w:tmpl w:val="33C8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0344F6D"/>
    <w:multiLevelType w:val="multilevel"/>
    <w:tmpl w:val="A65A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0555070"/>
    <w:multiLevelType w:val="hybridMultilevel"/>
    <w:tmpl w:val="5A62DD1A"/>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197" w15:restartNumberingAfterBreak="0">
    <w:nsid w:val="40715ED1"/>
    <w:multiLevelType w:val="hybridMultilevel"/>
    <w:tmpl w:val="903CD20C"/>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408C784F"/>
    <w:multiLevelType w:val="hybridMultilevel"/>
    <w:tmpl w:val="282A57CE"/>
    <w:lvl w:ilvl="0" w:tplc="9CBED5E4">
      <w:start w:val="3"/>
      <w:numFmt w:val="bullet"/>
      <w:lvlText w:val="–"/>
      <w:lvlJc w:val="left"/>
      <w:pPr>
        <w:ind w:left="709" w:hanging="360"/>
      </w:pPr>
      <w:rPr>
        <w:rFonts w:ascii="Times New Roman" w:eastAsia="Times New Roman" w:hAnsi="Times New Roman" w:cs="Times New Roman" w:hint="default"/>
      </w:rPr>
    </w:lvl>
    <w:lvl w:ilvl="1" w:tplc="040E0003" w:tentative="1">
      <w:start w:val="1"/>
      <w:numFmt w:val="bullet"/>
      <w:lvlText w:val="o"/>
      <w:lvlJc w:val="left"/>
      <w:pPr>
        <w:ind w:left="1429" w:hanging="360"/>
      </w:pPr>
      <w:rPr>
        <w:rFonts w:ascii="Courier New" w:hAnsi="Courier New" w:cs="Courier New" w:hint="default"/>
      </w:rPr>
    </w:lvl>
    <w:lvl w:ilvl="2" w:tplc="040E0005" w:tentative="1">
      <w:start w:val="1"/>
      <w:numFmt w:val="bullet"/>
      <w:lvlText w:val=""/>
      <w:lvlJc w:val="left"/>
      <w:pPr>
        <w:ind w:left="2149" w:hanging="360"/>
      </w:pPr>
      <w:rPr>
        <w:rFonts w:ascii="Wingdings" w:hAnsi="Wingdings" w:hint="default"/>
      </w:rPr>
    </w:lvl>
    <w:lvl w:ilvl="3" w:tplc="040E0001" w:tentative="1">
      <w:start w:val="1"/>
      <w:numFmt w:val="bullet"/>
      <w:lvlText w:val=""/>
      <w:lvlJc w:val="left"/>
      <w:pPr>
        <w:ind w:left="2869" w:hanging="360"/>
      </w:pPr>
      <w:rPr>
        <w:rFonts w:ascii="Symbol" w:hAnsi="Symbol" w:hint="default"/>
      </w:rPr>
    </w:lvl>
    <w:lvl w:ilvl="4" w:tplc="040E0003" w:tentative="1">
      <w:start w:val="1"/>
      <w:numFmt w:val="bullet"/>
      <w:lvlText w:val="o"/>
      <w:lvlJc w:val="left"/>
      <w:pPr>
        <w:ind w:left="3589" w:hanging="360"/>
      </w:pPr>
      <w:rPr>
        <w:rFonts w:ascii="Courier New" w:hAnsi="Courier New" w:cs="Courier New" w:hint="default"/>
      </w:rPr>
    </w:lvl>
    <w:lvl w:ilvl="5" w:tplc="040E0005" w:tentative="1">
      <w:start w:val="1"/>
      <w:numFmt w:val="bullet"/>
      <w:lvlText w:val=""/>
      <w:lvlJc w:val="left"/>
      <w:pPr>
        <w:ind w:left="4309" w:hanging="360"/>
      </w:pPr>
      <w:rPr>
        <w:rFonts w:ascii="Wingdings" w:hAnsi="Wingdings" w:hint="default"/>
      </w:rPr>
    </w:lvl>
    <w:lvl w:ilvl="6" w:tplc="040E0001" w:tentative="1">
      <w:start w:val="1"/>
      <w:numFmt w:val="bullet"/>
      <w:lvlText w:val=""/>
      <w:lvlJc w:val="left"/>
      <w:pPr>
        <w:ind w:left="5029" w:hanging="360"/>
      </w:pPr>
      <w:rPr>
        <w:rFonts w:ascii="Symbol" w:hAnsi="Symbol" w:hint="default"/>
      </w:rPr>
    </w:lvl>
    <w:lvl w:ilvl="7" w:tplc="040E0003" w:tentative="1">
      <w:start w:val="1"/>
      <w:numFmt w:val="bullet"/>
      <w:lvlText w:val="o"/>
      <w:lvlJc w:val="left"/>
      <w:pPr>
        <w:ind w:left="5749" w:hanging="360"/>
      </w:pPr>
      <w:rPr>
        <w:rFonts w:ascii="Courier New" w:hAnsi="Courier New" w:cs="Courier New" w:hint="default"/>
      </w:rPr>
    </w:lvl>
    <w:lvl w:ilvl="8" w:tplc="040E0005" w:tentative="1">
      <w:start w:val="1"/>
      <w:numFmt w:val="bullet"/>
      <w:lvlText w:val=""/>
      <w:lvlJc w:val="left"/>
      <w:pPr>
        <w:ind w:left="6469" w:hanging="360"/>
      </w:pPr>
      <w:rPr>
        <w:rFonts w:ascii="Wingdings" w:hAnsi="Wingdings" w:hint="default"/>
      </w:rPr>
    </w:lvl>
  </w:abstractNum>
  <w:abstractNum w:abstractNumId="199" w15:restartNumberingAfterBreak="0">
    <w:nsid w:val="40CA48D5"/>
    <w:multiLevelType w:val="multilevel"/>
    <w:tmpl w:val="220CA8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0E261B9"/>
    <w:multiLevelType w:val="hybridMultilevel"/>
    <w:tmpl w:val="DC78712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1" w15:restartNumberingAfterBreak="0">
    <w:nsid w:val="41FD35DD"/>
    <w:multiLevelType w:val="multilevel"/>
    <w:tmpl w:val="4CC82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42712D93"/>
    <w:multiLevelType w:val="multilevel"/>
    <w:tmpl w:val="56A6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42AF018F"/>
    <w:multiLevelType w:val="multilevel"/>
    <w:tmpl w:val="E0E43C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3932CDF"/>
    <w:multiLevelType w:val="hybridMultilevel"/>
    <w:tmpl w:val="52EECC36"/>
    <w:lvl w:ilvl="0" w:tplc="040E0001">
      <w:start w:val="1"/>
      <w:numFmt w:val="bullet"/>
      <w:lvlText w:val=""/>
      <w:lvlJc w:val="left"/>
      <w:pPr>
        <w:tabs>
          <w:tab w:val="num" w:pos="1429"/>
        </w:tabs>
        <w:ind w:left="1429" w:hanging="360"/>
      </w:pPr>
      <w:rPr>
        <w:rFonts w:ascii="Symbol" w:hAnsi="Symbol" w:hint="default"/>
      </w:rPr>
    </w:lvl>
    <w:lvl w:ilvl="1" w:tplc="040E0003" w:tentative="1">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205" w15:restartNumberingAfterBreak="0">
    <w:nsid w:val="43AC6A9F"/>
    <w:multiLevelType w:val="multilevel"/>
    <w:tmpl w:val="5E426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44C31E77"/>
    <w:multiLevelType w:val="multilevel"/>
    <w:tmpl w:val="CFA80CC4"/>
    <w:lvl w:ilvl="0">
      <w:start w:val="1"/>
      <w:numFmt w:val="bullet"/>
      <w:pStyle w:val="Fejleszts"/>
      <w:lvlText w:val="–"/>
      <w:lvlJc w:val="left"/>
      <w:pPr>
        <w:ind w:left="677" w:hanging="360"/>
      </w:pPr>
      <w:rPr>
        <w:rFonts w:ascii="Calibri" w:eastAsia="Calibri" w:hAnsi="Calibri" w:cs="Calibri"/>
        <w:color w:val="000000"/>
        <w:vertAlign w:val="baseline"/>
      </w:rPr>
    </w:lvl>
    <w:lvl w:ilvl="1">
      <w:start w:val="1"/>
      <w:numFmt w:val="bullet"/>
      <w:lvlText w:val="o"/>
      <w:lvlJc w:val="left"/>
      <w:pPr>
        <w:ind w:left="1397" w:hanging="360"/>
      </w:pPr>
      <w:rPr>
        <w:rFonts w:ascii="Courier New" w:eastAsia="Courier New" w:hAnsi="Courier New" w:cs="Courier New"/>
        <w:vertAlign w:val="baseline"/>
      </w:rPr>
    </w:lvl>
    <w:lvl w:ilvl="2">
      <w:start w:val="1"/>
      <w:numFmt w:val="bullet"/>
      <w:lvlText w:val="▪"/>
      <w:lvlJc w:val="left"/>
      <w:pPr>
        <w:ind w:left="2117" w:hanging="360"/>
      </w:pPr>
      <w:rPr>
        <w:rFonts w:ascii="Noto Sans Symbols" w:eastAsia="Noto Sans Symbols" w:hAnsi="Noto Sans Symbols" w:cs="Noto Sans Symbols"/>
        <w:vertAlign w:val="baseline"/>
      </w:rPr>
    </w:lvl>
    <w:lvl w:ilvl="3">
      <w:start w:val="1"/>
      <w:numFmt w:val="bullet"/>
      <w:lvlText w:val="●"/>
      <w:lvlJc w:val="left"/>
      <w:pPr>
        <w:ind w:left="2837" w:hanging="360"/>
      </w:pPr>
      <w:rPr>
        <w:rFonts w:ascii="Noto Sans Symbols" w:eastAsia="Noto Sans Symbols" w:hAnsi="Noto Sans Symbols" w:cs="Noto Sans Symbols"/>
        <w:vertAlign w:val="baseline"/>
      </w:rPr>
    </w:lvl>
    <w:lvl w:ilvl="4">
      <w:start w:val="1"/>
      <w:numFmt w:val="bullet"/>
      <w:lvlText w:val="o"/>
      <w:lvlJc w:val="left"/>
      <w:pPr>
        <w:ind w:left="3557" w:hanging="360"/>
      </w:pPr>
      <w:rPr>
        <w:rFonts w:ascii="Courier New" w:eastAsia="Courier New" w:hAnsi="Courier New" w:cs="Courier New"/>
        <w:vertAlign w:val="baseline"/>
      </w:rPr>
    </w:lvl>
    <w:lvl w:ilvl="5">
      <w:start w:val="1"/>
      <w:numFmt w:val="bullet"/>
      <w:lvlText w:val="▪"/>
      <w:lvlJc w:val="left"/>
      <w:pPr>
        <w:ind w:left="4277" w:hanging="360"/>
      </w:pPr>
      <w:rPr>
        <w:rFonts w:ascii="Noto Sans Symbols" w:eastAsia="Noto Sans Symbols" w:hAnsi="Noto Sans Symbols" w:cs="Noto Sans Symbols"/>
        <w:vertAlign w:val="baseline"/>
      </w:rPr>
    </w:lvl>
    <w:lvl w:ilvl="6">
      <w:start w:val="1"/>
      <w:numFmt w:val="bullet"/>
      <w:lvlText w:val="●"/>
      <w:lvlJc w:val="left"/>
      <w:pPr>
        <w:ind w:left="4997" w:hanging="360"/>
      </w:pPr>
      <w:rPr>
        <w:rFonts w:ascii="Noto Sans Symbols" w:eastAsia="Noto Sans Symbols" w:hAnsi="Noto Sans Symbols" w:cs="Noto Sans Symbols"/>
        <w:vertAlign w:val="baseline"/>
      </w:rPr>
    </w:lvl>
    <w:lvl w:ilvl="7">
      <w:start w:val="1"/>
      <w:numFmt w:val="bullet"/>
      <w:lvlText w:val="o"/>
      <w:lvlJc w:val="left"/>
      <w:pPr>
        <w:ind w:left="5717" w:hanging="360"/>
      </w:pPr>
      <w:rPr>
        <w:rFonts w:ascii="Courier New" w:eastAsia="Courier New" w:hAnsi="Courier New" w:cs="Courier New"/>
        <w:vertAlign w:val="baseline"/>
      </w:rPr>
    </w:lvl>
    <w:lvl w:ilvl="8">
      <w:start w:val="1"/>
      <w:numFmt w:val="bullet"/>
      <w:lvlText w:val="▪"/>
      <w:lvlJc w:val="left"/>
      <w:pPr>
        <w:ind w:left="6437" w:hanging="360"/>
      </w:pPr>
      <w:rPr>
        <w:rFonts w:ascii="Noto Sans Symbols" w:eastAsia="Noto Sans Symbols" w:hAnsi="Noto Sans Symbols" w:cs="Noto Sans Symbols"/>
        <w:vertAlign w:val="baseline"/>
      </w:rPr>
    </w:lvl>
  </w:abstractNum>
  <w:abstractNum w:abstractNumId="207" w15:restartNumberingAfterBreak="0">
    <w:nsid w:val="452571D6"/>
    <w:multiLevelType w:val="hybridMultilevel"/>
    <w:tmpl w:val="F67A2F12"/>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15:restartNumberingAfterBreak="0">
    <w:nsid w:val="45800486"/>
    <w:multiLevelType w:val="multilevel"/>
    <w:tmpl w:val="4D34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58411CD"/>
    <w:multiLevelType w:val="multilevel"/>
    <w:tmpl w:val="4FF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5B87793"/>
    <w:multiLevelType w:val="multilevel"/>
    <w:tmpl w:val="7C58DC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62545D1"/>
    <w:multiLevelType w:val="hybridMultilevel"/>
    <w:tmpl w:val="40E4E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467E1B47"/>
    <w:multiLevelType w:val="multilevel"/>
    <w:tmpl w:val="5DAE5F98"/>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472807F5"/>
    <w:multiLevelType w:val="multilevel"/>
    <w:tmpl w:val="0B3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7280C5E"/>
    <w:multiLevelType w:val="hybridMultilevel"/>
    <w:tmpl w:val="0F4C2E24"/>
    <w:lvl w:ilvl="0" w:tplc="A29E1390">
      <w:start w:val="1"/>
      <w:numFmt w:val="bullet"/>
      <w:pStyle w:val="Ptty0"/>
      <w:lvlText w:val=""/>
      <w:lvlJc w:val="left"/>
      <w:pPr>
        <w:ind w:left="720" w:hanging="360"/>
      </w:pPr>
      <w:rPr>
        <w:rFonts w:ascii="Symbol" w:hAnsi="Symbol" w:hint="default"/>
      </w:rPr>
    </w:lvl>
    <w:lvl w:ilvl="1" w:tplc="A844EBCE">
      <w:start w:val="1"/>
      <w:numFmt w:val="bullet"/>
      <w:lvlText w:val=""/>
      <w:lvlJc w:val="left"/>
      <w:pPr>
        <w:ind w:left="1440" w:hanging="360"/>
      </w:p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475E22FB"/>
    <w:multiLevelType w:val="multilevel"/>
    <w:tmpl w:val="3FAA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7944C0B"/>
    <w:multiLevelType w:val="multilevel"/>
    <w:tmpl w:val="F976D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481514B9"/>
    <w:multiLevelType w:val="multilevel"/>
    <w:tmpl w:val="571C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83C5FEC"/>
    <w:multiLevelType w:val="hybridMultilevel"/>
    <w:tmpl w:val="7DA006E4"/>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15:restartNumberingAfterBreak="0">
    <w:nsid w:val="486A5831"/>
    <w:multiLevelType w:val="hybridMultilevel"/>
    <w:tmpl w:val="D42058F0"/>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0" w15:restartNumberingAfterBreak="0">
    <w:nsid w:val="486A6075"/>
    <w:multiLevelType w:val="multilevel"/>
    <w:tmpl w:val="8662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8AD6B55"/>
    <w:multiLevelType w:val="hybridMultilevel"/>
    <w:tmpl w:val="B204D48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8D00563"/>
    <w:multiLevelType w:val="multilevel"/>
    <w:tmpl w:val="A61A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8D3058E"/>
    <w:multiLevelType w:val="multilevel"/>
    <w:tmpl w:val="7396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8EC57A8"/>
    <w:multiLevelType w:val="hybridMultilevel"/>
    <w:tmpl w:val="3A867E76"/>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48F46A76"/>
    <w:multiLevelType w:val="multilevel"/>
    <w:tmpl w:val="21F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90F7EDE"/>
    <w:multiLevelType w:val="hybridMultilevel"/>
    <w:tmpl w:val="9C70DE5E"/>
    <w:lvl w:ilvl="0" w:tplc="040E0001">
      <w:start w:val="1"/>
      <w:numFmt w:val="bullet"/>
      <w:lvlText w:val=""/>
      <w:lvlJc w:val="left"/>
      <w:pPr>
        <w:tabs>
          <w:tab w:val="num" w:pos="1429"/>
        </w:tabs>
        <w:ind w:left="1429" w:hanging="360"/>
      </w:pPr>
      <w:rPr>
        <w:rFonts w:ascii="Symbol" w:hAnsi="Symbol" w:hint="default"/>
      </w:rPr>
    </w:lvl>
    <w:lvl w:ilvl="1" w:tplc="040E0003" w:tentative="1">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227" w15:restartNumberingAfterBreak="0">
    <w:nsid w:val="494C1A3E"/>
    <w:multiLevelType w:val="multilevel"/>
    <w:tmpl w:val="F1E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9545EB5"/>
    <w:multiLevelType w:val="hybridMultilevel"/>
    <w:tmpl w:val="33A214D4"/>
    <w:lvl w:ilvl="0" w:tplc="0936AABC">
      <w:start w:val="1"/>
      <w:numFmt w:val="bullet"/>
      <w:lvlText w:val=""/>
      <w:lvlJc w:val="left"/>
      <w:pPr>
        <w:ind w:left="1060" w:hanging="360"/>
      </w:pPr>
      <w:rPr>
        <w:rFonts w:ascii="Symbol" w:hAnsi="Symbol" w:hint="default"/>
      </w:rPr>
    </w:lvl>
    <w:lvl w:ilvl="1" w:tplc="040E0003" w:tentative="1">
      <w:start w:val="1"/>
      <w:numFmt w:val="bullet"/>
      <w:lvlText w:val="o"/>
      <w:lvlJc w:val="left"/>
      <w:pPr>
        <w:ind w:left="1780" w:hanging="360"/>
      </w:pPr>
      <w:rPr>
        <w:rFonts w:ascii="Courier New" w:hAnsi="Courier New" w:cs="Courier New" w:hint="default"/>
      </w:rPr>
    </w:lvl>
    <w:lvl w:ilvl="2" w:tplc="040E0005" w:tentative="1">
      <w:start w:val="1"/>
      <w:numFmt w:val="bullet"/>
      <w:lvlText w:val=""/>
      <w:lvlJc w:val="left"/>
      <w:pPr>
        <w:ind w:left="2500" w:hanging="360"/>
      </w:pPr>
      <w:rPr>
        <w:rFonts w:ascii="Wingdings" w:hAnsi="Wingdings" w:hint="default"/>
      </w:rPr>
    </w:lvl>
    <w:lvl w:ilvl="3" w:tplc="040E0001" w:tentative="1">
      <w:start w:val="1"/>
      <w:numFmt w:val="bullet"/>
      <w:lvlText w:val=""/>
      <w:lvlJc w:val="left"/>
      <w:pPr>
        <w:ind w:left="3220" w:hanging="360"/>
      </w:pPr>
      <w:rPr>
        <w:rFonts w:ascii="Symbol" w:hAnsi="Symbol" w:hint="default"/>
      </w:rPr>
    </w:lvl>
    <w:lvl w:ilvl="4" w:tplc="040E0003" w:tentative="1">
      <w:start w:val="1"/>
      <w:numFmt w:val="bullet"/>
      <w:lvlText w:val="o"/>
      <w:lvlJc w:val="left"/>
      <w:pPr>
        <w:ind w:left="3940" w:hanging="360"/>
      </w:pPr>
      <w:rPr>
        <w:rFonts w:ascii="Courier New" w:hAnsi="Courier New" w:cs="Courier New" w:hint="default"/>
      </w:rPr>
    </w:lvl>
    <w:lvl w:ilvl="5" w:tplc="040E0005" w:tentative="1">
      <w:start w:val="1"/>
      <w:numFmt w:val="bullet"/>
      <w:lvlText w:val=""/>
      <w:lvlJc w:val="left"/>
      <w:pPr>
        <w:ind w:left="4660" w:hanging="360"/>
      </w:pPr>
      <w:rPr>
        <w:rFonts w:ascii="Wingdings" w:hAnsi="Wingdings" w:hint="default"/>
      </w:rPr>
    </w:lvl>
    <w:lvl w:ilvl="6" w:tplc="040E0001" w:tentative="1">
      <w:start w:val="1"/>
      <w:numFmt w:val="bullet"/>
      <w:lvlText w:val=""/>
      <w:lvlJc w:val="left"/>
      <w:pPr>
        <w:ind w:left="5380" w:hanging="360"/>
      </w:pPr>
      <w:rPr>
        <w:rFonts w:ascii="Symbol" w:hAnsi="Symbol" w:hint="default"/>
      </w:rPr>
    </w:lvl>
    <w:lvl w:ilvl="7" w:tplc="040E0003" w:tentative="1">
      <w:start w:val="1"/>
      <w:numFmt w:val="bullet"/>
      <w:lvlText w:val="o"/>
      <w:lvlJc w:val="left"/>
      <w:pPr>
        <w:ind w:left="6100" w:hanging="360"/>
      </w:pPr>
      <w:rPr>
        <w:rFonts w:ascii="Courier New" w:hAnsi="Courier New" w:cs="Courier New" w:hint="default"/>
      </w:rPr>
    </w:lvl>
    <w:lvl w:ilvl="8" w:tplc="040E0005" w:tentative="1">
      <w:start w:val="1"/>
      <w:numFmt w:val="bullet"/>
      <w:lvlText w:val=""/>
      <w:lvlJc w:val="left"/>
      <w:pPr>
        <w:ind w:left="6820" w:hanging="360"/>
      </w:pPr>
      <w:rPr>
        <w:rFonts w:ascii="Wingdings" w:hAnsi="Wingdings" w:hint="default"/>
      </w:rPr>
    </w:lvl>
  </w:abstractNum>
  <w:abstractNum w:abstractNumId="229" w15:restartNumberingAfterBreak="0">
    <w:nsid w:val="49B73780"/>
    <w:multiLevelType w:val="multilevel"/>
    <w:tmpl w:val="C6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9B90CE9"/>
    <w:multiLevelType w:val="multilevel"/>
    <w:tmpl w:val="023AD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49BB5023"/>
    <w:multiLevelType w:val="hybridMultilevel"/>
    <w:tmpl w:val="0F48BD08"/>
    <w:lvl w:ilvl="0" w:tplc="040E0001">
      <w:numFmt w:val="bullet"/>
      <w:pStyle w:val="Felsorols2"/>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A3E6E58"/>
    <w:multiLevelType w:val="multilevel"/>
    <w:tmpl w:val="E9E6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B1D6C05"/>
    <w:multiLevelType w:val="multilevel"/>
    <w:tmpl w:val="AA66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B971A53"/>
    <w:multiLevelType w:val="hybridMultilevel"/>
    <w:tmpl w:val="556A59B0"/>
    <w:lvl w:ilvl="0" w:tplc="040E0001">
      <w:start w:val="1"/>
      <w:numFmt w:val="bullet"/>
      <w:lvlText w:val=""/>
      <w:lvlJc w:val="left"/>
      <w:pPr>
        <w:tabs>
          <w:tab w:val="num" w:pos="2136"/>
        </w:tabs>
        <w:ind w:left="2136" w:hanging="360"/>
      </w:pPr>
      <w:rPr>
        <w:rFonts w:ascii="Symbol" w:hAnsi="Symbol" w:hint="default"/>
      </w:rPr>
    </w:lvl>
    <w:lvl w:ilvl="1" w:tplc="040E0003">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BD03A11"/>
    <w:multiLevelType w:val="multilevel"/>
    <w:tmpl w:val="974EF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4C760EF3"/>
    <w:multiLevelType w:val="hybridMultilevel"/>
    <w:tmpl w:val="5B4AAD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4CA47705"/>
    <w:multiLevelType w:val="multilevel"/>
    <w:tmpl w:val="53C663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D2A0B67"/>
    <w:multiLevelType w:val="hybridMultilevel"/>
    <w:tmpl w:val="3134FEC0"/>
    <w:lvl w:ilvl="0" w:tplc="040E000F">
      <w:start w:val="4"/>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9" w15:restartNumberingAfterBreak="0">
    <w:nsid w:val="4D5A286D"/>
    <w:multiLevelType w:val="multilevel"/>
    <w:tmpl w:val="398040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4DB96690"/>
    <w:multiLevelType w:val="hybridMultilevel"/>
    <w:tmpl w:val="FE640A70"/>
    <w:lvl w:ilvl="0" w:tplc="640ECA9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15:restartNumberingAfterBreak="0">
    <w:nsid w:val="4DC41278"/>
    <w:multiLevelType w:val="hybridMultilevel"/>
    <w:tmpl w:val="575E08D2"/>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4E303E23"/>
    <w:multiLevelType w:val="multilevel"/>
    <w:tmpl w:val="2EE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EF42469"/>
    <w:multiLevelType w:val="hybridMultilevel"/>
    <w:tmpl w:val="3754F0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4EF67689"/>
    <w:multiLevelType w:val="multilevel"/>
    <w:tmpl w:val="4ED2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EFA2248"/>
    <w:multiLevelType w:val="hybridMultilevel"/>
    <w:tmpl w:val="B40CCB32"/>
    <w:lvl w:ilvl="0" w:tplc="0936AABC">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4F2A5262"/>
    <w:multiLevelType w:val="multilevel"/>
    <w:tmpl w:val="7744F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4FE83453"/>
    <w:multiLevelType w:val="hybridMultilevel"/>
    <w:tmpl w:val="29483218"/>
    <w:lvl w:ilvl="0" w:tplc="08E6D5E0">
      <w:start w:val="1"/>
      <w:numFmt w:val="bullet"/>
      <w:pStyle w:val="2szintalterlet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50517C57"/>
    <w:multiLevelType w:val="multilevel"/>
    <w:tmpl w:val="AE4A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0F937A2"/>
    <w:multiLevelType w:val="hybridMultilevel"/>
    <w:tmpl w:val="155CD306"/>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0" w15:restartNumberingAfterBreak="0">
    <w:nsid w:val="514A3ABC"/>
    <w:multiLevelType w:val="multilevel"/>
    <w:tmpl w:val="B4F6E8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2BA6989"/>
    <w:multiLevelType w:val="hybridMultilevel"/>
    <w:tmpl w:val="4BB820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2" w15:restartNumberingAfterBreak="0">
    <w:nsid w:val="52EF6666"/>
    <w:multiLevelType w:val="multilevel"/>
    <w:tmpl w:val="396E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3676188"/>
    <w:multiLevelType w:val="hybridMultilevel"/>
    <w:tmpl w:val="C5D64A14"/>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4" w15:restartNumberingAfterBreak="0">
    <w:nsid w:val="549804CA"/>
    <w:multiLevelType w:val="multilevel"/>
    <w:tmpl w:val="D6F27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55276E8D"/>
    <w:multiLevelType w:val="multilevel"/>
    <w:tmpl w:val="48B0DD7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5BE28B8"/>
    <w:multiLevelType w:val="multilevel"/>
    <w:tmpl w:val="F71ED024"/>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55C47783"/>
    <w:multiLevelType w:val="multilevel"/>
    <w:tmpl w:val="4C5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6AC3D13"/>
    <w:multiLevelType w:val="multilevel"/>
    <w:tmpl w:val="7A581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578147F6"/>
    <w:multiLevelType w:val="multilevel"/>
    <w:tmpl w:val="81A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7911062"/>
    <w:multiLevelType w:val="hybridMultilevel"/>
    <w:tmpl w:val="7D3CFEFC"/>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1" w15:restartNumberingAfterBreak="0">
    <w:nsid w:val="57A3417A"/>
    <w:multiLevelType w:val="multilevel"/>
    <w:tmpl w:val="0810980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7FD5EB8"/>
    <w:multiLevelType w:val="hybridMultilevel"/>
    <w:tmpl w:val="16947754"/>
    <w:lvl w:ilvl="0" w:tplc="FFFFFFFF">
      <w:start w:val="1"/>
      <w:numFmt w:val="bullet"/>
      <w:lvlText w:val=""/>
      <w:lvlJc w:val="left"/>
      <w:pPr>
        <w:tabs>
          <w:tab w:val="num" w:pos="1281"/>
        </w:tabs>
        <w:ind w:left="1281" w:hanging="360"/>
      </w:pPr>
      <w:rPr>
        <w:rFonts w:ascii="Symbol" w:hAnsi="Symbol" w:hint="default"/>
      </w:rPr>
    </w:lvl>
    <w:lvl w:ilvl="1" w:tplc="FFFFFFFF" w:tentative="1">
      <w:start w:val="1"/>
      <w:numFmt w:val="bullet"/>
      <w:lvlText w:val="o"/>
      <w:lvlJc w:val="left"/>
      <w:pPr>
        <w:tabs>
          <w:tab w:val="num" w:pos="2001"/>
        </w:tabs>
        <w:ind w:left="2001" w:hanging="360"/>
      </w:pPr>
      <w:rPr>
        <w:rFonts w:ascii="Courier New" w:hAnsi="Courier New" w:cs="Courier New" w:hint="default"/>
      </w:rPr>
    </w:lvl>
    <w:lvl w:ilvl="2" w:tplc="FFFFFFFF" w:tentative="1">
      <w:start w:val="1"/>
      <w:numFmt w:val="bullet"/>
      <w:lvlText w:val=""/>
      <w:lvlJc w:val="left"/>
      <w:pPr>
        <w:tabs>
          <w:tab w:val="num" w:pos="2721"/>
        </w:tabs>
        <w:ind w:left="2721" w:hanging="360"/>
      </w:pPr>
      <w:rPr>
        <w:rFonts w:ascii="Wingdings" w:hAnsi="Wingdings" w:hint="default"/>
      </w:rPr>
    </w:lvl>
    <w:lvl w:ilvl="3" w:tplc="FFFFFFFF" w:tentative="1">
      <w:start w:val="1"/>
      <w:numFmt w:val="bullet"/>
      <w:lvlText w:val=""/>
      <w:lvlJc w:val="left"/>
      <w:pPr>
        <w:tabs>
          <w:tab w:val="num" w:pos="3441"/>
        </w:tabs>
        <w:ind w:left="3441" w:hanging="360"/>
      </w:pPr>
      <w:rPr>
        <w:rFonts w:ascii="Symbol" w:hAnsi="Symbol" w:hint="default"/>
      </w:rPr>
    </w:lvl>
    <w:lvl w:ilvl="4" w:tplc="FFFFFFFF" w:tentative="1">
      <w:start w:val="1"/>
      <w:numFmt w:val="bullet"/>
      <w:lvlText w:val="o"/>
      <w:lvlJc w:val="left"/>
      <w:pPr>
        <w:tabs>
          <w:tab w:val="num" w:pos="4161"/>
        </w:tabs>
        <w:ind w:left="4161" w:hanging="360"/>
      </w:pPr>
      <w:rPr>
        <w:rFonts w:ascii="Courier New" w:hAnsi="Courier New" w:cs="Courier New" w:hint="default"/>
      </w:rPr>
    </w:lvl>
    <w:lvl w:ilvl="5" w:tplc="FFFFFFFF" w:tentative="1">
      <w:start w:val="1"/>
      <w:numFmt w:val="bullet"/>
      <w:lvlText w:val=""/>
      <w:lvlJc w:val="left"/>
      <w:pPr>
        <w:tabs>
          <w:tab w:val="num" w:pos="4881"/>
        </w:tabs>
        <w:ind w:left="4881" w:hanging="360"/>
      </w:pPr>
      <w:rPr>
        <w:rFonts w:ascii="Wingdings" w:hAnsi="Wingdings" w:hint="default"/>
      </w:rPr>
    </w:lvl>
    <w:lvl w:ilvl="6" w:tplc="FFFFFFFF" w:tentative="1">
      <w:start w:val="1"/>
      <w:numFmt w:val="bullet"/>
      <w:lvlText w:val=""/>
      <w:lvlJc w:val="left"/>
      <w:pPr>
        <w:tabs>
          <w:tab w:val="num" w:pos="5601"/>
        </w:tabs>
        <w:ind w:left="5601" w:hanging="360"/>
      </w:pPr>
      <w:rPr>
        <w:rFonts w:ascii="Symbol" w:hAnsi="Symbol" w:hint="default"/>
      </w:rPr>
    </w:lvl>
    <w:lvl w:ilvl="7" w:tplc="FFFFFFFF" w:tentative="1">
      <w:start w:val="1"/>
      <w:numFmt w:val="bullet"/>
      <w:lvlText w:val="o"/>
      <w:lvlJc w:val="left"/>
      <w:pPr>
        <w:tabs>
          <w:tab w:val="num" w:pos="6321"/>
        </w:tabs>
        <w:ind w:left="6321" w:hanging="360"/>
      </w:pPr>
      <w:rPr>
        <w:rFonts w:ascii="Courier New" w:hAnsi="Courier New" w:cs="Courier New" w:hint="default"/>
      </w:rPr>
    </w:lvl>
    <w:lvl w:ilvl="8" w:tplc="FFFFFFFF" w:tentative="1">
      <w:start w:val="1"/>
      <w:numFmt w:val="bullet"/>
      <w:lvlText w:val=""/>
      <w:lvlJc w:val="left"/>
      <w:pPr>
        <w:tabs>
          <w:tab w:val="num" w:pos="7041"/>
        </w:tabs>
        <w:ind w:left="7041" w:hanging="360"/>
      </w:pPr>
      <w:rPr>
        <w:rFonts w:ascii="Wingdings" w:hAnsi="Wingdings" w:hint="default"/>
      </w:rPr>
    </w:lvl>
  </w:abstractNum>
  <w:abstractNum w:abstractNumId="263" w15:restartNumberingAfterBreak="0">
    <w:nsid w:val="58161E90"/>
    <w:multiLevelType w:val="multilevel"/>
    <w:tmpl w:val="4BB84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583B2043"/>
    <w:multiLevelType w:val="hybridMultilevel"/>
    <w:tmpl w:val="DC0AE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5856138E"/>
    <w:multiLevelType w:val="multilevel"/>
    <w:tmpl w:val="C800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8CA0326"/>
    <w:multiLevelType w:val="multilevel"/>
    <w:tmpl w:val="E38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90609D3"/>
    <w:multiLevelType w:val="multilevel"/>
    <w:tmpl w:val="2C6E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9154C02"/>
    <w:multiLevelType w:val="hybridMultilevel"/>
    <w:tmpl w:val="655E3538"/>
    <w:lvl w:ilvl="0" w:tplc="139A531E">
      <w:start w:val="1"/>
      <w:numFmt w:val="upperLetter"/>
      <w:lvlText w:val="%1)"/>
      <w:lvlJc w:val="left"/>
      <w:pPr>
        <w:ind w:left="2040" w:hanging="360"/>
      </w:pPr>
      <w:rPr>
        <w:rFonts w:hint="default"/>
        <w:b/>
      </w:rPr>
    </w:lvl>
    <w:lvl w:ilvl="1" w:tplc="040E0019" w:tentative="1">
      <w:start w:val="1"/>
      <w:numFmt w:val="lowerLetter"/>
      <w:lvlText w:val="%2."/>
      <w:lvlJc w:val="left"/>
      <w:pPr>
        <w:ind w:left="2760" w:hanging="360"/>
      </w:pPr>
    </w:lvl>
    <w:lvl w:ilvl="2" w:tplc="040E001B" w:tentative="1">
      <w:start w:val="1"/>
      <w:numFmt w:val="lowerRoman"/>
      <w:lvlText w:val="%3."/>
      <w:lvlJc w:val="right"/>
      <w:pPr>
        <w:ind w:left="3480" w:hanging="180"/>
      </w:pPr>
    </w:lvl>
    <w:lvl w:ilvl="3" w:tplc="040E000F" w:tentative="1">
      <w:start w:val="1"/>
      <w:numFmt w:val="decimal"/>
      <w:lvlText w:val="%4."/>
      <w:lvlJc w:val="left"/>
      <w:pPr>
        <w:ind w:left="4200" w:hanging="360"/>
      </w:pPr>
    </w:lvl>
    <w:lvl w:ilvl="4" w:tplc="040E0019" w:tentative="1">
      <w:start w:val="1"/>
      <w:numFmt w:val="lowerLetter"/>
      <w:lvlText w:val="%5."/>
      <w:lvlJc w:val="left"/>
      <w:pPr>
        <w:ind w:left="4920" w:hanging="360"/>
      </w:pPr>
    </w:lvl>
    <w:lvl w:ilvl="5" w:tplc="040E001B" w:tentative="1">
      <w:start w:val="1"/>
      <w:numFmt w:val="lowerRoman"/>
      <w:lvlText w:val="%6."/>
      <w:lvlJc w:val="right"/>
      <w:pPr>
        <w:ind w:left="5640" w:hanging="180"/>
      </w:pPr>
    </w:lvl>
    <w:lvl w:ilvl="6" w:tplc="040E000F" w:tentative="1">
      <w:start w:val="1"/>
      <w:numFmt w:val="decimal"/>
      <w:lvlText w:val="%7."/>
      <w:lvlJc w:val="left"/>
      <w:pPr>
        <w:ind w:left="6360" w:hanging="360"/>
      </w:pPr>
    </w:lvl>
    <w:lvl w:ilvl="7" w:tplc="040E0019" w:tentative="1">
      <w:start w:val="1"/>
      <w:numFmt w:val="lowerLetter"/>
      <w:lvlText w:val="%8."/>
      <w:lvlJc w:val="left"/>
      <w:pPr>
        <w:ind w:left="7080" w:hanging="360"/>
      </w:pPr>
    </w:lvl>
    <w:lvl w:ilvl="8" w:tplc="040E001B" w:tentative="1">
      <w:start w:val="1"/>
      <w:numFmt w:val="lowerRoman"/>
      <w:lvlText w:val="%9."/>
      <w:lvlJc w:val="right"/>
      <w:pPr>
        <w:ind w:left="7800" w:hanging="180"/>
      </w:pPr>
    </w:lvl>
  </w:abstractNum>
  <w:abstractNum w:abstractNumId="269" w15:restartNumberingAfterBreak="0">
    <w:nsid w:val="59FC65C6"/>
    <w:multiLevelType w:val="hybridMultilevel"/>
    <w:tmpl w:val="46A48E3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0" w15:restartNumberingAfterBreak="0">
    <w:nsid w:val="5A3F7909"/>
    <w:multiLevelType w:val="hybridMultilevel"/>
    <w:tmpl w:val="665C30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1" w15:restartNumberingAfterBreak="0">
    <w:nsid w:val="5A663213"/>
    <w:multiLevelType w:val="multilevel"/>
    <w:tmpl w:val="2CA4067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ACA37A7"/>
    <w:multiLevelType w:val="hybridMultilevel"/>
    <w:tmpl w:val="342C08D2"/>
    <w:lvl w:ilvl="0" w:tplc="D2A6ADAC">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E00AE8"/>
    <w:multiLevelType w:val="hybridMultilevel"/>
    <w:tmpl w:val="16A2BE74"/>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4" w15:restartNumberingAfterBreak="0">
    <w:nsid w:val="5B1218D0"/>
    <w:multiLevelType w:val="multilevel"/>
    <w:tmpl w:val="16B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B243EE1"/>
    <w:multiLevelType w:val="multilevel"/>
    <w:tmpl w:val="F4669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5B5468B4"/>
    <w:multiLevelType w:val="multilevel"/>
    <w:tmpl w:val="258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B616441"/>
    <w:multiLevelType w:val="multilevel"/>
    <w:tmpl w:val="D0E80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5B8F4A9C"/>
    <w:multiLevelType w:val="multilevel"/>
    <w:tmpl w:val="2AF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B911A70"/>
    <w:multiLevelType w:val="hybridMultilevel"/>
    <w:tmpl w:val="37AC11AC"/>
    <w:lvl w:ilvl="0" w:tplc="040E0001">
      <w:start w:val="1"/>
      <w:numFmt w:val="bullet"/>
      <w:lvlText w:val=""/>
      <w:lvlJc w:val="left"/>
      <w:pPr>
        <w:ind w:left="643"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80" w15:restartNumberingAfterBreak="0">
    <w:nsid w:val="5BDA0DF9"/>
    <w:multiLevelType w:val="multilevel"/>
    <w:tmpl w:val="5CBC1C48"/>
    <w:lvl w:ilvl="0">
      <w:start w:val="1"/>
      <w:numFmt w:val="bullet"/>
      <w:lvlText w:val="o"/>
      <w:lvlJc w:val="left"/>
      <w:pPr>
        <w:ind w:left="1506" w:hanging="360"/>
      </w:pPr>
      <w:rPr>
        <w:rFonts w:ascii="Courier New" w:hAnsi="Courier New" w:cs="Courier New" w:hint="default"/>
      </w:rPr>
    </w:lvl>
    <w:lvl w:ilvl="1">
      <w:start w:val="1"/>
      <w:numFmt w:val="bullet"/>
      <w:lvlText w:val=""/>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1" w15:restartNumberingAfterBreak="0">
    <w:nsid w:val="5BE354DF"/>
    <w:multiLevelType w:val="hybridMultilevel"/>
    <w:tmpl w:val="4B56A10C"/>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869"/>
        </w:tabs>
        <w:ind w:left="2869" w:hanging="360"/>
      </w:pPr>
      <w:rPr>
        <w:rFonts w:ascii="Courier New" w:hAnsi="Courier New" w:hint="default"/>
      </w:rPr>
    </w:lvl>
    <w:lvl w:ilvl="2" w:tplc="FFFFFFFF" w:tentative="1">
      <w:start w:val="1"/>
      <w:numFmt w:val="bullet"/>
      <w:lvlText w:val=""/>
      <w:lvlJc w:val="left"/>
      <w:pPr>
        <w:tabs>
          <w:tab w:val="num" w:pos="3589"/>
        </w:tabs>
        <w:ind w:left="3589" w:hanging="360"/>
      </w:pPr>
      <w:rPr>
        <w:rFonts w:ascii="Wingdings" w:hAnsi="Wingdings" w:hint="default"/>
      </w:rPr>
    </w:lvl>
    <w:lvl w:ilvl="3" w:tplc="FFFFFFFF" w:tentative="1">
      <w:start w:val="1"/>
      <w:numFmt w:val="bullet"/>
      <w:lvlText w:val=""/>
      <w:lvlJc w:val="left"/>
      <w:pPr>
        <w:tabs>
          <w:tab w:val="num" w:pos="4309"/>
        </w:tabs>
        <w:ind w:left="4309" w:hanging="360"/>
      </w:pPr>
      <w:rPr>
        <w:rFonts w:ascii="Symbol" w:hAnsi="Symbol" w:hint="default"/>
      </w:rPr>
    </w:lvl>
    <w:lvl w:ilvl="4" w:tplc="FFFFFFFF" w:tentative="1">
      <w:start w:val="1"/>
      <w:numFmt w:val="bullet"/>
      <w:lvlText w:val="o"/>
      <w:lvlJc w:val="left"/>
      <w:pPr>
        <w:tabs>
          <w:tab w:val="num" w:pos="5029"/>
        </w:tabs>
        <w:ind w:left="5029" w:hanging="360"/>
      </w:pPr>
      <w:rPr>
        <w:rFonts w:ascii="Courier New" w:hAnsi="Courier New" w:hint="default"/>
      </w:rPr>
    </w:lvl>
    <w:lvl w:ilvl="5" w:tplc="FFFFFFFF" w:tentative="1">
      <w:start w:val="1"/>
      <w:numFmt w:val="bullet"/>
      <w:lvlText w:val=""/>
      <w:lvlJc w:val="left"/>
      <w:pPr>
        <w:tabs>
          <w:tab w:val="num" w:pos="5749"/>
        </w:tabs>
        <w:ind w:left="5749" w:hanging="360"/>
      </w:pPr>
      <w:rPr>
        <w:rFonts w:ascii="Wingdings" w:hAnsi="Wingdings" w:hint="default"/>
      </w:rPr>
    </w:lvl>
    <w:lvl w:ilvl="6" w:tplc="FFFFFFFF" w:tentative="1">
      <w:start w:val="1"/>
      <w:numFmt w:val="bullet"/>
      <w:lvlText w:val=""/>
      <w:lvlJc w:val="left"/>
      <w:pPr>
        <w:tabs>
          <w:tab w:val="num" w:pos="6469"/>
        </w:tabs>
        <w:ind w:left="6469" w:hanging="360"/>
      </w:pPr>
      <w:rPr>
        <w:rFonts w:ascii="Symbol" w:hAnsi="Symbol" w:hint="default"/>
      </w:rPr>
    </w:lvl>
    <w:lvl w:ilvl="7" w:tplc="FFFFFFFF" w:tentative="1">
      <w:start w:val="1"/>
      <w:numFmt w:val="bullet"/>
      <w:lvlText w:val="o"/>
      <w:lvlJc w:val="left"/>
      <w:pPr>
        <w:tabs>
          <w:tab w:val="num" w:pos="7189"/>
        </w:tabs>
        <w:ind w:left="7189" w:hanging="360"/>
      </w:pPr>
      <w:rPr>
        <w:rFonts w:ascii="Courier New" w:hAnsi="Courier New" w:hint="default"/>
      </w:rPr>
    </w:lvl>
    <w:lvl w:ilvl="8" w:tplc="FFFFFFFF" w:tentative="1">
      <w:start w:val="1"/>
      <w:numFmt w:val="bullet"/>
      <w:lvlText w:val=""/>
      <w:lvlJc w:val="left"/>
      <w:pPr>
        <w:tabs>
          <w:tab w:val="num" w:pos="7909"/>
        </w:tabs>
        <w:ind w:left="7909" w:hanging="360"/>
      </w:pPr>
      <w:rPr>
        <w:rFonts w:ascii="Wingdings" w:hAnsi="Wingdings" w:hint="default"/>
      </w:rPr>
    </w:lvl>
  </w:abstractNum>
  <w:abstractNum w:abstractNumId="282" w15:restartNumberingAfterBreak="0">
    <w:nsid w:val="5C9B787E"/>
    <w:multiLevelType w:val="multilevel"/>
    <w:tmpl w:val="B4189696"/>
    <w:lvl w:ilvl="0">
      <w:start w:val="1"/>
      <w:numFmt w:val="bullet"/>
      <w:lvlText w:val="●"/>
      <w:lvlJc w:val="left"/>
      <w:pPr>
        <w:ind w:left="677" w:hanging="360"/>
      </w:pPr>
      <w:rPr>
        <w:rFonts w:ascii="Noto Sans Symbols" w:eastAsia="Noto Sans Symbols" w:hAnsi="Noto Sans Symbols" w:cs="Noto Sans Symbols"/>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283" w15:restartNumberingAfterBreak="0">
    <w:nsid w:val="5CAD1078"/>
    <w:multiLevelType w:val="hybridMultilevel"/>
    <w:tmpl w:val="73D2E45C"/>
    <w:lvl w:ilvl="0" w:tplc="5BEE2008">
      <w:start w:val="1"/>
      <w:numFmt w:val="bullet"/>
      <w:lvlText w:val=""/>
      <w:lvlJc w:val="left"/>
      <w:pPr>
        <w:ind w:left="24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15:restartNumberingAfterBreak="0">
    <w:nsid w:val="5D430CC1"/>
    <w:multiLevelType w:val="hybridMultilevel"/>
    <w:tmpl w:val="10F27998"/>
    <w:lvl w:ilvl="0" w:tplc="4EEAF0FC">
      <w:start w:val="1"/>
      <w:numFmt w:val="bullet"/>
      <w:pStyle w:val="Fejlesztsialter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15:restartNumberingAfterBreak="0">
    <w:nsid w:val="5D6F2753"/>
    <w:multiLevelType w:val="multilevel"/>
    <w:tmpl w:val="8A2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DAE138D"/>
    <w:multiLevelType w:val="multilevel"/>
    <w:tmpl w:val="5FF0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E093D9F"/>
    <w:multiLevelType w:val="hybridMultilevel"/>
    <w:tmpl w:val="8342DA4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8" w15:restartNumberingAfterBreak="0">
    <w:nsid w:val="5E6C2D82"/>
    <w:multiLevelType w:val="multilevel"/>
    <w:tmpl w:val="3FB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EFA7302"/>
    <w:multiLevelType w:val="multilevel"/>
    <w:tmpl w:val="CDCE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F231E65"/>
    <w:multiLevelType w:val="multilevel"/>
    <w:tmpl w:val="93800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5F3C43EE"/>
    <w:multiLevelType w:val="multilevel"/>
    <w:tmpl w:val="6334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FC12D66"/>
    <w:multiLevelType w:val="multilevel"/>
    <w:tmpl w:val="C6E8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FE52B55"/>
    <w:multiLevelType w:val="multilevel"/>
    <w:tmpl w:val="506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02F28C1"/>
    <w:multiLevelType w:val="multilevel"/>
    <w:tmpl w:val="6B726F30"/>
    <w:lvl w:ilvl="0">
      <w:start w:val="1"/>
      <w:numFmt w:val="bullet"/>
      <w:lvlText w:val="−"/>
      <w:lvlJc w:val="left"/>
      <w:pPr>
        <w:ind w:left="36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5" w15:restartNumberingAfterBreak="0">
    <w:nsid w:val="60433EDE"/>
    <w:multiLevelType w:val="multilevel"/>
    <w:tmpl w:val="39027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6057420D"/>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7" w15:restartNumberingAfterBreak="0">
    <w:nsid w:val="611D5F68"/>
    <w:multiLevelType w:val="multilevel"/>
    <w:tmpl w:val="E256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12A61DB"/>
    <w:multiLevelType w:val="hybridMultilevel"/>
    <w:tmpl w:val="C5BC71F4"/>
    <w:lvl w:ilvl="0" w:tplc="040E0001">
      <w:start w:val="1"/>
      <w:numFmt w:val="bullet"/>
      <w:lvlText w:val=""/>
      <w:lvlJc w:val="left"/>
      <w:pPr>
        <w:tabs>
          <w:tab w:val="num" w:pos="1315"/>
        </w:tabs>
        <w:ind w:left="1315" w:hanging="360"/>
      </w:pPr>
      <w:rPr>
        <w:rFonts w:ascii="Symbol" w:hAnsi="Symbol" w:hint="default"/>
      </w:rPr>
    </w:lvl>
    <w:lvl w:ilvl="1" w:tplc="040E0003" w:tentative="1">
      <w:start w:val="1"/>
      <w:numFmt w:val="bullet"/>
      <w:lvlText w:val="o"/>
      <w:lvlJc w:val="left"/>
      <w:pPr>
        <w:tabs>
          <w:tab w:val="num" w:pos="2035"/>
        </w:tabs>
        <w:ind w:left="2035" w:hanging="360"/>
      </w:pPr>
      <w:rPr>
        <w:rFonts w:ascii="Courier New" w:hAnsi="Courier New" w:hint="default"/>
      </w:rPr>
    </w:lvl>
    <w:lvl w:ilvl="2" w:tplc="040E0005" w:tentative="1">
      <w:start w:val="1"/>
      <w:numFmt w:val="bullet"/>
      <w:lvlText w:val=""/>
      <w:lvlJc w:val="left"/>
      <w:pPr>
        <w:tabs>
          <w:tab w:val="num" w:pos="2755"/>
        </w:tabs>
        <w:ind w:left="2755" w:hanging="360"/>
      </w:pPr>
      <w:rPr>
        <w:rFonts w:ascii="Wingdings" w:hAnsi="Wingdings" w:hint="default"/>
      </w:rPr>
    </w:lvl>
    <w:lvl w:ilvl="3" w:tplc="040E0001" w:tentative="1">
      <w:start w:val="1"/>
      <w:numFmt w:val="bullet"/>
      <w:lvlText w:val=""/>
      <w:lvlJc w:val="left"/>
      <w:pPr>
        <w:tabs>
          <w:tab w:val="num" w:pos="3475"/>
        </w:tabs>
        <w:ind w:left="3475" w:hanging="360"/>
      </w:pPr>
      <w:rPr>
        <w:rFonts w:ascii="Symbol" w:hAnsi="Symbol" w:hint="default"/>
      </w:rPr>
    </w:lvl>
    <w:lvl w:ilvl="4" w:tplc="040E0003" w:tentative="1">
      <w:start w:val="1"/>
      <w:numFmt w:val="bullet"/>
      <w:lvlText w:val="o"/>
      <w:lvlJc w:val="left"/>
      <w:pPr>
        <w:tabs>
          <w:tab w:val="num" w:pos="4195"/>
        </w:tabs>
        <w:ind w:left="4195" w:hanging="360"/>
      </w:pPr>
      <w:rPr>
        <w:rFonts w:ascii="Courier New" w:hAnsi="Courier New" w:hint="default"/>
      </w:rPr>
    </w:lvl>
    <w:lvl w:ilvl="5" w:tplc="040E0005" w:tentative="1">
      <w:start w:val="1"/>
      <w:numFmt w:val="bullet"/>
      <w:lvlText w:val=""/>
      <w:lvlJc w:val="left"/>
      <w:pPr>
        <w:tabs>
          <w:tab w:val="num" w:pos="4915"/>
        </w:tabs>
        <w:ind w:left="4915" w:hanging="360"/>
      </w:pPr>
      <w:rPr>
        <w:rFonts w:ascii="Wingdings" w:hAnsi="Wingdings" w:hint="default"/>
      </w:rPr>
    </w:lvl>
    <w:lvl w:ilvl="6" w:tplc="040E0001" w:tentative="1">
      <w:start w:val="1"/>
      <w:numFmt w:val="bullet"/>
      <w:lvlText w:val=""/>
      <w:lvlJc w:val="left"/>
      <w:pPr>
        <w:tabs>
          <w:tab w:val="num" w:pos="5635"/>
        </w:tabs>
        <w:ind w:left="5635" w:hanging="360"/>
      </w:pPr>
      <w:rPr>
        <w:rFonts w:ascii="Symbol" w:hAnsi="Symbol" w:hint="default"/>
      </w:rPr>
    </w:lvl>
    <w:lvl w:ilvl="7" w:tplc="040E0003" w:tentative="1">
      <w:start w:val="1"/>
      <w:numFmt w:val="bullet"/>
      <w:lvlText w:val="o"/>
      <w:lvlJc w:val="left"/>
      <w:pPr>
        <w:tabs>
          <w:tab w:val="num" w:pos="6355"/>
        </w:tabs>
        <w:ind w:left="6355" w:hanging="360"/>
      </w:pPr>
      <w:rPr>
        <w:rFonts w:ascii="Courier New" w:hAnsi="Courier New" w:hint="default"/>
      </w:rPr>
    </w:lvl>
    <w:lvl w:ilvl="8" w:tplc="040E0005" w:tentative="1">
      <w:start w:val="1"/>
      <w:numFmt w:val="bullet"/>
      <w:lvlText w:val=""/>
      <w:lvlJc w:val="left"/>
      <w:pPr>
        <w:tabs>
          <w:tab w:val="num" w:pos="7075"/>
        </w:tabs>
        <w:ind w:left="7075" w:hanging="360"/>
      </w:pPr>
      <w:rPr>
        <w:rFonts w:ascii="Wingdings" w:hAnsi="Wingdings" w:hint="default"/>
      </w:rPr>
    </w:lvl>
  </w:abstractNum>
  <w:abstractNum w:abstractNumId="299" w15:restartNumberingAfterBreak="0">
    <w:nsid w:val="613E65DF"/>
    <w:multiLevelType w:val="multilevel"/>
    <w:tmpl w:val="E04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1C21C58"/>
    <w:multiLevelType w:val="hybridMultilevel"/>
    <w:tmpl w:val="39E2E8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1" w15:restartNumberingAfterBreak="0">
    <w:nsid w:val="62122852"/>
    <w:multiLevelType w:val="multilevel"/>
    <w:tmpl w:val="1A50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23F62B1"/>
    <w:multiLevelType w:val="multilevel"/>
    <w:tmpl w:val="EE7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2411410"/>
    <w:multiLevelType w:val="multilevel"/>
    <w:tmpl w:val="A7D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2411526"/>
    <w:multiLevelType w:val="multilevel"/>
    <w:tmpl w:val="FC8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2441AF6"/>
    <w:multiLevelType w:val="multilevel"/>
    <w:tmpl w:val="FECE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2471705"/>
    <w:multiLevelType w:val="hybridMultilevel"/>
    <w:tmpl w:val="AFB408C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25C1C9C"/>
    <w:multiLevelType w:val="multilevel"/>
    <w:tmpl w:val="AD48485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8" w15:restartNumberingAfterBreak="0">
    <w:nsid w:val="625F0FFE"/>
    <w:multiLevelType w:val="multilevel"/>
    <w:tmpl w:val="502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296574D"/>
    <w:multiLevelType w:val="multilevel"/>
    <w:tmpl w:val="56C09DC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15:restartNumberingAfterBreak="0">
    <w:nsid w:val="62A940B6"/>
    <w:multiLevelType w:val="multilevel"/>
    <w:tmpl w:val="F6E8C6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2B51431"/>
    <w:multiLevelType w:val="hybridMultilevel"/>
    <w:tmpl w:val="98849018"/>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2" w15:restartNumberingAfterBreak="0">
    <w:nsid w:val="63254974"/>
    <w:multiLevelType w:val="multilevel"/>
    <w:tmpl w:val="3C48FC8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63D76B26"/>
    <w:multiLevelType w:val="multilevel"/>
    <w:tmpl w:val="ACAE34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4" w15:restartNumberingAfterBreak="0">
    <w:nsid w:val="641B1F1C"/>
    <w:multiLevelType w:val="hybridMultilevel"/>
    <w:tmpl w:val="4C3867AA"/>
    <w:lvl w:ilvl="0" w:tplc="040E0001">
      <w:start w:val="1"/>
      <w:numFmt w:val="bullet"/>
      <w:lvlText w:val=""/>
      <w:lvlJc w:val="left"/>
      <w:pPr>
        <w:ind w:left="1315" w:hanging="360"/>
      </w:pPr>
      <w:rPr>
        <w:rFonts w:ascii="Symbol" w:hAnsi="Symbol" w:hint="default"/>
      </w:rPr>
    </w:lvl>
    <w:lvl w:ilvl="1" w:tplc="040E0003" w:tentative="1">
      <w:start w:val="1"/>
      <w:numFmt w:val="bullet"/>
      <w:lvlText w:val="o"/>
      <w:lvlJc w:val="left"/>
      <w:pPr>
        <w:ind w:left="2035" w:hanging="360"/>
      </w:pPr>
      <w:rPr>
        <w:rFonts w:ascii="Courier New" w:hAnsi="Courier New" w:cs="Courier New" w:hint="default"/>
      </w:rPr>
    </w:lvl>
    <w:lvl w:ilvl="2" w:tplc="040E0005" w:tentative="1">
      <w:start w:val="1"/>
      <w:numFmt w:val="bullet"/>
      <w:lvlText w:val=""/>
      <w:lvlJc w:val="left"/>
      <w:pPr>
        <w:ind w:left="2755" w:hanging="360"/>
      </w:pPr>
      <w:rPr>
        <w:rFonts w:ascii="Wingdings" w:hAnsi="Wingdings" w:hint="default"/>
      </w:rPr>
    </w:lvl>
    <w:lvl w:ilvl="3" w:tplc="040E0001" w:tentative="1">
      <w:start w:val="1"/>
      <w:numFmt w:val="bullet"/>
      <w:lvlText w:val=""/>
      <w:lvlJc w:val="left"/>
      <w:pPr>
        <w:ind w:left="3475" w:hanging="360"/>
      </w:pPr>
      <w:rPr>
        <w:rFonts w:ascii="Symbol" w:hAnsi="Symbol" w:hint="default"/>
      </w:rPr>
    </w:lvl>
    <w:lvl w:ilvl="4" w:tplc="040E0003" w:tentative="1">
      <w:start w:val="1"/>
      <w:numFmt w:val="bullet"/>
      <w:lvlText w:val="o"/>
      <w:lvlJc w:val="left"/>
      <w:pPr>
        <w:ind w:left="4195" w:hanging="360"/>
      </w:pPr>
      <w:rPr>
        <w:rFonts w:ascii="Courier New" w:hAnsi="Courier New" w:cs="Courier New" w:hint="default"/>
      </w:rPr>
    </w:lvl>
    <w:lvl w:ilvl="5" w:tplc="040E0005" w:tentative="1">
      <w:start w:val="1"/>
      <w:numFmt w:val="bullet"/>
      <w:lvlText w:val=""/>
      <w:lvlJc w:val="left"/>
      <w:pPr>
        <w:ind w:left="4915" w:hanging="360"/>
      </w:pPr>
      <w:rPr>
        <w:rFonts w:ascii="Wingdings" w:hAnsi="Wingdings" w:hint="default"/>
      </w:rPr>
    </w:lvl>
    <w:lvl w:ilvl="6" w:tplc="040E0001" w:tentative="1">
      <w:start w:val="1"/>
      <w:numFmt w:val="bullet"/>
      <w:lvlText w:val=""/>
      <w:lvlJc w:val="left"/>
      <w:pPr>
        <w:ind w:left="5635" w:hanging="360"/>
      </w:pPr>
      <w:rPr>
        <w:rFonts w:ascii="Symbol" w:hAnsi="Symbol" w:hint="default"/>
      </w:rPr>
    </w:lvl>
    <w:lvl w:ilvl="7" w:tplc="040E0003" w:tentative="1">
      <w:start w:val="1"/>
      <w:numFmt w:val="bullet"/>
      <w:lvlText w:val="o"/>
      <w:lvlJc w:val="left"/>
      <w:pPr>
        <w:ind w:left="6355" w:hanging="360"/>
      </w:pPr>
      <w:rPr>
        <w:rFonts w:ascii="Courier New" w:hAnsi="Courier New" w:cs="Courier New" w:hint="default"/>
      </w:rPr>
    </w:lvl>
    <w:lvl w:ilvl="8" w:tplc="040E0005" w:tentative="1">
      <w:start w:val="1"/>
      <w:numFmt w:val="bullet"/>
      <w:lvlText w:val=""/>
      <w:lvlJc w:val="left"/>
      <w:pPr>
        <w:ind w:left="7075" w:hanging="360"/>
      </w:pPr>
      <w:rPr>
        <w:rFonts w:ascii="Wingdings" w:hAnsi="Wingdings" w:hint="default"/>
      </w:rPr>
    </w:lvl>
  </w:abstractNum>
  <w:abstractNum w:abstractNumId="315" w15:restartNumberingAfterBreak="0">
    <w:nsid w:val="642D6C64"/>
    <w:multiLevelType w:val="hybridMultilevel"/>
    <w:tmpl w:val="2AAC947E"/>
    <w:lvl w:ilvl="0" w:tplc="040E0001">
      <w:start w:val="1"/>
      <w:numFmt w:val="bullet"/>
      <w:lvlText w:val=""/>
      <w:lvlJc w:val="left"/>
      <w:pPr>
        <w:tabs>
          <w:tab w:val="num" w:pos="2137"/>
        </w:tabs>
        <w:ind w:left="2137" w:hanging="360"/>
      </w:pPr>
      <w:rPr>
        <w:rFonts w:ascii="Symbol" w:hAnsi="Symbol" w:hint="default"/>
      </w:rPr>
    </w:lvl>
    <w:lvl w:ilvl="1" w:tplc="040E0003" w:tentative="1">
      <w:start w:val="1"/>
      <w:numFmt w:val="bullet"/>
      <w:lvlText w:val="o"/>
      <w:lvlJc w:val="left"/>
      <w:pPr>
        <w:tabs>
          <w:tab w:val="num" w:pos="2857"/>
        </w:tabs>
        <w:ind w:left="2857" w:hanging="360"/>
      </w:pPr>
      <w:rPr>
        <w:rFonts w:ascii="Courier New" w:hAnsi="Courier New" w:hint="default"/>
      </w:rPr>
    </w:lvl>
    <w:lvl w:ilvl="2" w:tplc="040E0005" w:tentative="1">
      <w:start w:val="1"/>
      <w:numFmt w:val="bullet"/>
      <w:lvlText w:val=""/>
      <w:lvlJc w:val="left"/>
      <w:pPr>
        <w:tabs>
          <w:tab w:val="num" w:pos="3577"/>
        </w:tabs>
        <w:ind w:left="3577" w:hanging="360"/>
      </w:pPr>
      <w:rPr>
        <w:rFonts w:ascii="Wingdings" w:hAnsi="Wingdings" w:hint="default"/>
      </w:rPr>
    </w:lvl>
    <w:lvl w:ilvl="3" w:tplc="040E0001" w:tentative="1">
      <w:start w:val="1"/>
      <w:numFmt w:val="bullet"/>
      <w:lvlText w:val=""/>
      <w:lvlJc w:val="left"/>
      <w:pPr>
        <w:tabs>
          <w:tab w:val="num" w:pos="4297"/>
        </w:tabs>
        <w:ind w:left="4297" w:hanging="360"/>
      </w:pPr>
      <w:rPr>
        <w:rFonts w:ascii="Symbol" w:hAnsi="Symbol" w:hint="default"/>
      </w:rPr>
    </w:lvl>
    <w:lvl w:ilvl="4" w:tplc="040E0003" w:tentative="1">
      <w:start w:val="1"/>
      <w:numFmt w:val="bullet"/>
      <w:lvlText w:val="o"/>
      <w:lvlJc w:val="left"/>
      <w:pPr>
        <w:tabs>
          <w:tab w:val="num" w:pos="5017"/>
        </w:tabs>
        <w:ind w:left="5017" w:hanging="360"/>
      </w:pPr>
      <w:rPr>
        <w:rFonts w:ascii="Courier New" w:hAnsi="Courier New" w:hint="default"/>
      </w:rPr>
    </w:lvl>
    <w:lvl w:ilvl="5" w:tplc="040E0005" w:tentative="1">
      <w:start w:val="1"/>
      <w:numFmt w:val="bullet"/>
      <w:lvlText w:val=""/>
      <w:lvlJc w:val="left"/>
      <w:pPr>
        <w:tabs>
          <w:tab w:val="num" w:pos="5737"/>
        </w:tabs>
        <w:ind w:left="5737" w:hanging="360"/>
      </w:pPr>
      <w:rPr>
        <w:rFonts w:ascii="Wingdings" w:hAnsi="Wingdings" w:hint="default"/>
      </w:rPr>
    </w:lvl>
    <w:lvl w:ilvl="6" w:tplc="040E0001" w:tentative="1">
      <w:start w:val="1"/>
      <w:numFmt w:val="bullet"/>
      <w:lvlText w:val=""/>
      <w:lvlJc w:val="left"/>
      <w:pPr>
        <w:tabs>
          <w:tab w:val="num" w:pos="6457"/>
        </w:tabs>
        <w:ind w:left="6457" w:hanging="360"/>
      </w:pPr>
      <w:rPr>
        <w:rFonts w:ascii="Symbol" w:hAnsi="Symbol" w:hint="default"/>
      </w:rPr>
    </w:lvl>
    <w:lvl w:ilvl="7" w:tplc="040E0003" w:tentative="1">
      <w:start w:val="1"/>
      <w:numFmt w:val="bullet"/>
      <w:lvlText w:val="o"/>
      <w:lvlJc w:val="left"/>
      <w:pPr>
        <w:tabs>
          <w:tab w:val="num" w:pos="7177"/>
        </w:tabs>
        <w:ind w:left="7177" w:hanging="360"/>
      </w:pPr>
      <w:rPr>
        <w:rFonts w:ascii="Courier New" w:hAnsi="Courier New" w:hint="default"/>
      </w:rPr>
    </w:lvl>
    <w:lvl w:ilvl="8" w:tplc="040E0005" w:tentative="1">
      <w:start w:val="1"/>
      <w:numFmt w:val="bullet"/>
      <w:lvlText w:val=""/>
      <w:lvlJc w:val="left"/>
      <w:pPr>
        <w:tabs>
          <w:tab w:val="num" w:pos="7897"/>
        </w:tabs>
        <w:ind w:left="7897" w:hanging="360"/>
      </w:pPr>
      <w:rPr>
        <w:rFonts w:ascii="Wingdings" w:hAnsi="Wingdings" w:hint="default"/>
      </w:rPr>
    </w:lvl>
  </w:abstractNum>
  <w:abstractNum w:abstractNumId="316" w15:restartNumberingAfterBreak="0">
    <w:nsid w:val="646A1002"/>
    <w:multiLevelType w:val="multilevel"/>
    <w:tmpl w:val="BA48E4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15:restartNumberingAfterBreak="0">
    <w:nsid w:val="64850124"/>
    <w:multiLevelType w:val="multilevel"/>
    <w:tmpl w:val="F1D2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48D544D"/>
    <w:multiLevelType w:val="multilevel"/>
    <w:tmpl w:val="8D0C8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64A55BA5"/>
    <w:multiLevelType w:val="multilevel"/>
    <w:tmpl w:val="3ABC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50C5C48"/>
    <w:multiLevelType w:val="multilevel"/>
    <w:tmpl w:val="1BC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52340F4"/>
    <w:multiLevelType w:val="hybridMultilevel"/>
    <w:tmpl w:val="63FE964C"/>
    <w:lvl w:ilvl="0" w:tplc="30D262B6">
      <w:start w:val="1"/>
      <w:numFmt w:val="upperRoman"/>
      <w:lvlText w:val="%1."/>
      <w:lvlJc w:val="left"/>
      <w:pPr>
        <w:ind w:left="1080" w:hanging="72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22" w15:restartNumberingAfterBreak="0">
    <w:nsid w:val="65704C50"/>
    <w:multiLevelType w:val="multilevel"/>
    <w:tmpl w:val="D41C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5761ABB"/>
    <w:multiLevelType w:val="multilevel"/>
    <w:tmpl w:val="46B2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5EE2024"/>
    <w:multiLevelType w:val="multilevel"/>
    <w:tmpl w:val="703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5FB27DA"/>
    <w:multiLevelType w:val="hybridMultilevel"/>
    <w:tmpl w:val="35F690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6" w15:restartNumberingAfterBreak="0">
    <w:nsid w:val="665F07ED"/>
    <w:multiLevelType w:val="multilevel"/>
    <w:tmpl w:val="8934368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27" w15:restartNumberingAfterBreak="0">
    <w:nsid w:val="66895BC8"/>
    <w:multiLevelType w:val="hybridMultilevel"/>
    <w:tmpl w:val="BF4E8C82"/>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328" w15:restartNumberingAfterBreak="0">
    <w:nsid w:val="66D7086E"/>
    <w:multiLevelType w:val="hybridMultilevel"/>
    <w:tmpl w:val="27788E7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9" w15:restartNumberingAfterBreak="0">
    <w:nsid w:val="670271C8"/>
    <w:multiLevelType w:val="hybridMultilevel"/>
    <w:tmpl w:val="CBA4FDEE"/>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0" w15:restartNumberingAfterBreak="0">
    <w:nsid w:val="670C7E42"/>
    <w:multiLevelType w:val="hybridMultilevel"/>
    <w:tmpl w:val="06F4085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1" w15:restartNumberingAfterBreak="0">
    <w:nsid w:val="675A2D53"/>
    <w:multiLevelType w:val="multilevel"/>
    <w:tmpl w:val="F60CD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15:restartNumberingAfterBreak="0">
    <w:nsid w:val="67C3766B"/>
    <w:multiLevelType w:val="multilevel"/>
    <w:tmpl w:val="928C6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3" w15:restartNumberingAfterBreak="0">
    <w:nsid w:val="67D0637A"/>
    <w:multiLevelType w:val="multilevel"/>
    <w:tmpl w:val="2EAA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8043F84"/>
    <w:multiLevelType w:val="multilevel"/>
    <w:tmpl w:val="54B664C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8107F00"/>
    <w:multiLevelType w:val="multilevel"/>
    <w:tmpl w:val="F102A2A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68A41B99"/>
    <w:multiLevelType w:val="multilevel"/>
    <w:tmpl w:val="05E0D9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15:restartNumberingAfterBreak="0">
    <w:nsid w:val="691D46B7"/>
    <w:multiLevelType w:val="multilevel"/>
    <w:tmpl w:val="309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948480F"/>
    <w:multiLevelType w:val="multilevel"/>
    <w:tmpl w:val="736ECC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69676D94"/>
    <w:multiLevelType w:val="hybridMultilevel"/>
    <w:tmpl w:val="4DF6703C"/>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69680DE9"/>
    <w:multiLevelType w:val="multilevel"/>
    <w:tmpl w:val="AE2EC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69F63F2A"/>
    <w:multiLevelType w:val="hybridMultilevel"/>
    <w:tmpl w:val="256CF064"/>
    <w:lvl w:ilvl="0" w:tplc="EEB06BA8">
      <w:start w:val="1"/>
      <w:numFmt w:val="bullet"/>
      <w:pStyle w:val="3szinttartalom"/>
      <w:lvlText w:val="–"/>
      <w:lvlJc w:val="left"/>
      <w:pPr>
        <w:ind w:left="1145" w:hanging="360"/>
      </w:pPr>
      <w:rPr>
        <w:rFonts w:ascii="Calibri" w:eastAsiaTheme="minorHAnsi" w:hAnsi="Calibri" w:cs="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42" w15:restartNumberingAfterBreak="0">
    <w:nsid w:val="6A2A2DBE"/>
    <w:multiLevelType w:val="multilevel"/>
    <w:tmpl w:val="00448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3" w15:restartNumberingAfterBreak="0">
    <w:nsid w:val="6A870972"/>
    <w:multiLevelType w:val="multilevel"/>
    <w:tmpl w:val="14CE84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15:restartNumberingAfterBreak="0">
    <w:nsid w:val="6B271351"/>
    <w:multiLevelType w:val="multilevel"/>
    <w:tmpl w:val="591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B933B6A"/>
    <w:multiLevelType w:val="multilevel"/>
    <w:tmpl w:val="3B8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BA01DD8"/>
    <w:multiLevelType w:val="multilevel"/>
    <w:tmpl w:val="DCD0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BA5613F"/>
    <w:multiLevelType w:val="multilevel"/>
    <w:tmpl w:val="5EAEAE2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BE203FD"/>
    <w:multiLevelType w:val="multilevel"/>
    <w:tmpl w:val="5336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BEB66F2"/>
    <w:multiLevelType w:val="multilevel"/>
    <w:tmpl w:val="4092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C2A630D"/>
    <w:multiLevelType w:val="multilevel"/>
    <w:tmpl w:val="904E67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C716EB4"/>
    <w:multiLevelType w:val="multilevel"/>
    <w:tmpl w:val="96943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15:restartNumberingAfterBreak="0">
    <w:nsid w:val="6C8044CE"/>
    <w:multiLevelType w:val="multilevel"/>
    <w:tmpl w:val="A870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6CD8707A"/>
    <w:multiLevelType w:val="hybridMultilevel"/>
    <w:tmpl w:val="A05450C2"/>
    <w:lvl w:ilvl="0" w:tplc="040E0001">
      <w:start w:val="1"/>
      <w:numFmt w:val="bullet"/>
      <w:lvlText w:val=""/>
      <w:lvlJc w:val="left"/>
      <w:pPr>
        <w:tabs>
          <w:tab w:val="num" w:pos="1429"/>
        </w:tabs>
        <w:ind w:left="1429" w:hanging="360"/>
      </w:pPr>
      <w:rPr>
        <w:rFonts w:ascii="Symbol" w:hAnsi="Symbol" w:hint="default"/>
      </w:rPr>
    </w:lvl>
    <w:lvl w:ilvl="1" w:tplc="040E0003" w:tentative="1">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354" w15:restartNumberingAfterBreak="0">
    <w:nsid w:val="6D0A571A"/>
    <w:multiLevelType w:val="multilevel"/>
    <w:tmpl w:val="8A4E6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5" w15:restartNumberingAfterBreak="0">
    <w:nsid w:val="6E563288"/>
    <w:multiLevelType w:val="hybridMultilevel"/>
    <w:tmpl w:val="F4C6F9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15:restartNumberingAfterBreak="0">
    <w:nsid w:val="6E685DFE"/>
    <w:multiLevelType w:val="hybridMultilevel"/>
    <w:tmpl w:val="32EA90C2"/>
    <w:lvl w:ilvl="0" w:tplc="FFFFFFFF">
      <w:start w:val="1"/>
      <w:numFmt w:val="bullet"/>
      <w:lvlText w:val=""/>
      <w:lvlJc w:val="left"/>
      <w:pPr>
        <w:tabs>
          <w:tab w:val="num" w:pos="1315"/>
        </w:tabs>
        <w:ind w:left="1315" w:hanging="360"/>
      </w:pPr>
      <w:rPr>
        <w:rFonts w:ascii="Symbol" w:hAnsi="Symbol" w:hint="default"/>
      </w:rPr>
    </w:lvl>
    <w:lvl w:ilvl="1" w:tplc="FFFFFFFF" w:tentative="1">
      <w:start w:val="1"/>
      <w:numFmt w:val="bullet"/>
      <w:lvlText w:val="o"/>
      <w:lvlJc w:val="left"/>
      <w:pPr>
        <w:tabs>
          <w:tab w:val="num" w:pos="2035"/>
        </w:tabs>
        <w:ind w:left="2035" w:hanging="360"/>
      </w:pPr>
      <w:rPr>
        <w:rFonts w:ascii="Courier New" w:hAnsi="Courier New" w:hint="default"/>
      </w:rPr>
    </w:lvl>
    <w:lvl w:ilvl="2" w:tplc="FFFFFFFF" w:tentative="1">
      <w:start w:val="1"/>
      <w:numFmt w:val="bullet"/>
      <w:lvlText w:val=""/>
      <w:lvlJc w:val="left"/>
      <w:pPr>
        <w:tabs>
          <w:tab w:val="num" w:pos="2755"/>
        </w:tabs>
        <w:ind w:left="2755" w:hanging="360"/>
      </w:pPr>
      <w:rPr>
        <w:rFonts w:ascii="Wingdings" w:hAnsi="Wingdings" w:hint="default"/>
      </w:rPr>
    </w:lvl>
    <w:lvl w:ilvl="3" w:tplc="FFFFFFFF" w:tentative="1">
      <w:start w:val="1"/>
      <w:numFmt w:val="bullet"/>
      <w:lvlText w:val=""/>
      <w:lvlJc w:val="left"/>
      <w:pPr>
        <w:tabs>
          <w:tab w:val="num" w:pos="3475"/>
        </w:tabs>
        <w:ind w:left="3475" w:hanging="360"/>
      </w:pPr>
      <w:rPr>
        <w:rFonts w:ascii="Symbol" w:hAnsi="Symbol" w:hint="default"/>
      </w:rPr>
    </w:lvl>
    <w:lvl w:ilvl="4" w:tplc="FFFFFFFF" w:tentative="1">
      <w:start w:val="1"/>
      <w:numFmt w:val="bullet"/>
      <w:lvlText w:val="o"/>
      <w:lvlJc w:val="left"/>
      <w:pPr>
        <w:tabs>
          <w:tab w:val="num" w:pos="4195"/>
        </w:tabs>
        <w:ind w:left="4195" w:hanging="360"/>
      </w:pPr>
      <w:rPr>
        <w:rFonts w:ascii="Courier New" w:hAnsi="Courier New" w:hint="default"/>
      </w:rPr>
    </w:lvl>
    <w:lvl w:ilvl="5" w:tplc="FFFFFFFF" w:tentative="1">
      <w:start w:val="1"/>
      <w:numFmt w:val="bullet"/>
      <w:lvlText w:val=""/>
      <w:lvlJc w:val="left"/>
      <w:pPr>
        <w:tabs>
          <w:tab w:val="num" w:pos="4915"/>
        </w:tabs>
        <w:ind w:left="4915" w:hanging="360"/>
      </w:pPr>
      <w:rPr>
        <w:rFonts w:ascii="Wingdings" w:hAnsi="Wingdings" w:hint="default"/>
      </w:rPr>
    </w:lvl>
    <w:lvl w:ilvl="6" w:tplc="FFFFFFFF" w:tentative="1">
      <w:start w:val="1"/>
      <w:numFmt w:val="bullet"/>
      <w:lvlText w:val=""/>
      <w:lvlJc w:val="left"/>
      <w:pPr>
        <w:tabs>
          <w:tab w:val="num" w:pos="5635"/>
        </w:tabs>
        <w:ind w:left="5635" w:hanging="360"/>
      </w:pPr>
      <w:rPr>
        <w:rFonts w:ascii="Symbol" w:hAnsi="Symbol" w:hint="default"/>
      </w:rPr>
    </w:lvl>
    <w:lvl w:ilvl="7" w:tplc="FFFFFFFF" w:tentative="1">
      <w:start w:val="1"/>
      <w:numFmt w:val="bullet"/>
      <w:lvlText w:val="o"/>
      <w:lvlJc w:val="left"/>
      <w:pPr>
        <w:tabs>
          <w:tab w:val="num" w:pos="6355"/>
        </w:tabs>
        <w:ind w:left="6355" w:hanging="360"/>
      </w:pPr>
      <w:rPr>
        <w:rFonts w:ascii="Courier New" w:hAnsi="Courier New" w:hint="default"/>
      </w:rPr>
    </w:lvl>
    <w:lvl w:ilvl="8" w:tplc="FFFFFFFF" w:tentative="1">
      <w:start w:val="1"/>
      <w:numFmt w:val="bullet"/>
      <w:lvlText w:val=""/>
      <w:lvlJc w:val="left"/>
      <w:pPr>
        <w:tabs>
          <w:tab w:val="num" w:pos="7075"/>
        </w:tabs>
        <w:ind w:left="7075" w:hanging="360"/>
      </w:pPr>
      <w:rPr>
        <w:rFonts w:ascii="Wingdings" w:hAnsi="Wingdings" w:hint="default"/>
      </w:rPr>
    </w:lvl>
  </w:abstractNum>
  <w:abstractNum w:abstractNumId="357" w15:restartNumberingAfterBreak="0">
    <w:nsid w:val="6F403892"/>
    <w:multiLevelType w:val="multilevel"/>
    <w:tmpl w:val="104A401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15:restartNumberingAfterBreak="0">
    <w:nsid w:val="6FAD1D56"/>
    <w:multiLevelType w:val="multilevel"/>
    <w:tmpl w:val="419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FAE43AF"/>
    <w:multiLevelType w:val="hybridMultilevel"/>
    <w:tmpl w:val="9D16C6A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0" w15:restartNumberingAfterBreak="0">
    <w:nsid w:val="6FE455C0"/>
    <w:multiLevelType w:val="hybridMultilevel"/>
    <w:tmpl w:val="EB26C18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7031584A"/>
    <w:multiLevelType w:val="multilevel"/>
    <w:tmpl w:val="91A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0AB11F3"/>
    <w:multiLevelType w:val="hybridMultilevel"/>
    <w:tmpl w:val="5C00D2D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3" w15:restartNumberingAfterBreak="0">
    <w:nsid w:val="70B34F8C"/>
    <w:multiLevelType w:val="multilevel"/>
    <w:tmpl w:val="E176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0B35870"/>
    <w:multiLevelType w:val="multilevel"/>
    <w:tmpl w:val="F650E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15:restartNumberingAfterBreak="0">
    <w:nsid w:val="70CF0609"/>
    <w:multiLevelType w:val="multilevel"/>
    <w:tmpl w:val="D910F15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1495EDC"/>
    <w:multiLevelType w:val="multilevel"/>
    <w:tmpl w:val="CFAC8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71F934E8"/>
    <w:multiLevelType w:val="hybridMultilevel"/>
    <w:tmpl w:val="3886F370"/>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8" w15:restartNumberingAfterBreak="0">
    <w:nsid w:val="721C6A70"/>
    <w:multiLevelType w:val="multilevel"/>
    <w:tmpl w:val="25B8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22079BF"/>
    <w:multiLevelType w:val="multilevel"/>
    <w:tmpl w:val="E16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22A0B59"/>
    <w:multiLevelType w:val="multilevel"/>
    <w:tmpl w:val="323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25F6FB8"/>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2" w15:restartNumberingAfterBreak="0">
    <w:nsid w:val="729A53E7"/>
    <w:multiLevelType w:val="multilevel"/>
    <w:tmpl w:val="10A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2AE53A4"/>
    <w:multiLevelType w:val="hybridMultilevel"/>
    <w:tmpl w:val="8FDA4888"/>
    <w:lvl w:ilvl="0" w:tplc="0BB8D49C">
      <w:start w:val="1"/>
      <w:numFmt w:val="upperLetter"/>
      <w:lvlText w:val="%1)"/>
      <w:lvlJc w:val="left"/>
      <w:pPr>
        <w:ind w:left="1440" w:hanging="360"/>
      </w:pPr>
      <w:rPr>
        <w:rFonts w:ascii="Times New Roman" w:hAnsi="Times New Roman" w:cs="Times New Roman" w:hint="default"/>
        <w:b w:val="0"/>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74" w15:restartNumberingAfterBreak="0">
    <w:nsid w:val="7334503A"/>
    <w:multiLevelType w:val="hybridMultilevel"/>
    <w:tmpl w:val="CADA99EC"/>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5" w15:restartNumberingAfterBreak="0">
    <w:nsid w:val="733F1B63"/>
    <w:multiLevelType w:val="multilevel"/>
    <w:tmpl w:val="943C4E1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15:restartNumberingAfterBreak="0">
    <w:nsid w:val="735D0906"/>
    <w:multiLevelType w:val="hybridMultilevel"/>
    <w:tmpl w:val="BB181A0C"/>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7" w15:restartNumberingAfterBreak="0">
    <w:nsid w:val="735F4FAF"/>
    <w:multiLevelType w:val="multilevel"/>
    <w:tmpl w:val="4AB8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379321D"/>
    <w:multiLevelType w:val="hybridMultilevel"/>
    <w:tmpl w:val="050E375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9" w15:restartNumberingAfterBreak="0">
    <w:nsid w:val="737F2DA5"/>
    <w:multiLevelType w:val="hybridMultilevel"/>
    <w:tmpl w:val="134A76B4"/>
    <w:lvl w:ilvl="0" w:tplc="CEA4E37E">
      <w:start w:val="1"/>
      <w:numFmt w:val="decimal"/>
      <w:pStyle w:val="Alfeladat"/>
      <w:lvlText w:val="%1."/>
      <w:lvlJc w:val="right"/>
      <w:pPr>
        <w:tabs>
          <w:tab w:val="num" w:pos="851"/>
        </w:tabs>
        <w:ind w:left="851" w:hanging="284"/>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0" w15:restartNumberingAfterBreak="0">
    <w:nsid w:val="73FC528F"/>
    <w:multiLevelType w:val="multilevel"/>
    <w:tmpl w:val="DB9C8B8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15:restartNumberingAfterBreak="0">
    <w:nsid w:val="7409547E"/>
    <w:multiLevelType w:val="multilevel"/>
    <w:tmpl w:val="51AED94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15:restartNumberingAfterBreak="0">
    <w:nsid w:val="7453723C"/>
    <w:multiLevelType w:val="hybridMultilevel"/>
    <w:tmpl w:val="4E4AC1B4"/>
    <w:lvl w:ilvl="0" w:tplc="040E0001">
      <w:start w:val="1"/>
      <w:numFmt w:val="bullet"/>
      <w:lvlText w:val=""/>
      <w:lvlJc w:val="left"/>
      <w:pPr>
        <w:tabs>
          <w:tab w:val="num" w:pos="2136"/>
        </w:tabs>
        <w:ind w:left="2136" w:hanging="360"/>
      </w:pPr>
      <w:rPr>
        <w:rFonts w:ascii="Symbol" w:hAnsi="Symbol" w:hint="default"/>
      </w:rPr>
    </w:lvl>
    <w:lvl w:ilvl="1" w:tplc="040E0003" w:tentative="1">
      <w:start w:val="1"/>
      <w:numFmt w:val="bullet"/>
      <w:lvlText w:val="o"/>
      <w:lvlJc w:val="left"/>
      <w:pPr>
        <w:tabs>
          <w:tab w:val="num" w:pos="2856"/>
        </w:tabs>
        <w:ind w:left="2856" w:hanging="360"/>
      </w:pPr>
      <w:rPr>
        <w:rFonts w:ascii="Courier New" w:hAnsi="Courier New" w:hint="default"/>
      </w:rPr>
    </w:lvl>
    <w:lvl w:ilvl="2" w:tplc="040E0005" w:tentative="1">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383" w15:restartNumberingAfterBreak="0">
    <w:nsid w:val="74595DB4"/>
    <w:multiLevelType w:val="hybridMultilevel"/>
    <w:tmpl w:val="FB8CB2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15:restartNumberingAfterBreak="0">
    <w:nsid w:val="7479150F"/>
    <w:multiLevelType w:val="multilevel"/>
    <w:tmpl w:val="03B0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49724EC"/>
    <w:multiLevelType w:val="multilevel"/>
    <w:tmpl w:val="634E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4F36D19"/>
    <w:multiLevelType w:val="hybridMultilevel"/>
    <w:tmpl w:val="31DC0DD4"/>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7" w15:restartNumberingAfterBreak="0">
    <w:nsid w:val="762D65C8"/>
    <w:multiLevelType w:val="hybridMultilevel"/>
    <w:tmpl w:val="F03CE6CC"/>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8" w15:restartNumberingAfterBreak="0">
    <w:nsid w:val="76821D16"/>
    <w:multiLevelType w:val="hybridMultilevel"/>
    <w:tmpl w:val="103E855C"/>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9" w15:restartNumberingAfterBreak="0">
    <w:nsid w:val="769D27D0"/>
    <w:multiLevelType w:val="hybridMultilevel"/>
    <w:tmpl w:val="383A5862"/>
    <w:lvl w:ilvl="0" w:tplc="040E0001">
      <w:start w:val="1"/>
      <w:numFmt w:val="bullet"/>
      <w:lvlText w:val=""/>
      <w:lvlJc w:val="left"/>
      <w:pPr>
        <w:tabs>
          <w:tab w:val="num" w:pos="2149"/>
        </w:tabs>
        <w:ind w:left="2149" w:hanging="360"/>
      </w:pPr>
      <w:rPr>
        <w:rFonts w:ascii="Symbol" w:hAnsi="Symbol" w:hint="default"/>
      </w:rPr>
    </w:lvl>
    <w:lvl w:ilvl="1" w:tplc="040E0003" w:tentative="1">
      <w:start w:val="1"/>
      <w:numFmt w:val="bullet"/>
      <w:lvlText w:val="o"/>
      <w:lvlJc w:val="left"/>
      <w:pPr>
        <w:tabs>
          <w:tab w:val="num" w:pos="2869"/>
        </w:tabs>
        <w:ind w:left="2869" w:hanging="360"/>
      </w:pPr>
      <w:rPr>
        <w:rFonts w:ascii="Courier New" w:hAnsi="Courier New"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390" w15:restartNumberingAfterBreak="0">
    <w:nsid w:val="76A13F74"/>
    <w:multiLevelType w:val="multilevel"/>
    <w:tmpl w:val="30F8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6DD4549"/>
    <w:multiLevelType w:val="hybridMultilevel"/>
    <w:tmpl w:val="E18A2570"/>
    <w:lvl w:ilvl="0" w:tplc="0936AABC">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2" w15:restartNumberingAfterBreak="0">
    <w:nsid w:val="7726310F"/>
    <w:multiLevelType w:val="multilevel"/>
    <w:tmpl w:val="71F0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7FA00B6"/>
    <w:multiLevelType w:val="multilevel"/>
    <w:tmpl w:val="CAA6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8260B8B"/>
    <w:multiLevelType w:val="multilevel"/>
    <w:tmpl w:val="F04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83608A4"/>
    <w:multiLevelType w:val="multilevel"/>
    <w:tmpl w:val="598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8511CD4"/>
    <w:multiLevelType w:val="multilevel"/>
    <w:tmpl w:val="68945C0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15:restartNumberingAfterBreak="0">
    <w:nsid w:val="78687900"/>
    <w:multiLevelType w:val="multilevel"/>
    <w:tmpl w:val="BD0C0FA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8C26F0C"/>
    <w:multiLevelType w:val="hybridMultilevel"/>
    <w:tmpl w:val="028886E2"/>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9" w15:restartNumberingAfterBreak="0">
    <w:nsid w:val="78F23D4C"/>
    <w:multiLevelType w:val="hybridMultilevel"/>
    <w:tmpl w:val="8B08591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0" w15:restartNumberingAfterBreak="0">
    <w:nsid w:val="78FE7579"/>
    <w:multiLevelType w:val="multilevel"/>
    <w:tmpl w:val="0B3A2498"/>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792968C7"/>
    <w:multiLevelType w:val="hybridMultilevel"/>
    <w:tmpl w:val="B73ABB1E"/>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2" w15:restartNumberingAfterBreak="0">
    <w:nsid w:val="79312517"/>
    <w:multiLevelType w:val="hybridMultilevel"/>
    <w:tmpl w:val="5E44F5A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3" w15:restartNumberingAfterBreak="0">
    <w:nsid w:val="794D431A"/>
    <w:multiLevelType w:val="multilevel"/>
    <w:tmpl w:val="11288EC0"/>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4" w15:restartNumberingAfterBreak="0">
    <w:nsid w:val="79575529"/>
    <w:multiLevelType w:val="multilevel"/>
    <w:tmpl w:val="984AC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5" w15:restartNumberingAfterBreak="0">
    <w:nsid w:val="79C14673"/>
    <w:multiLevelType w:val="multilevel"/>
    <w:tmpl w:val="E7FC4D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15:restartNumberingAfterBreak="0">
    <w:nsid w:val="7A5014A0"/>
    <w:multiLevelType w:val="multilevel"/>
    <w:tmpl w:val="2BE6784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AB36812"/>
    <w:multiLevelType w:val="multilevel"/>
    <w:tmpl w:val="7FD8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15:restartNumberingAfterBreak="0">
    <w:nsid w:val="7AF97953"/>
    <w:multiLevelType w:val="hybridMultilevel"/>
    <w:tmpl w:val="5178F97A"/>
    <w:lvl w:ilvl="0" w:tplc="640ECA92">
      <w:numFmt w:val="bullet"/>
      <w:lvlText w:val="—"/>
      <w:lvlJc w:val="left"/>
      <w:pPr>
        <w:ind w:left="832" w:hanging="360"/>
      </w:pPr>
      <w:rPr>
        <w:rFonts w:ascii="Calibri" w:eastAsia="Times New Roman" w:hAnsi="Calibri" w:hint="default"/>
      </w:rPr>
    </w:lvl>
    <w:lvl w:ilvl="1" w:tplc="040E0003" w:tentative="1">
      <w:start w:val="1"/>
      <w:numFmt w:val="bullet"/>
      <w:lvlText w:val="o"/>
      <w:lvlJc w:val="left"/>
      <w:pPr>
        <w:ind w:left="1552" w:hanging="360"/>
      </w:pPr>
      <w:rPr>
        <w:rFonts w:ascii="Courier New" w:hAnsi="Courier New" w:cs="Courier New" w:hint="default"/>
      </w:rPr>
    </w:lvl>
    <w:lvl w:ilvl="2" w:tplc="040E0005" w:tentative="1">
      <w:start w:val="1"/>
      <w:numFmt w:val="bullet"/>
      <w:lvlText w:val=""/>
      <w:lvlJc w:val="left"/>
      <w:pPr>
        <w:ind w:left="2272" w:hanging="360"/>
      </w:pPr>
      <w:rPr>
        <w:rFonts w:ascii="Wingdings" w:hAnsi="Wingdings" w:hint="default"/>
      </w:rPr>
    </w:lvl>
    <w:lvl w:ilvl="3" w:tplc="040E0001" w:tentative="1">
      <w:start w:val="1"/>
      <w:numFmt w:val="bullet"/>
      <w:lvlText w:val=""/>
      <w:lvlJc w:val="left"/>
      <w:pPr>
        <w:ind w:left="2992" w:hanging="360"/>
      </w:pPr>
      <w:rPr>
        <w:rFonts w:ascii="Symbol" w:hAnsi="Symbol" w:hint="default"/>
      </w:rPr>
    </w:lvl>
    <w:lvl w:ilvl="4" w:tplc="040E0003" w:tentative="1">
      <w:start w:val="1"/>
      <w:numFmt w:val="bullet"/>
      <w:lvlText w:val="o"/>
      <w:lvlJc w:val="left"/>
      <w:pPr>
        <w:ind w:left="3712" w:hanging="360"/>
      </w:pPr>
      <w:rPr>
        <w:rFonts w:ascii="Courier New" w:hAnsi="Courier New" w:cs="Courier New" w:hint="default"/>
      </w:rPr>
    </w:lvl>
    <w:lvl w:ilvl="5" w:tplc="040E0005" w:tentative="1">
      <w:start w:val="1"/>
      <w:numFmt w:val="bullet"/>
      <w:lvlText w:val=""/>
      <w:lvlJc w:val="left"/>
      <w:pPr>
        <w:ind w:left="4432" w:hanging="360"/>
      </w:pPr>
      <w:rPr>
        <w:rFonts w:ascii="Wingdings" w:hAnsi="Wingdings" w:hint="default"/>
      </w:rPr>
    </w:lvl>
    <w:lvl w:ilvl="6" w:tplc="040E0001" w:tentative="1">
      <w:start w:val="1"/>
      <w:numFmt w:val="bullet"/>
      <w:lvlText w:val=""/>
      <w:lvlJc w:val="left"/>
      <w:pPr>
        <w:ind w:left="5152" w:hanging="360"/>
      </w:pPr>
      <w:rPr>
        <w:rFonts w:ascii="Symbol" w:hAnsi="Symbol" w:hint="default"/>
      </w:rPr>
    </w:lvl>
    <w:lvl w:ilvl="7" w:tplc="040E0003" w:tentative="1">
      <w:start w:val="1"/>
      <w:numFmt w:val="bullet"/>
      <w:lvlText w:val="o"/>
      <w:lvlJc w:val="left"/>
      <w:pPr>
        <w:ind w:left="5872" w:hanging="360"/>
      </w:pPr>
      <w:rPr>
        <w:rFonts w:ascii="Courier New" w:hAnsi="Courier New" w:cs="Courier New" w:hint="default"/>
      </w:rPr>
    </w:lvl>
    <w:lvl w:ilvl="8" w:tplc="040E0005" w:tentative="1">
      <w:start w:val="1"/>
      <w:numFmt w:val="bullet"/>
      <w:lvlText w:val=""/>
      <w:lvlJc w:val="left"/>
      <w:pPr>
        <w:ind w:left="6592" w:hanging="360"/>
      </w:pPr>
      <w:rPr>
        <w:rFonts w:ascii="Wingdings" w:hAnsi="Wingdings" w:hint="default"/>
      </w:rPr>
    </w:lvl>
  </w:abstractNum>
  <w:abstractNum w:abstractNumId="409" w15:restartNumberingAfterBreak="0">
    <w:nsid w:val="7B2B7C73"/>
    <w:multiLevelType w:val="multilevel"/>
    <w:tmpl w:val="1F0E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B4E2341"/>
    <w:multiLevelType w:val="multilevel"/>
    <w:tmpl w:val="4D0A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B5C4716"/>
    <w:multiLevelType w:val="hybridMultilevel"/>
    <w:tmpl w:val="A23E912C"/>
    <w:lvl w:ilvl="0" w:tplc="DCE0279A">
      <w:start w:val="1"/>
      <w:numFmt w:val="bullet"/>
      <w:pStyle w:val="FreeForm"/>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B803B66"/>
    <w:multiLevelType w:val="multilevel"/>
    <w:tmpl w:val="71CAEAAE"/>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7C261252"/>
    <w:multiLevelType w:val="hybridMultilevel"/>
    <w:tmpl w:val="11649F50"/>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4" w15:restartNumberingAfterBreak="0">
    <w:nsid w:val="7C3A0EF0"/>
    <w:multiLevelType w:val="multilevel"/>
    <w:tmpl w:val="98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C5216AD"/>
    <w:multiLevelType w:val="hybridMultilevel"/>
    <w:tmpl w:val="2F44B90E"/>
    <w:lvl w:ilvl="0" w:tplc="0936AABC">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6" w15:restartNumberingAfterBreak="0">
    <w:nsid w:val="7C8A0BB7"/>
    <w:multiLevelType w:val="hybridMultilevel"/>
    <w:tmpl w:val="DFF414C0"/>
    <w:lvl w:ilvl="0" w:tplc="86B67F9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17" w15:restartNumberingAfterBreak="0">
    <w:nsid w:val="7D2F3DD4"/>
    <w:multiLevelType w:val="hybridMultilevel"/>
    <w:tmpl w:val="6F4081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8" w15:restartNumberingAfterBreak="0">
    <w:nsid w:val="7D796E9E"/>
    <w:multiLevelType w:val="multilevel"/>
    <w:tmpl w:val="0538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DCE1F97"/>
    <w:multiLevelType w:val="hybridMultilevel"/>
    <w:tmpl w:val="5172D66A"/>
    <w:lvl w:ilvl="0" w:tplc="040E0001">
      <w:start w:val="1"/>
      <w:numFmt w:val="bullet"/>
      <w:lvlText w:val=""/>
      <w:lvlJc w:val="left"/>
      <w:pPr>
        <w:tabs>
          <w:tab w:val="num" w:pos="2149"/>
        </w:tabs>
        <w:ind w:left="2149" w:hanging="360"/>
      </w:pPr>
      <w:rPr>
        <w:rFonts w:ascii="Symbol" w:hAnsi="Symbol" w:hint="default"/>
      </w:rPr>
    </w:lvl>
    <w:lvl w:ilvl="1" w:tplc="040E0003">
      <w:start w:val="8"/>
      <w:numFmt w:val="bullet"/>
      <w:lvlText w:val="-"/>
      <w:lvlJc w:val="left"/>
      <w:pPr>
        <w:tabs>
          <w:tab w:val="num" w:pos="2869"/>
        </w:tabs>
        <w:ind w:left="2869" w:hanging="360"/>
      </w:pPr>
      <w:rPr>
        <w:rFonts w:ascii="Times New Roman" w:eastAsia="Times New Roman" w:hAnsi="Times New Roman" w:cs="Times New Roman" w:hint="default"/>
      </w:rPr>
    </w:lvl>
    <w:lvl w:ilvl="2" w:tplc="040E0005" w:tentative="1">
      <w:start w:val="1"/>
      <w:numFmt w:val="bullet"/>
      <w:lvlText w:val=""/>
      <w:lvlJc w:val="left"/>
      <w:pPr>
        <w:tabs>
          <w:tab w:val="num" w:pos="3589"/>
        </w:tabs>
        <w:ind w:left="3589" w:hanging="360"/>
      </w:pPr>
      <w:rPr>
        <w:rFonts w:ascii="Wingdings" w:hAnsi="Wingdings" w:hint="default"/>
      </w:rPr>
    </w:lvl>
    <w:lvl w:ilvl="3" w:tplc="040E0001" w:tentative="1">
      <w:start w:val="1"/>
      <w:numFmt w:val="bullet"/>
      <w:lvlText w:val=""/>
      <w:lvlJc w:val="left"/>
      <w:pPr>
        <w:tabs>
          <w:tab w:val="num" w:pos="4309"/>
        </w:tabs>
        <w:ind w:left="4309" w:hanging="360"/>
      </w:pPr>
      <w:rPr>
        <w:rFonts w:ascii="Symbol" w:hAnsi="Symbol" w:hint="default"/>
      </w:rPr>
    </w:lvl>
    <w:lvl w:ilvl="4" w:tplc="040E0003" w:tentative="1">
      <w:start w:val="1"/>
      <w:numFmt w:val="bullet"/>
      <w:lvlText w:val="o"/>
      <w:lvlJc w:val="left"/>
      <w:pPr>
        <w:tabs>
          <w:tab w:val="num" w:pos="5029"/>
        </w:tabs>
        <w:ind w:left="5029" w:hanging="360"/>
      </w:pPr>
      <w:rPr>
        <w:rFonts w:ascii="Courier New" w:hAnsi="Courier New" w:hint="default"/>
      </w:rPr>
    </w:lvl>
    <w:lvl w:ilvl="5" w:tplc="040E0005" w:tentative="1">
      <w:start w:val="1"/>
      <w:numFmt w:val="bullet"/>
      <w:lvlText w:val=""/>
      <w:lvlJc w:val="left"/>
      <w:pPr>
        <w:tabs>
          <w:tab w:val="num" w:pos="5749"/>
        </w:tabs>
        <w:ind w:left="5749" w:hanging="360"/>
      </w:pPr>
      <w:rPr>
        <w:rFonts w:ascii="Wingdings" w:hAnsi="Wingdings" w:hint="default"/>
      </w:rPr>
    </w:lvl>
    <w:lvl w:ilvl="6" w:tplc="040E0001" w:tentative="1">
      <w:start w:val="1"/>
      <w:numFmt w:val="bullet"/>
      <w:lvlText w:val=""/>
      <w:lvlJc w:val="left"/>
      <w:pPr>
        <w:tabs>
          <w:tab w:val="num" w:pos="6469"/>
        </w:tabs>
        <w:ind w:left="6469" w:hanging="360"/>
      </w:pPr>
      <w:rPr>
        <w:rFonts w:ascii="Symbol" w:hAnsi="Symbol" w:hint="default"/>
      </w:rPr>
    </w:lvl>
    <w:lvl w:ilvl="7" w:tplc="040E0003" w:tentative="1">
      <w:start w:val="1"/>
      <w:numFmt w:val="bullet"/>
      <w:lvlText w:val="o"/>
      <w:lvlJc w:val="left"/>
      <w:pPr>
        <w:tabs>
          <w:tab w:val="num" w:pos="7189"/>
        </w:tabs>
        <w:ind w:left="7189" w:hanging="360"/>
      </w:pPr>
      <w:rPr>
        <w:rFonts w:ascii="Courier New" w:hAnsi="Courier New" w:hint="default"/>
      </w:rPr>
    </w:lvl>
    <w:lvl w:ilvl="8" w:tplc="040E0005" w:tentative="1">
      <w:start w:val="1"/>
      <w:numFmt w:val="bullet"/>
      <w:lvlText w:val=""/>
      <w:lvlJc w:val="left"/>
      <w:pPr>
        <w:tabs>
          <w:tab w:val="num" w:pos="7909"/>
        </w:tabs>
        <w:ind w:left="7909" w:hanging="360"/>
      </w:pPr>
      <w:rPr>
        <w:rFonts w:ascii="Wingdings" w:hAnsi="Wingdings" w:hint="default"/>
      </w:rPr>
    </w:lvl>
  </w:abstractNum>
  <w:abstractNum w:abstractNumId="420" w15:restartNumberingAfterBreak="0">
    <w:nsid w:val="7DE5127C"/>
    <w:multiLevelType w:val="multilevel"/>
    <w:tmpl w:val="C5DAB52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1" w15:restartNumberingAfterBreak="0">
    <w:nsid w:val="7E37691E"/>
    <w:multiLevelType w:val="multilevel"/>
    <w:tmpl w:val="FA9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E6E167D"/>
    <w:multiLevelType w:val="hybridMultilevel"/>
    <w:tmpl w:val="354898C8"/>
    <w:lvl w:ilvl="0" w:tplc="040E000B">
      <w:start w:val="1"/>
      <w:numFmt w:val="bullet"/>
      <w:lvlText w:val=""/>
      <w:lvlJc w:val="left"/>
      <w:pPr>
        <w:ind w:left="1140" w:hanging="360"/>
      </w:pPr>
      <w:rPr>
        <w:rFonts w:ascii="Wingdings" w:hAnsi="Wingdings"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423" w15:restartNumberingAfterBreak="0">
    <w:nsid w:val="7E73632E"/>
    <w:multiLevelType w:val="multilevel"/>
    <w:tmpl w:val="62827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7EB7798A"/>
    <w:multiLevelType w:val="hybridMultilevel"/>
    <w:tmpl w:val="108AD1E0"/>
    <w:lvl w:ilvl="0" w:tplc="0DAA6F64">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425" w15:restartNumberingAfterBreak="0">
    <w:nsid w:val="7F0A0A01"/>
    <w:multiLevelType w:val="multilevel"/>
    <w:tmpl w:val="F1D2CD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6" w15:restartNumberingAfterBreak="0">
    <w:nsid w:val="7F2D38C3"/>
    <w:multiLevelType w:val="hybridMultilevel"/>
    <w:tmpl w:val="93BC05CA"/>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7" w15:restartNumberingAfterBreak="0">
    <w:nsid w:val="7F7D2860"/>
    <w:multiLevelType w:val="multilevel"/>
    <w:tmpl w:val="6212B04A"/>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428" w15:restartNumberingAfterBreak="0">
    <w:nsid w:val="7F802B40"/>
    <w:multiLevelType w:val="multilevel"/>
    <w:tmpl w:val="DCA89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9" w15:restartNumberingAfterBreak="0">
    <w:nsid w:val="7FA76BA9"/>
    <w:multiLevelType w:val="multilevel"/>
    <w:tmpl w:val="F5267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0" w15:restartNumberingAfterBreak="0">
    <w:nsid w:val="7FA9517C"/>
    <w:multiLevelType w:val="hybridMultilevel"/>
    <w:tmpl w:val="6D62AE3E"/>
    <w:lvl w:ilvl="0" w:tplc="040E0001">
      <w:start w:val="1"/>
      <w:numFmt w:val="bullet"/>
      <w:lvlText w:val=""/>
      <w:lvlJc w:val="left"/>
      <w:pPr>
        <w:tabs>
          <w:tab w:val="num" w:pos="1315"/>
        </w:tabs>
        <w:ind w:left="1315" w:hanging="360"/>
      </w:pPr>
      <w:rPr>
        <w:rFonts w:ascii="Symbol" w:hAnsi="Symbol" w:hint="default"/>
      </w:rPr>
    </w:lvl>
    <w:lvl w:ilvl="1" w:tplc="040E0003" w:tentative="1">
      <w:start w:val="1"/>
      <w:numFmt w:val="bullet"/>
      <w:lvlText w:val="o"/>
      <w:lvlJc w:val="left"/>
      <w:pPr>
        <w:tabs>
          <w:tab w:val="num" w:pos="2035"/>
        </w:tabs>
        <w:ind w:left="2035" w:hanging="360"/>
      </w:pPr>
      <w:rPr>
        <w:rFonts w:ascii="Courier New" w:hAnsi="Courier New" w:hint="default"/>
      </w:rPr>
    </w:lvl>
    <w:lvl w:ilvl="2" w:tplc="040E0005" w:tentative="1">
      <w:start w:val="1"/>
      <w:numFmt w:val="bullet"/>
      <w:lvlText w:val=""/>
      <w:lvlJc w:val="left"/>
      <w:pPr>
        <w:tabs>
          <w:tab w:val="num" w:pos="2755"/>
        </w:tabs>
        <w:ind w:left="2755" w:hanging="360"/>
      </w:pPr>
      <w:rPr>
        <w:rFonts w:ascii="Wingdings" w:hAnsi="Wingdings" w:hint="default"/>
      </w:rPr>
    </w:lvl>
    <w:lvl w:ilvl="3" w:tplc="040E0001" w:tentative="1">
      <w:start w:val="1"/>
      <w:numFmt w:val="bullet"/>
      <w:lvlText w:val=""/>
      <w:lvlJc w:val="left"/>
      <w:pPr>
        <w:tabs>
          <w:tab w:val="num" w:pos="3475"/>
        </w:tabs>
        <w:ind w:left="3475" w:hanging="360"/>
      </w:pPr>
      <w:rPr>
        <w:rFonts w:ascii="Symbol" w:hAnsi="Symbol" w:hint="default"/>
      </w:rPr>
    </w:lvl>
    <w:lvl w:ilvl="4" w:tplc="040E0003" w:tentative="1">
      <w:start w:val="1"/>
      <w:numFmt w:val="bullet"/>
      <w:lvlText w:val="o"/>
      <w:lvlJc w:val="left"/>
      <w:pPr>
        <w:tabs>
          <w:tab w:val="num" w:pos="4195"/>
        </w:tabs>
        <w:ind w:left="4195" w:hanging="360"/>
      </w:pPr>
      <w:rPr>
        <w:rFonts w:ascii="Courier New" w:hAnsi="Courier New" w:hint="default"/>
      </w:rPr>
    </w:lvl>
    <w:lvl w:ilvl="5" w:tplc="040E0005" w:tentative="1">
      <w:start w:val="1"/>
      <w:numFmt w:val="bullet"/>
      <w:lvlText w:val=""/>
      <w:lvlJc w:val="left"/>
      <w:pPr>
        <w:tabs>
          <w:tab w:val="num" w:pos="4915"/>
        </w:tabs>
        <w:ind w:left="4915" w:hanging="360"/>
      </w:pPr>
      <w:rPr>
        <w:rFonts w:ascii="Wingdings" w:hAnsi="Wingdings" w:hint="default"/>
      </w:rPr>
    </w:lvl>
    <w:lvl w:ilvl="6" w:tplc="040E0001" w:tentative="1">
      <w:start w:val="1"/>
      <w:numFmt w:val="bullet"/>
      <w:lvlText w:val=""/>
      <w:lvlJc w:val="left"/>
      <w:pPr>
        <w:tabs>
          <w:tab w:val="num" w:pos="5635"/>
        </w:tabs>
        <w:ind w:left="5635" w:hanging="360"/>
      </w:pPr>
      <w:rPr>
        <w:rFonts w:ascii="Symbol" w:hAnsi="Symbol" w:hint="default"/>
      </w:rPr>
    </w:lvl>
    <w:lvl w:ilvl="7" w:tplc="040E0003" w:tentative="1">
      <w:start w:val="1"/>
      <w:numFmt w:val="bullet"/>
      <w:lvlText w:val="o"/>
      <w:lvlJc w:val="left"/>
      <w:pPr>
        <w:tabs>
          <w:tab w:val="num" w:pos="6355"/>
        </w:tabs>
        <w:ind w:left="6355" w:hanging="360"/>
      </w:pPr>
      <w:rPr>
        <w:rFonts w:ascii="Courier New" w:hAnsi="Courier New" w:hint="default"/>
      </w:rPr>
    </w:lvl>
    <w:lvl w:ilvl="8" w:tplc="040E0005" w:tentative="1">
      <w:start w:val="1"/>
      <w:numFmt w:val="bullet"/>
      <w:lvlText w:val=""/>
      <w:lvlJc w:val="left"/>
      <w:pPr>
        <w:tabs>
          <w:tab w:val="num" w:pos="7075"/>
        </w:tabs>
        <w:ind w:left="7075" w:hanging="360"/>
      </w:pPr>
      <w:rPr>
        <w:rFonts w:ascii="Wingdings" w:hAnsi="Wingdings" w:hint="default"/>
      </w:rPr>
    </w:lvl>
  </w:abstractNum>
  <w:abstractNum w:abstractNumId="431" w15:restartNumberingAfterBreak="0">
    <w:nsid w:val="7FD27ECA"/>
    <w:multiLevelType w:val="multilevel"/>
    <w:tmpl w:val="B818E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7FF3513F"/>
    <w:multiLevelType w:val="multilevel"/>
    <w:tmpl w:val="6A60491E"/>
    <w:lvl w:ilvl="0">
      <w:start w:val="1"/>
      <w:numFmt w:val="decimal"/>
      <w:pStyle w:val="Ftmakr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3" w15:restartNumberingAfterBreak="0">
    <w:nsid w:val="7FF81136"/>
    <w:multiLevelType w:val="multilevel"/>
    <w:tmpl w:val="CC9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FF942D5"/>
    <w:multiLevelType w:val="hybridMultilevel"/>
    <w:tmpl w:val="62224F7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206"/>
  </w:num>
  <w:num w:numId="2">
    <w:abstractNumId w:val="282"/>
  </w:num>
  <w:num w:numId="3">
    <w:abstractNumId w:val="88"/>
  </w:num>
  <w:num w:numId="4">
    <w:abstractNumId w:val="416"/>
  </w:num>
  <w:num w:numId="5">
    <w:abstractNumId w:val="284"/>
  </w:num>
  <w:num w:numId="6">
    <w:abstractNumId w:val="158"/>
  </w:num>
  <w:num w:numId="7">
    <w:abstractNumId w:val="254"/>
  </w:num>
  <w:num w:numId="8">
    <w:abstractNumId w:val="18"/>
  </w:num>
  <w:num w:numId="9">
    <w:abstractNumId w:val="164"/>
  </w:num>
  <w:num w:numId="10">
    <w:abstractNumId w:val="340"/>
  </w:num>
  <w:num w:numId="11">
    <w:abstractNumId w:val="246"/>
  </w:num>
  <w:num w:numId="12">
    <w:abstractNumId w:val="366"/>
  </w:num>
  <w:num w:numId="13">
    <w:abstractNumId w:val="412"/>
  </w:num>
  <w:num w:numId="14">
    <w:abstractNumId w:val="318"/>
  </w:num>
  <w:num w:numId="15">
    <w:abstractNumId w:val="235"/>
  </w:num>
  <w:num w:numId="16">
    <w:abstractNumId w:val="104"/>
  </w:num>
  <w:num w:numId="17">
    <w:abstractNumId w:val="423"/>
  </w:num>
  <w:num w:numId="18">
    <w:abstractNumId w:val="294"/>
  </w:num>
  <w:num w:numId="19">
    <w:abstractNumId w:val="212"/>
  </w:num>
  <w:num w:numId="20">
    <w:abstractNumId w:val="80"/>
  </w:num>
  <w:num w:numId="21">
    <w:abstractNumId w:val="34"/>
  </w:num>
  <w:num w:numId="22">
    <w:abstractNumId w:val="205"/>
  </w:num>
  <w:num w:numId="23">
    <w:abstractNumId w:val="36"/>
  </w:num>
  <w:num w:numId="24">
    <w:abstractNumId w:val="83"/>
  </w:num>
  <w:num w:numId="25">
    <w:abstractNumId w:val="431"/>
  </w:num>
  <w:num w:numId="26">
    <w:abstractNumId w:val="230"/>
  </w:num>
  <w:num w:numId="27">
    <w:abstractNumId w:val="14"/>
  </w:num>
  <w:num w:numId="28">
    <w:abstractNumId w:val="256"/>
  </w:num>
  <w:num w:numId="29">
    <w:abstractNumId w:val="173"/>
  </w:num>
  <w:num w:numId="30">
    <w:abstractNumId w:val="427"/>
  </w:num>
  <w:num w:numId="31">
    <w:abstractNumId w:val="263"/>
  </w:num>
  <w:num w:numId="32">
    <w:abstractNumId w:val="145"/>
  </w:num>
  <w:num w:numId="33">
    <w:abstractNumId w:val="332"/>
  </w:num>
  <w:num w:numId="34">
    <w:abstractNumId w:val="400"/>
  </w:num>
  <w:num w:numId="35">
    <w:abstractNumId w:val="201"/>
  </w:num>
  <w:num w:numId="36">
    <w:abstractNumId w:val="9"/>
  </w:num>
  <w:num w:numId="37">
    <w:abstractNumId w:val="216"/>
  </w:num>
  <w:num w:numId="38">
    <w:abstractNumId w:val="99"/>
  </w:num>
  <w:num w:numId="39">
    <w:abstractNumId w:val="75"/>
  </w:num>
  <w:num w:numId="40">
    <w:abstractNumId w:val="283"/>
  </w:num>
  <w:num w:numId="41">
    <w:abstractNumId w:val="219"/>
  </w:num>
  <w:num w:numId="42">
    <w:abstractNumId w:val="124"/>
  </w:num>
  <w:num w:numId="43">
    <w:abstractNumId w:val="23"/>
  </w:num>
  <w:num w:numId="44">
    <w:abstractNumId w:val="155"/>
  </w:num>
  <w:num w:numId="45">
    <w:abstractNumId w:val="81"/>
  </w:num>
  <w:num w:numId="46">
    <w:abstractNumId w:val="86"/>
  </w:num>
  <w:num w:numId="47">
    <w:abstractNumId w:val="57"/>
  </w:num>
  <w:num w:numId="48">
    <w:abstractNumId w:val="264"/>
  </w:num>
  <w:num w:numId="49">
    <w:abstractNumId w:val="355"/>
  </w:num>
  <w:num w:numId="50">
    <w:abstractNumId w:val="6"/>
  </w:num>
  <w:num w:numId="51">
    <w:abstractNumId w:val="279"/>
  </w:num>
  <w:num w:numId="52">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7"/>
  </w:num>
  <w:num w:numId="55">
    <w:abstractNumId w:val="112"/>
  </w:num>
  <w:num w:numId="56">
    <w:abstractNumId w:val="176"/>
  </w:num>
  <w:num w:numId="57">
    <w:abstractNumId w:val="268"/>
  </w:num>
  <w:num w:numId="58">
    <w:abstractNumId w:val="373"/>
  </w:num>
  <w:num w:numId="59">
    <w:abstractNumId w:val="111"/>
  </w:num>
  <w:num w:numId="60">
    <w:abstractNumId w:val="359"/>
  </w:num>
  <w:num w:numId="61">
    <w:abstractNumId w:val="180"/>
  </w:num>
  <w:num w:numId="62">
    <w:abstractNumId w:val="224"/>
  </w:num>
  <w:num w:numId="63">
    <w:abstractNumId w:val="424"/>
  </w:num>
  <w:num w:numId="64">
    <w:abstractNumId w:val="96"/>
  </w:num>
  <w:num w:numId="65">
    <w:abstractNumId w:val="311"/>
  </w:num>
  <w:num w:numId="66">
    <w:abstractNumId w:val="388"/>
  </w:num>
  <w:num w:numId="67">
    <w:abstractNumId w:val="207"/>
  </w:num>
  <w:num w:numId="68">
    <w:abstractNumId w:val="63"/>
  </w:num>
  <w:num w:numId="69">
    <w:abstractNumId w:val="154"/>
  </w:num>
  <w:num w:numId="70">
    <w:abstractNumId w:val="198"/>
  </w:num>
  <w:num w:numId="71">
    <w:abstractNumId w:val="371"/>
  </w:num>
  <w:num w:numId="72">
    <w:abstractNumId w:val="296"/>
  </w:num>
  <w:num w:numId="73">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num>
  <w:num w:numId="76">
    <w:abstractNumId w:val="341"/>
  </w:num>
  <w:num w:numId="77">
    <w:abstractNumId w:val="247"/>
  </w:num>
  <w:num w:numId="78">
    <w:abstractNumId w:val="312"/>
  </w:num>
  <w:num w:numId="79">
    <w:abstractNumId w:val="52"/>
  </w:num>
  <w:num w:numId="80">
    <w:abstractNumId w:val="418"/>
  </w:num>
  <w:num w:numId="81">
    <w:abstractNumId w:val="372"/>
  </w:num>
  <w:num w:numId="82">
    <w:abstractNumId w:val="285"/>
  </w:num>
  <w:num w:numId="83">
    <w:abstractNumId w:val="232"/>
  </w:num>
  <w:num w:numId="84">
    <w:abstractNumId w:val="304"/>
  </w:num>
  <w:num w:numId="85">
    <w:abstractNumId w:val="289"/>
  </w:num>
  <w:num w:numId="86">
    <w:abstractNumId w:val="48"/>
  </w:num>
  <w:num w:numId="87">
    <w:abstractNumId w:val="195"/>
  </w:num>
  <w:num w:numId="88">
    <w:abstractNumId w:val="199"/>
  </w:num>
  <w:num w:numId="89">
    <w:abstractNumId w:val="322"/>
  </w:num>
  <w:num w:numId="90">
    <w:abstractNumId w:val="27"/>
  </w:num>
  <w:num w:numId="91">
    <w:abstractNumId w:val="297"/>
  </w:num>
  <w:num w:numId="92">
    <w:abstractNumId w:val="64"/>
  </w:num>
  <w:num w:numId="93">
    <w:abstractNumId w:val="293"/>
  </w:num>
  <w:num w:numId="94">
    <w:abstractNumId w:val="74"/>
  </w:num>
  <w:num w:numId="95">
    <w:abstractNumId w:val="220"/>
  </w:num>
  <w:num w:numId="96">
    <w:abstractNumId w:val="227"/>
  </w:num>
  <w:num w:numId="97">
    <w:abstractNumId w:val="82"/>
  </w:num>
  <w:num w:numId="98">
    <w:abstractNumId w:val="368"/>
  </w:num>
  <w:num w:numId="99">
    <w:abstractNumId w:val="397"/>
  </w:num>
  <w:num w:numId="100">
    <w:abstractNumId w:val="308"/>
  </w:num>
  <w:num w:numId="101">
    <w:abstractNumId w:val="191"/>
  </w:num>
  <w:num w:numId="102">
    <w:abstractNumId w:val="414"/>
  </w:num>
  <w:num w:numId="103">
    <w:abstractNumId w:val="369"/>
  </w:num>
  <w:num w:numId="104">
    <w:abstractNumId w:val="19"/>
  </w:num>
  <w:num w:numId="105">
    <w:abstractNumId w:val="350"/>
  </w:num>
  <w:num w:numId="106">
    <w:abstractNumId w:val="395"/>
  </w:num>
  <w:num w:numId="107">
    <w:abstractNumId w:val="361"/>
  </w:num>
  <w:num w:numId="108">
    <w:abstractNumId w:val="267"/>
  </w:num>
  <w:num w:numId="109">
    <w:abstractNumId w:val="209"/>
  </w:num>
  <w:num w:numId="110">
    <w:abstractNumId w:val="337"/>
  </w:num>
  <w:num w:numId="111">
    <w:abstractNumId w:val="115"/>
  </w:num>
  <w:num w:numId="112">
    <w:abstractNumId w:val="69"/>
  </w:num>
  <w:num w:numId="113">
    <w:abstractNumId w:val="410"/>
  </w:num>
  <w:num w:numId="114">
    <w:abstractNumId w:val="261"/>
  </w:num>
  <w:num w:numId="115">
    <w:abstractNumId w:val="266"/>
  </w:num>
  <w:num w:numId="116">
    <w:abstractNumId w:val="274"/>
  </w:num>
  <w:num w:numId="117">
    <w:abstractNumId w:val="299"/>
  </w:num>
  <w:num w:numId="118">
    <w:abstractNumId w:val="252"/>
  </w:num>
  <w:num w:numId="119">
    <w:abstractNumId w:val="271"/>
  </w:num>
  <w:num w:numId="120">
    <w:abstractNumId w:val="25"/>
  </w:num>
  <w:num w:numId="121">
    <w:abstractNumId w:val="2"/>
  </w:num>
  <w:num w:numId="122">
    <w:abstractNumId w:val="150"/>
  </w:num>
  <w:num w:numId="123">
    <w:abstractNumId w:val="50"/>
  </w:num>
  <w:num w:numId="124">
    <w:abstractNumId w:val="46"/>
  </w:num>
  <w:num w:numId="125">
    <w:abstractNumId w:val="38"/>
  </w:num>
  <w:num w:numId="126">
    <w:abstractNumId w:val="217"/>
  </w:num>
  <w:num w:numId="127">
    <w:abstractNumId w:val="215"/>
  </w:num>
  <w:num w:numId="128">
    <w:abstractNumId w:val="409"/>
  </w:num>
  <w:num w:numId="129">
    <w:abstractNumId w:val="208"/>
  </w:num>
  <w:num w:numId="130">
    <w:abstractNumId w:val="3"/>
  </w:num>
  <w:num w:numId="131">
    <w:abstractNumId w:val="334"/>
  </w:num>
  <w:num w:numId="132">
    <w:abstractNumId w:val="222"/>
  </w:num>
  <w:num w:numId="133">
    <w:abstractNumId w:val="291"/>
  </w:num>
  <w:num w:numId="134">
    <w:abstractNumId w:val="385"/>
  </w:num>
  <w:num w:numId="135">
    <w:abstractNumId w:val="255"/>
  </w:num>
  <w:num w:numId="136">
    <w:abstractNumId w:val="151"/>
  </w:num>
  <w:num w:numId="137">
    <w:abstractNumId w:val="24"/>
  </w:num>
  <w:num w:numId="138">
    <w:abstractNumId w:val="185"/>
  </w:num>
  <w:num w:numId="139">
    <w:abstractNumId w:val="210"/>
  </w:num>
  <w:num w:numId="140">
    <w:abstractNumId w:val="317"/>
  </w:num>
  <w:num w:numId="141">
    <w:abstractNumId w:val="278"/>
  </w:num>
  <w:num w:numId="142">
    <w:abstractNumId w:val="184"/>
  </w:num>
  <w:num w:numId="143">
    <w:abstractNumId w:val="257"/>
  </w:num>
  <w:num w:numId="144">
    <w:abstractNumId w:val="384"/>
  </w:num>
  <w:num w:numId="145">
    <w:abstractNumId w:val="78"/>
  </w:num>
  <w:num w:numId="146">
    <w:abstractNumId w:val="305"/>
  </w:num>
  <w:num w:numId="147">
    <w:abstractNumId w:val="213"/>
  </w:num>
  <w:num w:numId="148">
    <w:abstractNumId w:val="324"/>
  </w:num>
  <w:num w:numId="149">
    <w:abstractNumId w:val="394"/>
  </w:num>
  <w:num w:numId="150">
    <w:abstractNumId w:val="161"/>
  </w:num>
  <w:num w:numId="151">
    <w:abstractNumId w:val="87"/>
  </w:num>
  <w:num w:numId="152">
    <w:abstractNumId w:val="113"/>
  </w:num>
  <w:num w:numId="153">
    <w:abstractNumId w:val="73"/>
  </w:num>
  <w:num w:numId="154">
    <w:abstractNumId w:val="276"/>
  </w:num>
  <w:num w:numId="155">
    <w:abstractNumId w:val="250"/>
  </w:num>
  <w:num w:numId="156">
    <w:abstractNumId w:val="53"/>
  </w:num>
  <w:num w:numId="157">
    <w:abstractNumId w:val="333"/>
  </w:num>
  <w:num w:numId="158">
    <w:abstractNumId w:val="136"/>
  </w:num>
  <w:num w:numId="159">
    <w:abstractNumId w:val="237"/>
  </w:num>
  <w:num w:numId="160">
    <w:abstractNumId w:val="223"/>
  </w:num>
  <w:num w:numId="161">
    <w:abstractNumId w:val="125"/>
  </w:num>
  <w:num w:numId="162">
    <w:abstractNumId w:val="301"/>
  </w:num>
  <w:num w:numId="163">
    <w:abstractNumId w:val="302"/>
  </w:num>
  <w:num w:numId="164">
    <w:abstractNumId w:val="203"/>
  </w:num>
  <w:num w:numId="165">
    <w:abstractNumId w:val="265"/>
  </w:num>
  <w:num w:numId="166">
    <w:abstractNumId w:val="393"/>
  </w:num>
  <w:num w:numId="167">
    <w:abstractNumId w:val="349"/>
  </w:num>
  <w:num w:numId="168">
    <w:abstractNumId w:val="406"/>
  </w:num>
  <w:num w:numId="169">
    <w:abstractNumId w:val="37"/>
  </w:num>
  <w:num w:numId="170">
    <w:abstractNumId w:val="320"/>
  </w:num>
  <w:num w:numId="171">
    <w:abstractNumId w:val="319"/>
  </w:num>
  <w:num w:numId="172">
    <w:abstractNumId w:val="45"/>
  </w:num>
  <w:num w:numId="173">
    <w:abstractNumId w:val="32"/>
  </w:num>
  <w:num w:numId="174">
    <w:abstractNumId w:val="108"/>
  </w:num>
  <w:num w:numId="175">
    <w:abstractNumId w:val="7"/>
  </w:num>
  <w:num w:numId="176">
    <w:abstractNumId w:val="377"/>
  </w:num>
  <w:num w:numId="177">
    <w:abstractNumId w:val="421"/>
  </w:num>
  <w:num w:numId="178">
    <w:abstractNumId w:val="242"/>
  </w:num>
  <w:num w:numId="179">
    <w:abstractNumId w:val="365"/>
  </w:num>
  <w:num w:numId="180">
    <w:abstractNumId w:val="4"/>
  </w:num>
  <w:num w:numId="181">
    <w:abstractNumId w:val="182"/>
  </w:num>
  <w:num w:numId="182">
    <w:abstractNumId w:val="244"/>
  </w:num>
  <w:num w:numId="183">
    <w:abstractNumId w:val="233"/>
  </w:num>
  <w:num w:numId="184">
    <w:abstractNumId w:val="189"/>
  </w:num>
  <w:num w:numId="185">
    <w:abstractNumId w:val="26"/>
  </w:num>
  <w:num w:numId="186">
    <w:abstractNumId w:val="392"/>
  </w:num>
  <w:num w:numId="187">
    <w:abstractNumId w:val="162"/>
  </w:num>
  <w:num w:numId="188">
    <w:abstractNumId w:val="310"/>
  </w:num>
  <w:num w:numId="189">
    <w:abstractNumId w:val="20"/>
  </w:num>
  <w:num w:numId="190">
    <w:abstractNumId w:val="61"/>
  </w:num>
  <w:num w:numId="191">
    <w:abstractNumId w:val="248"/>
  </w:num>
  <w:num w:numId="192">
    <w:abstractNumId w:val="390"/>
  </w:num>
  <w:num w:numId="193">
    <w:abstractNumId w:val="175"/>
  </w:num>
  <w:num w:numId="194">
    <w:abstractNumId w:val="16"/>
  </w:num>
  <w:num w:numId="195">
    <w:abstractNumId w:val="370"/>
  </w:num>
  <w:num w:numId="196">
    <w:abstractNumId w:val="348"/>
  </w:num>
  <w:num w:numId="197">
    <w:abstractNumId w:val="43"/>
  </w:num>
  <w:num w:numId="198">
    <w:abstractNumId w:val="288"/>
  </w:num>
  <w:num w:numId="199">
    <w:abstractNumId w:val="179"/>
  </w:num>
  <w:num w:numId="200">
    <w:abstractNumId w:val="120"/>
  </w:num>
  <w:num w:numId="201">
    <w:abstractNumId w:val="166"/>
  </w:num>
  <w:num w:numId="202">
    <w:abstractNumId w:val="119"/>
  </w:num>
  <w:num w:numId="203">
    <w:abstractNumId w:val="433"/>
  </w:num>
  <w:num w:numId="204">
    <w:abstractNumId w:val="286"/>
  </w:num>
  <w:num w:numId="205">
    <w:abstractNumId w:val="303"/>
  </w:num>
  <w:num w:numId="206">
    <w:abstractNumId w:val="292"/>
  </w:num>
  <w:num w:numId="207">
    <w:abstractNumId w:val="344"/>
  </w:num>
  <w:num w:numId="208">
    <w:abstractNumId w:val="225"/>
  </w:num>
  <w:num w:numId="209">
    <w:abstractNumId w:val="347"/>
  </w:num>
  <w:num w:numId="210">
    <w:abstractNumId w:val="94"/>
  </w:num>
  <w:num w:numId="211">
    <w:abstractNumId w:val="194"/>
  </w:num>
  <w:num w:numId="212">
    <w:abstractNumId w:val="323"/>
  </w:num>
  <w:num w:numId="213">
    <w:abstractNumId w:val="12"/>
  </w:num>
  <w:num w:numId="214">
    <w:abstractNumId w:val="172"/>
  </w:num>
  <w:num w:numId="215">
    <w:abstractNumId w:val="55"/>
  </w:num>
  <w:num w:numId="216">
    <w:abstractNumId w:val="229"/>
  </w:num>
  <w:num w:numId="217">
    <w:abstractNumId w:val="345"/>
  </w:num>
  <w:num w:numId="218">
    <w:abstractNumId w:val="79"/>
  </w:num>
  <w:num w:numId="219">
    <w:abstractNumId w:val="363"/>
  </w:num>
  <w:num w:numId="220">
    <w:abstractNumId w:val="141"/>
  </w:num>
  <w:num w:numId="221">
    <w:abstractNumId w:val="358"/>
  </w:num>
  <w:num w:numId="222">
    <w:abstractNumId w:val="35"/>
  </w:num>
  <w:num w:numId="223">
    <w:abstractNumId w:val="342"/>
  </w:num>
  <w:num w:numId="224">
    <w:abstractNumId w:val="15"/>
  </w:num>
  <w:num w:numId="225">
    <w:abstractNumId w:val="316"/>
  </w:num>
  <w:num w:numId="226">
    <w:abstractNumId w:val="403"/>
  </w:num>
  <w:num w:numId="227">
    <w:abstractNumId w:val="171"/>
  </w:num>
  <w:num w:numId="228">
    <w:abstractNumId w:val="432"/>
  </w:num>
  <w:num w:numId="229">
    <w:abstractNumId w:val="214"/>
  </w:num>
  <w:num w:numId="230">
    <w:abstractNumId w:val="197"/>
  </w:num>
  <w:num w:numId="231">
    <w:abstractNumId w:val="251"/>
  </w:num>
  <w:num w:numId="232">
    <w:abstractNumId w:val="238"/>
  </w:num>
  <w:num w:numId="233">
    <w:abstractNumId w:val="165"/>
  </w:num>
  <w:num w:numId="234">
    <w:abstractNumId w:val="92"/>
  </w:num>
  <w:num w:numId="235">
    <w:abstractNumId w:val="346"/>
  </w:num>
  <w:num w:numId="236">
    <w:abstractNumId w:val="259"/>
  </w:num>
  <w:num w:numId="237">
    <w:abstractNumId w:val="76"/>
  </w:num>
  <w:num w:numId="238">
    <w:abstractNumId w:val="168"/>
  </w:num>
  <w:num w:numId="239">
    <w:abstractNumId w:val="130"/>
  </w:num>
  <w:num w:numId="240">
    <w:abstractNumId w:val="56"/>
  </w:num>
  <w:num w:numId="241">
    <w:abstractNumId w:val="200"/>
  </w:num>
  <w:num w:numId="242">
    <w:abstractNumId w:val="95"/>
  </w:num>
  <w:num w:numId="243">
    <w:abstractNumId w:val="374"/>
  </w:num>
  <w:num w:numId="244">
    <w:abstractNumId w:val="287"/>
  </w:num>
  <w:num w:numId="245">
    <w:abstractNumId w:val="152"/>
  </w:num>
  <w:num w:numId="246">
    <w:abstractNumId w:val="42"/>
  </w:num>
  <w:num w:numId="247">
    <w:abstractNumId w:val="399"/>
  </w:num>
  <w:num w:numId="248">
    <w:abstractNumId w:val="269"/>
  </w:num>
  <w:num w:numId="249">
    <w:abstractNumId w:val="101"/>
  </w:num>
  <w:num w:numId="250">
    <w:abstractNumId w:val="434"/>
  </w:num>
  <w:num w:numId="251">
    <w:abstractNumId w:val="241"/>
  </w:num>
  <w:num w:numId="252">
    <w:abstractNumId w:val="127"/>
  </w:num>
  <w:num w:numId="253">
    <w:abstractNumId w:val="149"/>
  </w:num>
  <w:num w:numId="254">
    <w:abstractNumId w:val="159"/>
  </w:num>
  <w:num w:numId="255">
    <w:abstractNumId w:val="117"/>
  </w:num>
  <w:num w:numId="256">
    <w:abstractNumId w:val="218"/>
  </w:num>
  <w:num w:numId="257">
    <w:abstractNumId w:val="253"/>
  </w:num>
  <w:num w:numId="258">
    <w:abstractNumId w:val="328"/>
  </w:num>
  <w:num w:numId="259">
    <w:abstractNumId w:val="401"/>
  </w:num>
  <w:num w:numId="260">
    <w:abstractNumId w:val="70"/>
  </w:num>
  <w:num w:numId="261">
    <w:abstractNumId w:val="138"/>
  </w:num>
  <w:num w:numId="262">
    <w:abstractNumId w:val="240"/>
  </w:num>
  <w:num w:numId="263">
    <w:abstractNumId w:val="147"/>
  </w:num>
  <w:num w:numId="264">
    <w:abstractNumId w:val="309"/>
  </w:num>
  <w:num w:numId="265">
    <w:abstractNumId w:val="404"/>
  </w:num>
  <w:num w:numId="266">
    <w:abstractNumId w:val="131"/>
  </w:num>
  <w:num w:numId="267">
    <w:abstractNumId w:val="163"/>
  </w:num>
  <w:num w:numId="268">
    <w:abstractNumId w:val="313"/>
  </w:num>
  <w:num w:numId="269">
    <w:abstractNumId w:val="49"/>
  </w:num>
  <w:num w:numId="270">
    <w:abstractNumId w:val="378"/>
  </w:num>
  <w:num w:numId="271">
    <w:abstractNumId w:val="376"/>
  </w:num>
  <w:num w:numId="272">
    <w:abstractNumId w:val="51"/>
  </w:num>
  <w:num w:numId="273">
    <w:abstractNumId w:val="68"/>
  </w:num>
  <w:num w:numId="274">
    <w:abstractNumId w:val="160"/>
  </w:num>
  <w:num w:numId="275">
    <w:abstractNumId w:val="280"/>
  </w:num>
  <w:num w:numId="276">
    <w:abstractNumId w:val="408"/>
  </w:num>
  <w:num w:numId="277">
    <w:abstractNumId w:val="391"/>
  </w:num>
  <w:num w:numId="278">
    <w:abstractNumId w:val="411"/>
  </w:num>
  <w:num w:numId="279">
    <w:abstractNumId w:val="272"/>
  </w:num>
  <w:num w:numId="280">
    <w:abstractNumId w:val="47"/>
  </w:num>
  <w:num w:numId="281">
    <w:abstractNumId w:val="426"/>
  </w:num>
  <w:num w:numId="282">
    <w:abstractNumId w:val="187"/>
  </w:num>
  <w:num w:numId="283">
    <w:abstractNumId w:val="22"/>
  </w:num>
  <w:num w:numId="284">
    <w:abstractNumId w:val="245"/>
  </w:num>
  <w:num w:numId="285">
    <w:abstractNumId w:val="11"/>
  </w:num>
  <w:num w:numId="286">
    <w:abstractNumId w:val="84"/>
  </w:num>
  <w:num w:numId="287">
    <w:abstractNumId w:val="67"/>
  </w:num>
  <w:num w:numId="288">
    <w:abstractNumId w:val="260"/>
  </w:num>
  <w:num w:numId="289">
    <w:abstractNumId w:val="17"/>
  </w:num>
  <w:num w:numId="290">
    <w:abstractNumId w:val="58"/>
  </w:num>
  <w:num w:numId="291">
    <w:abstractNumId w:val="249"/>
  </w:num>
  <w:num w:numId="292">
    <w:abstractNumId w:val="97"/>
  </w:num>
  <w:num w:numId="293">
    <w:abstractNumId w:val="413"/>
  </w:num>
  <w:num w:numId="294">
    <w:abstractNumId w:val="398"/>
  </w:num>
  <w:num w:numId="295">
    <w:abstractNumId w:val="118"/>
  </w:num>
  <w:num w:numId="296">
    <w:abstractNumId w:val="106"/>
  </w:num>
  <w:num w:numId="297">
    <w:abstractNumId w:val="339"/>
  </w:num>
  <w:num w:numId="298">
    <w:abstractNumId w:val="273"/>
  </w:num>
  <w:num w:numId="299">
    <w:abstractNumId w:val="329"/>
  </w:num>
  <w:num w:numId="300">
    <w:abstractNumId w:val="386"/>
  </w:num>
  <w:num w:numId="301">
    <w:abstractNumId w:val="62"/>
  </w:num>
  <w:num w:numId="302">
    <w:abstractNumId w:val="228"/>
  </w:num>
  <w:num w:numId="303">
    <w:abstractNumId w:val="126"/>
  </w:num>
  <w:num w:numId="304">
    <w:abstractNumId w:val="415"/>
  </w:num>
  <w:num w:numId="305">
    <w:abstractNumId w:val="13"/>
  </w:num>
  <w:num w:numId="306">
    <w:abstractNumId w:val="295"/>
  </w:num>
  <w:num w:numId="307">
    <w:abstractNumId w:val="54"/>
  </w:num>
  <w:num w:numId="308">
    <w:abstractNumId w:val="128"/>
  </w:num>
  <w:num w:numId="309">
    <w:abstractNumId w:val="91"/>
  </w:num>
  <w:num w:numId="310">
    <w:abstractNumId w:val="140"/>
  </w:num>
  <w:num w:numId="311">
    <w:abstractNumId w:val="66"/>
  </w:num>
  <w:num w:numId="312">
    <w:abstractNumId w:val="307"/>
  </w:num>
  <w:num w:numId="313">
    <w:abstractNumId w:val="89"/>
  </w:num>
  <w:num w:numId="314">
    <w:abstractNumId w:val="396"/>
  </w:num>
  <w:num w:numId="315">
    <w:abstractNumId w:val="110"/>
  </w:num>
  <w:num w:numId="316">
    <w:abstractNumId w:val="335"/>
  </w:num>
  <w:num w:numId="317">
    <w:abstractNumId w:val="428"/>
  </w:num>
  <w:num w:numId="318">
    <w:abstractNumId w:val="364"/>
  </w:num>
  <w:num w:numId="319">
    <w:abstractNumId w:val="202"/>
  </w:num>
  <w:num w:numId="320">
    <w:abstractNumId w:val="105"/>
  </w:num>
  <w:num w:numId="321">
    <w:abstractNumId w:val="381"/>
  </w:num>
  <w:num w:numId="322">
    <w:abstractNumId w:val="178"/>
  </w:num>
  <w:num w:numId="323">
    <w:abstractNumId w:val="103"/>
  </w:num>
  <w:num w:numId="324">
    <w:abstractNumId w:val="380"/>
  </w:num>
  <w:num w:numId="325">
    <w:abstractNumId w:val="405"/>
  </w:num>
  <w:num w:numId="326">
    <w:abstractNumId w:val="407"/>
  </w:num>
  <w:num w:numId="327">
    <w:abstractNumId w:val="142"/>
  </w:num>
  <w:num w:numId="328">
    <w:abstractNumId w:val="129"/>
  </w:num>
  <w:num w:numId="329">
    <w:abstractNumId w:val="40"/>
  </w:num>
  <w:num w:numId="330">
    <w:abstractNumId w:val="375"/>
  </w:num>
  <w:num w:numId="331">
    <w:abstractNumId w:val="29"/>
  </w:num>
  <w:num w:numId="332">
    <w:abstractNumId w:val="98"/>
  </w:num>
  <w:num w:numId="333">
    <w:abstractNumId w:val="44"/>
  </w:num>
  <w:num w:numId="334">
    <w:abstractNumId w:val="343"/>
  </w:num>
  <w:num w:numId="335">
    <w:abstractNumId w:val="326"/>
  </w:num>
  <w:num w:numId="336">
    <w:abstractNumId w:val="30"/>
  </w:num>
  <w:num w:numId="337">
    <w:abstractNumId w:val="85"/>
  </w:num>
  <w:num w:numId="338">
    <w:abstractNumId w:val="351"/>
  </w:num>
  <w:num w:numId="339">
    <w:abstractNumId w:val="425"/>
  </w:num>
  <w:num w:numId="340">
    <w:abstractNumId w:val="5"/>
  </w:num>
  <w:num w:numId="341">
    <w:abstractNumId w:val="183"/>
  </w:num>
  <w:num w:numId="342">
    <w:abstractNumId w:val="336"/>
  </w:num>
  <w:num w:numId="343">
    <w:abstractNumId w:val="107"/>
  </w:num>
  <w:num w:numId="344">
    <w:abstractNumId w:val="153"/>
  </w:num>
  <w:num w:numId="345">
    <w:abstractNumId w:val="429"/>
  </w:num>
  <w:num w:numId="346">
    <w:abstractNumId w:val="290"/>
  </w:num>
  <w:num w:numId="347">
    <w:abstractNumId w:val="193"/>
  </w:num>
  <w:num w:numId="348">
    <w:abstractNumId w:val="146"/>
  </w:num>
  <w:num w:numId="349">
    <w:abstractNumId w:val="133"/>
  </w:num>
  <w:num w:numId="350">
    <w:abstractNumId w:val="338"/>
  </w:num>
  <w:num w:numId="351">
    <w:abstractNumId w:val="357"/>
  </w:num>
  <w:num w:numId="352">
    <w:abstractNumId w:val="21"/>
  </w:num>
  <w:num w:numId="353">
    <w:abstractNumId w:val="239"/>
  </w:num>
  <w:num w:numId="354">
    <w:abstractNumId w:val="277"/>
  </w:num>
  <w:num w:numId="355">
    <w:abstractNumId w:val="135"/>
  </w:num>
  <w:num w:numId="356">
    <w:abstractNumId w:val="123"/>
  </w:num>
  <w:num w:numId="357">
    <w:abstractNumId w:val="121"/>
  </w:num>
  <w:num w:numId="358">
    <w:abstractNumId w:val="352"/>
  </w:num>
  <w:num w:numId="359">
    <w:abstractNumId w:val="186"/>
  </w:num>
  <w:num w:numId="360">
    <w:abstractNumId w:val="33"/>
  </w:num>
  <w:num w:numId="361">
    <w:abstractNumId w:val="331"/>
  </w:num>
  <w:num w:numId="362">
    <w:abstractNumId w:val="258"/>
  </w:num>
  <w:num w:numId="363">
    <w:abstractNumId w:val="102"/>
  </w:num>
  <w:num w:numId="364">
    <w:abstractNumId w:val="354"/>
  </w:num>
  <w:num w:numId="365">
    <w:abstractNumId w:val="72"/>
  </w:num>
  <w:num w:numId="366">
    <w:abstractNumId w:val="420"/>
  </w:num>
  <w:num w:numId="367">
    <w:abstractNumId w:val="192"/>
  </w:num>
  <w:num w:numId="368">
    <w:abstractNumId w:val="275"/>
  </w:num>
  <w:num w:numId="369">
    <w:abstractNumId w:val="122"/>
  </w:num>
  <w:num w:numId="370">
    <w:abstractNumId w:val="379"/>
  </w:num>
  <w:num w:numId="371">
    <w:abstractNumId w:val="148"/>
  </w:num>
  <w:num w:numId="372">
    <w:abstractNumId w:val="231"/>
  </w:num>
  <w:num w:numId="373">
    <w:abstractNumId w:val="226"/>
  </w:num>
  <w:num w:numId="374">
    <w:abstractNumId w:val="204"/>
  </w:num>
  <w:num w:numId="375">
    <w:abstractNumId w:val="353"/>
  </w:num>
  <w:num w:numId="376">
    <w:abstractNumId w:val="169"/>
  </w:num>
  <w:num w:numId="377">
    <w:abstractNumId w:val="221"/>
  </w:num>
  <w:num w:numId="378">
    <w:abstractNumId w:val="188"/>
  </w:num>
  <w:num w:numId="379">
    <w:abstractNumId w:val="170"/>
  </w:num>
  <w:num w:numId="380">
    <w:abstractNumId w:val="298"/>
  </w:num>
  <w:num w:numId="381">
    <w:abstractNumId w:val="60"/>
  </w:num>
  <w:num w:numId="382">
    <w:abstractNumId w:val="356"/>
  </w:num>
  <w:num w:numId="383">
    <w:abstractNumId w:val="430"/>
  </w:num>
  <w:num w:numId="384">
    <w:abstractNumId w:val="8"/>
  </w:num>
  <w:num w:numId="385">
    <w:abstractNumId w:val="109"/>
  </w:num>
  <w:num w:numId="386">
    <w:abstractNumId w:val="300"/>
  </w:num>
  <w:num w:numId="387">
    <w:abstractNumId w:val="167"/>
  </w:num>
  <w:num w:numId="388">
    <w:abstractNumId w:val="181"/>
  </w:num>
  <w:num w:numId="389">
    <w:abstractNumId w:val="314"/>
  </w:num>
  <w:num w:numId="390">
    <w:abstractNumId w:val="211"/>
  </w:num>
  <w:num w:numId="391">
    <w:abstractNumId w:val="362"/>
  </w:num>
  <w:num w:numId="392">
    <w:abstractNumId w:val="143"/>
  </w:num>
  <w:num w:numId="393">
    <w:abstractNumId w:val="71"/>
  </w:num>
  <w:num w:numId="394">
    <w:abstractNumId w:val="10"/>
  </w:num>
  <w:num w:numId="395">
    <w:abstractNumId w:val="90"/>
  </w:num>
  <w:num w:numId="396">
    <w:abstractNumId w:val="174"/>
  </w:num>
  <w:num w:numId="397">
    <w:abstractNumId w:val="422"/>
  </w:num>
  <w:num w:numId="398">
    <w:abstractNumId w:val="1"/>
  </w:num>
  <w:num w:numId="399">
    <w:abstractNumId w:val="139"/>
  </w:num>
  <w:num w:numId="400">
    <w:abstractNumId w:val="360"/>
  </w:num>
  <w:num w:numId="401">
    <w:abstractNumId w:val="114"/>
  </w:num>
  <w:num w:numId="402">
    <w:abstractNumId w:val="156"/>
  </w:num>
  <w:num w:numId="403">
    <w:abstractNumId w:val="137"/>
  </w:num>
  <w:num w:numId="404">
    <w:abstractNumId w:val="243"/>
  </w:num>
  <w:num w:numId="405">
    <w:abstractNumId w:val="306"/>
  </w:num>
  <w:num w:numId="406">
    <w:abstractNumId w:val="262"/>
  </w:num>
  <w:num w:numId="407">
    <w:abstractNumId w:val="325"/>
  </w:num>
  <w:num w:numId="408">
    <w:abstractNumId w:val="196"/>
  </w:num>
  <w:num w:numId="409">
    <w:abstractNumId w:val="327"/>
  </w:num>
  <w:num w:numId="410">
    <w:abstractNumId w:val="389"/>
  </w:num>
  <w:num w:numId="411">
    <w:abstractNumId w:val="39"/>
  </w:num>
  <w:num w:numId="412">
    <w:abstractNumId w:val="157"/>
  </w:num>
  <w:num w:numId="413">
    <w:abstractNumId w:val="315"/>
  </w:num>
  <w:num w:numId="414">
    <w:abstractNumId w:val="100"/>
  </w:num>
  <w:num w:numId="415">
    <w:abstractNumId w:val="65"/>
  </w:num>
  <w:num w:numId="416">
    <w:abstractNumId w:val="77"/>
  </w:num>
  <w:num w:numId="417">
    <w:abstractNumId w:val="177"/>
  </w:num>
  <w:num w:numId="418">
    <w:abstractNumId w:val="144"/>
  </w:num>
  <w:num w:numId="419">
    <w:abstractNumId w:val="41"/>
  </w:num>
  <w:num w:numId="420">
    <w:abstractNumId w:val="281"/>
  </w:num>
  <w:num w:numId="421">
    <w:abstractNumId w:val="419"/>
  </w:num>
  <w:num w:numId="422">
    <w:abstractNumId w:val="382"/>
  </w:num>
  <w:num w:numId="423">
    <w:abstractNumId w:val="234"/>
  </w:num>
  <w:num w:numId="424">
    <w:abstractNumId w:val="93"/>
  </w:num>
  <w:num w:numId="425">
    <w:abstractNumId w:val="31"/>
  </w:num>
  <w:num w:numId="426">
    <w:abstractNumId w:val="190"/>
  </w:num>
  <w:num w:numId="427">
    <w:abstractNumId w:val="28"/>
  </w:num>
  <w:num w:numId="428">
    <w:abstractNumId w:val="132"/>
  </w:num>
  <w:num w:numId="429">
    <w:abstractNumId w:val="330"/>
  </w:num>
  <w:num w:numId="430">
    <w:abstractNumId w:val="402"/>
  </w:num>
  <w:num w:numId="431">
    <w:abstractNumId w:val="417"/>
  </w:num>
  <w:num w:numId="432">
    <w:abstractNumId w:val="383"/>
  </w:num>
  <w:num w:numId="433">
    <w:abstractNumId w:val="270"/>
  </w:num>
  <w:num w:numId="434">
    <w:abstractNumId w:val="236"/>
  </w:num>
  <w:numIdMacAtCleanup w:val="4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hu-H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860"/>
    <w:rsid w:val="00001521"/>
    <w:rsid w:val="00001F22"/>
    <w:rsid w:val="000020DD"/>
    <w:rsid w:val="00002740"/>
    <w:rsid w:val="0001260C"/>
    <w:rsid w:val="00021C36"/>
    <w:rsid w:val="0002459B"/>
    <w:rsid w:val="00025AFE"/>
    <w:rsid w:val="00036A2B"/>
    <w:rsid w:val="00053AD1"/>
    <w:rsid w:val="00055750"/>
    <w:rsid w:val="000623B1"/>
    <w:rsid w:val="000665C2"/>
    <w:rsid w:val="00070783"/>
    <w:rsid w:val="000942BA"/>
    <w:rsid w:val="000A3802"/>
    <w:rsid w:val="000A3E43"/>
    <w:rsid w:val="000B1873"/>
    <w:rsid w:val="000B44FA"/>
    <w:rsid w:val="000B521A"/>
    <w:rsid w:val="000B65CE"/>
    <w:rsid w:val="000C1858"/>
    <w:rsid w:val="000C4E58"/>
    <w:rsid w:val="000C5FE7"/>
    <w:rsid w:val="000C6955"/>
    <w:rsid w:val="000D11B3"/>
    <w:rsid w:val="000D1B78"/>
    <w:rsid w:val="000D2C0E"/>
    <w:rsid w:val="000D2F10"/>
    <w:rsid w:val="000D52D6"/>
    <w:rsid w:val="00106978"/>
    <w:rsid w:val="00120B5B"/>
    <w:rsid w:val="0013379F"/>
    <w:rsid w:val="00151B53"/>
    <w:rsid w:val="0015396B"/>
    <w:rsid w:val="00192D15"/>
    <w:rsid w:val="001A0130"/>
    <w:rsid w:val="001A5B23"/>
    <w:rsid w:val="001A60C8"/>
    <w:rsid w:val="001A6644"/>
    <w:rsid w:val="001C5938"/>
    <w:rsid w:val="001E0127"/>
    <w:rsid w:val="001F1CE2"/>
    <w:rsid w:val="001F4E10"/>
    <w:rsid w:val="002033AB"/>
    <w:rsid w:val="00221224"/>
    <w:rsid w:val="00222DB5"/>
    <w:rsid w:val="00223FEA"/>
    <w:rsid w:val="00230EC2"/>
    <w:rsid w:val="00235D68"/>
    <w:rsid w:val="002365E2"/>
    <w:rsid w:val="002508B5"/>
    <w:rsid w:val="00251E08"/>
    <w:rsid w:val="00263B0E"/>
    <w:rsid w:val="00273880"/>
    <w:rsid w:val="002777AD"/>
    <w:rsid w:val="00285D28"/>
    <w:rsid w:val="00286DEB"/>
    <w:rsid w:val="002919C0"/>
    <w:rsid w:val="00292108"/>
    <w:rsid w:val="00296715"/>
    <w:rsid w:val="002A51FC"/>
    <w:rsid w:val="002A6819"/>
    <w:rsid w:val="002A6EA3"/>
    <w:rsid w:val="002A6F28"/>
    <w:rsid w:val="002C698E"/>
    <w:rsid w:val="002D0434"/>
    <w:rsid w:val="002D05AF"/>
    <w:rsid w:val="002D45CB"/>
    <w:rsid w:val="002E22B7"/>
    <w:rsid w:val="002E7DAC"/>
    <w:rsid w:val="002F203E"/>
    <w:rsid w:val="002F3F7F"/>
    <w:rsid w:val="002F51F7"/>
    <w:rsid w:val="003030C5"/>
    <w:rsid w:val="003079E0"/>
    <w:rsid w:val="00311A2B"/>
    <w:rsid w:val="00315D12"/>
    <w:rsid w:val="00315EAF"/>
    <w:rsid w:val="003203E4"/>
    <w:rsid w:val="00321361"/>
    <w:rsid w:val="00322A81"/>
    <w:rsid w:val="00332DE0"/>
    <w:rsid w:val="003528E3"/>
    <w:rsid w:val="00357EE0"/>
    <w:rsid w:val="00366230"/>
    <w:rsid w:val="00370621"/>
    <w:rsid w:val="0037670C"/>
    <w:rsid w:val="00376E99"/>
    <w:rsid w:val="00382DC0"/>
    <w:rsid w:val="00382F0E"/>
    <w:rsid w:val="00385472"/>
    <w:rsid w:val="003869F6"/>
    <w:rsid w:val="003922D3"/>
    <w:rsid w:val="003939BB"/>
    <w:rsid w:val="003B018B"/>
    <w:rsid w:val="003B113E"/>
    <w:rsid w:val="003B265B"/>
    <w:rsid w:val="003C2D4B"/>
    <w:rsid w:val="003C7EE7"/>
    <w:rsid w:val="003D363E"/>
    <w:rsid w:val="003E5303"/>
    <w:rsid w:val="003F045D"/>
    <w:rsid w:val="00405243"/>
    <w:rsid w:val="004121F8"/>
    <w:rsid w:val="00443B83"/>
    <w:rsid w:val="00443C85"/>
    <w:rsid w:val="004444B6"/>
    <w:rsid w:val="00451178"/>
    <w:rsid w:val="00455223"/>
    <w:rsid w:val="00462F4B"/>
    <w:rsid w:val="00463837"/>
    <w:rsid w:val="00470AA4"/>
    <w:rsid w:val="00471A00"/>
    <w:rsid w:val="00472392"/>
    <w:rsid w:val="0049499F"/>
    <w:rsid w:val="004A3035"/>
    <w:rsid w:val="004B526C"/>
    <w:rsid w:val="004F1798"/>
    <w:rsid w:val="004F264A"/>
    <w:rsid w:val="00506606"/>
    <w:rsid w:val="005074B1"/>
    <w:rsid w:val="00510666"/>
    <w:rsid w:val="00513F24"/>
    <w:rsid w:val="00514846"/>
    <w:rsid w:val="00517944"/>
    <w:rsid w:val="005234A1"/>
    <w:rsid w:val="005247BF"/>
    <w:rsid w:val="00555FDE"/>
    <w:rsid w:val="005668EB"/>
    <w:rsid w:val="00572EBD"/>
    <w:rsid w:val="00586825"/>
    <w:rsid w:val="005974C6"/>
    <w:rsid w:val="005A23DD"/>
    <w:rsid w:val="005A53EF"/>
    <w:rsid w:val="005B0F88"/>
    <w:rsid w:val="005D0896"/>
    <w:rsid w:val="005D6994"/>
    <w:rsid w:val="005E3CBA"/>
    <w:rsid w:val="005F5DF7"/>
    <w:rsid w:val="00605C45"/>
    <w:rsid w:val="00634F6D"/>
    <w:rsid w:val="00636138"/>
    <w:rsid w:val="00642469"/>
    <w:rsid w:val="0064453B"/>
    <w:rsid w:val="0064676E"/>
    <w:rsid w:val="0065409B"/>
    <w:rsid w:val="006632A3"/>
    <w:rsid w:val="006711F7"/>
    <w:rsid w:val="00671AE6"/>
    <w:rsid w:val="006965A3"/>
    <w:rsid w:val="006A14E8"/>
    <w:rsid w:val="006A2B20"/>
    <w:rsid w:val="006B3D79"/>
    <w:rsid w:val="006B7044"/>
    <w:rsid w:val="006C5C79"/>
    <w:rsid w:val="006C73A8"/>
    <w:rsid w:val="006D31F2"/>
    <w:rsid w:val="006E415B"/>
    <w:rsid w:val="006F1C6A"/>
    <w:rsid w:val="007265BE"/>
    <w:rsid w:val="00741EFB"/>
    <w:rsid w:val="007462DD"/>
    <w:rsid w:val="0075218E"/>
    <w:rsid w:val="00760A80"/>
    <w:rsid w:val="0077205C"/>
    <w:rsid w:val="00776E4C"/>
    <w:rsid w:val="00777632"/>
    <w:rsid w:val="00796F78"/>
    <w:rsid w:val="007A6D71"/>
    <w:rsid w:val="007B647C"/>
    <w:rsid w:val="007B668E"/>
    <w:rsid w:val="007D29F7"/>
    <w:rsid w:val="007F4BF5"/>
    <w:rsid w:val="00802A12"/>
    <w:rsid w:val="0083089A"/>
    <w:rsid w:val="00831B0A"/>
    <w:rsid w:val="00835AAE"/>
    <w:rsid w:val="008464E3"/>
    <w:rsid w:val="00852264"/>
    <w:rsid w:val="008534C1"/>
    <w:rsid w:val="00855E7F"/>
    <w:rsid w:val="00856E85"/>
    <w:rsid w:val="008706EB"/>
    <w:rsid w:val="008721A9"/>
    <w:rsid w:val="00873C95"/>
    <w:rsid w:val="00881222"/>
    <w:rsid w:val="00882EED"/>
    <w:rsid w:val="008A3728"/>
    <w:rsid w:val="008A5BA8"/>
    <w:rsid w:val="008B0F06"/>
    <w:rsid w:val="008B24E1"/>
    <w:rsid w:val="008D5166"/>
    <w:rsid w:val="008F502F"/>
    <w:rsid w:val="009026D7"/>
    <w:rsid w:val="009124AF"/>
    <w:rsid w:val="00915EF6"/>
    <w:rsid w:val="0091603B"/>
    <w:rsid w:val="00922764"/>
    <w:rsid w:val="0092788A"/>
    <w:rsid w:val="009313F7"/>
    <w:rsid w:val="00936E8B"/>
    <w:rsid w:val="00937630"/>
    <w:rsid w:val="009543EA"/>
    <w:rsid w:val="009575E1"/>
    <w:rsid w:val="009700DA"/>
    <w:rsid w:val="00973546"/>
    <w:rsid w:val="0099055A"/>
    <w:rsid w:val="00992C35"/>
    <w:rsid w:val="009957EA"/>
    <w:rsid w:val="009B348D"/>
    <w:rsid w:val="009D4821"/>
    <w:rsid w:val="009D7695"/>
    <w:rsid w:val="009E31FA"/>
    <w:rsid w:val="009E643C"/>
    <w:rsid w:val="00A05026"/>
    <w:rsid w:val="00A0585E"/>
    <w:rsid w:val="00A12B2A"/>
    <w:rsid w:val="00A162C2"/>
    <w:rsid w:val="00A22F2B"/>
    <w:rsid w:val="00A238C7"/>
    <w:rsid w:val="00A31660"/>
    <w:rsid w:val="00A475CB"/>
    <w:rsid w:val="00A50560"/>
    <w:rsid w:val="00A55E79"/>
    <w:rsid w:val="00A56016"/>
    <w:rsid w:val="00A60947"/>
    <w:rsid w:val="00A61621"/>
    <w:rsid w:val="00A7106A"/>
    <w:rsid w:val="00A71D92"/>
    <w:rsid w:val="00A84785"/>
    <w:rsid w:val="00A84F56"/>
    <w:rsid w:val="00AA1B4E"/>
    <w:rsid w:val="00AC5CE4"/>
    <w:rsid w:val="00AD585F"/>
    <w:rsid w:val="00AE75D8"/>
    <w:rsid w:val="00AF2381"/>
    <w:rsid w:val="00B01F63"/>
    <w:rsid w:val="00B02059"/>
    <w:rsid w:val="00B34860"/>
    <w:rsid w:val="00B40410"/>
    <w:rsid w:val="00B4050E"/>
    <w:rsid w:val="00B45DCD"/>
    <w:rsid w:val="00B54C42"/>
    <w:rsid w:val="00B56171"/>
    <w:rsid w:val="00B65664"/>
    <w:rsid w:val="00BC3198"/>
    <w:rsid w:val="00BD2782"/>
    <w:rsid w:val="00BD7A2E"/>
    <w:rsid w:val="00BE7316"/>
    <w:rsid w:val="00BF273A"/>
    <w:rsid w:val="00C022B4"/>
    <w:rsid w:val="00C041ED"/>
    <w:rsid w:val="00C07624"/>
    <w:rsid w:val="00C168EC"/>
    <w:rsid w:val="00C21053"/>
    <w:rsid w:val="00C37F32"/>
    <w:rsid w:val="00C429F7"/>
    <w:rsid w:val="00C72368"/>
    <w:rsid w:val="00C91D17"/>
    <w:rsid w:val="00C9616E"/>
    <w:rsid w:val="00CA5540"/>
    <w:rsid w:val="00CB391F"/>
    <w:rsid w:val="00CC3693"/>
    <w:rsid w:val="00CD2AA9"/>
    <w:rsid w:val="00CD4B33"/>
    <w:rsid w:val="00CE2358"/>
    <w:rsid w:val="00CE5F48"/>
    <w:rsid w:val="00CE6C76"/>
    <w:rsid w:val="00CF7FF2"/>
    <w:rsid w:val="00D02445"/>
    <w:rsid w:val="00D21ED9"/>
    <w:rsid w:val="00D24BE9"/>
    <w:rsid w:val="00D2531D"/>
    <w:rsid w:val="00D26A13"/>
    <w:rsid w:val="00D50A10"/>
    <w:rsid w:val="00D64493"/>
    <w:rsid w:val="00D64D21"/>
    <w:rsid w:val="00D72286"/>
    <w:rsid w:val="00D86080"/>
    <w:rsid w:val="00D9236A"/>
    <w:rsid w:val="00DA2307"/>
    <w:rsid w:val="00DA33BA"/>
    <w:rsid w:val="00DA425A"/>
    <w:rsid w:val="00DA546E"/>
    <w:rsid w:val="00DB3C3B"/>
    <w:rsid w:val="00DC4F78"/>
    <w:rsid w:val="00DD5375"/>
    <w:rsid w:val="00DE1F01"/>
    <w:rsid w:val="00E31A21"/>
    <w:rsid w:val="00E445F0"/>
    <w:rsid w:val="00E44609"/>
    <w:rsid w:val="00E47F79"/>
    <w:rsid w:val="00E5358E"/>
    <w:rsid w:val="00E55ADF"/>
    <w:rsid w:val="00E66E02"/>
    <w:rsid w:val="00E74DAE"/>
    <w:rsid w:val="00E75060"/>
    <w:rsid w:val="00E958F3"/>
    <w:rsid w:val="00EA3C31"/>
    <w:rsid w:val="00EA5E23"/>
    <w:rsid w:val="00EB2289"/>
    <w:rsid w:val="00EB355A"/>
    <w:rsid w:val="00EC4D42"/>
    <w:rsid w:val="00ED40F5"/>
    <w:rsid w:val="00EE0E52"/>
    <w:rsid w:val="00EF4C9F"/>
    <w:rsid w:val="00F007B9"/>
    <w:rsid w:val="00F02AEF"/>
    <w:rsid w:val="00F05ABD"/>
    <w:rsid w:val="00F07845"/>
    <w:rsid w:val="00F22545"/>
    <w:rsid w:val="00F3786C"/>
    <w:rsid w:val="00F4321F"/>
    <w:rsid w:val="00F63B68"/>
    <w:rsid w:val="00F6620D"/>
    <w:rsid w:val="00F67904"/>
    <w:rsid w:val="00F95B8E"/>
    <w:rsid w:val="00FB3545"/>
    <w:rsid w:val="00FB773A"/>
    <w:rsid w:val="00FC422F"/>
    <w:rsid w:val="00FC59C2"/>
    <w:rsid w:val="00FC7ACE"/>
    <w:rsid w:val="00FD2BC8"/>
    <w:rsid w:val="00FF0E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4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B34860"/>
  </w:style>
  <w:style w:type="paragraph" w:styleId="Cmsor1">
    <w:name w:val="heading 1"/>
    <w:aliases w:val="pedpr,Char"/>
    <w:basedOn w:val="Norml"/>
    <w:next w:val="Norml"/>
    <w:link w:val="Cmsor1Char"/>
    <w:qFormat/>
    <w:rsid w:val="00CB39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nhideWhenUsed/>
    <w:qFormat/>
    <w:rsid w:val="00CB39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qFormat/>
    <w:rsid w:val="00C91D17"/>
    <w:pPr>
      <w:keepNext/>
      <w:keepLines/>
      <w:spacing w:before="280" w:after="80" w:line="240" w:lineRule="auto"/>
      <w:outlineLvl w:val="2"/>
    </w:pPr>
    <w:rPr>
      <w:rFonts w:ascii="Times New Roman" w:eastAsia="Times New Roman" w:hAnsi="Times New Roman" w:cs="Times New Roman"/>
      <w:b/>
      <w:sz w:val="28"/>
      <w:szCs w:val="28"/>
      <w:lang w:eastAsia="hu-HU"/>
    </w:rPr>
  </w:style>
  <w:style w:type="paragraph" w:styleId="Cmsor4">
    <w:name w:val="heading 4"/>
    <w:basedOn w:val="Norml"/>
    <w:next w:val="Norml"/>
    <w:link w:val="Cmsor4Char"/>
    <w:unhideWhenUsed/>
    <w:qFormat/>
    <w:rsid w:val="00C91D17"/>
    <w:pPr>
      <w:keepNext/>
      <w:keepLines/>
      <w:spacing w:before="200" w:after="0"/>
      <w:outlineLvl w:val="3"/>
    </w:pPr>
    <w:rPr>
      <w:rFonts w:ascii="Cambria" w:eastAsia="Times New Roman" w:hAnsi="Cambria" w:cs="Times New Roman"/>
      <w:b/>
      <w:bCs/>
      <w:i/>
      <w:iCs/>
      <w:color w:val="4F81BD"/>
    </w:rPr>
  </w:style>
  <w:style w:type="paragraph" w:styleId="Cmsor5">
    <w:name w:val="heading 5"/>
    <w:basedOn w:val="Norml"/>
    <w:next w:val="Norml"/>
    <w:link w:val="Cmsor5Char"/>
    <w:qFormat/>
    <w:rsid w:val="00C91D17"/>
    <w:pPr>
      <w:keepNext/>
      <w:keepLines/>
      <w:spacing w:before="220" w:after="40" w:line="240" w:lineRule="auto"/>
      <w:outlineLvl w:val="4"/>
    </w:pPr>
    <w:rPr>
      <w:rFonts w:ascii="Times New Roman" w:eastAsia="Times New Roman" w:hAnsi="Times New Roman" w:cs="Times New Roman"/>
      <w:b/>
      <w:lang w:eastAsia="hu-HU"/>
    </w:rPr>
  </w:style>
  <w:style w:type="paragraph" w:styleId="Cmsor6">
    <w:name w:val="heading 6"/>
    <w:basedOn w:val="Norml"/>
    <w:next w:val="Norml"/>
    <w:link w:val="Cmsor6Char"/>
    <w:qFormat/>
    <w:rsid w:val="00C91D17"/>
    <w:pPr>
      <w:keepNext/>
      <w:keepLines/>
      <w:spacing w:before="200" w:after="40" w:line="240" w:lineRule="auto"/>
      <w:outlineLvl w:val="5"/>
    </w:pPr>
    <w:rPr>
      <w:rFonts w:ascii="Times New Roman" w:eastAsia="Times New Roman" w:hAnsi="Times New Roman" w:cs="Times New Roman"/>
      <w:b/>
      <w:sz w:val="20"/>
      <w:szCs w:val="20"/>
      <w:lang w:eastAsia="hu-HU"/>
    </w:rPr>
  </w:style>
  <w:style w:type="paragraph" w:styleId="Cmsor7">
    <w:name w:val="heading 7"/>
    <w:basedOn w:val="Norml"/>
    <w:next w:val="Norml"/>
    <w:link w:val="Cmsor7Char"/>
    <w:uiPriority w:val="9"/>
    <w:unhideWhenUsed/>
    <w:qFormat/>
    <w:rsid w:val="000B1873"/>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unhideWhenUsed/>
    <w:qFormat/>
    <w:rsid w:val="000B187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unhideWhenUsed/>
    <w:qFormat/>
    <w:rsid w:val="000B187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B34860"/>
    <w:pPr>
      <w:tabs>
        <w:tab w:val="center" w:pos="4536"/>
        <w:tab w:val="right" w:pos="9072"/>
      </w:tabs>
      <w:spacing w:after="200" w:line="276" w:lineRule="auto"/>
    </w:pPr>
    <w:rPr>
      <w:rFonts w:ascii="Calibri" w:eastAsia="Calibri" w:hAnsi="Calibri" w:cs="Times New Roman"/>
      <w:lang w:val="de-DE"/>
    </w:rPr>
  </w:style>
  <w:style w:type="character" w:customStyle="1" w:styleId="lfejChar">
    <w:name w:val="Élőfej Char"/>
    <w:basedOn w:val="Bekezdsalapbettpusa"/>
    <w:link w:val="lfej"/>
    <w:uiPriority w:val="99"/>
    <w:rsid w:val="00B34860"/>
    <w:rPr>
      <w:rFonts w:ascii="Calibri" w:eastAsia="Calibri" w:hAnsi="Calibri" w:cs="Times New Roman"/>
      <w:lang w:val="de-DE"/>
    </w:rPr>
  </w:style>
  <w:style w:type="paragraph" w:styleId="llb">
    <w:name w:val="footer"/>
    <w:aliases w:val="Char Char"/>
    <w:basedOn w:val="Norml"/>
    <w:link w:val="llbChar"/>
    <w:uiPriority w:val="99"/>
    <w:rsid w:val="00B34860"/>
    <w:pPr>
      <w:tabs>
        <w:tab w:val="center" w:pos="4536"/>
        <w:tab w:val="right" w:pos="9072"/>
      </w:tabs>
      <w:spacing w:after="200" w:line="276" w:lineRule="auto"/>
    </w:pPr>
    <w:rPr>
      <w:rFonts w:ascii="Calibri" w:eastAsia="Calibri" w:hAnsi="Calibri" w:cs="Times New Roman"/>
      <w:lang w:val="de-DE"/>
    </w:rPr>
  </w:style>
  <w:style w:type="character" w:customStyle="1" w:styleId="llbChar">
    <w:name w:val="Élőláb Char"/>
    <w:aliases w:val="Char Char Char"/>
    <w:basedOn w:val="Bekezdsalapbettpusa"/>
    <w:link w:val="llb"/>
    <w:uiPriority w:val="99"/>
    <w:rsid w:val="00B34860"/>
    <w:rPr>
      <w:rFonts w:ascii="Calibri" w:eastAsia="Calibri" w:hAnsi="Calibri" w:cs="Times New Roman"/>
      <w:lang w:val="de-DE"/>
    </w:rPr>
  </w:style>
  <w:style w:type="paragraph" w:styleId="Listaszerbekezds">
    <w:name w:val="List Paragraph"/>
    <w:aliases w:val="Átfogó eredménycél,Átfogó eredménycélok,Étfogó eredménycélok,lista_2,Listaszerű bekezdés1,List Paragraph,List Paragraph1,Welt L,List Paragraph à moi,Számozott lista 1,Eszeri felsorolás,Bullet List,FooterText,numbered,列出段落,列出段落1"/>
    <w:basedOn w:val="Norml"/>
    <w:link w:val="ListaszerbekezdsChar"/>
    <w:uiPriority w:val="34"/>
    <w:qFormat/>
    <w:rsid w:val="006B3D79"/>
    <w:pPr>
      <w:ind w:left="720"/>
      <w:contextualSpacing/>
    </w:pPr>
  </w:style>
  <w:style w:type="paragraph" w:customStyle="1" w:styleId="CM38">
    <w:name w:val="CM38"/>
    <w:basedOn w:val="Norml"/>
    <w:next w:val="Norml"/>
    <w:uiPriority w:val="99"/>
    <w:rsid w:val="00251E08"/>
    <w:pPr>
      <w:widowControl w:val="0"/>
      <w:autoSpaceDE w:val="0"/>
      <w:autoSpaceDN w:val="0"/>
      <w:adjustRightInd w:val="0"/>
      <w:spacing w:after="325" w:line="240" w:lineRule="auto"/>
    </w:pPr>
    <w:rPr>
      <w:rFonts w:ascii="Arial" w:eastAsia="Times New Roman" w:hAnsi="Arial" w:cs="Times New Roman"/>
      <w:sz w:val="24"/>
      <w:szCs w:val="24"/>
      <w:lang w:eastAsia="hu-HU"/>
    </w:rPr>
  </w:style>
  <w:style w:type="paragraph" w:customStyle="1" w:styleId="Tblzatszveg">
    <w:name w:val="Táblázat_szöveg"/>
    <w:basedOn w:val="Norml"/>
    <w:next w:val="Norml"/>
    <w:uiPriority w:val="99"/>
    <w:rsid w:val="00251E08"/>
    <w:pPr>
      <w:autoSpaceDE w:val="0"/>
      <w:autoSpaceDN w:val="0"/>
      <w:adjustRightInd w:val="0"/>
      <w:spacing w:after="0" w:line="240" w:lineRule="auto"/>
    </w:pPr>
    <w:rPr>
      <w:rFonts w:ascii="Times New Roman" w:eastAsia="Calibri" w:hAnsi="Times New Roman" w:cs="Times New Roman"/>
      <w:sz w:val="20"/>
      <w:szCs w:val="24"/>
      <w:lang w:eastAsia="hu-HU"/>
    </w:rPr>
  </w:style>
  <w:style w:type="paragraph" w:styleId="Jegyzetszveg">
    <w:name w:val="annotation text"/>
    <w:basedOn w:val="Norml"/>
    <w:link w:val="JegyzetszvegChar"/>
    <w:uiPriority w:val="99"/>
    <w:unhideWhenUsed/>
    <w:qFormat/>
    <w:rsid w:val="00251E08"/>
    <w:pPr>
      <w:spacing w:after="0" w:line="240" w:lineRule="auto"/>
    </w:pPr>
    <w:rPr>
      <w:rFonts w:ascii="Calibri" w:eastAsia="Calibri" w:hAnsi="Calibri" w:cs="Times New Roman"/>
      <w:sz w:val="20"/>
      <w:szCs w:val="20"/>
    </w:rPr>
  </w:style>
  <w:style w:type="character" w:customStyle="1" w:styleId="JegyzetszvegChar">
    <w:name w:val="Jegyzetszöveg Char"/>
    <w:basedOn w:val="Bekezdsalapbettpusa"/>
    <w:link w:val="Jegyzetszveg"/>
    <w:uiPriority w:val="99"/>
    <w:qFormat/>
    <w:rsid w:val="00251E08"/>
    <w:rPr>
      <w:rFonts w:ascii="Calibri" w:eastAsia="Calibri" w:hAnsi="Calibri" w:cs="Times New Roman"/>
      <w:sz w:val="20"/>
      <w:szCs w:val="20"/>
    </w:rPr>
  </w:style>
  <w:style w:type="paragraph" w:customStyle="1" w:styleId="msonormal0">
    <w:name w:val="msonormal"/>
    <w:basedOn w:val="Norml"/>
    <w:rsid w:val="00C37F32"/>
    <w:pPr>
      <w:suppressAutoHyphens/>
      <w:spacing w:before="280" w:after="280" w:line="240" w:lineRule="auto"/>
    </w:pPr>
    <w:rPr>
      <w:rFonts w:ascii="Times New Roman" w:eastAsia="Times New Roman" w:hAnsi="Times New Roman" w:cs="Times New Roman"/>
      <w:sz w:val="24"/>
      <w:szCs w:val="24"/>
      <w:lang w:eastAsia="zh-CN"/>
    </w:rPr>
  </w:style>
  <w:style w:type="paragraph" w:styleId="NormlWeb">
    <w:name w:val="Normal (Web)"/>
    <w:basedOn w:val="Norml"/>
    <w:uiPriority w:val="99"/>
    <w:unhideWhenUsed/>
    <w:qFormat/>
    <w:rsid w:val="00C37F32"/>
    <w:pPr>
      <w:suppressAutoHyphens/>
      <w:spacing w:before="280" w:after="280" w:line="240" w:lineRule="auto"/>
    </w:pPr>
    <w:rPr>
      <w:rFonts w:ascii="Times New Roman" w:eastAsia="Times New Roman" w:hAnsi="Times New Roman" w:cs="Times New Roman"/>
      <w:sz w:val="24"/>
      <w:szCs w:val="24"/>
      <w:lang w:eastAsia="zh-CN"/>
    </w:rPr>
  </w:style>
  <w:style w:type="character" w:styleId="Hiperhivatkozs">
    <w:name w:val="Hyperlink"/>
    <w:basedOn w:val="Bekezdsalapbettpusa"/>
    <w:uiPriority w:val="99"/>
    <w:unhideWhenUsed/>
    <w:rsid w:val="00C37F32"/>
    <w:rPr>
      <w:color w:val="0000FF"/>
      <w:u w:val="single"/>
    </w:rPr>
  </w:style>
  <w:style w:type="character" w:styleId="Mrltotthiperhivatkozs">
    <w:name w:val="FollowedHyperlink"/>
    <w:basedOn w:val="Bekezdsalapbettpusa"/>
    <w:uiPriority w:val="99"/>
    <w:semiHidden/>
    <w:unhideWhenUsed/>
    <w:rsid w:val="00C37F32"/>
    <w:rPr>
      <w:color w:val="800080"/>
      <w:u w:val="single"/>
    </w:rPr>
  </w:style>
  <w:style w:type="paragraph" w:customStyle="1" w:styleId="Listaszerbekezds2">
    <w:name w:val="Listaszerű bekezdés2"/>
    <w:basedOn w:val="Norml"/>
    <w:rsid w:val="009E31FA"/>
    <w:pPr>
      <w:spacing w:after="0" w:line="240" w:lineRule="auto"/>
      <w:ind w:left="720"/>
    </w:pPr>
    <w:rPr>
      <w:rFonts w:ascii="Calibri" w:eastAsia="Calibri" w:hAnsi="Calibri" w:cs="Calibri"/>
    </w:rPr>
  </w:style>
  <w:style w:type="paragraph" w:styleId="Szvegtrzs2">
    <w:name w:val="Body Text 2"/>
    <w:basedOn w:val="Norml"/>
    <w:link w:val="Szvegtrzs2Char"/>
    <w:unhideWhenUsed/>
    <w:rsid w:val="00AF2381"/>
    <w:pPr>
      <w:spacing w:after="120" w:line="480" w:lineRule="auto"/>
    </w:pPr>
    <w:rPr>
      <w:rFonts w:ascii="Calibri" w:eastAsia="Times New Roman" w:hAnsi="Calibri" w:cs="Times New Roman"/>
      <w:sz w:val="20"/>
      <w:szCs w:val="20"/>
      <w:lang w:val="x-none" w:eastAsia="x-none"/>
    </w:rPr>
  </w:style>
  <w:style w:type="character" w:customStyle="1" w:styleId="Szvegtrzs2Char">
    <w:name w:val="Szövegtörzs 2 Char"/>
    <w:basedOn w:val="Bekezdsalapbettpusa"/>
    <w:link w:val="Szvegtrzs2"/>
    <w:rsid w:val="00AF2381"/>
    <w:rPr>
      <w:rFonts w:ascii="Calibri" w:eastAsia="Times New Roman" w:hAnsi="Calibri" w:cs="Times New Roman"/>
      <w:sz w:val="20"/>
      <w:szCs w:val="20"/>
      <w:lang w:val="x-none" w:eastAsia="x-none"/>
    </w:rPr>
  </w:style>
  <w:style w:type="character" w:customStyle="1" w:styleId="Cmsor1Char">
    <w:name w:val="Címsor 1 Char"/>
    <w:aliases w:val="pedpr Char,Char Char5"/>
    <w:basedOn w:val="Bekezdsalapbettpusa"/>
    <w:link w:val="Cmsor1"/>
    <w:rsid w:val="00CB391F"/>
    <w:rPr>
      <w:rFonts w:asciiTheme="majorHAnsi" w:eastAsiaTheme="majorEastAsia" w:hAnsiTheme="majorHAnsi" w:cstheme="majorBidi"/>
      <w:color w:val="2E74B5" w:themeColor="accent1" w:themeShade="BF"/>
      <w:sz w:val="32"/>
      <w:szCs w:val="32"/>
    </w:rPr>
  </w:style>
  <w:style w:type="paragraph" w:styleId="Tartalomjegyzkcmsora">
    <w:name w:val="TOC Heading"/>
    <w:basedOn w:val="Cmsor1"/>
    <w:next w:val="Norml"/>
    <w:uiPriority w:val="39"/>
    <w:unhideWhenUsed/>
    <w:qFormat/>
    <w:rsid w:val="00CB391F"/>
    <w:pPr>
      <w:outlineLvl w:val="9"/>
    </w:pPr>
    <w:rPr>
      <w:lang w:eastAsia="hu-HU"/>
    </w:rPr>
  </w:style>
  <w:style w:type="paragraph" w:styleId="TJ1">
    <w:name w:val="toc 1"/>
    <w:basedOn w:val="Norml"/>
    <w:next w:val="Norml"/>
    <w:autoRedefine/>
    <w:uiPriority w:val="39"/>
    <w:unhideWhenUsed/>
    <w:qFormat/>
    <w:rsid w:val="00CB391F"/>
    <w:pPr>
      <w:spacing w:after="100"/>
    </w:pPr>
  </w:style>
  <w:style w:type="character" w:customStyle="1" w:styleId="Cmsor2Char">
    <w:name w:val="Címsor 2 Char"/>
    <w:basedOn w:val="Bekezdsalapbettpusa"/>
    <w:link w:val="Cmsor2"/>
    <w:rsid w:val="00CB391F"/>
    <w:rPr>
      <w:rFonts w:asciiTheme="majorHAnsi" w:eastAsiaTheme="majorEastAsia" w:hAnsiTheme="majorHAnsi" w:cstheme="majorBidi"/>
      <w:color w:val="2E74B5" w:themeColor="accent1" w:themeShade="BF"/>
      <w:sz w:val="26"/>
      <w:szCs w:val="26"/>
    </w:rPr>
  </w:style>
  <w:style w:type="paragraph" w:styleId="TJ2">
    <w:name w:val="toc 2"/>
    <w:basedOn w:val="Norml"/>
    <w:next w:val="Norml"/>
    <w:autoRedefine/>
    <w:uiPriority w:val="39"/>
    <w:unhideWhenUsed/>
    <w:qFormat/>
    <w:rsid w:val="00CB391F"/>
    <w:pPr>
      <w:spacing w:after="100"/>
      <w:ind w:left="220"/>
    </w:pPr>
  </w:style>
  <w:style w:type="numbering" w:customStyle="1" w:styleId="Nemlista1">
    <w:name w:val="Nem lista1"/>
    <w:next w:val="Nemlista"/>
    <w:uiPriority w:val="99"/>
    <w:semiHidden/>
    <w:unhideWhenUsed/>
    <w:rsid w:val="00CB391F"/>
  </w:style>
  <w:style w:type="paragraph" w:styleId="Lbjegyzetszveg">
    <w:name w:val="footnote text"/>
    <w:basedOn w:val="Norml"/>
    <w:link w:val="LbjegyzetszvegChar"/>
    <w:uiPriority w:val="99"/>
    <w:rsid w:val="00CB391F"/>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uiPriority w:val="99"/>
    <w:rsid w:val="00CB391F"/>
    <w:rPr>
      <w:rFonts w:ascii="Times New Roman" w:eastAsia="Times New Roman" w:hAnsi="Times New Roman" w:cs="Times New Roman"/>
      <w:sz w:val="20"/>
      <w:szCs w:val="20"/>
      <w:lang w:eastAsia="hu-HU"/>
    </w:rPr>
  </w:style>
  <w:style w:type="character" w:styleId="Lbjegyzet-hivatkozs">
    <w:name w:val="footnote reference"/>
    <w:uiPriority w:val="99"/>
    <w:rsid w:val="00CB391F"/>
    <w:rPr>
      <w:vertAlign w:val="superscript"/>
    </w:rPr>
  </w:style>
  <w:style w:type="character" w:customStyle="1" w:styleId="Cmsor3Char">
    <w:name w:val="Címsor 3 Char"/>
    <w:basedOn w:val="Bekezdsalapbettpusa"/>
    <w:link w:val="Cmsor3"/>
    <w:qFormat/>
    <w:rsid w:val="00C91D17"/>
    <w:rPr>
      <w:rFonts w:ascii="Times New Roman" w:eastAsia="Times New Roman" w:hAnsi="Times New Roman" w:cs="Times New Roman"/>
      <w:b/>
      <w:sz w:val="28"/>
      <w:szCs w:val="28"/>
      <w:lang w:eastAsia="hu-HU"/>
    </w:rPr>
  </w:style>
  <w:style w:type="character" w:customStyle="1" w:styleId="Cmsor4Char">
    <w:name w:val="Címsor 4 Char"/>
    <w:basedOn w:val="Bekezdsalapbettpusa"/>
    <w:link w:val="Cmsor4"/>
    <w:rsid w:val="00C91D17"/>
    <w:rPr>
      <w:rFonts w:ascii="Cambria" w:eastAsia="Times New Roman" w:hAnsi="Cambria" w:cs="Times New Roman"/>
      <w:b/>
      <w:bCs/>
      <w:i/>
      <w:iCs/>
      <w:color w:val="4F81BD"/>
    </w:rPr>
  </w:style>
  <w:style w:type="character" w:customStyle="1" w:styleId="Cmsor5Char">
    <w:name w:val="Címsor 5 Char"/>
    <w:basedOn w:val="Bekezdsalapbettpusa"/>
    <w:link w:val="Cmsor5"/>
    <w:qFormat/>
    <w:rsid w:val="00C91D17"/>
    <w:rPr>
      <w:rFonts w:ascii="Times New Roman" w:eastAsia="Times New Roman" w:hAnsi="Times New Roman" w:cs="Times New Roman"/>
      <w:b/>
      <w:lang w:eastAsia="hu-HU"/>
    </w:rPr>
  </w:style>
  <w:style w:type="character" w:customStyle="1" w:styleId="Cmsor6Char">
    <w:name w:val="Címsor 6 Char"/>
    <w:basedOn w:val="Bekezdsalapbettpusa"/>
    <w:link w:val="Cmsor6"/>
    <w:rsid w:val="00C91D17"/>
    <w:rPr>
      <w:rFonts w:ascii="Times New Roman" w:eastAsia="Times New Roman" w:hAnsi="Times New Roman" w:cs="Times New Roman"/>
      <w:b/>
      <w:sz w:val="20"/>
      <w:szCs w:val="20"/>
      <w:lang w:eastAsia="hu-HU"/>
    </w:rPr>
  </w:style>
  <w:style w:type="character" w:customStyle="1" w:styleId="ListaszerbekezdsChar">
    <w:name w:val="Listaszerű bekezdés Char"/>
    <w:aliases w:val="Átfogó eredménycél Char,Átfogó eredménycélok Char,Étfogó eredménycélok Char,lista_2 Char,Listaszerű bekezdés1 Char,List Paragraph Char,List Paragraph1 Char,Welt L Char,List Paragraph à moi Char,Számozott lista 1 Char,列出段落 Char"/>
    <w:link w:val="Listaszerbekezds"/>
    <w:uiPriority w:val="34"/>
    <w:qFormat/>
    <w:rsid w:val="00C91D17"/>
  </w:style>
  <w:style w:type="character" w:styleId="Kiemels2">
    <w:name w:val="Strong"/>
    <w:uiPriority w:val="22"/>
    <w:qFormat/>
    <w:rsid w:val="00C91D17"/>
    <w:rPr>
      <w:rFonts w:ascii="Cambria" w:hAnsi="Cambria"/>
      <w:b/>
      <w:bCs/>
    </w:rPr>
  </w:style>
  <w:style w:type="character" w:styleId="Kiemels">
    <w:name w:val="Emphasis"/>
    <w:uiPriority w:val="20"/>
    <w:qFormat/>
    <w:rsid w:val="00C91D17"/>
    <w:rPr>
      <w:b/>
    </w:rPr>
  </w:style>
  <w:style w:type="table" w:styleId="Rcsostblzat">
    <w:name w:val="Table Grid"/>
    <w:basedOn w:val="Normltblzat"/>
    <w:uiPriority w:val="59"/>
    <w:rsid w:val="00C91D17"/>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1"/>
    <w:basedOn w:val="Norml"/>
    <w:next w:val="Listaszerbekezds"/>
    <w:uiPriority w:val="34"/>
    <w:qFormat/>
    <w:rsid w:val="00C91D17"/>
    <w:pPr>
      <w:spacing w:after="0" w:line="276" w:lineRule="auto"/>
      <w:ind w:left="426" w:hanging="284"/>
      <w:contextualSpacing/>
      <w:jc w:val="both"/>
    </w:pPr>
    <w:rPr>
      <w:rFonts w:ascii="Calibri" w:eastAsia="Calibri" w:hAnsi="Calibri" w:cs="Calibri"/>
    </w:rPr>
  </w:style>
  <w:style w:type="paragraph" w:styleId="Buborkszveg">
    <w:name w:val="Balloon Text"/>
    <w:basedOn w:val="Norml"/>
    <w:link w:val="BuborkszvegChar"/>
    <w:uiPriority w:val="99"/>
    <w:unhideWhenUsed/>
    <w:rsid w:val="00C91D17"/>
    <w:pPr>
      <w:spacing w:after="0" w:line="240" w:lineRule="auto"/>
    </w:pPr>
    <w:rPr>
      <w:rFonts w:ascii="Segoe UI" w:eastAsia="Times New Roman" w:hAnsi="Segoe UI" w:cs="Segoe UI"/>
      <w:sz w:val="18"/>
      <w:szCs w:val="18"/>
      <w:lang w:eastAsia="hu-HU"/>
    </w:rPr>
  </w:style>
  <w:style w:type="character" w:customStyle="1" w:styleId="BuborkszvegChar">
    <w:name w:val="Buborékszöveg Char"/>
    <w:basedOn w:val="Bekezdsalapbettpusa"/>
    <w:link w:val="Buborkszveg"/>
    <w:uiPriority w:val="99"/>
    <w:rsid w:val="00C91D17"/>
    <w:rPr>
      <w:rFonts w:ascii="Segoe UI" w:eastAsia="Times New Roman" w:hAnsi="Segoe UI" w:cs="Segoe UI"/>
      <w:sz w:val="18"/>
      <w:szCs w:val="18"/>
      <w:lang w:eastAsia="hu-HU"/>
    </w:rPr>
  </w:style>
  <w:style w:type="character" w:customStyle="1" w:styleId="painter">
    <w:name w:val="painter"/>
    <w:basedOn w:val="Bekezdsalapbettpusa"/>
    <w:rsid w:val="00C91D17"/>
  </w:style>
  <w:style w:type="character" w:customStyle="1" w:styleId="itemprop">
    <w:name w:val="itemprop"/>
    <w:basedOn w:val="Bekezdsalapbettpusa"/>
    <w:rsid w:val="00C91D17"/>
  </w:style>
  <w:style w:type="paragraph" w:customStyle="1" w:styleId="norm00e1l">
    <w:name w:val="norm_00e1l"/>
    <w:basedOn w:val="Norml"/>
    <w:uiPriority w:val="99"/>
    <w:rsid w:val="00C91D17"/>
    <w:pPr>
      <w:spacing w:before="100" w:beforeAutospacing="1" w:after="100" w:afterAutospacing="1" w:line="240" w:lineRule="auto"/>
    </w:pPr>
    <w:rPr>
      <w:rFonts w:ascii="Calibri" w:eastAsia="Times New Roman" w:hAnsi="Calibri" w:cs="Calibri"/>
      <w:sz w:val="24"/>
      <w:szCs w:val="24"/>
      <w:lang w:eastAsia="hu-HU"/>
    </w:rPr>
  </w:style>
  <w:style w:type="character" w:styleId="Erskiemels">
    <w:name w:val="Intense Emphasis"/>
    <w:aliases w:val="Eredménycél fejlesztési alterület,Eredménycél-fejlesztési alterület,Eredménycél - fejlesztési alterület,Eredménycél -fejlesztési alterület,Eredménycélok fejlesztési alterület,Erős hangsúlyozás1,Intense Emphasis"/>
    <w:uiPriority w:val="21"/>
    <w:qFormat/>
    <w:rsid w:val="00C91D17"/>
    <w:rPr>
      <w:rFonts w:ascii="Calibri" w:hAnsi="Calibri"/>
      <w:i/>
    </w:rPr>
  </w:style>
  <w:style w:type="paragraph" w:styleId="Nincstrkz">
    <w:name w:val="No Spacing"/>
    <w:aliases w:val="2.szint tartalmi elem"/>
    <w:uiPriority w:val="1"/>
    <w:qFormat/>
    <w:rsid w:val="00C91D17"/>
    <w:pPr>
      <w:spacing w:after="0" w:line="240" w:lineRule="auto"/>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39"/>
    <w:rsid w:val="00C91D17"/>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C91D17"/>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
    <w:name w:val="Szöveg"/>
    <w:basedOn w:val="Norml"/>
    <w:rsid w:val="00C91D17"/>
    <w:pPr>
      <w:spacing w:after="0" w:line="240" w:lineRule="atLeast"/>
    </w:pPr>
    <w:rPr>
      <w:rFonts w:ascii="Book Antiqua" w:eastAsia="Times New Roman" w:hAnsi="Book Antiqua" w:cs="Times New Roman"/>
      <w:sz w:val="24"/>
      <w:szCs w:val="24"/>
      <w:lang w:eastAsia="hu-HU"/>
    </w:rPr>
  </w:style>
  <w:style w:type="table" w:customStyle="1" w:styleId="TableNormal">
    <w:name w:val="Table Normal"/>
    <w:rsid w:val="00C91D17"/>
    <w:pPr>
      <w:spacing w:after="0" w:line="240" w:lineRule="auto"/>
    </w:pPr>
    <w:rPr>
      <w:rFonts w:ascii="Times New Roman" w:eastAsia="Times New Roman" w:hAnsi="Times New Roman" w:cs="Times New Roman"/>
      <w:sz w:val="24"/>
      <w:szCs w:val="24"/>
      <w:lang w:eastAsia="hu-HU"/>
    </w:rPr>
    <w:tblPr>
      <w:tblCellMar>
        <w:top w:w="0" w:type="dxa"/>
        <w:left w:w="0" w:type="dxa"/>
        <w:bottom w:w="0" w:type="dxa"/>
        <w:right w:w="0" w:type="dxa"/>
      </w:tblCellMar>
    </w:tblPr>
  </w:style>
  <w:style w:type="paragraph" w:styleId="Cm">
    <w:name w:val="Title"/>
    <w:basedOn w:val="Norml"/>
    <w:next w:val="Norml"/>
    <w:link w:val="CmChar"/>
    <w:qFormat/>
    <w:rsid w:val="00C91D17"/>
    <w:pPr>
      <w:keepNext/>
      <w:keepLines/>
      <w:spacing w:before="480" w:after="120" w:line="240" w:lineRule="auto"/>
    </w:pPr>
    <w:rPr>
      <w:rFonts w:ascii="Times New Roman" w:eastAsia="Times New Roman" w:hAnsi="Times New Roman" w:cs="Times New Roman"/>
      <w:b/>
      <w:sz w:val="72"/>
      <w:szCs w:val="72"/>
      <w:lang w:eastAsia="hu-HU"/>
    </w:rPr>
  </w:style>
  <w:style w:type="character" w:customStyle="1" w:styleId="CmChar">
    <w:name w:val="Cím Char"/>
    <w:basedOn w:val="Bekezdsalapbettpusa"/>
    <w:link w:val="Cm"/>
    <w:rsid w:val="00C91D17"/>
    <w:rPr>
      <w:rFonts w:ascii="Times New Roman" w:eastAsia="Times New Roman" w:hAnsi="Times New Roman" w:cs="Times New Roman"/>
      <w:b/>
      <w:sz w:val="72"/>
      <w:szCs w:val="72"/>
      <w:lang w:eastAsia="hu-HU"/>
    </w:rPr>
  </w:style>
  <w:style w:type="paragraph" w:styleId="Alcm">
    <w:name w:val="Subtitle"/>
    <w:basedOn w:val="Norml"/>
    <w:next w:val="Norml"/>
    <w:link w:val="AlcmChar"/>
    <w:qFormat/>
    <w:rsid w:val="00C91D17"/>
    <w:pPr>
      <w:keepNext/>
      <w:keepLines/>
      <w:spacing w:before="360" w:after="80" w:line="240" w:lineRule="auto"/>
    </w:pPr>
    <w:rPr>
      <w:rFonts w:ascii="Georgia" w:eastAsia="Georgia" w:hAnsi="Georgia" w:cs="Georgia"/>
      <w:i/>
      <w:color w:val="666666"/>
      <w:sz w:val="48"/>
      <w:szCs w:val="48"/>
      <w:lang w:eastAsia="hu-HU"/>
    </w:rPr>
  </w:style>
  <w:style w:type="character" w:customStyle="1" w:styleId="AlcmChar">
    <w:name w:val="Alcím Char"/>
    <w:basedOn w:val="Bekezdsalapbettpusa"/>
    <w:link w:val="Alcm"/>
    <w:rsid w:val="00C91D17"/>
    <w:rPr>
      <w:rFonts w:ascii="Georgia" w:eastAsia="Georgia" w:hAnsi="Georgia" w:cs="Georgia"/>
      <w:i/>
      <w:color w:val="666666"/>
      <w:sz w:val="48"/>
      <w:szCs w:val="48"/>
      <w:lang w:eastAsia="hu-HU"/>
    </w:rPr>
  </w:style>
  <w:style w:type="character" w:styleId="Jegyzethivatkozs">
    <w:name w:val="annotation reference"/>
    <w:uiPriority w:val="99"/>
    <w:unhideWhenUsed/>
    <w:qFormat/>
    <w:rsid w:val="00C91D17"/>
    <w:rPr>
      <w:sz w:val="16"/>
      <w:szCs w:val="16"/>
    </w:rPr>
  </w:style>
  <w:style w:type="paragraph" w:styleId="Megjegyzstrgya">
    <w:name w:val="annotation subject"/>
    <w:basedOn w:val="Jegyzetszveg"/>
    <w:next w:val="Jegyzetszveg"/>
    <w:link w:val="MegjegyzstrgyaChar"/>
    <w:uiPriority w:val="99"/>
    <w:unhideWhenUsed/>
    <w:rsid w:val="00C91D17"/>
    <w:rPr>
      <w:rFonts w:ascii="Times New Roman" w:eastAsia="Times New Roman" w:hAnsi="Times New Roman"/>
      <w:b/>
      <w:bCs/>
      <w:lang w:eastAsia="hu-HU"/>
    </w:rPr>
  </w:style>
  <w:style w:type="character" w:customStyle="1" w:styleId="MegjegyzstrgyaChar">
    <w:name w:val="Megjegyzés tárgya Char"/>
    <w:basedOn w:val="JegyzetszvegChar"/>
    <w:link w:val="Megjegyzstrgya"/>
    <w:uiPriority w:val="99"/>
    <w:rsid w:val="00C91D17"/>
    <w:rPr>
      <w:rFonts w:ascii="Times New Roman" w:eastAsia="Times New Roman" w:hAnsi="Times New Roman" w:cs="Times New Roman"/>
      <w:b/>
      <w:bCs/>
      <w:sz w:val="20"/>
      <w:szCs w:val="20"/>
      <w:lang w:eastAsia="hu-HU"/>
    </w:rPr>
  </w:style>
  <w:style w:type="paragraph" w:styleId="Vltozat">
    <w:name w:val="Revision"/>
    <w:hidden/>
    <w:uiPriority w:val="99"/>
    <w:semiHidden/>
    <w:rsid w:val="00C91D17"/>
    <w:pPr>
      <w:spacing w:after="0" w:line="240" w:lineRule="auto"/>
    </w:pPr>
    <w:rPr>
      <w:rFonts w:ascii="Times New Roman" w:eastAsia="Times New Roman" w:hAnsi="Times New Roman" w:cs="Times New Roman"/>
      <w:sz w:val="24"/>
      <w:szCs w:val="24"/>
      <w:lang w:eastAsia="hu-HU"/>
    </w:rPr>
  </w:style>
  <w:style w:type="paragraph" w:customStyle="1" w:styleId="Eredmnyclatblzatban">
    <w:name w:val="Eredménycél a táblázatban"/>
    <w:basedOn w:val="Norml"/>
    <w:link w:val="EredmnyclatblzatbanChar"/>
    <w:qFormat/>
    <w:rsid w:val="00586825"/>
    <w:pPr>
      <w:spacing w:after="60" w:line="240" w:lineRule="auto"/>
    </w:pPr>
  </w:style>
  <w:style w:type="character" w:customStyle="1" w:styleId="EredmnyclatblzatbanChar">
    <w:name w:val="Eredménycél a táblázatban Char"/>
    <w:basedOn w:val="Bekezdsalapbettpusa"/>
    <w:link w:val="Eredmnyclatblzatban"/>
    <w:qFormat/>
    <w:rsid w:val="00586825"/>
  </w:style>
  <w:style w:type="paragraph" w:styleId="TJ3">
    <w:name w:val="toc 3"/>
    <w:basedOn w:val="Norml"/>
    <w:next w:val="Norml"/>
    <w:autoRedefine/>
    <w:uiPriority w:val="39"/>
    <w:unhideWhenUsed/>
    <w:qFormat/>
    <w:rsid w:val="003D363E"/>
    <w:pPr>
      <w:spacing w:after="100"/>
      <w:ind w:left="440"/>
    </w:pPr>
  </w:style>
  <w:style w:type="paragraph" w:styleId="TJ4">
    <w:name w:val="toc 4"/>
    <w:basedOn w:val="Norml"/>
    <w:next w:val="Norml"/>
    <w:autoRedefine/>
    <w:uiPriority w:val="39"/>
    <w:unhideWhenUsed/>
    <w:rsid w:val="003D363E"/>
    <w:pPr>
      <w:spacing w:after="100"/>
      <w:ind w:left="660"/>
    </w:pPr>
    <w:rPr>
      <w:rFonts w:eastAsiaTheme="minorEastAsia"/>
      <w:lang w:eastAsia="hu-HU"/>
    </w:rPr>
  </w:style>
  <w:style w:type="paragraph" w:styleId="TJ5">
    <w:name w:val="toc 5"/>
    <w:basedOn w:val="Norml"/>
    <w:next w:val="Norml"/>
    <w:autoRedefine/>
    <w:uiPriority w:val="39"/>
    <w:unhideWhenUsed/>
    <w:rsid w:val="003D363E"/>
    <w:pPr>
      <w:spacing w:after="100"/>
      <w:ind w:left="880"/>
    </w:pPr>
    <w:rPr>
      <w:rFonts w:eastAsiaTheme="minorEastAsia"/>
      <w:lang w:eastAsia="hu-HU"/>
    </w:rPr>
  </w:style>
  <w:style w:type="paragraph" w:styleId="TJ6">
    <w:name w:val="toc 6"/>
    <w:basedOn w:val="Norml"/>
    <w:next w:val="Norml"/>
    <w:autoRedefine/>
    <w:uiPriority w:val="39"/>
    <w:unhideWhenUsed/>
    <w:rsid w:val="003D363E"/>
    <w:pPr>
      <w:spacing w:after="100"/>
      <w:ind w:left="1100"/>
    </w:pPr>
    <w:rPr>
      <w:rFonts w:eastAsiaTheme="minorEastAsia"/>
      <w:lang w:eastAsia="hu-HU"/>
    </w:rPr>
  </w:style>
  <w:style w:type="paragraph" w:styleId="TJ7">
    <w:name w:val="toc 7"/>
    <w:basedOn w:val="Norml"/>
    <w:next w:val="Norml"/>
    <w:autoRedefine/>
    <w:uiPriority w:val="39"/>
    <w:unhideWhenUsed/>
    <w:rsid w:val="003D363E"/>
    <w:pPr>
      <w:spacing w:after="100"/>
      <w:ind w:left="1320"/>
    </w:pPr>
    <w:rPr>
      <w:rFonts w:eastAsiaTheme="minorEastAsia"/>
      <w:lang w:eastAsia="hu-HU"/>
    </w:rPr>
  </w:style>
  <w:style w:type="paragraph" w:styleId="TJ8">
    <w:name w:val="toc 8"/>
    <w:basedOn w:val="Norml"/>
    <w:next w:val="Norml"/>
    <w:autoRedefine/>
    <w:uiPriority w:val="39"/>
    <w:unhideWhenUsed/>
    <w:rsid w:val="003D363E"/>
    <w:pPr>
      <w:spacing w:after="100"/>
      <w:ind w:left="1540"/>
    </w:pPr>
    <w:rPr>
      <w:rFonts w:eastAsiaTheme="minorEastAsia"/>
      <w:lang w:eastAsia="hu-HU"/>
    </w:rPr>
  </w:style>
  <w:style w:type="paragraph" w:styleId="TJ9">
    <w:name w:val="toc 9"/>
    <w:basedOn w:val="Norml"/>
    <w:next w:val="Norml"/>
    <w:autoRedefine/>
    <w:uiPriority w:val="39"/>
    <w:unhideWhenUsed/>
    <w:rsid w:val="003D363E"/>
    <w:pPr>
      <w:spacing w:after="100"/>
      <w:ind w:left="1760"/>
    </w:pPr>
    <w:rPr>
      <w:rFonts w:eastAsiaTheme="minorEastAsia"/>
      <w:lang w:eastAsia="hu-HU"/>
    </w:rPr>
  </w:style>
  <w:style w:type="table" w:customStyle="1" w:styleId="Rcsostblzat3">
    <w:name w:val="Rácsos táblázat3"/>
    <w:basedOn w:val="Normltblzat"/>
    <w:next w:val="Rcsostblzat"/>
    <w:uiPriority w:val="39"/>
    <w:rsid w:val="00524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jleszts">
    <w:name w:val="Fejlesztés"/>
    <w:basedOn w:val="Norml"/>
    <w:qFormat/>
    <w:rsid w:val="00852264"/>
    <w:pPr>
      <w:numPr>
        <w:numId w:val="1"/>
      </w:numPr>
      <w:pBdr>
        <w:top w:val="nil"/>
        <w:left w:val="nil"/>
        <w:bottom w:val="nil"/>
        <w:right w:val="nil"/>
        <w:between w:val="nil"/>
      </w:pBdr>
      <w:spacing w:after="0" w:line="276" w:lineRule="auto"/>
      <w:ind w:left="357" w:hanging="357"/>
      <w:jc w:val="both"/>
    </w:pPr>
    <w:rPr>
      <w:rFonts w:ascii="Calibri" w:eastAsia="Calibri" w:hAnsi="Calibri" w:cs="Calibri"/>
      <w:color w:val="000000"/>
      <w:lang w:eastAsia="hu-HU"/>
    </w:rPr>
  </w:style>
  <w:style w:type="paragraph" w:customStyle="1" w:styleId="Norml1">
    <w:name w:val="Normál1"/>
    <w:rsid w:val="000623B1"/>
    <w:pPr>
      <w:spacing w:after="120" w:line="276" w:lineRule="auto"/>
      <w:jc w:val="both"/>
    </w:pPr>
    <w:rPr>
      <w:rFonts w:ascii="Calibri" w:eastAsia="Calibri" w:hAnsi="Calibri" w:cs="Calibri"/>
    </w:rPr>
  </w:style>
  <w:style w:type="paragraph" w:customStyle="1" w:styleId="Norml2">
    <w:name w:val="Normál2"/>
    <w:rsid w:val="006D31F2"/>
    <w:pPr>
      <w:spacing w:after="0" w:line="240" w:lineRule="auto"/>
    </w:pPr>
    <w:rPr>
      <w:rFonts w:ascii="Times New Roman" w:eastAsia="Calibri" w:hAnsi="Times New Roman" w:cs="Times New Roman"/>
      <w:color w:val="000000"/>
      <w:sz w:val="24"/>
      <w:szCs w:val="24"/>
      <w:lang w:eastAsia="hu-HU"/>
    </w:rPr>
  </w:style>
  <w:style w:type="paragraph" w:customStyle="1" w:styleId="Szvegtrzs20">
    <w:name w:val="Szövegtörzs2"/>
    <w:rsid w:val="006D31F2"/>
    <w:pPr>
      <w:spacing w:after="0" w:line="240" w:lineRule="auto"/>
      <w:jc w:val="both"/>
    </w:pPr>
    <w:rPr>
      <w:rFonts w:ascii="Times New Roman" w:eastAsia="Calibri" w:hAnsi="Times New Roman" w:cs="Times New Roman"/>
      <w:color w:val="000000"/>
      <w:sz w:val="24"/>
      <w:szCs w:val="24"/>
      <w:lang w:eastAsia="hu-HU"/>
    </w:rPr>
  </w:style>
  <w:style w:type="paragraph" w:customStyle="1" w:styleId="ColorfulList-Accent11">
    <w:name w:val="Colorful List - Accent 11"/>
    <w:basedOn w:val="Norml"/>
    <w:uiPriority w:val="34"/>
    <w:qFormat/>
    <w:rsid w:val="006D31F2"/>
    <w:pPr>
      <w:spacing w:after="120" w:line="240" w:lineRule="auto"/>
      <w:ind w:left="426" w:hanging="360"/>
      <w:contextualSpacing/>
      <w:jc w:val="both"/>
    </w:pPr>
    <w:rPr>
      <w:rFonts w:ascii="Calibri" w:eastAsia="Calibri" w:hAnsi="Calibri" w:cs="Times New Roman"/>
      <w:sz w:val="20"/>
      <w:szCs w:val="20"/>
      <w:lang w:val="x-none" w:eastAsia="x-none"/>
    </w:rPr>
  </w:style>
  <w:style w:type="paragraph" w:styleId="Vgjegyzetszvege">
    <w:name w:val="endnote text"/>
    <w:basedOn w:val="Norml"/>
    <w:link w:val="VgjegyzetszvegeChar"/>
    <w:uiPriority w:val="99"/>
    <w:semiHidden/>
    <w:unhideWhenUsed/>
    <w:rsid w:val="0049499F"/>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49499F"/>
    <w:rPr>
      <w:sz w:val="20"/>
      <w:szCs w:val="20"/>
    </w:rPr>
  </w:style>
  <w:style w:type="character" w:styleId="Vgjegyzet-hivatkozs">
    <w:name w:val="endnote reference"/>
    <w:basedOn w:val="Bekezdsalapbettpusa"/>
    <w:uiPriority w:val="99"/>
    <w:semiHidden/>
    <w:unhideWhenUsed/>
    <w:rsid w:val="0049499F"/>
    <w:rPr>
      <w:vertAlign w:val="superscript"/>
    </w:rPr>
  </w:style>
  <w:style w:type="table" w:customStyle="1" w:styleId="Rcsostblzat4">
    <w:name w:val="Rácsos táblázat4"/>
    <w:basedOn w:val="Normltblzat"/>
    <w:next w:val="Rcsostblzat"/>
    <w:uiPriority w:val="39"/>
    <w:rsid w:val="00C96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jlesztsialterlet">
    <w:name w:val="Fejlesztési alterület"/>
    <w:basedOn w:val="Listaszerbekezds"/>
    <w:autoRedefine/>
    <w:qFormat/>
    <w:rsid w:val="00C9616E"/>
    <w:pPr>
      <w:numPr>
        <w:numId w:val="5"/>
      </w:numPr>
      <w:tabs>
        <w:tab w:val="num" w:pos="360"/>
      </w:tabs>
      <w:spacing w:after="0"/>
      <w:ind w:left="714" w:hanging="357"/>
      <w:contextualSpacing w:val="0"/>
      <w:jc w:val="both"/>
    </w:pPr>
    <w:rPr>
      <w:rFonts w:cs="Calibri"/>
      <w:i/>
    </w:rPr>
  </w:style>
  <w:style w:type="numbering" w:customStyle="1" w:styleId="Nemlista2">
    <w:name w:val="Nem lista2"/>
    <w:next w:val="Nemlista"/>
    <w:uiPriority w:val="99"/>
    <w:semiHidden/>
    <w:unhideWhenUsed/>
    <w:rsid w:val="005A53EF"/>
  </w:style>
  <w:style w:type="table" w:customStyle="1" w:styleId="TableNormal1">
    <w:name w:val="Table Normal1"/>
    <w:rsid w:val="005A53EF"/>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paragraph" w:customStyle="1" w:styleId="ptty">
    <w:name w:val="pötty"/>
    <w:basedOn w:val="Norml"/>
    <w:link w:val="pttyChar"/>
    <w:qFormat/>
    <w:rsid w:val="005A53EF"/>
    <w:pPr>
      <w:numPr>
        <w:ilvl w:val="2"/>
        <w:numId w:val="39"/>
      </w:numPr>
      <w:pBdr>
        <w:top w:val="nil"/>
        <w:left w:val="nil"/>
        <w:bottom w:val="nil"/>
        <w:right w:val="nil"/>
        <w:between w:val="nil"/>
      </w:pBdr>
      <w:spacing w:after="0" w:line="276" w:lineRule="auto"/>
      <w:ind w:left="714" w:hanging="357"/>
      <w:jc w:val="both"/>
    </w:pPr>
    <w:rPr>
      <w:rFonts w:ascii="Calibri" w:eastAsia="Calibri" w:hAnsi="Calibri" w:cs="Calibri"/>
      <w:color w:val="000000"/>
      <w:lang w:eastAsia="hu-HU"/>
    </w:rPr>
  </w:style>
  <w:style w:type="character" w:customStyle="1" w:styleId="pttyChar">
    <w:name w:val="pötty Char"/>
    <w:basedOn w:val="Bekezdsalapbettpusa"/>
    <w:link w:val="ptty"/>
    <w:rsid w:val="005A53EF"/>
    <w:rPr>
      <w:rFonts w:ascii="Calibri" w:eastAsia="Calibri" w:hAnsi="Calibri" w:cs="Calibri"/>
      <w:color w:val="000000"/>
      <w:lang w:eastAsia="hu-HU"/>
    </w:rPr>
  </w:style>
  <w:style w:type="character" w:customStyle="1" w:styleId="Cmsor7Char">
    <w:name w:val="Címsor 7 Char"/>
    <w:basedOn w:val="Bekezdsalapbettpusa"/>
    <w:link w:val="Cmsor7"/>
    <w:uiPriority w:val="9"/>
    <w:rsid w:val="000B1873"/>
    <w:rPr>
      <w:rFonts w:asciiTheme="majorHAnsi" w:eastAsiaTheme="majorEastAsia" w:hAnsiTheme="majorHAnsi" w:cstheme="majorBidi"/>
      <w:i/>
      <w:iCs/>
      <w:color w:val="1F4D78" w:themeColor="accent1" w:themeShade="7F"/>
    </w:rPr>
  </w:style>
  <w:style w:type="character" w:customStyle="1" w:styleId="Cmsor8Char">
    <w:name w:val="Címsor 8 Char"/>
    <w:basedOn w:val="Bekezdsalapbettpusa"/>
    <w:link w:val="Cmsor8"/>
    <w:uiPriority w:val="9"/>
    <w:rsid w:val="000B18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rsid w:val="000B1873"/>
    <w:rPr>
      <w:rFonts w:asciiTheme="majorHAnsi" w:eastAsiaTheme="majorEastAsia" w:hAnsiTheme="majorHAnsi" w:cstheme="majorBidi"/>
      <w:i/>
      <w:iCs/>
      <w:color w:val="272727" w:themeColor="text1" w:themeTint="D8"/>
      <w:sz w:val="21"/>
      <w:szCs w:val="21"/>
    </w:rPr>
  </w:style>
  <w:style w:type="character" w:styleId="Finomkiemels">
    <w:name w:val="Subtle Emphasis"/>
    <w:qFormat/>
    <w:rsid w:val="000B1873"/>
  </w:style>
  <w:style w:type="paragraph" w:customStyle="1" w:styleId="alpontalistaszerfelsorolsban">
    <w:name w:val="alpont a listaszerű felsorolásban"/>
    <w:basedOn w:val="Listaszerbekezds"/>
    <w:link w:val="alpontalistaszerfelsorolsbanChar"/>
    <w:rsid w:val="000B1873"/>
    <w:pPr>
      <w:numPr>
        <w:ilvl w:val="1"/>
        <w:numId w:val="75"/>
      </w:numPr>
      <w:spacing w:after="120" w:line="276" w:lineRule="auto"/>
      <w:ind w:left="851" w:hanging="425"/>
      <w:jc w:val="both"/>
    </w:pPr>
    <w:rPr>
      <w:rFonts w:cstheme="minorHAnsi"/>
    </w:rPr>
  </w:style>
  <w:style w:type="character" w:customStyle="1" w:styleId="alpontalistaszerfelsorolsbanChar">
    <w:name w:val="alpont a listaszerű felsorolásban Char"/>
    <w:basedOn w:val="ListaszerbekezdsChar"/>
    <w:link w:val="alpontalistaszerfelsorolsban"/>
    <w:rsid w:val="000B1873"/>
    <w:rPr>
      <w:rFonts w:cstheme="minorHAnsi"/>
    </w:rPr>
  </w:style>
  <w:style w:type="paragraph" w:customStyle="1" w:styleId="3szinttartalom">
    <w:name w:val="3.szint tartalom"/>
    <w:basedOn w:val="Listaszerbekezds"/>
    <w:link w:val="3szinttartalomChar"/>
    <w:qFormat/>
    <w:rsid w:val="000B1873"/>
    <w:pPr>
      <w:numPr>
        <w:numId w:val="76"/>
      </w:numPr>
      <w:spacing w:after="0" w:line="240" w:lineRule="auto"/>
      <w:jc w:val="both"/>
    </w:pPr>
    <w:rPr>
      <w:rFonts w:cstheme="minorHAnsi"/>
      <w:i/>
      <w:lang w:eastAsia="hu-HU"/>
    </w:rPr>
  </w:style>
  <w:style w:type="character" w:customStyle="1" w:styleId="3szinttartalomChar">
    <w:name w:val="3.szint tartalom Char"/>
    <w:basedOn w:val="Bekezdsalapbettpusa"/>
    <w:link w:val="3szinttartalom"/>
    <w:rsid w:val="000B1873"/>
    <w:rPr>
      <w:rFonts w:cstheme="minorHAnsi"/>
      <w:i/>
      <w:lang w:eastAsia="hu-HU"/>
    </w:rPr>
  </w:style>
  <w:style w:type="paragraph" w:customStyle="1" w:styleId="2szintalterletnorml">
    <w:name w:val="2.szint alterület normál"/>
    <w:basedOn w:val="Norml"/>
    <w:link w:val="2szintalterletnormlChar"/>
    <w:qFormat/>
    <w:rsid w:val="000B1873"/>
    <w:pPr>
      <w:numPr>
        <w:numId w:val="77"/>
      </w:numPr>
      <w:spacing w:after="0" w:line="276" w:lineRule="auto"/>
      <w:contextualSpacing/>
      <w:jc w:val="both"/>
    </w:pPr>
    <w:rPr>
      <w:rFonts w:cstheme="minorHAnsi"/>
      <w:b/>
    </w:rPr>
  </w:style>
  <w:style w:type="character" w:customStyle="1" w:styleId="2szintalterletnormlChar">
    <w:name w:val="2.szint alterület normál Char"/>
    <w:basedOn w:val="Bekezdsalapbettpusa"/>
    <w:link w:val="2szintalterletnorml"/>
    <w:rsid w:val="000B1873"/>
    <w:rPr>
      <w:rFonts w:cstheme="minorHAnsi"/>
      <w:b/>
    </w:rPr>
  </w:style>
  <w:style w:type="paragraph" w:customStyle="1" w:styleId="Default">
    <w:name w:val="Default"/>
    <w:rsid w:val="000B1873"/>
    <w:pPr>
      <w:autoSpaceDE w:val="0"/>
      <w:autoSpaceDN w:val="0"/>
      <w:adjustRightInd w:val="0"/>
      <w:spacing w:after="0" w:line="240" w:lineRule="auto"/>
    </w:pPr>
    <w:rPr>
      <w:rFonts w:ascii="Calibri" w:hAnsi="Calibri" w:cs="Calibri"/>
      <w:color w:val="000000"/>
      <w:sz w:val="24"/>
      <w:szCs w:val="24"/>
    </w:rPr>
  </w:style>
  <w:style w:type="paragraph" w:styleId="Szvegtrzsbehzssal3">
    <w:name w:val="Body Text Indent 3"/>
    <w:basedOn w:val="Norml"/>
    <w:link w:val="Szvegtrzsbehzssal3Char"/>
    <w:unhideWhenUsed/>
    <w:rsid w:val="000B1873"/>
    <w:pPr>
      <w:spacing w:after="120" w:line="276" w:lineRule="auto"/>
      <w:ind w:left="283"/>
    </w:pPr>
    <w:rPr>
      <w:sz w:val="16"/>
      <w:szCs w:val="16"/>
    </w:rPr>
  </w:style>
  <w:style w:type="character" w:customStyle="1" w:styleId="Szvegtrzsbehzssal3Char">
    <w:name w:val="Szövegtörzs behúzással 3 Char"/>
    <w:basedOn w:val="Bekezdsalapbettpusa"/>
    <w:link w:val="Szvegtrzsbehzssal3"/>
    <w:rsid w:val="000B1873"/>
    <w:rPr>
      <w:sz w:val="16"/>
      <w:szCs w:val="16"/>
    </w:rPr>
  </w:style>
  <w:style w:type="paragraph" w:styleId="Szvegtrzsbehzssal">
    <w:name w:val="Body Text Indent"/>
    <w:basedOn w:val="Norml"/>
    <w:link w:val="SzvegtrzsbehzssalChar"/>
    <w:unhideWhenUsed/>
    <w:rsid w:val="000B1873"/>
    <w:pPr>
      <w:spacing w:after="120" w:line="276" w:lineRule="auto"/>
      <w:ind w:left="283"/>
    </w:pPr>
  </w:style>
  <w:style w:type="character" w:customStyle="1" w:styleId="SzvegtrzsbehzssalChar">
    <w:name w:val="Szövegtörzs behúzással Char"/>
    <w:basedOn w:val="Bekezdsalapbettpusa"/>
    <w:link w:val="Szvegtrzsbehzssal"/>
    <w:rsid w:val="000B1873"/>
  </w:style>
  <w:style w:type="paragraph" w:customStyle="1" w:styleId="Ftmakrk">
    <w:name w:val="Fő témakörök"/>
    <w:basedOn w:val="Norml"/>
    <w:link w:val="FtmakrkChar"/>
    <w:qFormat/>
    <w:rsid w:val="00A55E79"/>
    <w:pPr>
      <w:numPr>
        <w:numId w:val="228"/>
      </w:numPr>
      <w:spacing w:after="0"/>
      <w:jc w:val="both"/>
    </w:pPr>
    <w:rPr>
      <w:rFonts w:cstheme="minorHAnsi"/>
      <w:lang w:eastAsia="hu-HU"/>
    </w:rPr>
  </w:style>
  <w:style w:type="character" w:customStyle="1" w:styleId="FtmakrkChar">
    <w:name w:val="Fő témakörök Char"/>
    <w:basedOn w:val="Bekezdsalapbettpusa"/>
    <w:link w:val="Ftmakrk"/>
    <w:rsid w:val="00A55E79"/>
    <w:rPr>
      <w:rFonts w:cstheme="minorHAnsi"/>
      <w:lang w:eastAsia="hu-HU"/>
    </w:rPr>
  </w:style>
  <w:style w:type="paragraph" w:customStyle="1" w:styleId="Eredmnycltblzatban">
    <w:name w:val="Eredménycél táblázatban"/>
    <w:basedOn w:val="Norml"/>
    <w:link w:val="EredmnycltblzatbanChar"/>
    <w:qFormat/>
    <w:rsid w:val="00A55E79"/>
    <w:pPr>
      <w:spacing w:after="60" w:line="240" w:lineRule="auto"/>
      <w:jc w:val="both"/>
    </w:pPr>
    <w:rPr>
      <w:rFonts w:ascii="Calibri" w:eastAsia="Calibri" w:hAnsi="Calibri" w:cs="Calibri"/>
      <w:color w:val="434343"/>
      <w:lang w:eastAsia="hu-HU"/>
    </w:rPr>
  </w:style>
  <w:style w:type="character" w:customStyle="1" w:styleId="EredmnycltblzatbanChar">
    <w:name w:val="Eredménycél táblázatban Char"/>
    <w:basedOn w:val="Bekezdsalapbettpusa"/>
    <w:link w:val="Eredmnycltblzatban"/>
    <w:qFormat/>
    <w:rsid w:val="00A55E79"/>
    <w:rPr>
      <w:rFonts w:ascii="Calibri" w:eastAsia="Calibri" w:hAnsi="Calibri" w:cs="Calibri"/>
      <w:color w:val="434343"/>
      <w:lang w:eastAsia="hu-HU"/>
    </w:rPr>
  </w:style>
  <w:style w:type="paragraph" w:customStyle="1" w:styleId="Fejlesztsiterlet">
    <w:name w:val="Fejlesztési terület"/>
    <w:basedOn w:val="Norml"/>
    <w:link w:val="FejlesztsiterletChar"/>
    <w:qFormat/>
    <w:rsid w:val="00A55E79"/>
    <w:pPr>
      <w:spacing w:before="120" w:after="0"/>
      <w:jc w:val="both"/>
    </w:pPr>
    <w:rPr>
      <w:rFonts w:cstheme="minorHAnsi"/>
      <w:b/>
      <w:smallCaps/>
      <w:lang w:eastAsia="hu-HU"/>
    </w:rPr>
  </w:style>
  <w:style w:type="character" w:customStyle="1" w:styleId="FejlesztsiterletChar">
    <w:name w:val="Fejlesztési terület Char"/>
    <w:basedOn w:val="Bekezdsalapbettpusa"/>
    <w:link w:val="Fejlesztsiterlet"/>
    <w:rsid w:val="00A55E79"/>
    <w:rPr>
      <w:rFonts w:cstheme="minorHAnsi"/>
      <w:b/>
      <w:smallCaps/>
      <w:lang w:eastAsia="hu-HU"/>
    </w:rPr>
  </w:style>
  <w:style w:type="table" w:customStyle="1" w:styleId="Tblzatrcsos7tarka3jellszn1">
    <w:name w:val="Táblázat (rácsos) 7 – tarka – 3. jelölőszín1"/>
    <w:basedOn w:val="Normltblzat"/>
    <w:uiPriority w:val="52"/>
    <w:rsid w:val="00A55E79"/>
    <w:pPr>
      <w:spacing w:after="0" w:line="240" w:lineRule="auto"/>
    </w:pPr>
    <w:rPr>
      <w:color w:val="7B7B7B" w:themeColor="accent3" w:themeShade="BF"/>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Oldalszm">
    <w:name w:val="page number"/>
    <w:basedOn w:val="Bekezdsalapbettpusa"/>
    <w:unhideWhenUsed/>
    <w:rsid w:val="00A55E79"/>
  </w:style>
  <w:style w:type="paragraph" w:customStyle="1" w:styleId="Ptty0">
    <w:name w:val="Pötty"/>
    <w:basedOn w:val="Listaszerbekezds"/>
    <w:link w:val="PttyChar0"/>
    <w:qFormat/>
    <w:rsid w:val="00A55E79"/>
    <w:pPr>
      <w:numPr>
        <w:numId w:val="229"/>
      </w:numPr>
      <w:spacing w:after="60" w:line="240" w:lineRule="auto"/>
      <w:jc w:val="both"/>
    </w:pPr>
    <w:rPr>
      <w:rFonts w:cstheme="minorHAnsi"/>
    </w:rPr>
  </w:style>
  <w:style w:type="character" w:customStyle="1" w:styleId="PttyChar0">
    <w:name w:val="Pötty Char"/>
    <w:basedOn w:val="ListaszerbekezdsChar"/>
    <w:link w:val="Ptty0"/>
    <w:rsid w:val="00A55E79"/>
    <w:rPr>
      <w:rFonts w:cstheme="minorHAnsi"/>
    </w:rPr>
  </w:style>
  <w:style w:type="paragraph" w:customStyle="1" w:styleId="felsorols">
    <w:name w:val="felsorolás"/>
    <w:basedOn w:val="Norml"/>
    <w:qFormat/>
    <w:rsid w:val="00EA3C31"/>
    <w:pPr>
      <w:numPr>
        <w:numId w:val="237"/>
      </w:numPr>
      <w:pBdr>
        <w:top w:val="nil"/>
        <w:left w:val="nil"/>
        <w:bottom w:val="nil"/>
        <w:right w:val="nil"/>
        <w:between w:val="nil"/>
      </w:pBdr>
      <w:spacing w:after="120"/>
      <w:ind w:left="357" w:hanging="357"/>
      <w:contextualSpacing/>
      <w:jc w:val="both"/>
    </w:pPr>
    <w:rPr>
      <w:rFonts w:ascii="Calibri" w:eastAsia="Calibri" w:hAnsi="Calibri" w:cs="Calibri"/>
      <w:color w:val="000000"/>
      <w:lang w:eastAsia="hu-HU"/>
    </w:rPr>
  </w:style>
  <w:style w:type="table" w:customStyle="1" w:styleId="Rcsostblzat8">
    <w:name w:val="Rácsos táblázat8"/>
    <w:basedOn w:val="Normltblzat"/>
    <w:next w:val="Rcsostblzat"/>
    <w:uiPriority w:val="39"/>
    <w:rsid w:val="00D24BE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Felsorolsnagyktjel">
    <w:name w:val="NT_Felsorolás_nagykötőjel"/>
    <w:basedOn w:val="Jegyzetszveg"/>
    <w:link w:val="NTFelsorolsnagyktjelChar"/>
    <w:qFormat/>
    <w:rsid w:val="00D24BE9"/>
    <w:pPr>
      <w:spacing w:line="276" w:lineRule="auto"/>
      <w:ind w:left="360" w:hanging="360"/>
      <w:jc w:val="both"/>
    </w:pPr>
  </w:style>
  <w:style w:type="character" w:customStyle="1" w:styleId="NTFelsorolsnagyktjelChar">
    <w:name w:val="NT_Felsorolás_nagykötőjel Char"/>
    <w:basedOn w:val="JegyzetszvegChar"/>
    <w:link w:val="NTFelsorolsnagyktjel"/>
    <w:rsid w:val="00D24BE9"/>
    <w:rPr>
      <w:rFonts w:ascii="Calibri" w:eastAsia="Calibri" w:hAnsi="Calibri" w:cs="Times New Roman"/>
      <w:sz w:val="20"/>
      <w:szCs w:val="20"/>
    </w:rPr>
  </w:style>
  <w:style w:type="character" w:styleId="Finomhivatkozs">
    <w:name w:val="Subtle Reference"/>
    <w:aliases w:val="felsorolásos eredménycél"/>
    <w:basedOn w:val="Bekezdsalapbettpusa"/>
    <w:qFormat/>
    <w:rsid w:val="00D24BE9"/>
    <w:rPr>
      <w:smallCaps/>
      <w:color w:val="404040" w:themeColor="text1" w:themeTint="BF"/>
    </w:rPr>
  </w:style>
  <w:style w:type="character" w:customStyle="1" w:styleId="Finomkiemels1">
    <w:name w:val="Finom kiemelés1"/>
    <w:rsid w:val="006965A3"/>
  </w:style>
  <w:style w:type="paragraph" w:customStyle="1" w:styleId="TIDBekezds">
    <w:name w:val="TIDBekezdés"/>
    <w:basedOn w:val="Norml"/>
    <w:link w:val="TIDBekezdsChar"/>
    <w:rsid w:val="006965A3"/>
    <w:pPr>
      <w:numPr>
        <w:numId w:val="260"/>
      </w:numPr>
      <w:spacing w:after="0" w:line="276" w:lineRule="auto"/>
      <w:jc w:val="both"/>
    </w:pPr>
    <w:rPr>
      <w:rFonts w:ascii="Calibri" w:eastAsia="Calibri" w:hAnsi="Calibri" w:cs="Times New Roman"/>
      <w:szCs w:val="20"/>
      <w:bdr w:val="none" w:sz="0" w:space="0" w:color="auto" w:frame="1"/>
      <w:lang w:val="x-none"/>
    </w:rPr>
  </w:style>
  <w:style w:type="character" w:customStyle="1" w:styleId="TIDBekezdsChar">
    <w:name w:val="TIDBekezdés Char"/>
    <w:link w:val="TIDBekezds"/>
    <w:locked/>
    <w:rsid w:val="006965A3"/>
    <w:rPr>
      <w:rFonts w:ascii="Calibri" w:eastAsia="Calibri" w:hAnsi="Calibri" w:cs="Times New Roman"/>
      <w:szCs w:val="20"/>
      <w:bdr w:val="none" w:sz="0" w:space="0" w:color="auto" w:frame="1"/>
      <w:lang w:val="x-none"/>
    </w:rPr>
  </w:style>
  <w:style w:type="paragraph" w:customStyle="1" w:styleId="Vltozat1">
    <w:name w:val="Változat1"/>
    <w:hidden/>
    <w:semiHidden/>
    <w:rsid w:val="006965A3"/>
    <w:pPr>
      <w:spacing w:after="0" w:line="240" w:lineRule="auto"/>
    </w:pPr>
    <w:rPr>
      <w:rFonts w:ascii="Calibri" w:eastAsia="Calibri" w:hAnsi="Calibri" w:cs="Calibri"/>
    </w:rPr>
  </w:style>
  <w:style w:type="paragraph" w:customStyle="1" w:styleId="Vltozat2">
    <w:name w:val="Változat2"/>
    <w:hidden/>
    <w:semiHidden/>
    <w:rsid w:val="006965A3"/>
    <w:pPr>
      <w:spacing w:after="0" w:line="240" w:lineRule="auto"/>
    </w:pPr>
    <w:rPr>
      <w:rFonts w:ascii="Calibri" w:eastAsia="Calibri" w:hAnsi="Calibri" w:cs="Calibri"/>
    </w:rPr>
  </w:style>
  <w:style w:type="character" w:customStyle="1" w:styleId="Heading3Char">
    <w:name w:val="Heading 3 Char"/>
    <w:uiPriority w:val="99"/>
    <w:locked/>
    <w:rsid w:val="006965A3"/>
    <w:rPr>
      <w:rFonts w:ascii="Cambria" w:hAnsi="Cambria"/>
      <w:b/>
      <w:color w:val="2E74B5"/>
    </w:rPr>
  </w:style>
  <w:style w:type="paragraph" w:styleId="Szvegtrzs">
    <w:name w:val="Body Text"/>
    <w:basedOn w:val="Norml"/>
    <w:link w:val="SzvegtrzsChar"/>
    <w:rsid w:val="006965A3"/>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6965A3"/>
    <w:rPr>
      <w:rFonts w:ascii="Times New Roman" w:eastAsia="Times New Roman" w:hAnsi="Times New Roman" w:cs="Times New Roman"/>
      <w:sz w:val="24"/>
      <w:szCs w:val="20"/>
      <w:lang w:eastAsia="hu-HU"/>
    </w:rPr>
  </w:style>
  <w:style w:type="paragraph" w:customStyle="1" w:styleId="Norml3">
    <w:name w:val="Normál3"/>
    <w:rsid w:val="00F95B8E"/>
    <w:rPr>
      <w:rFonts w:ascii="Calibri" w:eastAsia="Calibri" w:hAnsi="Calibri" w:cs="Calibri"/>
      <w:lang w:eastAsia="hu-HU"/>
    </w:rPr>
  </w:style>
  <w:style w:type="paragraph" w:customStyle="1" w:styleId="FreeForm">
    <w:name w:val="Free Form"/>
    <w:autoRedefine/>
    <w:rsid w:val="002A51FC"/>
    <w:pPr>
      <w:numPr>
        <w:numId w:val="278"/>
      </w:numPr>
      <w:tabs>
        <w:tab w:val="left" w:pos="0"/>
      </w:tabs>
      <w:spacing w:after="0" w:line="240" w:lineRule="auto"/>
    </w:pPr>
    <w:rPr>
      <w:rFonts w:ascii="Calibri" w:eastAsia="Calibri" w:hAnsi="Calibri" w:cs="Times New Roman"/>
      <w:color w:val="00B050"/>
      <w:position w:val="-2"/>
      <w:lang w:eastAsia="hu-HU"/>
    </w:rPr>
  </w:style>
  <w:style w:type="paragraph" w:customStyle="1" w:styleId="Szvegtrzs31">
    <w:name w:val="Szövegtörzs 31"/>
    <w:rsid w:val="002A51FC"/>
    <w:pPr>
      <w:spacing w:after="0" w:line="240" w:lineRule="auto"/>
    </w:pPr>
    <w:rPr>
      <w:rFonts w:ascii="Times New Roman" w:eastAsia="Calibri" w:hAnsi="Times New Roman" w:cs="Times New Roman"/>
      <w:strike/>
      <w:color w:val="E50000"/>
      <w:sz w:val="24"/>
      <w:szCs w:val="24"/>
      <w:lang w:eastAsia="hu-HU"/>
    </w:rPr>
  </w:style>
  <w:style w:type="paragraph" w:customStyle="1" w:styleId="Kzepeslista22jellszn1">
    <w:name w:val="Közepes lista 2 – 2. jelölőszín1"/>
    <w:hidden/>
    <w:uiPriority w:val="99"/>
    <w:semiHidden/>
    <w:rsid w:val="002A51FC"/>
    <w:pPr>
      <w:spacing w:after="0" w:line="240" w:lineRule="auto"/>
    </w:pPr>
    <w:rPr>
      <w:rFonts w:ascii="Calibri" w:eastAsia="Times New Roman" w:hAnsi="Calibri" w:cs="Times New Roman"/>
      <w:sz w:val="24"/>
      <w:szCs w:val="24"/>
      <w:lang w:val="en-US"/>
    </w:rPr>
  </w:style>
  <w:style w:type="paragraph" w:customStyle="1" w:styleId="3szintnorml">
    <w:name w:val="3.szint normál"/>
    <w:basedOn w:val="Listaszerbekezds"/>
    <w:link w:val="3szintnormlChar"/>
    <w:uiPriority w:val="99"/>
    <w:qFormat/>
    <w:rsid w:val="00FD2BC8"/>
    <w:pPr>
      <w:spacing w:after="0" w:line="276" w:lineRule="auto"/>
      <w:ind w:left="357" w:hanging="357"/>
      <w:jc w:val="both"/>
    </w:pPr>
    <w:rPr>
      <w:rFonts w:ascii="Calibri" w:eastAsia="Calibri" w:hAnsi="Calibri" w:cs="Calibri"/>
    </w:rPr>
  </w:style>
  <w:style w:type="character" w:customStyle="1" w:styleId="3szintnormlChar">
    <w:name w:val="3.szint normál Char"/>
    <w:basedOn w:val="ListaszerbekezdsChar"/>
    <w:link w:val="3szintnorml"/>
    <w:uiPriority w:val="99"/>
    <w:locked/>
    <w:rsid w:val="00FD2BC8"/>
    <w:rPr>
      <w:rFonts w:ascii="Calibri" w:eastAsia="Calibri" w:hAnsi="Calibri" w:cs="Calibri"/>
    </w:rPr>
  </w:style>
  <w:style w:type="paragraph" w:customStyle="1" w:styleId="1szintnorml">
    <w:name w:val="1.szint normál"/>
    <w:basedOn w:val="Norml"/>
    <w:link w:val="1szintnormlChar"/>
    <w:uiPriority w:val="99"/>
    <w:rsid w:val="00FD2BC8"/>
    <w:pPr>
      <w:spacing w:before="120" w:after="0" w:line="276" w:lineRule="auto"/>
      <w:jc w:val="both"/>
    </w:pPr>
    <w:rPr>
      <w:rFonts w:ascii="Calibri" w:eastAsia="Calibri" w:hAnsi="Calibri" w:cs="Calibri"/>
      <w:b/>
      <w:smallCaps/>
    </w:rPr>
  </w:style>
  <w:style w:type="character" w:customStyle="1" w:styleId="1szintnormlChar">
    <w:name w:val="1.szint normál Char"/>
    <w:basedOn w:val="Bekezdsalapbettpusa"/>
    <w:link w:val="1szintnorml"/>
    <w:uiPriority w:val="99"/>
    <w:locked/>
    <w:rsid w:val="00FD2BC8"/>
    <w:rPr>
      <w:rFonts w:ascii="Calibri" w:eastAsia="Calibri" w:hAnsi="Calibri" w:cs="Calibri"/>
      <w:b/>
      <w:smallCaps/>
    </w:rPr>
  </w:style>
  <w:style w:type="paragraph" w:customStyle="1" w:styleId="Stlus5">
    <w:name w:val="Stílus5"/>
    <w:basedOn w:val="Norml"/>
    <w:rsid w:val="00FD2BC8"/>
    <w:pPr>
      <w:numPr>
        <w:numId w:val="307"/>
      </w:numPr>
      <w:autoSpaceDE w:val="0"/>
      <w:autoSpaceDN w:val="0"/>
      <w:spacing w:after="120" w:line="240" w:lineRule="auto"/>
      <w:jc w:val="both"/>
    </w:pPr>
    <w:rPr>
      <w:rFonts w:ascii="Calibri" w:eastAsia="Calibri" w:hAnsi="Calibri" w:cs="Times New Roman"/>
      <w:szCs w:val="24"/>
      <w:lang w:eastAsia="hu-HU"/>
    </w:rPr>
  </w:style>
  <w:style w:type="character" w:customStyle="1" w:styleId="normaltextrun">
    <w:name w:val="normaltextrun"/>
    <w:basedOn w:val="Bekezdsalapbettpusa"/>
    <w:rsid w:val="00FD2BC8"/>
  </w:style>
  <w:style w:type="character" w:customStyle="1" w:styleId="eop">
    <w:name w:val="eop"/>
    <w:basedOn w:val="Bekezdsalapbettpusa"/>
    <w:rsid w:val="00FD2BC8"/>
  </w:style>
  <w:style w:type="paragraph" w:customStyle="1" w:styleId="Kezdlap1">
    <w:name w:val="Kezdőlap1"/>
    <w:basedOn w:val="Norml"/>
    <w:rsid w:val="009E643C"/>
    <w:pPr>
      <w:spacing w:after="0" w:line="240" w:lineRule="auto"/>
      <w:jc w:val="center"/>
    </w:pPr>
    <w:rPr>
      <w:rFonts w:ascii="Georgia" w:eastAsia="Times New Roman" w:hAnsi="Georgia" w:cs="Times New Roman"/>
      <w:b/>
      <w:sz w:val="56"/>
      <w:szCs w:val="56"/>
      <w:lang w:eastAsia="hu-HU"/>
    </w:rPr>
  </w:style>
  <w:style w:type="paragraph" w:customStyle="1" w:styleId="Alfeladat">
    <w:name w:val="Alfeladat"/>
    <w:basedOn w:val="Norml"/>
    <w:rsid w:val="009E643C"/>
    <w:pPr>
      <w:numPr>
        <w:numId w:val="370"/>
      </w:numPr>
      <w:spacing w:after="0" w:line="240" w:lineRule="auto"/>
      <w:jc w:val="both"/>
    </w:pPr>
    <w:rPr>
      <w:rFonts w:ascii="Georgia" w:eastAsia="Times New Roman" w:hAnsi="Georgia" w:cs="Times New Roman"/>
      <w:sz w:val="26"/>
      <w:szCs w:val="24"/>
      <w:lang w:eastAsia="hu-HU"/>
    </w:rPr>
  </w:style>
  <w:style w:type="paragraph" w:customStyle="1" w:styleId="Tantervtmacm">
    <w:name w:val="Tanterv témacím"/>
    <w:basedOn w:val="Norml"/>
    <w:qFormat/>
    <w:rsid w:val="009E643C"/>
    <w:pPr>
      <w:keepNext/>
      <w:spacing w:before="60" w:after="60" w:line="240" w:lineRule="auto"/>
      <w:ind w:left="1169" w:hanging="318"/>
    </w:pPr>
    <w:rPr>
      <w:rFonts w:ascii="Georgia" w:eastAsia="Times New Roman" w:hAnsi="Georgia" w:cs="Times New Roman"/>
      <w:i/>
      <w:sz w:val="24"/>
      <w:szCs w:val="24"/>
      <w:lang w:eastAsia="hu-HU"/>
    </w:rPr>
  </w:style>
  <w:style w:type="paragraph" w:customStyle="1" w:styleId="Tantervtma">
    <w:name w:val="Tanterv téma"/>
    <w:basedOn w:val="Norml"/>
    <w:qFormat/>
    <w:rsid w:val="009E643C"/>
    <w:pPr>
      <w:spacing w:after="0" w:line="300" w:lineRule="auto"/>
      <w:ind w:left="1134"/>
      <w:jc w:val="both"/>
    </w:pPr>
    <w:rPr>
      <w:rFonts w:ascii="Georgia" w:eastAsia="Times New Roman" w:hAnsi="Georgia" w:cs="Times New Roman"/>
      <w:sz w:val="24"/>
      <w:szCs w:val="24"/>
      <w:lang w:eastAsia="hu-HU"/>
    </w:rPr>
  </w:style>
  <w:style w:type="numbering" w:customStyle="1" w:styleId="Nemlista3">
    <w:name w:val="Nem lista3"/>
    <w:next w:val="Nemlista"/>
    <w:uiPriority w:val="99"/>
    <w:semiHidden/>
    <w:unhideWhenUsed/>
    <w:rsid w:val="0099055A"/>
  </w:style>
  <w:style w:type="paragraph" w:customStyle="1" w:styleId="Beoszts">
    <w:name w:val="Beosztás"/>
    <w:basedOn w:val="Norml"/>
    <w:next w:val="Norml"/>
    <w:uiPriority w:val="99"/>
    <w:rsid w:val="0099055A"/>
    <w:pPr>
      <w:overflowPunct w:val="0"/>
      <w:autoSpaceDE w:val="0"/>
      <w:autoSpaceDN w:val="0"/>
      <w:adjustRightInd w:val="0"/>
      <w:spacing w:before="960" w:after="0" w:line="240" w:lineRule="auto"/>
      <w:jc w:val="center"/>
      <w:textAlignment w:val="baseline"/>
    </w:pPr>
    <w:rPr>
      <w:rFonts w:ascii="Arial" w:eastAsia="Times New Roman" w:hAnsi="Arial" w:cs="Times New Roman"/>
      <w:szCs w:val="20"/>
      <w:lang w:eastAsia="hu-HU"/>
    </w:rPr>
  </w:style>
  <w:style w:type="table" w:customStyle="1" w:styleId="Rcsostblzat5">
    <w:name w:val="Rácsos táblázat5"/>
    <w:basedOn w:val="Normltblzat"/>
    <w:next w:val="Rcsostblzat"/>
    <w:rsid w:val="0099055A"/>
    <w:pPr>
      <w:spacing w:after="0" w:line="240" w:lineRule="auto"/>
    </w:pPr>
    <w:rPr>
      <w:rFonts w:ascii="Calibri" w:eastAsia="Calibri"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msor3Char1">
    <w:name w:val="Címsor 3 Char1"/>
    <w:uiPriority w:val="99"/>
    <w:locked/>
    <w:rsid w:val="0099055A"/>
    <w:rPr>
      <w:rFonts w:ascii="Cambria" w:hAnsi="Cambria" w:cs="Times New Roman"/>
      <w:b/>
      <w:bCs/>
      <w:color w:val="4F81BD"/>
    </w:rPr>
  </w:style>
  <w:style w:type="character" w:customStyle="1" w:styleId="Cmsor5Char1">
    <w:name w:val="Címsor 5 Char1"/>
    <w:uiPriority w:val="99"/>
    <w:locked/>
    <w:rsid w:val="0099055A"/>
    <w:rPr>
      <w:rFonts w:ascii="Calibri" w:hAnsi="Calibri" w:cs="Times New Roman"/>
      <w:b/>
      <w:bCs/>
      <w:i/>
      <w:iCs/>
      <w:sz w:val="26"/>
      <w:szCs w:val="26"/>
    </w:rPr>
  </w:style>
  <w:style w:type="character" w:customStyle="1" w:styleId="SzvegtrzsChar1">
    <w:name w:val="Szövegtörzs Char1"/>
    <w:basedOn w:val="Bekezdsalapbettpusa"/>
    <w:uiPriority w:val="99"/>
    <w:semiHidden/>
    <w:rsid w:val="0099055A"/>
    <w:rPr>
      <w:rFonts w:eastAsia="Times New Roman"/>
      <w:sz w:val="22"/>
      <w:szCs w:val="22"/>
      <w:lang w:eastAsia="en-US"/>
    </w:rPr>
  </w:style>
  <w:style w:type="character" w:customStyle="1" w:styleId="SzvegtrzsChar2">
    <w:name w:val="Szövegtörzs Char2"/>
    <w:locked/>
    <w:rsid w:val="0099055A"/>
    <w:rPr>
      <w:sz w:val="24"/>
      <w:szCs w:val="24"/>
      <w:lang w:val="x-none" w:eastAsia="en-US"/>
    </w:rPr>
  </w:style>
  <w:style w:type="paragraph" w:customStyle="1" w:styleId="CM3">
    <w:name w:val="CM3"/>
    <w:basedOn w:val="Default"/>
    <w:next w:val="Default"/>
    <w:uiPriority w:val="99"/>
    <w:rsid w:val="0099055A"/>
    <w:pPr>
      <w:widowControl w:val="0"/>
      <w:spacing w:line="288" w:lineRule="atLeast"/>
    </w:pPr>
    <w:rPr>
      <w:rFonts w:ascii="Times HRoman" w:eastAsia="Times New Roman" w:hAnsi="Times HRoman" w:cs="Times New Roman"/>
      <w:color w:val="auto"/>
      <w:lang w:eastAsia="hu-HU"/>
    </w:rPr>
  </w:style>
  <w:style w:type="paragraph" w:customStyle="1" w:styleId="CM31">
    <w:name w:val="CM31"/>
    <w:basedOn w:val="Default"/>
    <w:next w:val="Default"/>
    <w:rsid w:val="0099055A"/>
    <w:pPr>
      <w:widowControl w:val="0"/>
      <w:suppressAutoHyphens/>
      <w:autoSpaceDN/>
      <w:adjustRightInd/>
      <w:spacing w:after="503"/>
    </w:pPr>
    <w:rPr>
      <w:rFonts w:ascii="Times HRoman" w:eastAsia="Times New Roman" w:hAnsi="Times HRoman" w:cs="Times New Roman"/>
      <w:color w:val="auto"/>
      <w:szCs w:val="20"/>
      <w:lang w:eastAsia="hu-HU"/>
    </w:rPr>
  </w:style>
  <w:style w:type="paragraph" w:customStyle="1" w:styleId="CM14">
    <w:name w:val="CM14"/>
    <w:basedOn w:val="Default"/>
    <w:next w:val="Default"/>
    <w:uiPriority w:val="99"/>
    <w:rsid w:val="0099055A"/>
    <w:pPr>
      <w:widowControl w:val="0"/>
      <w:suppressAutoHyphens/>
      <w:autoSpaceDN/>
      <w:adjustRightInd/>
      <w:spacing w:line="288" w:lineRule="atLeast"/>
    </w:pPr>
    <w:rPr>
      <w:rFonts w:ascii="Times HRoman" w:eastAsia="Times New Roman" w:hAnsi="Times HRoman" w:cs="Times New Roman"/>
      <w:color w:val="auto"/>
      <w:szCs w:val="20"/>
      <w:lang w:eastAsia="hu-HU"/>
    </w:rPr>
  </w:style>
  <w:style w:type="paragraph" w:customStyle="1" w:styleId="CM28">
    <w:name w:val="CM28"/>
    <w:basedOn w:val="Default"/>
    <w:next w:val="Default"/>
    <w:uiPriority w:val="99"/>
    <w:rsid w:val="0099055A"/>
    <w:pPr>
      <w:widowControl w:val="0"/>
      <w:suppressAutoHyphens/>
      <w:autoSpaceDN/>
      <w:adjustRightInd/>
      <w:spacing w:after="290"/>
    </w:pPr>
    <w:rPr>
      <w:rFonts w:ascii="Times HRoman" w:eastAsia="Times New Roman" w:hAnsi="Times HRoman" w:cs="Times New Roman"/>
      <w:color w:val="auto"/>
      <w:szCs w:val="20"/>
      <w:lang w:eastAsia="hu-HU"/>
    </w:rPr>
  </w:style>
  <w:style w:type="paragraph" w:customStyle="1" w:styleId="CM32">
    <w:name w:val="CM32"/>
    <w:basedOn w:val="Default"/>
    <w:next w:val="Default"/>
    <w:uiPriority w:val="99"/>
    <w:rsid w:val="0099055A"/>
    <w:pPr>
      <w:widowControl w:val="0"/>
      <w:suppressAutoHyphens/>
      <w:autoSpaceDN/>
      <w:adjustRightInd/>
      <w:spacing w:after="683"/>
    </w:pPr>
    <w:rPr>
      <w:rFonts w:ascii="Times HRoman" w:eastAsia="Times New Roman" w:hAnsi="Times HRoman" w:cs="Times New Roman"/>
      <w:color w:val="auto"/>
      <w:szCs w:val="20"/>
      <w:lang w:eastAsia="hu-HU"/>
    </w:rPr>
  </w:style>
  <w:style w:type="paragraph" w:customStyle="1" w:styleId="CM20">
    <w:name w:val="CM20"/>
    <w:basedOn w:val="Default"/>
    <w:next w:val="Default"/>
    <w:uiPriority w:val="99"/>
    <w:rsid w:val="0099055A"/>
    <w:pPr>
      <w:widowControl w:val="0"/>
      <w:suppressAutoHyphens/>
      <w:autoSpaceDN/>
      <w:adjustRightInd/>
      <w:spacing w:line="288" w:lineRule="atLeast"/>
    </w:pPr>
    <w:rPr>
      <w:rFonts w:ascii="Times HRoman" w:eastAsia="Times New Roman" w:hAnsi="Times HRoman" w:cs="Times New Roman"/>
      <w:color w:val="auto"/>
      <w:szCs w:val="20"/>
      <w:lang w:eastAsia="hu-HU"/>
    </w:rPr>
  </w:style>
  <w:style w:type="paragraph" w:customStyle="1" w:styleId="CM21">
    <w:name w:val="CM21"/>
    <w:basedOn w:val="Default"/>
    <w:next w:val="Default"/>
    <w:uiPriority w:val="99"/>
    <w:rsid w:val="0099055A"/>
    <w:pPr>
      <w:widowControl w:val="0"/>
      <w:suppressAutoHyphens/>
      <w:autoSpaceDN/>
      <w:adjustRightInd/>
      <w:spacing w:line="291" w:lineRule="atLeast"/>
    </w:pPr>
    <w:rPr>
      <w:rFonts w:ascii="Times HRoman" w:eastAsia="Times New Roman" w:hAnsi="Times HRoman" w:cs="Times New Roman"/>
      <w:color w:val="auto"/>
      <w:szCs w:val="20"/>
      <w:lang w:eastAsia="hu-HU"/>
    </w:rPr>
  </w:style>
  <w:style w:type="paragraph" w:customStyle="1" w:styleId="CM23">
    <w:name w:val="CM23"/>
    <w:basedOn w:val="Default"/>
    <w:next w:val="Default"/>
    <w:uiPriority w:val="99"/>
    <w:rsid w:val="0099055A"/>
    <w:pPr>
      <w:widowControl w:val="0"/>
      <w:suppressAutoHyphens/>
      <w:autoSpaceDN/>
      <w:adjustRightInd/>
      <w:spacing w:line="288" w:lineRule="atLeast"/>
    </w:pPr>
    <w:rPr>
      <w:rFonts w:ascii="Times HRoman" w:eastAsia="Times New Roman" w:hAnsi="Times HRoman" w:cs="Times New Roman"/>
      <w:color w:val="auto"/>
      <w:szCs w:val="20"/>
      <w:lang w:eastAsia="hu-HU"/>
    </w:rPr>
  </w:style>
  <w:style w:type="character" w:customStyle="1" w:styleId="apple-converted-space">
    <w:name w:val="apple-converted-space"/>
    <w:uiPriority w:val="99"/>
    <w:rsid w:val="0099055A"/>
    <w:rPr>
      <w:rFonts w:cs="Times New Roman"/>
    </w:rPr>
  </w:style>
  <w:style w:type="paragraph" w:styleId="Szvegtrzs3">
    <w:name w:val="Body Text 3"/>
    <w:basedOn w:val="Norml"/>
    <w:link w:val="Szvegtrzs3Char"/>
    <w:unhideWhenUsed/>
    <w:rsid w:val="0099055A"/>
    <w:pPr>
      <w:spacing w:after="120" w:line="240" w:lineRule="auto"/>
    </w:pPr>
    <w:rPr>
      <w:rFonts w:ascii="Calibri" w:eastAsia="Times New Roman" w:hAnsi="Calibri" w:cs="Times New Roman"/>
      <w:sz w:val="16"/>
      <w:szCs w:val="16"/>
      <w:lang w:val="x-none"/>
    </w:rPr>
  </w:style>
  <w:style w:type="character" w:customStyle="1" w:styleId="Szvegtrzs3Char">
    <w:name w:val="Szövegtörzs 3 Char"/>
    <w:basedOn w:val="Bekezdsalapbettpusa"/>
    <w:link w:val="Szvegtrzs3"/>
    <w:rsid w:val="0099055A"/>
    <w:rPr>
      <w:rFonts w:ascii="Calibri" w:eastAsia="Times New Roman" w:hAnsi="Calibri" w:cs="Times New Roman"/>
      <w:sz w:val="16"/>
      <w:szCs w:val="16"/>
      <w:lang w:val="x-none"/>
    </w:rPr>
  </w:style>
  <w:style w:type="paragraph" w:customStyle="1" w:styleId="feladatszvege">
    <w:name w:val="feladat szövege"/>
    <w:basedOn w:val="Norml"/>
    <w:next w:val="Norml"/>
    <w:rsid w:val="0099055A"/>
    <w:pPr>
      <w:spacing w:after="200" w:line="276" w:lineRule="auto"/>
    </w:pPr>
    <w:rPr>
      <w:rFonts w:ascii="Times New Roman" w:eastAsia="Calibri" w:hAnsi="Times New Roman" w:cs="Arial"/>
      <w:sz w:val="24"/>
      <w:szCs w:val="24"/>
    </w:rPr>
  </w:style>
  <w:style w:type="paragraph" w:customStyle="1" w:styleId="NormlK">
    <w:name w:val="Normál_K"/>
    <w:basedOn w:val="Norml"/>
    <w:link w:val="NormlKChar"/>
    <w:uiPriority w:val="99"/>
    <w:rsid w:val="0099055A"/>
    <w:pPr>
      <w:tabs>
        <w:tab w:val="left" w:pos="4605"/>
      </w:tabs>
      <w:autoSpaceDE w:val="0"/>
      <w:autoSpaceDN w:val="0"/>
      <w:adjustRightInd w:val="0"/>
      <w:spacing w:before="40" w:after="40" w:line="240" w:lineRule="auto"/>
      <w:ind w:left="567"/>
    </w:pPr>
    <w:rPr>
      <w:rFonts w:ascii="Times New Roman" w:eastAsia="Times New Roman" w:hAnsi="Times New Roman" w:cs="Times New Roman"/>
      <w:color w:val="00B050"/>
      <w:sz w:val="24"/>
      <w:szCs w:val="24"/>
      <w:lang w:val="x-none" w:eastAsia="x-none"/>
    </w:rPr>
  </w:style>
  <w:style w:type="paragraph" w:customStyle="1" w:styleId="elmleticm">
    <w:name w:val="elméleti cím"/>
    <w:basedOn w:val="Cmsor2"/>
    <w:next w:val="Norml"/>
    <w:autoRedefine/>
    <w:rsid w:val="0099055A"/>
    <w:pPr>
      <w:keepLines w:val="0"/>
      <w:numPr>
        <w:ilvl w:val="1"/>
      </w:numPr>
      <w:spacing w:before="600" w:after="600" w:line="280" w:lineRule="exact"/>
      <w:ind w:left="576" w:hanging="576"/>
      <w:contextualSpacing/>
    </w:pPr>
    <w:rPr>
      <w:rFonts w:ascii="Franklin Gothic Demi" w:eastAsia="Calibri" w:hAnsi="Franklin Gothic Demi" w:cs="Arial"/>
      <w:iCs/>
      <w:caps/>
      <w:color w:val="006670"/>
      <w:kern w:val="32"/>
      <w:sz w:val="28"/>
      <w:szCs w:val="28"/>
    </w:rPr>
  </w:style>
  <w:style w:type="character" w:customStyle="1" w:styleId="WW8Num1z0">
    <w:name w:val="WW8Num1z0"/>
    <w:rsid w:val="0099055A"/>
    <w:rPr>
      <w:rFonts w:ascii="Symbol" w:hAnsi="Symbol" w:cs="Symbol"/>
    </w:rPr>
  </w:style>
  <w:style w:type="character" w:customStyle="1" w:styleId="WW8Num2z0">
    <w:name w:val="WW8Num2z0"/>
    <w:rsid w:val="0099055A"/>
    <w:rPr>
      <w:rFonts w:ascii="Times New Roman" w:eastAsia="Times New Roman" w:hAnsi="Times New Roman" w:cs="Times New Roman"/>
      <w:position w:val="0"/>
      <w:sz w:val="22"/>
      <w:vertAlign w:val="baseline"/>
    </w:rPr>
  </w:style>
  <w:style w:type="character" w:customStyle="1" w:styleId="WW8Num3z0">
    <w:name w:val="WW8Num3z0"/>
    <w:rsid w:val="0099055A"/>
    <w:rPr>
      <w:rFonts w:ascii="Symbol" w:hAnsi="Symbol" w:cs="Symbol"/>
      <w:color w:val="000000"/>
      <w:position w:val="0"/>
      <w:sz w:val="22"/>
      <w:vertAlign w:val="baseline"/>
    </w:rPr>
  </w:style>
  <w:style w:type="character" w:customStyle="1" w:styleId="WW8Num4z0">
    <w:name w:val="WW8Num4z0"/>
    <w:rsid w:val="0099055A"/>
    <w:rPr>
      <w:rFonts w:ascii="Times New Roman" w:eastAsia="Times New Roman" w:hAnsi="Times New Roman" w:cs="Times New Roman"/>
      <w:color w:val="000000"/>
      <w:position w:val="0"/>
      <w:sz w:val="22"/>
      <w:vertAlign w:val="baseline"/>
    </w:rPr>
  </w:style>
  <w:style w:type="character" w:customStyle="1" w:styleId="WW8Num5z0">
    <w:name w:val="WW8Num5z0"/>
    <w:rsid w:val="0099055A"/>
    <w:rPr>
      <w:rFonts w:ascii="Symbol" w:hAnsi="Symbol" w:cs="Symbol"/>
    </w:rPr>
  </w:style>
  <w:style w:type="character" w:customStyle="1" w:styleId="WW8Num6z0">
    <w:name w:val="WW8Num6z0"/>
    <w:rsid w:val="0099055A"/>
    <w:rPr>
      <w:rFonts w:ascii="Times New Roman" w:eastAsia="Times New Roman" w:hAnsi="Times New Roman" w:cs="Times New Roman"/>
    </w:rPr>
  </w:style>
  <w:style w:type="character" w:customStyle="1" w:styleId="WW8Num6z1">
    <w:name w:val="WW8Num6z1"/>
    <w:rsid w:val="0099055A"/>
    <w:rPr>
      <w:rFonts w:ascii="Courier New" w:hAnsi="Courier New" w:cs="Courier New"/>
    </w:rPr>
  </w:style>
  <w:style w:type="character" w:customStyle="1" w:styleId="WW8Num7z0">
    <w:name w:val="WW8Num7z0"/>
    <w:rsid w:val="0099055A"/>
    <w:rPr>
      <w:rFonts w:ascii="Times New Roman" w:eastAsia="Times New Roman" w:hAnsi="Times New Roman" w:cs="Times New Roman"/>
      <w:position w:val="0"/>
      <w:sz w:val="22"/>
      <w:vertAlign w:val="baseline"/>
    </w:rPr>
  </w:style>
  <w:style w:type="character" w:customStyle="1" w:styleId="WW8Num8z0">
    <w:name w:val="WW8Num8z0"/>
    <w:rsid w:val="0099055A"/>
    <w:rPr>
      <w:rFonts w:ascii="Times New Roman" w:eastAsia="Calibri" w:hAnsi="Times New Roman" w:cs="Times New Roman"/>
    </w:rPr>
  </w:style>
  <w:style w:type="character" w:customStyle="1" w:styleId="WW8Num9z0">
    <w:name w:val="WW8Num9z0"/>
    <w:rsid w:val="0099055A"/>
    <w:rPr>
      <w:rFonts w:ascii="Symbol" w:hAnsi="Symbol" w:cs="Symbol"/>
    </w:rPr>
  </w:style>
  <w:style w:type="character" w:customStyle="1" w:styleId="WW8Num10z0">
    <w:name w:val="WW8Num10z0"/>
    <w:rsid w:val="0099055A"/>
    <w:rPr>
      <w:rFonts w:ascii="Symbol" w:hAnsi="Symbol" w:cs="Symbol"/>
    </w:rPr>
  </w:style>
  <w:style w:type="character" w:customStyle="1" w:styleId="WW8Num10z1">
    <w:name w:val="WW8Num10z1"/>
    <w:rsid w:val="0099055A"/>
    <w:rPr>
      <w:rFonts w:ascii="Times New Roman" w:eastAsia="Calibri" w:hAnsi="Times New Roman" w:cs="Times New Roman"/>
    </w:rPr>
  </w:style>
  <w:style w:type="character" w:customStyle="1" w:styleId="WW8Num11z0">
    <w:name w:val="WW8Num11z0"/>
    <w:rsid w:val="0099055A"/>
    <w:rPr>
      <w:rFonts w:ascii="Times New Roman" w:eastAsia="Calibri" w:hAnsi="Times New Roman" w:cs="Times New Roman"/>
    </w:rPr>
  </w:style>
  <w:style w:type="character" w:customStyle="1" w:styleId="WW8Num12z0">
    <w:name w:val="WW8Num12z0"/>
    <w:rsid w:val="0099055A"/>
    <w:rPr>
      <w:rFonts w:ascii="Times New Roman" w:eastAsia="Times New Roman" w:hAnsi="Times New Roman" w:cs="Times New Roman"/>
      <w:position w:val="0"/>
      <w:sz w:val="22"/>
      <w:vertAlign w:val="baseline"/>
    </w:rPr>
  </w:style>
  <w:style w:type="character" w:customStyle="1" w:styleId="WW8Num13z0">
    <w:name w:val="WW8Num13z0"/>
    <w:rsid w:val="0099055A"/>
    <w:rPr>
      <w:rFonts w:ascii="Times New Roman" w:eastAsia="Times New Roman" w:hAnsi="Times New Roman" w:cs="Times New Roman"/>
    </w:rPr>
  </w:style>
  <w:style w:type="character" w:customStyle="1" w:styleId="WW8Num14z0">
    <w:name w:val="WW8Num14z0"/>
    <w:rsid w:val="0099055A"/>
    <w:rPr>
      <w:rFonts w:ascii="Times New Roman" w:eastAsia="Times New Roman" w:hAnsi="Times New Roman" w:cs="Times New Roman"/>
      <w:position w:val="0"/>
      <w:sz w:val="22"/>
      <w:vertAlign w:val="baseline"/>
    </w:rPr>
  </w:style>
  <w:style w:type="character" w:customStyle="1" w:styleId="Absatz-Standardschriftart">
    <w:name w:val="Absatz-Standardschriftart"/>
    <w:rsid w:val="0099055A"/>
  </w:style>
  <w:style w:type="character" w:customStyle="1" w:styleId="WW8Num11z1">
    <w:name w:val="WW8Num11z1"/>
    <w:rsid w:val="0099055A"/>
    <w:rPr>
      <w:rFonts w:ascii="Courier New" w:hAnsi="Courier New" w:cs="Courier New"/>
    </w:rPr>
  </w:style>
  <w:style w:type="character" w:customStyle="1" w:styleId="WW8Num15z0">
    <w:name w:val="WW8Num15z0"/>
    <w:rsid w:val="0099055A"/>
    <w:rPr>
      <w:rFonts w:ascii="Symbol" w:hAnsi="Symbol" w:cs="Symbol"/>
    </w:rPr>
  </w:style>
  <w:style w:type="character" w:customStyle="1" w:styleId="WW-Absatz-Standardschriftart">
    <w:name w:val="WW-Absatz-Standardschriftart"/>
    <w:rsid w:val="0099055A"/>
  </w:style>
  <w:style w:type="character" w:customStyle="1" w:styleId="WW8Num1z2">
    <w:name w:val="WW8Num1z2"/>
    <w:rsid w:val="0099055A"/>
    <w:rPr>
      <w:rFonts w:ascii="Courier New" w:hAnsi="Courier New" w:cs="Courier New"/>
    </w:rPr>
  </w:style>
  <w:style w:type="character" w:customStyle="1" w:styleId="WW8Num1z3">
    <w:name w:val="WW8Num1z3"/>
    <w:rsid w:val="0099055A"/>
    <w:rPr>
      <w:rFonts w:ascii="Wingdings" w:hAnsi="Wingdings" w:cs="Wingdings"/>
    </w:rPr>
  </w:style>
  <w:style w:type="character" w:customStyle="1" w:styleId="WW8Num2z1">
    <w:name w:val="WW8Num2z1"/>
    <w:rsid w:val="0099055A"/>
    <w:rPr>
      <w:position w:val="0"/>
      <w:sz w:val="22"/>
      <w:vertAlign w:val="baseline"/>
    </w:rPr>
  </w:style>
  <w:style w:type="character" w:customStyle="1" w:styleId="WW8Num3z1">
    <w:name w:val="WW8Num3z1"/>
    <w:rsid w:val="0099055A"/>
    <w:rPr>
      <w:rFonts w:ascii="Courier New" w:eastAsia="Times New Roman" w:hAnsi="Courier New" w:cs="Courier New"/>
      <w:color w:val="000000"/>
      <w:position w:val="0"/>
      <w:sz w:val="22"/>
      <w:vertAlign w:val="baseline"/>
    </w:rPr>
  </w:style>
  <w:style w:type="character" w:customStyle="1" w:styleId="WW8Num3z2">
    <w:name w:val="WW8Num3z2"/>
    <w:rsid w:val="0099055A"/>
    <w:rPr>
      <w:rFonts w:ascii="Wingdings" w:eastAsia="Times New Roman" w:hAnsi="Wingdings" w:cs="Wingdings"/>
      <w:color w:val="000000"/>
      <w:position w:val="0"/>
      <w:sz w:val="22"/>
      <w:vertAlign w:val="baseline"/>
    </w:rPr>
  </w:style>
  <w:style w:type="character" w:customStyle="1" w:styleId="WW8Num3z3">
    <w:name w:val="WW8Num3z3"/>
    <w:rsid w:val="0099055A"/>
    <w:rPr>
      <w:color w:val="000000"/>
      <w:position w:val="0"/>
      <w:sz w:val="22"/>
      <w:vertAlign w:val="baseline"/>
    </w:rPr>
  </w:style>
  <w:style w:type="character" w:customStyle="1" w:styleId="WW8Num4z1">
    <w:name w:val="WW8Num4z1"/>
    <w:rsid w:val="0099055A"/>
    <w:rPr>
      <w:rFonts w:ascii="Courier New" w:eastAsia="Times New Roman" w:hAnsi="Courier New" w:cs="Courier New"/>
      <w:color w:val="000000"/>
      <w:position w:val="0"/>
      <w:sz w:val="22"/>
      <w:vertAlign w:val="baseline"/>
    </w:rPr>
  </w:style>
  <w:style w:type="character" w:customStyle="1" w:styleId="WW8Num4z2">
    <w:name w:val="WW8Num4z2"/>
    <w:rsid w:val="0099055A"/>
    <w:rPr>
      <w:rFonts w:ascii="Wingdings" w:eastAsia="Times New Roman" w:hAnsi="Wingdings" w:cs="Wingdings"/>
      <w:color w:val="000000"/>
      <w:position w:val="0"/>
      <w:sz w:val="22"/>
      <w:vertAlign w:val="baseline"/>
    </w:rPr>
  </w:style>
  <w:style w:type="character" w:customStyle="1" w:styleId="WW8Num4z3">
    <w:name w:val="WW8Num4z3"/>
    <w:rsid w:val="0099055A"/>
    <w:rPr>
      <w:color w:val="000000"/>
      <w:position w:val="0"/>
      <w:sz w:val="22"/>
      <w:vertAlign w:val="baseline"/>
    </w:rPr>
  </w:style>
  <w:style w:type="character" w:customStyle="1" w:styleId="WW8Num5z1">
    <w:name w:val="WW8Num5z1"/>
    <w:rsid w:val="0099055A"/>
    <w:rPr>
      <w:rFonts w:ascii="Courier New" w:hAnsi="Courier New" w:cs="Courier New"/>
    </w:rPr>
  </w:style>
  <w:style w:type="character" w:customStyle="1" w:styleId="WW8Num5z2">
    <w:name w:val="WW8Num5z2"/>
    <w:rsid w:val="0099055A"/>
    <w:rPr>
      <w:rFonts w:ascii="Wingdings" w:hAnsi="Wingdings" w:cs="Wingdings"/>
    </w:rPr>
  </w:style>
  <w:style w:type="character" w:customStyle="1" w:styleId="WW8Num6z2">
    <w:name w:val="WW8Num6z2"/>
    <w:rsid w:val="0099055A"/>
    <w:rPr>
      <w:rFonts w:ascii="Wingdings" w:hAnsi="Wingdings" w:cs="Wingdings"/>
    </w:rPr>
  </w:style>
  <w:style w:type="character" w:customStyle="1" w:styleId="WW8Num6z3">
    <w:name w:val="WW8Num6z3"/>
    <w:rsid w:val="0099055A"/>
    <w:rPr>
      <w:rFonts w:ascii="Symbol" w:hAnsi="Symbol" w:cs="Symbol"/>
    </w:rPr>
  </w:style>
  <w:style w:type="character" w:customStyle="1" w:styleId="WW8Num7z1">
    <w:name w:val="WW8Num7z1"/>
    <w:rsid w:val="0099055A"/>
    <w:rPr>
      <w:position w:val="0"/>
      <w:sz w:val="22"/>
      <w:vertAlign w:val="baseline"/>
    </w:rPr>
  </w:style>
  <w:style w:type="character" w:customStyle="1" w:styleId="WW8Num8z1">
    <w:name w:val="WW8Num8z1"/>
    <w:rsid w:val="0099055A"/>
    <w:rPr>
      <w:rFonts w:ascii="Courier New" w:hAnsi="Courier New" w:cs="Courier New"/>
    </w:rPr>
  </w:style>
  <w:style w:type="character" w:customStyle="1" w:styleId="WW8Num8z2">
    <w:name w:val="WW8Num8z2"/>
    <w:rsid w:val="0099055A"/>
    <w:rPr>
      <w:rFonts w:ascii="Wingdings" w:hAnsi="Wingdings" w:cs="Wingdings"/>
    </w:rPr>
  </w:style>
  <w:style w:type="character" w:customStyle="1" w:styleId="WW8Num8z3">
    <w:name w:val="WW8Num8z3"/>
    <w:rsid w:val="0099055A"/>
    <w:rPr>
      <w:rFonts w:ascii="Symbol" w:hAnsi="Symbol" w:cs="Symbol"/>
    </w:rPr>
  </w:style>
  <w:style w:type="character" w:customStyle="1" w:styleId="WW8Num9z1">
    <w:name w:val="WW8Num9z1"/>
    <w:rsid w:val="0099055A"/>
    <w:rPr>
      <w:rFonts w:ascii="Courier New" w:hAnsi="Courier New" w:cs="Courier New"/>
    </w:rPr>
  </w:style>
  <w:style w:type="character" w:customStyle="1" w:styleId="WW8Num9z2">
    <w:name w:val="WW8Num9z2"/>
    <w:rsid w:val="0099055A"/>
    <w:rPr>
      <w:rFonts w:ascii="Wingdings" w:hAnsi="Wingdings" w:cs="Wingdings"/>
    </w:rPr>
  </w:style>
  <w:style w:type="character" w:customStyle="1" w:styleId="WW8Num10z2">
    <w:name w:val="WW8Num10z2"/>
    <w:rsid w:val="0099055A"/>
    <w:rPr>
      <w:rFonts w:ascii="Wingdings" w:hAnsi="Wingdings" w:cs="Wingdings"/>
    </w:rPr>
  </w:style>
  <w:style w:type="character" w:customStyle="1" w:styleId="WW8Num10z4">
    <w:name w:val="WW8Num10z4"/>
    <w:rsid w:val="0099055A"/>
    <w:rPr>
      <w:rFonts w:ascii="Courier New" w:hAnsi="Courier New" w:cs="Courier New"/>
    </w:rPr>
  </w:style>
  <w:style w:type="character" w:customStyle="1" w:styleId="WW8Num11z2">
    <w:name w:val="WW8Num11z2"/>
    <w:rsid w:val="0099055A"/>
    <w:rPr>
      <w:rFonts w:ascii="Wingdings" w:hAnsi="Wingdings" w:cs="Wingdings"/>
    </w:rPr>
  </w:style>
  <w:style w:type="character" w:customStyle="1" w:styleId="WW8Num11z3">
    <w:name w:val="WW8Num11z3"/>
    <w:rsid w:val="0099055A"/>
    <w:rPr>
      <w:rFonts w:ascii="Symbol" w:hAnsi="Symbol" w:cs="Symbol"/>
    </w:rPr>
  </w:style>
  <w:style w:type="character" w:customStyle="1" w:styleId="WW8Num12z1">
    <w:name w:val="WW8Num12z1"/>
    <w:rsid w:val="0099055A"/>
    <w:rPr>
      <w:position w:val="0"/>
      <w:sz w:val="22"/>
      <w:vertAlign w:val="baseline"/>
    </w:rPr>
  </w:style>
  <w:style w:type="character" w:customStyle="1" w:styleId="WW8Num13z1">
    <w:name w:val="WW8Num13z1"/>
    <w:rsid w:val="0099055A"/>
    <w:rPr>
      <w:rFonts w:ascii="Courier New" w:hAnsi="Courier New" w:cs="Courier New"/>
    </w:rPr>
  </w:style>
  <w:style w:type="character" w:customStyle="1" w:styleId="WW8Num13z2">
    <w:name w:val="WW8Num13z2"/>
    <w:rsid w:val="0099055A"/>
    <w:rPr>
      <w:rFonts w:ascii="Wingdings" w:hAnsi="Wingdings" w:cs="Wingdings"/>
    </w:rPr>
  </w:style>
  <w:style w:type="character" w:customStyle="1" w:styleId="WW8Num13z3">
    <w:name w:val="WW8Num13z3"/>
    <w:rsid w:val="0099055A"/>
    <w:rPr>
      <w:rFonts w:ascii="Symbol" w:hAnsi="Symbol" w:cs="Symbol"/>
    </w:rPr>
  </w:style>
  <w:style w:type="character" w:customStyle="1" w:styleId="WW8Num14z1">
    <w:name w:val="WW8Num14z1"/>
    <w:rsid w:val="0099055A"/>
    <w:rPr>
      <w:position w:val="0"/>
      <w:sz w:val="22"/>
      <w:vertAlign w:val="baseline"/>
    </w:rPr>
  </w:style>
  <w:style w:type="character" w:customStyle="1" w:styleId="WW8Num15z1">
    <w:name w:val="WW8Num15z1"/>
    <w:rsid w:val="0099055A"/>
    <w:rPr>
      <w:rFonts w:ascii="Courier New" w:hAnsi="Courier New" w:cs="Courier New"/>
    </w:rPr>
  </w:style>
  <w:style w:type="character" w:customStyle="1" w:styleId="WW8Num15z2">
    <w:name w:val="WW8Num15z2"/>
    <w:rsid w:val="0099055A"/>
    <w:rPr>
      <w:rFonts w:ascii="Wingdings" w:hAnsi="Wingdings" w:cs="Wingdings"/>
    </w:rPr>
  </w:style>
  <w:style w:type="character" w:customStyle="1" w:styleId="WW8Num16z0">
    <w:name w:val="WW8Num16z0"/>
    <w:rsid w:val="0099055A"/>
    <w:rPr>
      <w:rFonts w:ascii="Symbol" w:hAnsi="Symbol" w:cs="Symbol"/>
      <w:position w:val="0"/>
      <w:sz w:val="22"/>
      <w:vertAlign w:val="baseline"/>
    </w:rPr>
  </w:style>
  <w:style w:type="character" w:customStyle="1" w:styleId="WW8Num16z1">
    <w:name w:val="WW8Num16z1"/>
    <w:rsid w:val="0099055A"/>
    <w:rPr>
      <w:position w:val="0"/>
      <w:sz w:val="22"/>
      <w:vertAlign w:val="baseline"/>
    </w:rPr>
  </w:style>
  <w:style w:type="character" w:customStyle="1" w:styleId="WW8Num17z0">
    <w:name w:val="WW8Num17z0"/>
    <w:rsid w:val="0099055A"/>
    <w:rPr>
      <w:rFonts w:ascii="Symbol" w:hAnsi="Symbol" w:cs="Symbol"/>
    </w:rPr>
  </w:style>
  <w:style w:type="character" w:customStyle="1" w:styleId="WW8Num17z1">
    <w:name w:val="WW8Num17z1"/>
    <w:rsid w:val="0099055A"/>
    <w:rPr>
      <w:rFonts w:ascii="Courier New" w:hAnsi="Courier New" w:cs="Courier New"/>
    </w:rPr>
  </w:style>
  <w:style w:type="character" w:customStyle="1" w:styleId="WW8Num17z2">
    <w:name w:val="WW8Num17z2"/>
    <w:rsid w:val="0099055A"/>
    <w:rPr>
      <w:rFonts w:ascii="Wingdings" w:hAnsi="Wingdings" w:cs="Wingdings"/>
    </w:rPr>
  </w:style>
  <w:style w:type="character" w:customStyle="1" w:styleId="WW8Num18z0">
    <w:name w:val="WW8Num18z0"/>
    <w:rsid w:val="0099055A"/>
    <w:rPr>
      <w:rFonts w:ascii="Symbol" w:hAnsi="Symbol" w:cs="Symbol"/>
    </w:rPr>
  </w:style>
  <w:style w:type="character" w:customStyle="1" w:styleId="WW8Num18z1">
    <w:name w:val="WW8Num18z1"/>
    <w:rsid w:val="0099055A"/>
    <w:rPr>
      <w:rFonts w:ascii="Courier New" w:hAnsi="Courier New" w:cs="Courier New"/>
    </w:rPr>
  </w:style>
  <w:style w:type="character" w:customStyle="1" w:styleId="WW8Num18z2">
    <w:name w:val="WW8Num18z2"/>
    <w:rsid w:val="0099055A"/>
    <w:rPr>
      <w:rFonts w:ascii="Wingdings" w:hAnsi="Wingdings" w:cs="Wingdings"/>
    </w:rPr>
  </w:style>
  <w:style w:type="character" w:customStyle="1" w:styleId="WW8Num19z0">
    <w:name w:val="WW8Num19z0"/>
    <w:rsid w:val="0099055A"/>
    <w:rPr>
      <w:rFonts w:ascii="Symbol" w:hAnsi="Symbol" w:cs="Symbol"/>
    </w:rPr>
  </w:style>
  <w:style w:type="character" w:customStyle="1" w:styleId="WW8Num19z1">
    <w:name w:val="WW8Num19z1"/>
    <w:rsid w:val="0099055A"/>
    <w:rPr>
      <w:rFonts w:ascii="Courier New" w:hAnsi="Courier New" w:cs="Courier New"/>
    </w:rPr>
  </w:style>
  <w:style w:type="character" w:customStyle="1" w:styleId="WW8Num19z2">
    <w:name w:val="WW8Num19z2"/>
    <w:rsid w:val="0099055A"/>
    <w:rPr>
      <w:rFonts w:ascii="Wingdings" w:hAnsi="Wingdings" w:cs="Wingdings"/>
    </w:rPr>
  </w:style>
  <w:style w:type="character" w:customStyle="1" w:styleId="WW8Num20z0">
    <w:name w:val="WW8Num20z0"/>
    <w:rsid w:val="0099055A"/>
    <w:rPr>
      <w:rFonts w:ascii="Symbol" w:hAnsi="Symbol" w:cs="Symbol"/>
    </w:rPr>
  </w:style>
  <w:style w:type="character" w:customStyle="1" w:styleId="WW8Num20z1">
    <w:name w:val="WW8Num20z1"/>
    <w:rsid w:val="0099055A"/>
    <w:rPr>
      <w:rFonts w:ascii="Courier New" w:hAnsi="Courier New" w:cs="Courier New"/>
    </w:rPr>
  </w:style>
  <w:style w:type="character" w:customStyle="1" w:styleId="WW8Num20z2">
    <w:name w:val="WW8Num20z2"/>
    <w:rsid w:val="0099055A"/>
    <w:rPr>
      <w:rFonts w:ascii="Wingdings" w:hAnsi="Wingdings" w:cs="Wingdings"/>
    </w:rPr>
  </w:style>
  <w:style w:type="character" w:customStyle="1" w:styleId="WW8Num21z0">
    <w:name w:val="WW8Num21z0"/>
    <w:rsid w:val="0099055A"/>
    <w:rPr>
      <w:rFonts w:ascii="Symbol" w:hAnsi="Symbol" w:cs="Symbol"/>
    </w:rPr>
  </w:style>
  <w:style w:type="character" w:customStyle="1" w:styleId="WW8Num21z1">
    <w:name w:val="WW8Num21z1"/>
    <w:rsid w:val="0099055A"/>
    <w:rPr>
      <w:rFonts w:ascii="Courier New" w:hAnsi="Courier New" w:cs="Courier New"/>
    </w:rPr>
  </w:style>
  <w:style w:type="character" w:customStyle="1" w:styleId="WW8Num21z2">
    <w:name w:val="WW8Num21z2"/>
    <w:rsid w:val="0099055A"/>
    <w:rPr>
      <w:rFonts w:ascii="Wingdings" w:hAnsi="Wingdings" w:cs="Wingdings"/>
    </w:rPr>
  </w:style>
  <w:style w:type="character" w:customStyle="1" w:styleId="WW8Num22z0">
    <w:name w:val="WW8Num22z0"/>
    <w:rsid w:val="0099055A"/>
    <w:rPr>
      <w:rFonts w:ascii="Symbol" w:hAnsi="Symbol" w:cs="Symbol"/>
      <w:position w:val="0"/>
      <w:sz w:val="22"/>
      <w:vertAlign w:val="baseline"/>
    </w:rPr>
  </w:style>
  <w:style w:type="character" w:customStyle="1" w:styleId="WW8Num22z1">
    <w:name w:val="WW8Num22z1"/>
    <w:rsid w:val="0099055A"/>
    <w:rPr>
      <w:position w:val="0"/>
      <w:sz w:val="22"/>
      <w:vertAlign w:val="baseline"/>
    </w:rPr>
  </w:style>
  <w:style w:type="character" w:customStyle="1" w:styleId="WW8Num23z0">
    <w:name w:val="WW8Num23z0"/>
    <w:rsid w:val="0099055A"/>
    <w:rPr>
      <w:rFonts w:ascii="Times New Roman" w:eastAsia="Times New Roman" w:hAnsi="Times New Roman" w:cs="Times New Roman"/>
    </w:rPr>
  </w:style>
  <w:style w:type="character" w:customStyle="1" w:styleId="WW8Num23z1">
    <w:name w:val="WW8Num23z1"/>
    <w:rsid w:val="0099055A"/>
    <w:rPr>
      <w:rFonts w:ascii="Courier New" w:hAnsi="Courier New" w:cs="Courier New"/>
    </w:rPr>
  </w:style>
  <w:style w:type="character" w:customStyle="1" w:styleId="WW8Num23z2">
    <w:name w:val="WW8Num23z2"/>
    <w:rsid w:val="0099055A"/>
    <w:rPr>
      <w:rFonts w:ascii="Wingdings" w:hAnsi="Wingdings" w:cs="Wingdings"/>
    </w:rPr>
  </w:style>
  <w:style w:type="character" w:customStyle="1" w:styleId="WW8Num23z3">
    <w:name w:val="WW8Num23z3"/>
    <w:rsid w:val="0099055A"/>
    <w:rPr>
      <w:rFonts w:ascii="Symbol" w:hAnsi="Symbol" w:cs="Symbol"/>
    </w:rPr>
  </w:style>
  <w:style w:type="character" w:customStyle="1" w:styleId="WW8Num24z0">
    <w:name w:val="WW8Num24z0"/>
    <w:rsid w:val="0099055A"/>
    <w:rPr>
      <w:rFonts w:ascii="Symbol" w:hAnsi="Symbol" w:cs="Symbol"/>
    </w:rPr>
  </w:style>
  <w:style w:type="character" w:customStyle="1" w:styleId="WW8Num24z1">
    <w:name w:val="WW8Num24z1"/>
    <w:rsid w:val="0099055A"/>
    <w:rPr>
      <w:rFonts w:ascii="Courier New" w:hAnsi="Courier New" w:cs="Courier New"/>
    </w:rPr>
  </w:style>
  <w:style w:type="character" w:customStyle="1" w:styleId="WW8Num24z2">
    <w:name w:val="WW8Num24z2"/>
    <w:rsid w:val="0099055A"/>
    <w:rPr>
      <w:rFonts w:ascii="Wingdings" w:hAnsi="Wingdings" w:cs="Wingdings"/>
    </w:rPr>
  </w:style>
  <w:style w:type="character" w:customStyle="1" w:styleId="WW8Num25z0">
    <w:name w:val="WW8Num25z0"/>
    <w:rsid w:val="0099055A"/>
    <w:rPr>
      <w:rFonts w:ascii="Symbol" w:hAnsi="Symbol" w:cs="Symbol"/>
      <w:position w:val="0"/>
      <w:sz w:val="22"/>
      <w:vertAlign w:val="baseline"/>
    </w:rPr>
  </w:style>
  <w:style w:type="character" w:customStyle="1" w:styleId="WW8Num25z1">
    <w:name w:val="WW8Num25z1"/>
    <w:rsid w:val="0099055A"/>
    <w:rPr>
      <w:position w:val="0"/>
      <w:sz w:val="22"/>
      <w:vertAlign w:val="baseline"/>
    </w:rPr>
  </w:style>
  <w:style w:type="character" w:customStyle="1" w:styleId="WW8Num26z0">
    <w:name w:val="WW8Num26z0"/>
    <w:rsid w:val="0099055A"/>
    <w:rPr>
      <w:rFonts w:ascii="Symbol" w:hAnsi="Symbol" w:cs="Symbol"/>
    </w:rPr>
  </w:style>
  <w:style w:type="character" w:customStyle="1" w:styleId="WW8Num26z1">
    <w:name w:val="WW8Num26z1"/>
    <w:rsid w:val="0099055A"/>
    <w:rPr>
      <w:rFonts w:ascii="Courier New" w:hAnsi="Courier New" w:cs="Courier New"/>
    </w:rPr>
  </w:style>
  <w:style w:type="character" w:customStyle="1" w:styleId="WW8Num26z2">
    <w:name w:val="WW8Num26z2"/>
    <w:rsid w:val="0099055A"/>
    <w:rPr>
      <w:rFonts w:ascii="Wingdings" w:hAnsi="Wingdings" w:cs="Wingdings"/>
    </w:rPr>
  </w:style>
  <w:style w:type="character" w:customStyle="1" w:styleId="WW8Num27z0">
    <w:name w:val="WW8Num27z0"/>
    <w:rsid w:val="0099055A"/>
    <w:rPr>
      <w:rFonts w:ascii="Times New Roman" w:eastAsia="Times New Roman" w:hAnsi="Times New Roman" w:cs="Times New Roman"/>
    </w:rPr>
  </w:style>
  <w:style w:type="character" w:customStyle="1" w:styleId="WW8Num27z1">
    <w:name w:val="WW8Num27z1"/>
    <w:rsid w:val="0099055A"/>
    <w:rPr>
      <w:rFonts w:ascii="Courier New" w:hAnsi="Courier New" w:cs="Courier New"/>
    </w:rPr>
  </w:style>
  <w:style w:type="character" w:customStyle="1" w:styleId="WW8Num27z2">
    <w:name w:val="WW8Num27z2"/>
    <w:rsid w:val="0099055A"/>
    <w:rPr>
      <w:rFonts w:ascii="Wingdings" w:hAnsi="Wingdings" w:cs="Wingdings"/>
    </w:rPr>
  </w:style>
  <w:style w:type="character" w:customStyle="1" w:styleId="WW8Num27z3">
    <w:name w:val="WW8Num27z3"/>
    <w:rsid w:val="0099055A"/>
    <w:rPr>
      <w:rFonts w:ascii="Symbol" w:hAnsi="Symbol" w:cs="Symbol"/>
    </w:rPr>
  </w:style>
  <w:style w:type="character" w:customStyle="1" w:styleId="WW8Num28z0">
    <w:name w:val="WW8Num28z0"/>
    <w:rsid w:val="0099055A"/>
    <w:rPr>
      <w:position w:val="0"/>
      <w:sz w:val="22"/>
      <w:vertAlign w:val="baseline"/>
    </w:rPr>
  </w:style>
  <w:style w:type="character" w:customStyle="1" w:styleId="WW8Num28z1">
    <w:name w:val="WW8Num28z1"/>
    <w:rsid w:val="0099055A"/>
    <w:rPr>
      <w:rFonts w:ascii="Times New Roman" w:eastAsia="Times New Roman" w:hAnsi="Times New Roman" w:cs="Times New Roman"/>
      <w:position w:val="0"/>
      <w:sz w:val="22"/>
      <w:vertAlign w:val="baseline"/>
    </w:rPr>
  </w:style>
  <w:style w:type="character" w:customStyle="1" w:styleId="WW8Num29z0">
    <w:name w:val="WW8Num29z0"/>
    <w:rsid w:val="0099055A"/>
    <w:rPr>
      <w:rFonts w:ascii="Times New Roman" w:eastAsia="Times New Roman" w:hAnsi="Times New Roman" w:cs="Times New Roman"/>
      <w:position w:val="0"/>
      <w:sz w:val="22"/>
      <w:vertAlign w:val="baseline"/>
    </w:rPr>
  </w:style>
  <w:style w:type="character" w:customStyle="1" w:styleId="WW8Num29z1">
    <w:name w:val="WW8Num29z1"/>
    <w:rsid w:val="0099055A"/>
    <w:rPr>
      <w:position w:val="0"/>
      <w:sz w:val="22"/>
      <w:vertAlign w:val="baseline"/>
    </w:rPr>
  </w:style>
  <w:style w:type="character" w:customStyle="1" w:styleId="WW8Num30z0">
    <w:name w:val="WW8Num30z0"/>
    <w:rsid w:val="0099055A"/>
    <w:rPr>
      <w:rFonts w:ascii="Symbol" w:hAnsi="Symbol" w:cs="Symbol"/>
    </w:rPr>
  </w:style>
  <w:style w:type="character" w:customStyle="1" w:styleId="WW8Num30z1">
    <w:name w:val="WW8Num30z1"/>
    <w:rsid w:val="0099055A"/>
    <w:rPr>
      <w:rFonts w:ascii="Courier New" w:hAnsi="Courier New" w:cs="Courier New"/>
    </w:rPr>
  </w:style>
  <w:style w:type="character" w:customStyle="1" w:styleId="WW8Num30z2">
    <w:name w:val="WW8Num30z2"/>
    <w:rsid w:val="0099055A"/>
    <w:rPr>
      <w:rFonts w:ascii="Wingdings" w:hAnsi="Wingdings" w:cs="Wingdings"/>
    </w:rPr>
  </w:style>
  <w:style w:type="character" w:customStyle="1" w:styleId="WW8Num31z0">
    <w:name w:val="WW8Num31z0"/>
    <w:rsid w:val="0099055A"/>
    <w:rPr>
      <w:rFonts w:ascii="Times New Roman" w:eastAsia="Times New Roman" w:hAnsi="Times New Roman" w:cs="Times New Roman"/>
      <w:position w:val="0"/>
      <w:sz w:val="22"/>
      <w:vertAlign w:val="baseline"/>
    </w:rPr>
  </w:style>
  <w:style w:type="character" w:customStyle="1" w:styleId="WW8Num31z1">
    <w:name w:val="WW8Num31z1"/>
    <w:rsid w:val="0099055A"/>
    <w:rPr>
      <w:position w:val="0"/>
      <w:sz w:val="22"/>
      <w:vertAlign w:val="baseline"/>
    </w:rPr>
  </w:style>
  <w:style w:type="character" w:customStyle="1" w:styleId="WW8Num32z0">
    <w:name w:val="WW8Num32z0"/>
    <w:rsid w:val="0099055A"/>
    <w:rPr>
      <w:rFonts w:ascii="Times New Roman" w:eastAsia="Times New Roman" w:hAnsi="Times New Roman" w:cs="Times New Roman"/>
      <w:position w:val="0"/>
      <w:sz w:val="22"/>
      <w:vertAlign w:val="baseline"/>
    </w:rPr>
  </w:style>
  <w:style w:type="character" w:customStyle="1" w:styleId="WW8Num32z1">
    <w:name w:val="WW8Num32z1"/>
    <w:rsid w:val="0099055A"/>
    <w:rPr>
      <w:position w:val="0"/>
      <w:sz w:val="22"/>
      <w:vertAlign w:val="baseline"/>
    </w:rPr>
  </w:style>
  <w:style w:type="character" w:customStyle="1" w:styleId="WW8Num33z0">
    <w:name w:val="WW8Num33z0"/>
    <w:rsid w:val="0099055A"/>
    <w:rPr>
      <w:rFonts w:ascii="Symbol" w:hAnsi="Symbol" w:cs="Symbol"/>
    </w:rPr>
  </w:style>
  <w:style w:type="character" w:customStyle="1" w:styleId="WW8Num33z1">
    <w:name w:val="WW8Num33z1"/>
    <w:rsid w:val="0099055A"/>
    <w:rPr>
      <w:rFonts w:ascii="Courier New" w:hAnsi="Courier New" w:cs="Courier New"/>
    </w:rPr>
  </w:style>
  <w:style w:type="character" w:customStyle="1" w:styleId="WW8Num33z2">
    <w:name w:val="WW8Num33z2"/>
    <w:rsid w:val="0099055A"/>
    <w:rPr>
      <w:rFonts w:ascii="Wingdings" w:hAnsi="Wingdings" w:cs="Wingdings"/>
    </w:rPr>
  </w:style>
  <w:style w:type="character" w:customStyle="1" w:styleId="WW8Num34z0">
    <w:name w:val="WW8Num34z0"/>
    <w:rsid w:val="0099055A"/>
    <w:rPr>
      <w:rFonts w:ascii="Symbol" w:eastAsia="Calibri" w:hAnsi="Symbol" w:cs="Times New Roman"/>
    </w:rPr>
  </w:style>
  <w:style w:type="character" w:customStyle="1" w:styleId="WW8Num34z1">
    <w:name w:val="WW8Num34z1"/>
    <w:rsid w:val="0099055A"/>
    <w:rPr>
      <w:rFonts w:ascii="Courier New" w:hAnsi="Courier New" w:cs="Courier New"/>
    </w:rPr>
  </w:style>
  <w:style w:type="character" w:customStyle="1" w:styleId="WW8Num34z2">
    <w:name w:val="WW8Num34z2"/>
    <w:rsid w:val="0099055A"/>
    <w:rPr>
      <w:rFonts w:ascii="Wingdings" w:hAnsi="Wingdings" w:cs="Wingdings"/>
    </w:rPr>
  </w:style>
  <w:style w:type="character" w:customStyle="1" w:styleId="WW8Num34z3">
    <w:name w:val="WW8Num34z3"/>
    <w:rsid w:val="0099055A"/>
    <w:rPr>
      <w:rFonts w:ascii="Symbol" w:hAnsi="Symbol" w:cs="Symbol"/>
    </w:rPr>
  </w:style>
  <w:style w:type="character" w:customStyle="1" w:styleId="WW8Num35z0">
    <w:name w:val="WW8Num35z0"/>
    <w:rsid w:val="0099055A"/>
    <w:rPr>
      <w:rFonts w:ascii="Times New Roman" w:eastAsia="Times New Roman" w:hAnsi="Times New Roman" w:cs="Times New Roman"/>
      <w:position w:val="0"/>
      <w:sz w:val="22"/>
      <w:vertAlign w:val="baseline"/>
    </w:rPr>
  </w:style>
  <w:style w:type="character" w:customStyle="1" w:styleId="WW8Num35z1">
    <w:name w:val="WW8Num35z1"/>
    <w:rsid w:val="0099055A"/>
    <w:rPr>
      <w:position w:val="0"/>
      <w:sz w:val="22"/>
      <w:vertAlign w:val="baseline"/>
    </w:rPr>
  </w:style>
  <w:style w:type="character" w:customStyle="1" w:styleId="WW8Num36z0">
    <w:name w:val="WW8Num36z0"/>
    <w:rsid w:val="0099055A"/>
    <w:rPr>
      <w:rFonts w:ascii="Times New Roman" w:eastAsia="Times New Roman" w:hAnsi="Times New Roman" w:cs="Times New Roman"/>
      <w:position w:val="0"/>
      <w:sz w:val="22"/>
      <w:vertAlign w:val="baseline"/>
    </w:rPr>
  </w:style>
  <w:style w:type="character" w:customStyle="1" w:styleId="WW8Num36z1">
    <w:name w:val="WW8Num36z1"/>
    <w:rsid w:val="0099055A"/>
    <w:rPr>
      <w:position w:val="0"/>
      <w:sz w:val="22"/>
      <w:vertAlign w:val="baseline"/>
    </w:rPr>
  </w:style>
  <w:style w:type="character" w:customStyle="1" w:styleId="WW8Num37z0">
    <w:name w:val="WW8Num37z0"/>
    <w:rsid w:val="0099055A"/>
    <w:rPr>
      <w:rFonts w:ascii="Times New Roman" w:eastAsia="Calibri" w:hAnsi="Times New Roman" w:cs="Times New Roman"/>
    </w:rPr>
  </w:style>
  <w:style w:type="character" w:customStyle="1" w:styleId="WW8Num37z1">
    <w:name w:val="WW8Num37z1"/>
    <w:rsid w:val="0099055A"/>
    <w:rPr>
      <w:rFonts w:ascii="Courier New" w:hAnsi="Courier New" w:cs="Courier New"/>
    </w:rPr>
  </w:style>
  <w:style w:type="character" w:customStyle="1" w:styleId="WW8Num37z2">
    <w:name w:val="WW8Num37z2"/>
    <w:rsid w:val="0099055A"/>
    <w:rPr>
      <w:rFonts w:ascii="Wingdings" w:hAnsi="Wingdings" w:cs="Wingdings"/>
    </w:rPr>
  </w:style>
  <w:style w:type="character" w:customStyle="1" w:styleId="WW8Num37z3">
    <w:name w:val="WW8Num37z3"/>
    <w:rsid w:val="0099055A"/>
    <w:rPr>
      <w:rFonts w:ascii="Symbol" w:hAnsi="Symbol" w:cs="Symbol"/>
    </w:rPr>
  </w:style>
  <w:style w:type="character" w:customStyle="1" w:styleId="WW8Num38z0">
    <w:name w:val="WW8Num38z0"/>
    <w:rsid w:val="0099055A"/>
    <w:rPr>
      <w:rFonts w:ascii="Symbol" w:hAnsi="Symbol" w:cs="Symbol"/>
    </w:rPr>
  </w:style>
  <w:style w:type="character" w:customStyle="1" w:styleId="WW8Num38z1">
    <w:name w:val="WW8Num38z1"/>
    <w:rsid w:val="0099055A"/>
    <w:rPr>
      <w:rFonts w:ascii="Courier New" w:hAnsi="Courier New" w:cs="Courier New"/>
    </w:rPr>
  </w:style>
  <w:style w:type="character" w:customStyle="1" w:styleId="WW8Num38z2">
    <w:name w:val="WW8Num38z2"/>
    <w:rsid w:val="0099055A"/>
    <w:rPr>
      <w:rFonts w:ascii="Wingdings" w:hAnsi="Wingdings" w:cs="Wingdings"/>
    </w:rPr>
  </w:style>
  <w:style w:type="character" w:customStyle="1" w:styleId="WW8Num39z0">
    <w:name w:val="WW8Num39z0"/>
    <w:rsid w:val="0099055A"/>
    <w:rPr>
      <w:rFonts w:ascii="Symbol" w:hAnsi="Symbol" w:cs="Symbol"/>
    </w:rPr>
  </w:style>
  <w:style w:type="character" w:customStyle="1" w:styleId="WW8Num39z1">
    <w:name w:val="WW8Num39z1"/>
    <w:rsid w:val="0099055A"/>
    <w:rPr>
      <w:rFonts w:ascii="Courier New" w:hAnsi="Courier New" w:cs="Courier New"/>
    </w:rPr>
  </w:style>
  <w:style w:type="character" w:customStyle="1" w:styleId="WW8Num39z2">
    <w:name w:val="WW8Num39z2"/>
    <w:rsid w:val="0099055A"/>
    <w:rPr>
      <w:rFonts w:ascii="Wingdings" w:hAnsi="Wingdings" w:cs="Wingdings"/>
    </w:rPr>
  </w:style>
  <w:style w:type="character" w:customStyle="1" w:styleId="WW8Num40z0">
    <w:name w:val="WW8Num40z0"/>
    <w:rsid w:val="0099055A"/>
    <w:rPr>
      <w:rFonts w:ascii="Symbol" w:hAnsi="Symbol" w:cs="Symbol"/>
      <w:color w:val="000000"/>
      <w:position w:val="0"/>
      <w:sz w:val="22"/>
      <w:vertAlign w:val="baseline"/>
    </w:rPr>
  </w:style>
  <w:style w:type="character" w:customStyle="1" w:styleId="WW8Num40z1">
    <w:name w:val="WW8Num40z1"/>
    <w:rsid w:val="0099055A"/>
    <w:rPr>
      <w:rFonts w:ascii="Courier New" w:eastAsia="Times New Roman" w:hAnsi="Courier New" w:cs="Courier New"/>
      <w:color w:val="000000"/>
      <w:position w:val="0"/>
      <w:sz w:val="22"/>
      <w:vertAlign w:val="baseline"/>
    </w:rPr>
  </w:style>
  <w:style w:type="character" w:customStyle="1" w:styleId="WW8Num40z2">
    <w:name w:val="WW8Num40z2"/>
    <w:rsid w:val="0099055A"/>
    <w:rPr>
      <w:rFonts w:ascii="Wingdings" w:eastAsia="Times New Roman" w:hAnsi="Wingdings" w:cs="Wingdings"/>
      <w:color w:val="000000"/>
      <w:position w:val="0"/>
      <w:sz w:val="22"/>
      <w:vertAlign w:val="baseline"/>
    </w:rPr>
  </w:style>
  <w:style w:type="character" w:customStyle="1" w:styleId="WW8Num40z3">
    <w:name w:val="WW8Num40z3"/>
    <w:rsid w:val="0099055A"/>
    <w:rPr>
      <w:color w:val="000000"/>
      <w:position w:val="0"/>
      <w:sz w:val="22"/>
      <w:vertAlign w:val="baseline"/>
    </w:rPr>
  </w:style>
  <w:style w:type="character" w:customStyle="1" w:styleId="WW8Num41z0">
    <w:name w:val="WW8Num41z0"/>
    <w:rsid w:val="0099055A"/>
    <w:rPr>
      <w:rFonts w:ascii="Symbol" w:hAnsi="Symbol" w:cs="Symbol"/>
    </w:rPr>
  </w:style>
  <w:style w:type="character" w:customStyle="1" w:styleId="WW8Num41z1">
    <w:name w:val="WW8Num41z1"/>
    <w:rsid w:val="0099055A"/>
    <w:rPr>
      <w:rFonts w:ascii="Courier New" w:hAnsi="Courier New" w:cs="Courier New"/>
    </w:rPr>
  </w:style>
  <w:style w:type="character" w:customStyle="1" w:styleId="WW8Num41z2">
    <w:name w:val="WW8Num41z2"/>
    <w:rsid w:val="0099055A"/>
    <w:rPr>
      <w:rFonts w:ascii="Wingdings" w:hAnsi="Wingdings" w:cs="Wingdings"/>
    </w:rPr>
  </w:style>
  <w:style w:type="character" w:customStyle="1" w:styleId="WW8Num42z0">
    <w:name w:val="WW8Num42z0"/>
    <w:rsid w:val="0099055A"/>
    <w:rPr>
      <w:rFonts w:ascii="Symbol" w:hAnsi="Symbol" w:cs="Symbol"/>
      <w:color w:val="000000"/>
      <w:position w:val="0"/>
      <w:sz w:val="22"/>
      <w:vertAlign w:val="baseline"/>
    </w:rPr>
  </w:style>
  <w:style w:type="character" w:customStyle="1" w:styleId="WW8Num42z1">
    <w:name w:val="WW8Num42z1"/>
    <w:rsid w:val="0099055A"/>
    <w:rPr>
      <w:rFonts w:ascii="Courier New" w:eastAsia="Times New Roman" w:hAnsi="Courier New" w:cs="Courier New"/>
      <w:color w:val="000000"/>
      <w:position w:val="0"/>
      <w:sz w:val="22"/>
      <w:vertAlign w:val="baseline"/>
    </w:rPr>
  </w:style>
  <w:style w:type="character" w:customStyle="1" w:styleId="WW8Num42z2">
    <w:name w:val="WW8Num42z2"/>
    <w:rsid w:val="0099055A"/>
    <w:rPr>
      <w:rFonts w:ascii="Wingdings" w:eastAsia="Times New Roman" w:hAnsi="Wingdings" w:cs="Wingdings"/>
      <w:color w:val="000000"/>
      <w:position w:val="0"/>
      <w:sz w:val="22"/>
      <w:vertAlign w:val="baseline"/>
    </w:rPr>
  </w:style>
  <w:style w:type="character" w:customStyle="1" w:styleId="WW8Num42z3">
    <w:name w:val="WW8Num42z3"/>
    <w:rsid w:val="0099055A"/>
    <w:rPr>
      <w:color w:val="000000"/>
      <w:position w:val="0"/>
      <w:sz w:val="22"/>
      <w:vertAlign w:val="baseline"/>
    </w:rPr>
  </w:style>
  <w:style w:type="character" w:customStyle="1" w:styleId="WW8Num43z0">
    <w:name w:val="WW8Num43z0"/>
    <w:rsid w:val="0099055A"/>
    <w:rPr>
      <w:rFonts w:ascii="Symbol" w:hAnsi="Symbol" w:cs="Symbol"/>
    </w:rPr>
  </w:style>
  <w:style w:type="character" w:customStyle="1" w:styleId="WW8Num43z1">
    <w:name w:val="WW8Num43z1"/>
    <w:rsid w:val="0099055A"/>
    <w:rPr>
      <w:rFonts w:ascii="Courier New" w:hAnsi="Courier New" w:cs="Courier New"/>
    </w:rPr>
  </w:style>
  <w:style w:type="character" w:customStyle="1" w:styleId="WW8Num43z2">
    <w:name w:val="WW8Num43z2"/>
    <w:rsid w:val="0099055A"/>
    <w:rPr>
      <w:rFonts w:ascii="Wingdings" w:hAnsi="Wingdings" w:cs="Wingdings"/>
    </w:rPr>
  </w:style>
  <w:style w:type="character" w:customStyle="1" w:styleId="Bekezdsalapbettpusa1">
    <w:name w:val="Bekezdés alapbetűtípusa1"/>
    <w:rsid w:val="0099055A"/>
  </w:style>
  <w:style w:type="character" w:customStyle="1" w:styleId="CharChar3">
    <w:name w:val="Char Char3"/>
    <w:rsid w:val="0099055A"/>
    <w:rPr>
      <w:rFonts w:ascii="Lucida Grande" w:hAnsi="Lucida Grande" w:cs="Lucida Grande"/>
      <w:color w:val="000000"/>
      <w:sz w:val="20"/>
      <w:szCs w:val="20"/>
      <w:lang w:val="en-US"/>
    </w:rPr>
  </w:style>
  <w:style w:type="character" w:customStyle="1" w:styleId="Jegyzethivatkozs1">
    <w:name w:val="Jegyzethivatkozás1"/>
    <w:rsid w:val="0099055A"/>
    <w:rPr>
      <w:rFonts w:cs="Times New Roman"/>
      <w:sz w:val="16"/>
      <w:szCs w:val="16"/>
    </w:rPr>
  </w:style>
  <w:style w:type="character" w:customStyle="1" w:styleId="CharChar2">
    <w:name w:val="Char Char2"/>
    <w:rsid w:val="0099055A"/>
    <w:rPr>
      <w:rFonts w:ascii="Tahoma" w:hAnsi="Tahoma" w:cs="Tahoma"/>
      <w:color w:val="000000"/>
      <w:sz w:val="16"/>
      <w:szCs w:val="16"/>
      <w:lang w:val="en-US"/>
    </w:rPr>
  </w:style>
  <w:style w:type="character" w:customStyle="1" w:styleId="CharChar1">
    <w:name w:val="Char Char1"/>
    <w:rsid w:val="0099055A"/>
    <w:rPr>
      <w:rFonts w:ascii="Lucida Grande" w:hAnsi="Lucida Grande" w:cs="Lucida Grande"/>
      <w:color w:val="000000"/>
      <w:lang w:val="en-US"/>
    </w:rPr>
  </w:style>
  <w:style w:type="character" w:customStyle="1" w:styleId="Felsorolsjel">
    <w:name w:val="Felsorolásjel"/>
    <w:rsid w:val="0099055A"/>
    <w:rPr>
      <w:rFonts w:ascii="OpenSymbol" w:eastAsia="OpenSymbol" w:hAnsi="OpenSymbol" w:cs="OpenSymbol"/>
    </w:rPr>
  </w:style>
  <w:style w:type="paragraph" w:customStyle="1" w:styleId="Cmsor">
    <w:name w:val="Címsor"/>
    <w:basedOn w:val="Norml"/>
    <w:next w:val="Szvegtrzs"/>
    <w:rsid w:val="0099055A"/>
    <w:pPr>
      <w:keepNext/>
      <w:suppressAutoHyphens/>
      <w:spacing w:before="240" w:after="120" w:line="240" w:lineRule="auto"/>
    </w:pPr>
    <w:rPr>
      <w:rFonts w:ascii="Liberation Sans" w:eastAsia="WenQuanYi Micro Hei" w:hAnsi="Liberation Sans" w:cs="Lohit Hindi"/>
      <w:color w:val="000000"/>
      <w:sz w:val="28"/>
      <w:szCs w:val="28"/>
      <w:lang w:eastAsia="zh-CN"/>
    </w:rPr>
  </w:style>
  <w:style w:type="paragraph" w:styleId="Lista">
    <w:name w:val="List"/>
    <w:basedOn w:val="Szvegtrzs"/>
    <w:rsid w:val="0099055A"/>
    <w:pPr>
      <w:suppressAutoHyphens/>
      <w:spacing w:after="120"/>
      <w:jc w:val="left"/>
    </w:pPr>
    <w:rPr>
      <w:rFonts w:ascii="Lucida Grande" w:eastAsia="Calibri" w:hAnsi="Lucida Grande" w:cs="Lohit Hindi"/>
      <w:color w:val="000000"/>
      <w:sz w:val="22"/>
      <w:szCs w:val="22"/>
      <w:lang w:val="x-none" w:eastAsia="zh-CN"/>
    </w:rPr>
  </w:style>
  <w:style w:type="paragraph" w:styleId="Kpalrs">
    <w:name w:val="caption"/>
    <w:basedOn w:val="Norml"/>
    <w:qFormat/>
    <w:rsid w:val="0099055A"/>
    <w:pPr>
      <w:suppressLineNumbers/>
      <w:suppressAutoHyphens/>
      <w:spacing w:before="120" w:after="120" w:line="240" w:lineRule="auto"/>
    </w:pPr>
    <w:rPr>
      <w:rFonts w:ascii="Lucida Grande" w:eastAsia="Calibri" w:hAnsi="Lucida Grande" w:cs="Lohit Hindi"/>
      <w:i/>
      <w:iCs/>
      <w:color w:val="000000"/>
      <w:sz w:val="24"/>
      <w:szCs w:val="24"/>
      <w:lang w:eastAsia="zh-CN"/>
    </w:rPr>
  </w:style>
  <w:style w:type="paragraph" w:customStyle="1" w:styleId="Trgymutat">
    <w:name w:val="Tárgymutató"/>
    <w:basedOn w:val="Norml"/>
    <w:rsid w:val="0099055A"/>
    <w:pPr>
      <w:suppressLineNumbers/>
      <w:suppressAutoHyphens/>
      <w:spacing w:after="0" w:line="240" w:lineRule="auto"/>
    </w:pPr>
    <w:rPr>
      <w:rFonts w:ascii="Lucida Grande" w:eastAsia="Calibri" w:hAnsi="Lucida Grande" w:cs="Lohit Hindi"/>
      <w:color w:val="000000"/>
      <w:lang w:eastAsia="zh-CN"/>
    </w:rPr>
  </w:style>
  <w:style w:type="paragraph" w:customStyle="1" w:styleId="Jegyzetszveg1">
    <w:name w:val="Jegyzetszöveg1"/>
    <w:basedOn w:val="Norml"/>
    <w:rsid w:val="0099055A"/>
    <w:pPr>
      <w:suppressAutoHyphens/>
      <w:spacing w:after="0" w:line="240" w:lineRule="auto"/>
    </w:pPr>
    <w:rPr>
      <w:rFonts w:ascii="Lucida Grande" w:eastAsia="Calibri" w:hAnsi="Lucida Grande" w:cs="Times New Roman"/>
      <w:color w:val="000000"/>
      <w:sz w:val="20"/>
      <w:szCs w:val="20"/>
      <w:lang w:val="en-US" w:eastAsia="zh-CN"/>
    </w:rPr>
  </w:style>
  <w:style w:type="paragraph" w:customStyle="1" w:styleId="Szneslista1jellszn1">
    <w:name w:val="Színes lista – 1. jelölőszín1"/>
    <w:basedOn w:val="Norml"/>
    <w:rsid w:val="0099055A"/>
    <w:pPr>
      <w:suppressAutoHyphens/>
      <w:spacing w:after="0" w:line="240" w:lineRule="auto"/>
      <w:ind w:left="720"/>
    </w:pPr>
    <w:rPr>
      <w:rFonts w:ascii="Lucida Grande" w:eastAsia="Calibri" w:hAnsi="Lucida Grande" w:cs="Lucida Grande"/>
      <w:color w:val="000000"/>
      <w:lang w:eastAsia="zh-CN"/>
    </w:rPr>
  </w:style>
  <w:style w:type="paragraph" w:customStyle="1" w:styleId="BodyBulletA">
    <w:name w:val="Body Bullet A"/>
    <w:rsid w:val="0099055A"/>
    <w:pPr>
      <w:suppressAutoHyphens/>
      <w:spacing w:after="0" w:line="240" w:lineRule="auto"/>
    </w:pPr>
    <w:rPr>
      <w:rFonts w:ascii="Helvetica" w:eastAsia="Calibri" w:hAnsi="Helvetica" w:cs="Helvetica"/>
      <w:color w:val="000000"/>
      <w:sz w:val="24"/>
      <w:szCs w:val="24"/>
      <w:lang w:eastAsia="zh-CN"/>
    </w:rPr>
  </w:style>
  <w:style w:type="paragraph" w:customStyle="1" w:styleId="Szvegtrzs1">
    <w:name w:val="Szövegtörzs1"/>
    <w:rsid w:val="0099055A"/>
    <w:pPr>
      <w:suppressAutoHyphens/>
      <w:spacing w:after="0" w:line="240" w:lineRule="auto"/>
      <w:jc w:val="both"/>
    </w:pPr>
    <w:rPr>
      <w:rFonts w:ascii="Times New Roman" w:eastAsia="Calibri" w:hAnsi="Times New Roman" w:cs="Times New Roman"/>
      <w:color w:val="000000"/>
      <w:sz w:val="24"/>
      <w:szCs w:val="24"/>
      <w:lang w:eastAsia="zh-CN"/>
    </w:rPr>
  </w:style>
  <w:style w:type="paragraph" w:customStyle="1" w:styleId="Bullet">
    <w:name w:val="Bullet"/>
    <w:basedOn w:val="Norml"/>
    <w:rsid w:val="0099055A"/>
    <w:pPr>
      <w:suppressAutoHyphens/>
      <w:spacing w:after="0" w:line="240" w:lineRule="auto"/>
    </w:pPr>
    <w:rPr>
      <w:rFonts w:ascii="Lucida Grande" w:eastAsia="Calibri" w:hAnsi="Lucida Grande" w:cs="Lucida Grande"/>
      <w:color w:val="000000"/>
      <w:lang w:eastAsia="zh-CN"/>
    </w:rPr>
  </w:style>
  <w:style w:type="paragraph" w:customStyle="1" w:styleId="Cmsor51">
    <w:name w:val="Címsor 51"/>
    <w:next w:val="Bullet"/>
    <w:rsid w:val="0099055A"/>
    <w:pPr>
      <w:suppressAutoHyphens/>
      <w:spacing w:before="240" w:after="60" w:line="240" w:lineRule="auto"/>
    </w:pPr>
    <w:rPr>
      <w:rFonts w:ascii="Lucida Grande" w:eastAsia="Calibri" w:hAnsi="Lucida Grande" w:cs="Lucida Grande"/>
      <w:b/>
      <w:bCs/>
      <w:color w:val="000000"/>
      <w:sz w:val="26"/>
      <w:szCs w:val="26"/>
      <w:lang w:val="en-US" w:eastAsia="zh-CN"/>
    </w:rPr>
  </w:style>
  <w:style w:type="paragraph" w:customStyle="1" w:styleId="FreeFormB">
    <w:name w:val="Free Form B"/>
    <w:rsid w:val="0099055A"/>
    <w:pPr>
      <w:suppressAutoHyphens/>
      <w:spacing w:after="0" w:line="240" w:lineRule="auto"/>
    </w:pPr>
    <w:rPr>
      <w:rFonts w:ascii="Times New Roman" w:eastAsia="Calibri" w:hAnsi="Times New Roman" w:cs="Times New Roman"/>
      <w:color w:val="000000"/>
      <w:sz w:val="24"/>
      <w:lang w:eastAsia="zh-CN"/>
    </w:rPr>
  </w:style>
  <w:style w:type="paragraph" w:customStyle="1" w:styleId="Cmsor31">
    <w:name w:val="Címsor 31"/>
    <w:next w:val="Bullet"/>
    <w:rsid w:val="0099055A"/>
    <w:pPr>
      <w:keepNext/>
      <w:keepLines/>
      <w:suppressAutoHyphens/>
      <w:spacing w:before="200" w:after="0" w:line="240" w:lineRule="auto"/>
    </w:pPr>
    <w:rPr>
      <w:rFonts w:ascii="Lucida Grande" w:eastAsia="Calibri" w:hAnsi="Lucida Grande" w:cs="Lucida Grande"/>
      <w:b/>
      <w:bCs/>
      <w:color w:val="243A9F"/>
      <w:lang w:val="en-US" w:eastAsia="zh-CN"/>
    </w:rPr>
  </w:style>
  <w:style w:type="paragraph" w:customStyle="1" w:styleId="Szvegtrzsbehzssal2">
    <w:name w:val="Szövegtörzs behúzással2"/>
    <w:rsid w:val="0099055A"/>
    <w:pPr>
      <w:suppressAutoHyphens/>
      <w:spacing w:after="0" w:line="240" w:lineRule="auto"/>
    </w:pPr>
    <w:rPr>
      <w:rFonts w:ascii="Times New Roman" w:eastAsia="Calibri" w:hAnsi="Times New Roman" w:cs="Times New Roman"/>
      <w:color w:val="000000"/>
      <w:sz w:val="24"/>
      <w:szCs w:val="24"/>
      <w:lang w:eastAsia="zh-CN"/>
    </w:rPr>
  </w:style>
  <w:style w:type="paragraph" w:customStyle="1" w:styleId="Szvegtrzsbehzssal1">
    <w:name w:val="Szövegtörzs behúzással1"/>
    <w:rsid w:val="0099055A"/>
    <w:pPr>
      <w:suppressAutoHyphens/>
      <w:spacing w:after="0" w:line="240" w:lineRule="auto"/>
    </w:pPr>
    <w:rPr>
      <w:rFonts w:ascii="Times New Roman" w:eastAsia="Calibri" w:hAnsi="Times New Roman" w:cs="Times New Roman"/>
      <w:color w:val="000000"/>
      <w:sz w:val="24"/>
      <w:szCs w:val="24"/>
      <w:lang w:eastAsia="zh-CN"/>
    </w:rPr>
  </w:style>
  <w:style w:type="paragraph" w:customStyle="1" w:styleId="Cmsor311">
    <w:name w:val="Címsor 311"/>
    <w:next w:val="Bullet"/>
    <w:rsid w:val="0099055A"/>
    <w:pPr>
      <w:keepNext/>
      <w:keepLines/>
      <w:suppressAutoHyphens/>
      <w:spacing w:before="200" w:after="0" w:line="240" w:lineRule="auto"/>
    </w:pPr>
    <w:rPr>
      <w:rFonts w:ascii="Lucida Grande" w:eastAsia="Calibri" w:hAnsi="Lucida Grande" w:cs="Lucida Grande"/>
      <w:b/>
      <w:bCs/>
      <w:color w:val="3252AA"/>
      <w:lang w:eastAsia="zh-CN"/>
    </w:rPr>
  </w:style>
  <w:style w:type="paragraph" w:customStyle="1" w:styleId="Cmsor511">
    <w:name w:val="Címsor 511"/>
    <w:next w:val="Bullet"/>
    <w:rsid w:val="0099055A"/>
    <w:pPr>
      <w:suppressAutoHyphens/>
      <w:spacing w:before="240" w:after="60" w:line="240" w:lineRule="auto"/>
    </w:pPr>
    <w:rPr>
      <w:rFonts w:ascii="Lucida Grande" w:eastAsia="Calibri" w:hAnsi="Lucida Grande" w:cs="Lucida Grande"/>
      <w:b/>
      <w:bCs/>
      <w:color w:val="000000"/>
      <w:sz w:val="26"/>
      <w:szCs w:val="26"/>
      <w:lang w:eastAsia="zh-CN"/>
    </w:rPr>
  </w:style>
  <w:style w:type="paragraph" w:customStyle="1" w:styleId="Tblzattartalom">
    <w:name w:val="Táblázattartalom"/>
    <w:basedOn w:val="Norml"/>
    <w:rsid w:val="0099055A"/>
    <w:pPr>
      <w:suppressLineNumbers/>
      <w:suppressAutoHyphens/>
      <w:spacing w:after="0" w:line="240" w:lineRule="auto"/>
    </w:pPr>
    <w:rPr>
      <w:rFonts w:ascii="Lucida Grande" w:eastAsia="Calibri" w:hAnsi="Lucida Grande" w:cs="Lucida Grande"/>
      <w:color w:val="000000"/>
      <w:lang w:eastAsia="zh-CN"/>
    </w:rPr>
  </w:style>
  <w:style w:type="paragraph" w:customStyle="1" w:styleId="Tblzatfejlc">
    <w:name w:val="Táblázatfejléc"/>
    <w:basedOn w:val="Tblzattartalom"/>
    <w:rsid w:val="0099055A"/>
    <w:pPr>
      <w:jc w:val="center"/>
    </w:pPr>
    <w:rPr>
      <w:b/>
      <w:bCs/>
    </w:rPr>
  </w:style>
  <w:style w:type="paragraph" w:customStyle="1" w:styleId="Kerettartalom">
    <w:name w:val="Kerettartalom"/>
    <w:basedOn w:val="Szvegtrzs"/>
    <w:rsid w:val="0099055A"/>
    <w:pPr>
      <w:suppressAutoHyphens/>
      <w:spacing w:after="120"/>
      <w:jc w:val="left"/>
    </w:pPr>
    <w:rPr>
      <w:rFonts w:ascii="Lucida Grande" w:eastAsia="Calibri" w:hAnsi="Lucida Grande" w:cs="Lucida Grande"/>
      <w:color w:val="000000"/>
      <w:sz w:val="22"/>
      <w:szCs w:val="22"/>
      <w:lang w:val="x-none" w:eastAsia="zh-CN"/>
    </w:rPr>
  </w:style>
  <w:style w:type="character" w:customStyle="1" w:styleId="st1">
    <w:name w:val="st1"/>
    <w:rsid w:val="0099055A"/>
  </w:style>
  <w:style w:type="paragraph" w:customStyle="1" w:styleId="Heading31">
    <w:name w:val="Heading 31"/>
    <w:next w:val="Norml"/>
    <w:rsid w:val="0099055A"/>
    <w:pPr>
      <w:keepNext/>
      <w:keepLines/>
      <w:spacing w:before="200" w:after="0" w:line="240" w:lineRule="auto"/>
      <w:outlineLvl w:val="2"/>
    </w:pPr>
    <w:rPr>
      <w:rFonts w:ascii="Lucida Grande" w:eastAsia="Times New Roman" w:hAnsi="Lucida Grande" w:cs="Lucida Grande"/>
      <w:b/>
      <w:bCs/>
      <w:color w:val="356DB0"/>
      <w:lang w:val="en-US"/>
    </w:rPr>
  </w:style>
  <w:style w:type="paragraph" w:customStyle="1" w:styleId="Heading51">
    <w:name w:val="Heading 51"/>
    <w:next w:val="Norml"/>
    <w:rsid w:val="0099055A"/>
    <w:pPr>
      <w:spacing w:before="240" w:after="60" w:line="240" w:lineRule="auto"/>
      <w:outlineLvl w:val="4"/>
    </w:pPr>
    <w:rPr>
      <w:rFonts w:ascii="Lucida Grande" w:eastAsia="Times New Roman" w:hAnsi="Lucida Grande" w:cs="Lucida Grande"/>
      <w:b/>
      <w:bCs/>
      <w:color w:val="000000"/>
      <w:sz w:val="26"/>
      <w:szCs w:val="26"/>
      <w:lang w:val="en-US"/>
    </w:rPr>
  </w:style>
  <w:style w:type="paragraph" w:customStyle="1" w:styleId="CM26">
    <w:name w:val="CM26"/>
    <w:basedOn w:val="Norml"/>
    <w:next w:val="Norml"/>
    <w:uiPriority w:val="99"/>
    <w:rsid w:val="0099055A"/>
    <w:pPr>
      <w:widowControl w:val="0"/>
      <w:autoSpaceDE w:val="0"/>
      <w:autoSpaceDN w:val="0"/>
      <w:adjustRightInd w:val="0"/>
      <w:spacing w:after="3173" w:line="240" w:lineRule="auto"/>
    </w:pPr>
    <w:rPr>
      <w:rFonts w:ascii="Times HRoman" w:eastAsia="Times New Roman" w:hAnsi="Times HRoman" w:cs="Times HRoman"/>
      <w:sz w:val="24"/>
      <w:szCs w:val="24"/>
      <w:lang w:eastAsia="hu-HU"/>
    </w:rPr>
  </w:style>
  <w:style w:type="paragraph" w:customStyle="1" w:styleId="CM1">
    <w:name w:val="CM1"/>
    <w:basedOn w:val="Norml"/>
    <w:next w:val="Norml"/>
    <w:uiPriority w:val="99"/>
    <w:rsid w:val="0099055A"/>
    <w:pPr>
      <w:widowControl w:val="0"/>
      <w:autoSpaceDE w:val="0"/>
      <w:autoSpaceDN w:val="0"/>
      <w:adjustRightInd w:val="0"/>
      <w:spacing w:after="0" w:line="240" w:lineRule="auto"/>
    </w:pPr>
    <w:rPr>
      <w:rFonts w:ascii="Times HRoman" w:eastAsia="Times New Roman" w:hAnsi="Times HRoman" w:cs="Times HRoman"/>
      <w:sz w:val="24"/>
      <w:szCs w:val="24"/>
      <w:lang w:eastAsia="hu-HU"/>
    </w:rPr>
  </w:style>
  <w:style w:type="character" w:customStyle="1" w:styleId="NormlKChar">
    <w:name w:val="Normál_K Char"/>
    <w:link w:val="NormlK"/>
    <w:uiPriority w:val="99"/>
    <w:locked/>
    <w:rsid w:val="0099055A"/>
    <w:rPr>
      <w:rFonts w:ascii="Times New Roman" w:eastAsia="Times New Roman" w:hAnsi="Times New Roman" w:cs="Times New Roman"/>
      <w:color w:val="00B050"/>
      <w:sz w:val="24"/>
      <w:szCs w:val="24"/>
      <w:lang w:val="x-none" w:eastAsia="x-none"/>
    </w:rPr>
  </w:style>
  <w:style w:type="numbering" w:customStyle="1" w:styleId="Nemlista11">
    <w:name w:val="Nem lista11"/>
    <w:next w:val="Nemlista"/>
    <w:uiPriority w:val="99"/>
    <w:semiHidden/>
    <w:unhideWhenUsed/>
    <w:rsid w:val="0099055A"/>
  </w:style>
  <w:style w:type="character" w:styleId="HTML-rgp">
    <w:name w:val="HTML Typewriter"/>
    <w:rsid w:val="0099055A"/>
    <w:rPr>
      <w:rFonts w:ascii="Courier New" w:hAnsi="Courier New" w:cs="Times New Roman"/>
      <w:sz w:val="20"/>
    </w:rPr>
  </w:style>
  <w:style w:type="paragraph" w:styleId="Dokumentumtrkp">
    <w:name w:val="Document Map"/>
    <w:basedOn w:val="Norml"/>
    <w:link w:val="DokumentumtrkpChar"/>
    <w:rsid w:val="0099055A"/>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kumentumtrkpChar">
    <w:name w:val="Dokumentumtérkép Char"/>
    <w:basedOn w:val="Bekezdsalapbettpusa"/>
    <w:link w:val="Dokumentumtrkp"/>
    <w:rsid w:val="0099055A"/>
    <w:rPr>
      <w:rFonts w:ascii="Tahoma" w:eastAsia="Times New Roman" w:hAnsi="Tahoma" w:cs="Times New Roman"/>
      <w:sz w:val="20"/>
      <w:szCs w:val="20"/>
      <w:shd w:val="clear" w:color="auto" w:fill="000080"/>
      <w:lang w:val="x-none" w:eastAsia="x-none"/>
    </w:rPr>
  </w:style>
  <w:style w:type="paragraph" w:customStyle="1" w:styleId="Alaprtelmezett">
    <w:name w:val="Alapértelmezett"/>
    <w:rsid w:val="0099055A"/>
    <w:pPr>
      <w:tabs>
        <w:tab w:val="left" w:pos="709"/>
      </w:tabs>
      <w:suppressAutoHyphens/>
      <w:spacing w:after="200" w:line="276" w:lineRule="atLeast"/>
    </w:pPr>
    <w:rPr>
      <w:rFonts w:ascii="Calibri" w:eastAsia="Calibri" w:hAnsi="Calibri" w:cs="Calibri"/>
      <w:color w:val="00000A"/>
      <w:lang w:eastAsia="ar-SA"/>
    </w:rPr>
  </w:style>
  <w:style w:type="character" w:customStyle="1" w:styleId="Kiemels20">
    <w:name w:val="Kiemelés2"/>
    <w:qFormat/>
    <w:rsid w:val="0099055A"/>
    <w:rPr>
      <w:rFonts w:cs="Times New Roman"/>
      <w:b/>
      <w:bCs/>
    </w:rPr>
  </w:style>
  <w:style w:type="character" w:customStyle="1" w:styleId="cm38char">
    <w:name w:val="cm38__char"/>
    <w:uiPriority w:val="99"/>
    <w:rsid w:val="0099055A"/>
  </w:style>
  <w:style w:type="paragraph" w:customStyle="1" w:styleId="cm380">
    <w:name w:val="cm38"/>
    <w:basedOn w:val="Norml"/>
    <w:uiPriority w:val="99"/>
    <w:rsid w:val="0099055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JegyzetszvegChar1">
    <w:name w:val="Jegyzetszöveg Char1"/>
    <w:rsid w:val="0099055A"/>
    <w:rPr>
      <w:rFonts w:ascii="Calibri" w:hAnsi="Calibri"/>
      <w:lang w:val="x-none" w:eastAsia="en-US"/>
    </w:rPr>
  </w:style>
  <w:style w:type="paragraph" w:customStyle="1" w:styleId="Norml4">
    <w:name w:val="Normál4"/>
    <w:rsid w:val="0099055A"/>
    <w:pPr>
      <w:spacing w:after="0" w:line="240" w:lineRule="auto"/>
    </w:pPr>
    <w:rPr>
      <w:rFonts w:ascii="Lucida Grande" w:eastAsia="ヒラギノ角ゴ Pro W3" w:hAnsi="Lucida Grande" w:cs="Times New Roman"/>
      <w:color w:val="000000"/>
      <w:szCs w:val="20"/>
      <w:lang w:val="en-US" w:eastAsia="hu-HU"/>
    </w:rPr>
  </w:style>
  <w:style w:type="paragraph" w:customStyle="1" w:styleId="Stlus3">
    <w:name w:val="Stílus3"/>
    <w:basedOn w:val="Cmsor1"/>
    <w:rsid w:val="0099055A"/>
    <w:pPr>
      <w:keepLines w:val="0"/>
      <w:suppressAutoHyphens/>
      <w:spacing w:after="60" w:line="360" w:lineRule="auto"/>
      <w:ind w:left="432" w:hanging="432"/>
      <w:jc w:val="right"/>
    </w:pPr>
    <w:rPr>
      <w:rFonts w:ascii="Arial" w:eastAsia="Times New Roman" w:hAnsi="Arial" w:cs="Arial"/>
      <w:b/>
      <w:bCs/>
      <w:color w:val="auto"/>
      <w:kern w:val="1"/>
      <w:lang w:eastAsia="ar-SA"/>
    </w:rPr>
  </w:style>
  <w:style w:type="paragraph" w:customStyle="1" w:styleId="Stlus6">
    <w:name w:val="Stílus6"/>
    <w:basedOn w:val="Buborkszveg"/>
    <w:rsid w:val="0099055A"/>
    <w:rPr>
      <w:rFonts w:ascii="Times New Roman" w:hAnsi="Times New Roman" w:cs="Times New Roman"/>
      <w:i/>
      <w:iCs/>
      <w:sz w:val="22"/>
      <w:szCs w:val="22"/>
    </w:rPr>
  </w:style>
  <w:style w:type="paragraph" w:customStyle="1" w:styleId="Stlus4">
    <w:name w:val="Stílus4"/>
    <w:basedOn w:val="Buborkszveg"/>
    <w:rsid w:val="0099055A"/>
    <w:pPr>
      <w:numPr>
        <w:numId w:val="371"/>
      </w:numPr>
    </w:pPr>
    <w:rPr>
      <w:rFonts w:ascii="Times New Roman" w:hAnsi="Times New Roman" w:cs="Times New Roman"/>
      <w:i/>
      <w:iCs/>
      <w:sz w:val="22"/>
      <w:szCs w:val="22"/>
    </w:rPr>
  </w:style>
  <w:style w:type="paragraph" w:customStyle="1" w:styleId="Szvegtrzsbehzssal30">
    <w:name w:val="Szövegtörzs behúzással3"/>
    <w:basedOn w:val="Norml"/>
    <w:link w:val="BodyTextIndentChar"/>
    <w:rsid w:val="0099055A"/>
    <w:pPr>
      <w:spacing w:after="0" w:line="240" w:lineRule="auto"/>
      <w:ind w:firstLine="540"/>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link w:val="Szvegtrzsbehzssal30"/>
    <w:rsid w:val="0099055A"/>
    <w:rPr>
      <w:rFonts w:ascii="Times New Roman" w:eastAsia="Times New Roman" w:hAnsi="Times New Roman" w:cs="Times New Roman"/>
      <w:sz w:val="24"/>
      <w:szCs w:val="24"/>
      <w:lang w:val="x-none" w:eastAsia="x-none"/>
    </w:rPr>
  </w:style>
  <w:style w:type="paragraph" w:customStyle="1" w:styleId="Listaszerbekezds3">
    <w:name w:val="Listaszerű bekezdés3"/>
    <w:basedOn w:val="Norml"/>
    <w:rsid w:val="0099055A"/>
    <w:pPr>
      <w:spacing w:after="0" w:line="240" w:lineRule="auto"/>
      <w:ind w:left="720"/>
      <w:contextualSpacing/>
    </w:pPr>
    <w:rPr>
      <w:rFonts w:ascii="Times New Roman" w:eastAsia="Times New Roman" w:hAnsi="Times New Roman" w:cs="Times New Roman"/>
      <w:sz w:val="24"/>
      <w:szCs w:val="24"/>
      <w:lang w:eastAsia="hu-HU"/>
    </w:rPr>
  </w:style>
  <w:style w:type="character" w:customStyle="1" w:styleId="st">
    <w:name w:val="st"/>
    <w:uiPriority w:val="99"/>
    <w:rsid w:val="0099055A"/>
  </w:style>
  <w:style w:type="character" w:customStyle="1" w:styleId="txt">
    <w:name w:val="txt"/>
    <w:rsid w:val="0099055A"/>
  </w:style>
  <w:style w:type="character" w:customStyle="1" w:styleId="btxt">
    <w:name w:val="btxt"/>
    <w:rsid w:val="0099055A"/>
  </w:style>
  <w:style w:type="paragraph" w:customStyle="1" w:styleId="Q1">
    <w:name w:val="Q1"/>
    <w:basedOn w:val="Norml"/>
    <w:uiPriority w:val="99"/>
    <w:rsid w:val="0099055A"/>
    <w:pPr>
      <w:overflowPunct w:val="0"/>
      <w:autoSpaceDE w:val="0"/>
      <w:autoSpaceDN w:val="0"/>
      <w:adjustRightInd w:val="0"/>
      <w:spacing w:after="0" w:line="240" w:lineRule="auto"/>
      <w:jc w:val="both"/>
      <w:textAlignment w:val="baseline"/>
    </w:pPr>
    <w:rPr>
      <w:rFonts w:ascii="Times New Roman" w:eastAsia="Times New Roman" w:hAnsi="Times New Roman" w:cs="Times New Roman"/>
      <w:lang w:eastAsia="hu-HU"/>
    </w:rPr>
  </w:style>
  <w:style w:type="paragraph" w:styleId="Idzet">
    <w:name w:val="Quote"/>
    <w:basedOn w:val="Norml"/>
    <w:next w:val="Norml"/>
    <w:link w:val="IdzetChar"/>
    <w:qFormat/>
    <w:rsid w:val="0099055A"/>
    <w:pPr>
      <w:spacing w:after="0" w:line="240" w:lineRule="auto"/>
    </w:pPr>
    <w:rPr>
      <w:rFonts w:ascii="Times New Roman" w:eastAsia="Times New Roman" w:hAnsi="Times New Roman" w:cs="Times New Roman"/>
      <w:i/>
      <w:iCs/>
      <w:color w:val="000000"/>
      <w:sz w:val="24"/>
      <w:szCs w:val="24"/>
      <w:lang w:val="x-none" w:eastAsia="x-none"/>
    </w:rPr>
  </w:style>
  <w:style w:type="character" w:customStyle="1" w:styleId="IdzetChar">
    <w:name w:val="Idézet Char"/>
    <w:basedOn w:val="Bekezdsalapbettpusa"/>
    <w:link w:val="Idzet"/>
    <w:rsid w:val="0099055A"/>
    <w:rPr>
      <w:rFonts w:ascii="Times New Roman" w:eastAsia="Times New Roman" w:hAnsi="Times New Roman" w:cs="Times New Roman"/>
      <w:i/>
      <w:iCs/>
      <w:color w:val="000000"/>
      <w:sz w:val="24"/>
      <w:szCs w:val="24"/>
      <w:lang w:val="x-none" w:eastAsia="x-none"/>
    </w:rPr>
  </w:style>
  <w:style w:type="paragraph" w:styleId="Kiemeltidzet">
    <w:name w:val="Intense Quote"/>
    <w:basedOn w:val="Norml"/>
    <w:next w:val="Norml"/>
    <w:link w:val="KiemeltidzetChar"/>
    <w:qFormat/>
    <w:rsid w:val="0099055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KiemeltidzetChar">
    <w:name w:val="Kiemelt idézet Char"/>
    <w:basedOn w:val="Bekezdsalapbettpusa"/>
    <w:link w:val="Kiemeltidzet"/>
    <w:rsid w:val="0099055A"/>
    <w:rPr>
      <w:rFonts w:ascii="Times New Roman" w:eastAsia="Times New Roman" w:hAnsi="Times New Roman" w:cs="Times New Roman"/>
      <w:b/>
      <w:bCs/>
      <w:i/>
      <w:iCs/>
      <w:color w:val="4F81BD"/>
      <w:sz w:val="24"/>
      <w:szCs w:val="24"/>
      <w:lang w:val="x-none" w:eastAsia="x-none"/>
    </w:rPr>
  </w:style>
  <w:style w:type="character" w:customStyle="1" w:styleId="Ershangslyozs">
    <w:name w:val="Erős hangsúlyozás"/>
    <w:qFormat/>
    <w:rsid w:val="0099055A"/>
    <w:rPr>
      <w:b/>
      <w:bCs/>
      <w:i/>
      <w:iCs/>
      <w:color w:val="4F81BD"/>
    </w:rPr>
  </w:style>
  <w:style w:type="character" w:styleId="Ershivatkozs">
    <w:name w:val="Intense Reference"/>
    <w:qFormat/>
    <w:rsid w:val="0099055A"/>
    <w:rPr>
      <w:b/>
      <w:bCs/>
      <w:smallCaps/>
      <w:color w:val="C0504D"/>
      <w:spacing w:val="5"/>
      <w:u w:val="single"/>
    </w:rPr>
  </w:style>
  <w:style w:type="character" w:styleId="Knyvcme">
    <w:name w:val="Book Title"/>
    <w:qFormat/>
    <w:rsid w:val="0099055A"/>
    <w:rPr>
      <w:b/>
      <w:bCs/>
      <w:smallCaps/>
      <w:spacing w:val="5"/>
    </w:rPr>
  </w:style>
  <w:style w:type="paragraph" w:customStyle="1" w:styleId="Stlus1">
    <w:name w:val="Stílus1"/>
    <w:basedOn w:val="Cmsor4"/>
    <w:uiPriority w:val="99"/>
    <w:rsid w:val="0099055A"/>
    <w:pPr>
      <w:keepLines w:val="0"/>
      <w:numPr>
        <w:ilvl w:val="3"/>
      </w:numPr>
      <w:spacing w:before="240" w:after="60" w:line="276" w:lineRule="auto"/>
      <w:ind w:left="864" w:hanging="864"/>
    </w:pPr>
    <w:rPr>
      <w:rFonts w:ascii="Times New Roman" w:hAnsi="Times New Roman"/>
      <w:bCs w:val="0"/>
      <w:i w:val="0"/>
      <w:color w:val="auto"/>
      <w:sz w:val="24"/>
      <w:szCs w:val="28"/>
      <w:lang w:val="de-DE" w:eastAsia="hu-HU"/>
    </w:rPr>
  </w:style>
  <w:style w:type="paragraph" w:customStyle="1" w:styleId="Alap3frtelmezett">
    <w:name w:val="Alapé3frtelmezett"/>
    <w:rsid w:val="0099055A"/>
    <w:pPr>
      <w:autoSpaceDE w:val="0"/>
      <w:autoSpaceDN w:val="0"/>
      <w:adjustRightInd w:val="0"/>
      <w:spacing w:after="200" w:line="276" w:lineRule="auto"/>
    </w:pPr>
    <w:rPr>
      <w:rFonts w:ascii="Times New Roman" w:eastAsia="Calibri" w:hAnsi="Calibri" w:cs="Times New Roman"/>
      <w:kern w:val="1"/>
      <w:sz w:val="24"/>
      <w:szCs w:val="24"/>
    </w:rPr>
  </w:style>
  <w:style w:type="paragraph" w:customStyle="1" w:styleId="msolistparagraph0">
    <w:name w:val="msolistparagraph"/>
    <w:basedOn w:val="Norml"/>
    <w:rsid w:val="0099055A"/>
    <w:pPr>
      <w:spacing w:before="280" w:after="280" w:line="240" w:lineRule="auto"/>
    </w:pPr>
    <w:rPr>
      <w:rFonts w:ascii="Times New Roman" w:eastAsia="Times New Roman" w:hAnsi="Times New Roman" w:cs="Times New Roman"/>
      <w:sz w:val="24"/>
      <w:szCs w:val="24"/>
      <w:lang w:eastAsia="ar-SA"/>
    </w:rPr>
  </w:style>
  <w:style w:type="paragraph" w:customStyle="1" w:styleId="Listaszerbekezds11">
    <w:name w:val="Listaszerű bekezdés11"/>
    <w:basedOn w:val="Norml"/>
    <w:uiPriority w:val="99"/>
    <w:rsid w:val="0099055A"/>
    <w:pPr>
      <w:spacing w:after="200" w:line="276" w:lineRule="auto"/>
      <w:ind w:left="720"/>
    </w:pPr>
    <w:rPr>
      <w:rFonts w:ascii="Calibri" w:eastAsia="Times New Roman" w:hAnsi="Calibri" w:cs="Calibri"/>
    </w:rPr>
  </w:style>
  <w:style w:type="character" w:customStyle="1" w:styleId="Heading2Char">
    <w:name w:val="Heading 2 Char"/>
    <w:uiPriority w:val="99"/>
    <w:rsid w:val="0099055A"/>
    <w:rPr>
      <w:rFonts w:ascii="Times New Roman" w:hAnsi="Times New Roman"/>
      <w:b/>
      <w:sz w:val="20"/>
      <w:lang w:val="x-none" w:eastAsia="hu-HU"/>
    </w:rPr>
  </w:style>
  <w:style w:type="character" w:customStyle="1" w:styleId="Heading5Char">
    <w:name w:val="Heading 5 Char"/>
    <w:uiPriority w:val="99"/>
    <w:rsid w:val="0099055A"/>
    <w:rPr>
      <w:rFonts w:ascii="Cambria" w:hAnsi="Cambria"/>
      <w:color w:val="auto"/>
    </w:rPr>
  </w:style>
  <w:style w:type="character" w:customStyle="1" w:styleId="Heading7Char">
    <w:name w:val="Heading 7 Char"/>
    <w:uiPriority w:val="99"/>
    <w:rsid w:val="0099055A"/>
    <w:rPr>
      <w:rFonts w:ascii="Cambria" w:hAnsi="Cambria"/>
      <w:i/>
      <w:color w:val="auto"/>
    </w:rPr>
  </w:style>
  <w:style w:type="character" w:customStyle="1" w:styleId="BodyTextChar">
    <w:name w:val="Body Text Char"/>
    <w:uiPriority w:val="99"/>
    <w:rsid w:val="0099055A"/>
    <w:rPr>
      <w:rFonts w:ascii="Times New Roman" w:hAnsi="Times New Roman"/>
    </w:rPr>
  </w:style>
  <w:style w:type="character" w:customStyle="1" w:styleId="FooterChar">
    <w:name w:val="Footer Char"/>
    <w:uiPriority w:val="99"/>
    <w:rsid w:val="0099055A"/>
    <w:rPr>
      <w:lang w:val="x-none" w:eastAsia="en-US"/>
    </w:rPr>
  </w:style>
  <w:style w:type="character" w:customStyle="1" w:styleId="HeaderChar">
    <w:name w:val="Header Char"/>
    <w:uiPriority w:val="99"/>
    <w:rsid w:val="0099055A"/>
    <w:rPr>
      <w:lang w:val="x-none" w:eastAsia="en-US"/>
    </w:rPr>
  </w:style>
  <w:style w:type="character" w:customStyle="1" w:styleId="BodyText2Char">
    <w:name w:val="Body Text 2 Char"/>
    <w:uiPriority w:val="99"/>
    <w:rsid w:val="0099055A"/>
    <w:rPr>
      <w:rFonts w:ascii="Times New Roman" w:hAnsi="Times New Roman" w:cs="Times New Roman"/>
      <w:sz w:val="22"/>
      <w:szCs w:val="22"/>
      <w:lang w:val="x-none" w:eastAsia="en-US"/>
    </w:rPr>
  </w:style>
  <w:style w:type="paragraph" w:styleId="Szvegtrzsbehzssal20">
    <w:name w:val="Body Text Indent 2"/>
    <w:basedOn w:val="Norml"/>
    <w:link w:val="Szvegtrzsbehzssal2Char"/>
    <w:rsid w:val="0099055A"/>
    <w:pPr>
      <w:spacing w:after="120" w:line="480" w:lineRule="auto"/>
      <w:ind w:left="283"/>
    </w:pPr>
    <w:rPr>
      <w:rFonts w:ascii="Calibri" w:eastAsia="Times New Roman" w:hAnsi="Calibri" w:cs="Times New Roman"/>
      <w:sz w:val="20"/>
      <w:szCs w:val="20"/>
      <w:lang w:val="x-none"/>
    </w:rPr>
  </w:style>
  <w:style w:type="character" w:customStyle="1" w:styleId="Szvegtrzsbehzssal2Char">
    <w:name w:val="Szövegtörzs behúzással 2 Char"/>
    <w:basedOn w:val="Bekezdsalapbettpusa"/>
    <w:link w:val="Szvegtrzsbehzssal20"/>
    <w:rsid w:val="0099055A"/>
    <w:rPr>
      <w:rFonts w:ascii="Calibri" w:eastAsia="Times New Roman" w:hAnsi="Calibri" w:cs="Times New Roman"/>
      <w:sz w:val="20"/>
      <w:szCs w:val="20"/>
      <w:lang w:val="x-none"/>
    </w:rPr>
  </w:style>
  <w:style w:type="character" w:customStyle="1" w:styleId="BodyTextIndent2Char">
    <w:name w:val="Body Text Indent 2 Char"/>
    <w:uiPriority w:val="99"/>
    <w:rsid w:val="0099055A"/>
    <w:rPr>
      <w:rFonts w:ascii="Times New Roman" w:hAnsi="Times New Roman" w:cs="Times New Roman"/>
      <w:sz w:val="22"/>
      <w:szCs w:val="22"/>
      <w:lang w:val="x-none" w:eastAsia="en-US"/>
    </w:rPr>
  </w:style>
  <w:style w:type="character" w:customStyle="1" w:styleId="Heading9Char">
    <w:name w:val="Heading 9 Char"/>
    <w:uiPriority w:val="99"/>
    <w:rsid w:val="0099055A"/>
    <w:rPr>
      <w:rFonts w:ascii="Cambria" w:hAnsi="Cambria" w:cs="Cambria"/>
      <w:i/>
      <w:iCs/>
      <w:color w:val="auto"/>
      <w:lang w:val="x-none" w:eastAsia="en-US"/>
    </w:rPr>
  </w:style>
  <w:style w:type="character" w:customStyle="1" w:styleId="Heading1Char">
    <w:name w:val="Heading 1 Char"/>
    <w:uiPriority w:val="99"/>
    <w:rsid w:val="0099055A"/>
    <w:rPr>
      <w:rFonts w:ascii="Cambria" w:hAnsi="Cambria" w:cs="Cambria"/>
      <w:b/>
      <w:bCs/>
      <w:color w:val="auto"/>
      <w:sz w:val="28"/>
      <w:szCs w:val="28"/>
      <w:lang w:val="x-none" w:eastAsia="en-US"/>
    </w:rPr>
  </w:style>
  <w:style w:type="character" w:customStyle="1" w:styleId="BodyText3Char">
    <w:name w:val="Body Text 3 Char"/>
    <w:uiPriority w:val="99"/>
    <w:rsid w:val="0099055A"/>
    <w:rPr>
      <w:rFonts w:ascii="Times New Roman" w:hAnsi="Times New Roman" w:cs="Times New Roman"/>
      <w:sz w:val="16"/>
      <w:szCs w:val="16"/>
      <w:lang w:val="x-none" w:eastAsia="en-US"/>
    </w:rPr>
  </w:style>
  <w:style w:type="character" w:customStyle="1" w:styleId="FootnoteTextChar">
    <w:name w:val="Footnote Text Char"/>
    <w:uiPriority w:val="99"/>
    <w:rsid w:val="0099055A"/>
    <w:rPr>
      <w:rFonts w:ascii="Times New Roman" w:hAnsi="Times New Roman" w:cs="Times New Roman"/>
      <w:lang w:val="x-none" w:eastAsia="en-US"/>
    </w:rPr>
  </w:style>
  <w:style w:type="character" w:customStyle="1" w:styleId="CommentTextChar">
    <w:name w:val="Comment Text Char"/>
    <w:uiPriority w:val="99"/>
    <w:rsid w:val="0099055A"/>
    <w:rPr>
      <w:rFonts w:ascii="Times New Roman" w:hAnsi="Times New Roman" w:cs="Times New Roman"/>
      <w:lang w:val="x-none" w:eastAsia="en-US"/>
    </w:rPr>
  </w:style>
  <w:style w:type="character" w:customStyle="1" w:styleId="mw-headline">
    <w:name w:val="mw-headline"/>
    <w:uiPriority w:val="99"/>
    <w:rsid w:val="0099055A"/>
    <w:rPr>
      <w:rFonts w:ascii="Times New Roman" w:hAnsi="Times New Roman" w:cs="Times New Roman"/>
    </w:rPr>
  </w:style>
  <w:style w:type="character" w:customStyle="1" w:styleId="BalloonTextChar">
    <w:name w:val="Balloon Text Char"/>
    <w:uiPriority w:val="99"/>
    <w:rsid w:val="0099055A"/>
    <w:rPr>
      <w:rFonts w:ascii="Tahoma" w:hAnsi="Tahoma" w:cs="Tahoma"/>
      <w:sz w:val="16"/>
      <w:szCs w:val="16"/>
      <w:lang w:val="x-none" w:eastAsia="en-US"/>
    </w:rPr>
  </w:style>
  <w:style w:type="character" w:customStyle="1" w:styleId="WW8Num9z3">
    <w:name w:val="WW8Num9z3"/>
    <w:rsid w:val="0099055A"/>
    <w:rPr>
      <w:rFonts w:ascii="Liberation Serif" w:hAnsi="Liberation Serif" w:cs="Liberation Serif"/>
      <w:color w:val="000000"/>
      <w:position w:val="0"/>
      <w:sz w:val="22"/>
      <w:vertAlign w:val="baseline"/>
    </w:rPr>
  </w:style>
  <w:style w:type="character" w:customStyle="1" w:styleId="WW8Num7z2">
    <w:name w:val="WW8Num7z2"/>
    <w:rsid w:val="0099055A"/>
    <w:rPr>
      <w:rFonts w:ascii="Wingdings" w:eastAsia="ヒラギノ角ゴ Pro W3" w:hAnsi="Wingdings" w:cs="Wingdings"/>
      <w:color w:val="000000"/>
      <w:position w:val="0"/>
      <w:sz w:val="22"/>
      <w:vertAlign w:val="baseline"/>
    </w:rPr>
  </w:style>
  <w:style w:type="character" w:customStyle="1" w:styleId="WW8Num7z3">
    <w:name w:val="WW8Num7z3"/>
    <w:rsid w:val="0099055A"/>
    <w:rPr>
      <w:color w:val="000000"/>
      <w:position w:val="0"/>
      <w:sz w:val="22"/>
      <w:vertAlign w:val="baseline"/>
    </w:rPr>
  </w:style>
  <w:style w:type="character" w:customStyle="1" w:styleId="WW8Num10z3">
    <w:name w:val="WW8Num10z3"/>
    <w:rsid w:val="0099055A"/>
    <w:rPr>
      <w:color w:val="000000"/>
      <w:position w:val="0"/>
      <w:sz w:val="22"/>
      <w:vertAlign w:val="baseline"/>
    </w:rPr>
  </w:style>
  <w:style w:type="character" w:customStyle="1" w:styleId="WW8Num14z2">
    <w:name w:val="WW8Num14z2"/>
    <w:rsid w:val="0099055A"/>
    <w:rPr>
      <w:rFonts w:ascii="Wingdings" w:eastAsia="ヒラギノ角ゴ Pro W3" w:hAnsi="Wingdings" w:cs="Wingdings"/>
      <w:color w:val="000000"/>
      <w:position w:val="0"/>
      <w:sz w:val="22"/>
      <w:vertAlign w:val="baseline"/>
    </w:rPr>
  </w:style>
  <w:style w:type="character" w:customStyle="1" w:styleId="WW8Num14z3">
    <w:name w:val="WW8Num14z3"/>
    <w:rsid w:val="0099055A"/>
    <w:rPr>
      <w:color w:val="000000"/>
      <w:position w:val="0"/>
      <w:sz w:val="22"/>
      <w:vertAlign w:val="baseline"/>
    </w:rPr>
  </w:style>
  <w:style w:type="character" w:customStyle="1" w:styleId="WW8Num16z2">
    <w:name w:val="WW8Num16z2"/>
    <w:rsid w:val="0099055A"/>
    <w:rPr>
      <w:rFonts w:ascii="Wingdings" w:hAnsi="Wingdings" w:cs="Wingdings"/>
    </w:rPr>
  </w:style>
  <w:style w:type="character" w:customStyle="1" w:styleId="WW8Num17z3">
    <w:name w:val="WW8Num17z3"/>
    <w:rsid w:val="0099055A"/>
    <w:rPr>
      <w:color w:val="000000"/>
      <w:position w:val="0"/>
      <w:sz w:val="22"/>
      <w:vertAlign w:val="baseline"/>
    </w:rPr>
  </w:style>
  <w:style w:type="character" w:customStyle="1" w:styleId="WW8Num24z3">
    <w:name w:val="WW8Num24z3"/>
    <w:rsid w:val="0099055A"/>
    <w:rPr>
      <w:rFonts w:ascii="Symbol" w:hAnsi="Symbol" w:cs="Symbol"/>
    </w:rPr>
  </w:style>
  <w:style w:type="character" w:customStyle="1" w:styleId="WW8Num25z2">
    <w:name w:val="WW8Num25z2"/>
    <w:rsid w:val="0099055A"/>
    <w:rPr>
      <w:rFonts w:ascii="Wingdings" w:hAnsi="Wingdings" w:cs="Wingdings"/>
    </w:rPr>
  </w:style>
  <w:style w:type="character" w:customStyle="1" w:styleId="WW8Num25z3">
    <w:name w:val="WW8Num25z3"/>
    <w:rsid w:val="0099055A"/>
    <w:rPr>
      <w:rFonts w:ascii="Symbol" w:hAnsi="Symbol" w:cs="Symbol"/>
    </w:rPr>
  </w:style>
  <w:style w:type="character" w:customStyle="1" w:styleId="WW8Num29z2">
    <w:name w:val="WW8Num29z2"/>
    <w:rsid w:val="0099055A"/>
    <w:rPr>
      <w:rFonts w:ascii="Wingdings" w:eastAsia="ヒラギノ角ゴ Pro W3" w:hAnsi="Wingdings" w:cs="Wingdings"/>
      <w:color w:val="000000"/>
      <w:position w:val="0"/>
      <w:sz w:val="22"/>
      <w:vertAlign w:val="baseline"/>
    </w:rPr>
  </w:style>
  <w:style w:type="character" w:customStyle="1" w:styleId="WW8Num29z3">
    <w:name w:val="WW8Num29z3"/>
    <w:rsid w:val="0099055A"/>
    <w:rPr>
      <w:color w:val="000000"/>
      <w:position w:val="0"/>
      <w:sz w:val="22"/>
      <w:vertAlign w:val="baseline"/>
    </w:rPr>
  </w:style>
  <w:style w:type="character" w:customStyle="1" w:styleId="WW8Num31z2">
    <w:name w:val="WW8Num31z2"/>
    <w:rsid w:val="0099055A"/>
    <w:rPr>
      <w:rFonts w:ascii="Wingdings" w:eastAsia="ヒラギノ角ゴ Pro W3" w:hAnsi="Wingdings" w:cs="Wingdings"/>
      <w:color w:val="000000"/>
      <w:position w:val="0"/>
      <w:sz w:val="22"/>
      <w:vertAlign w:val="baseline"/>
    </w:rPr>
  </w:style>
  <w:style w:type="character" w:customStyle="1" w:styleId="WW8Num31z3">
    <w:name w:val="WW8Num31z3"/>
    <w:rsid w:val="0099055A"/>
    <w:rPr>
      <w:color w:val="000000"/>
      <w:position w:val="0"/>
      <w:sz w:val="22"/>
      <w:vertAlign w:val="baseline"/>
    </w:rPr>
  </w:style>
  <w:style w:type="character" w:customStyle="1" w:styleId="WW8Num32z2">
    <w:name w:val="WW8Num32z2"/>
    <w:rsid w:val="0099055A"/>
    <w:rPr>
      <w:rFonts w:ascii="Wingdings" w:hAnsi="Wingdings" w:cs="Wingdings"/>
    </w:rPr>
  </w:style>
  <w:style w:type="character" w:customStyle="1" w:styleId="WW8Num33z3">
    <w:name w:val="WW8Num33z3"/>
    <w:rsid w:val="0099055A"/>
    <w:rPr>
      <w:rFonts w:ascii="Symbol" w:hAnsi="Symbol" w:cs="Symbol"/>
    </w:rPr>
  </w:style>
  <w:style w:type="character" w:customStyle="1" w:styleId="WW8Num33z4">
    <w:name w:val="WW8Num33z4"/>
    <w:rsid w:val="0099055A"/>
    <w:rPr>
      <w:rFonts w:ascii="Courier New" w:hAnsi="Courier New" w:cs="Courier New"/>
    </w:rPr>
  </w:style>
  <w:style w:type="character" w:customStyle="1" w:styleId="WW8Num39z3">
    <w:name w:val="WW8Num39z3"/>
    <w:rsid w:val="0099055A"/>
    <w:rPr>
      <w:color w:val="000000"/>
      <w:position w:val="0"/>
      <w:sz w:val="22"/>
      <w:vertAlign w:val="baseline"/>
    </w:rPr>
  </w:style>
  <w:style w:type="character" w:customStyle="1" w:styleId="WW8Num44z0">
    <w:name w:val="WW8Num44z0"/>
    <w:rsid w:val="0099055A"/>
    <w:rPr>
      <w:rFonts w:ascii="Symbol" w:hAnsi="Symbol" w:cs="Symbol"/>
      <w:color w:val="000000"/>
      <w:position w:val="0"/>
      <w:sz w:val="22"/>
      <w:vertAlign w:val="baseline"/>
    </w:rPr>
  </w:style>
  <w:style w:type="character" w:customStyle="1" w:styleId="WW8Num44z1">
    <w:name w:val="WW8Num44z1"/>
    <w:rsid w:val="0099055A"/>
    <w:rPr>
      <w:rFonts w:ascii="Courier New" w:eastAsia="ヒラギノ角ゴ Pro W3" w:hAnsi="Courier New" w:cs="Courier New"/>
      <w:color w:val="000000"/>
      <w:position w:val="0"/>
      <w:sz w:val="22"/>
      <w:vertAlign w:val="baseline"/>
    </w:rPr>
  </w:style>
  <w:style w:type="character" w:customStyle="1" w:styleId="WW8Num44z2">
    <w:name w:val="WW8Num44z2"/>
    <w:rsid w:val="0099055A"/>
    <w:rPr>
      <w:rFonts w:ascii="Wingdings" w:eastAsia="ヒラギノ角ゴ Pro W3" w:hAnsi="Wingdings" w:cs="Wingdings"/>
      <w:color w:val="000000"/>
      <w:position w:val="0"/>
      <w:sz w:val="22"/>
      <w:vertAlign w:val="baseline"/>
    </w:rPr>
  </w:style>
  <w:style w:type="character" w:customStyle="1" w:styleId="WW8Num44z3">
    <w:name w:val="WW8Num44z3"/>
    <w:rsid w:val="0099055A"/>
    <w:rPr>
      <w:color w:val="000000"/>
      <w:position w:val="0"/>
      <w:sz w:val="22"/>
      <w:vertAlign w:val="baseline"/>
    </w:rPr>
  </w:style>
  <w:style w:type="character" w:customStyle="1" w:styleId="WW8Num45z0">
    <w:name w:val="WW8Num45z0"/>
    <w:rsid w:val="0099055A"/>
    <w:rPr>
      <w:rFonts w:ascii="Symbol" w:hAnsi="Symbol" w:cs="Symbol"/>
      <w:color w:val="000000"/>
      <w:position w:val="0"/>
      <w:sz w:val="22"/>
      <w:vertAlign w:val="baseline"/>
    </w:rPr>
  </w:style>
  <w:style w:type="character" w:customStyle="1" w:styleId="WW8Num45z1">
    <w:name w:val="WW8Num45z1"/>
    <w:rsid w:val="0099055A"/>
    <w:rPr>
      <w:rFonts w:ascii="Courier New" w:eastAsia="ヒラギノ角ゴ Pro W3" w:hAnsi="Courier New" w:cs="Courier New"/>
      <w:color w:val="000000"/>
      <w:position w:val="0"/>
      <w:sz w:val="22"/>
      <w:vertAlign w:val="baseline"/>
    </w:rPr>
  </w:style>
  <w:style w:type="character" w:customStyle="1" w:styleId="WW8Num45z2">
    <w:name w:val="WW8Num45z2"/>
    <w:rsid w:val="0099055A"/>
    <w:rPr>
      <w:rFonts w:ascii="Wingdings" w:eastAsia="ヒラギノ角ゴ Pro W3" w:hAnsi="Wingdings" w:cs="Wingdings"/>
      <w:color w:val="000000"/>
      <w:position w:val="0"/>
      <w:sz w:val="22"/>
      <w:vertAlign w:val="baseline"/>
    </w:rPr>
  </w:style>
  <w:style w:type="character" w:customStyle="1" w:styleId="WW8Num45z3">
    <w:name w:val="WW8Num45z3"/>
    <w:rsid w:val="0099055A"/>
    <w:rPr>
      <w:color w:val="000000"/>
      <w:position w:val="0"/>
      <w:sz w:val="22"/>
      <w:vertAlign w:val="baseline"/>
    </w:rPr>
  </w:style>
  <w:style w:type="character" w:customStyle="1" w:styleId="WW8Num46z0">
    <w:name w:val="WW8Num46z0"/>
    <w:rsid w:val="0099055A"/>
    <w:rPr>
      <w:rFonts w:ascii="Symbol" w:hAnsi="Symbol" w:cs="Symbol"/>
      <w:color w:val="000000"/>
      <w:position w:val="0"/>
      <w:sz w:val="22"/>
      <w:vertAlign w:val="baseline"/>
    </w:rPr>
  </w:style>
  <w:style w:type="character" w:customStyle="1" w:styleId="WW8Num46z1">
    <w:name w:val="WW8Num46z1"/>
    <w:rsid w:val="0099055A"/>
    <w:rPr>
      <w:rFonts w:ascii="Courier New" w:eastAsia="ヒラギノ角ゴ Pro W3" w:hAnsi="Courier New" w:cs="Courier New"/>
      <w:color w:val="000000"/>
      <w:position w:val="0"/>
      <w:sz w:val="22"/>
      <w:vertAlign w:val="baseline"/>
    </w:rPr>
  </w:style>
  <w:style w:type="character" w:customStyle="1" w:styleId="WW8Num46z2">
    <w:name w:val="WW8Num46z2"/>
    <w:rsid w:val="0099055A"/>
    <w:rPr>
      <w:rFonts w:ascii="Wingdings" w:eastAsia="ヒラギノ角ゴ Pro W3" w:hAnsi="Wingdings" w:cs="Wingdings"/>
      <w:color w:val="000000"/>
      <w:position w:val="0"/>
      <w:sz w:val="22"/>
      <w:vertAlign w:val="baseline"/>
    </w:rPr>
  </w:style>
  <w:style w:type="character" w:customStyle="1" w:styleId="WW8Num46z3">
    <w:name w:val="WW8Num46z3"/>
    <w:rsid w:val="0099055A"/>
    <w:rPr>
      <w:color w:val="000000"/>
      <w:position w:val="0"/>
      <w:sz w:val="22"/>
      <w:vertAlign w:val="baseline"/>
    </w:rPr>
  </w:style>
  <w:style w:type="character" w:customStyle="1" w:styleId="WW8Num47z0">
    <w:name w:val="WW8Num47z0"/>
    <w:rsid w:val="0099055A"/>
    <w:rPr>
      <w:rFonts w:ascii="Times New Roman" w:eastAsia="ヒラギノ角ゴ Pro W3" w:hAnsi="Times New Roman" w:cs="Times New Roman"/>
    </w:rPr>
  </w:style>
  <w:style w:type="character" w:customStyle="1" w:styleId="WW8Num47z1">
    <w:name w:val="WW8Num47z1"/>
    <w:rsid w:val="0099055A"/>
    <w:rPr>
      <w:rFonts w:ascii="Courier New" w:hAnsi="Courier New" w:cs="Courier New"/>
    </w:rPr>
  </w:style>
  <w:style w:type="character" w:customStyle="1" w:styleId="WW8Num47z2">
    <w:name w:val="WW8Num47z2"/>
    <w:rsid w:val="0099055A"/>
    <w:rPr>
      <w:rFonts w:ascii="Wingdings" w:hAnsi="Wingdings" w:cs="Wingdings"/>
    </w:rPr>
  </w:style>
  <w:style w:type="character" w:customStyle="1" w:styleId="WW8Num47z3">
    <w:name w:val="WW8Num47z3"/>
    <w:rsid w:val="0099055A"/>
    <w:rPr>
      <w:rFonts w:ascii="Symbol" w:hAnsi="Symbol" w:cs="Symbol"/>
    </w:rPr>
  </w:style>
  <w:style w:type="character" w:customStyle="1" w:styleId="WW8Num48z0">
    <w:name w:val="WW8Num48z0"/>
    <w:rsid w:val="0099055A"/>
    <w:rPr>
      <w:rFonts w:ascii="Symbol" w:hAnsi="Symbol" w:cs="Symbol"/>
    </w:rPr>
  </w:style>
  <w:style w:type="character" w:customStyle="1" w:styleId="WW8Num48z1">
    <w:name w:val="WW8Num48z1"/>
    <w:rsid w:val="0099055A"/>
    <w:rPr>
      <w:rFonts w:ascii="Courier New" w:hAnsi="Courier New" w:cs="Courier New"/>
    </w:rPr>
  </w:style>
  <w:style w:type="character" w:customStyle="1" w:styleId="WW8Num48z2">
    <w:name w:val="WW8Num48z2"/>
    <w:rsid w:val="0099055A"/>
    <w:rPr>
      <w:rFonts w:ascii="Wingdings" w:hAnsi="Wingdings" w:cs="Wingdings"/>
    </w:rPr>
  </w:style>
  <w:style w:type="character" w:customStyle="1" w:styleId="WW8Num49z0">
    <w:name w:val="WW8Num49z0"/>
    <w:rsid w:val="0099055A"/>
    <w:rPr>
      <w:rFonts w:ascii="Symbol" w:hAnsi="Symbol" w:cs="Symbol"/>
    </w:rPr>
  </w:style>
  <w:style w:type="character" w:customStyle="1" w:styleId="WW8Num49z1">
    <w:name w:val="WW8Num49z1"/>
    <w:rsid w:val="0099055A"/>
    <w:rPr>
      <w:rFonts w:ascii="Courier New" w:hAnsi="Courier New" w:cs="Courier New"/>
    </w:rPr>
  </w:style>
  <w:style w:type="character" w:customStyle="1" w:styleId="WW8Num49z2">
    <w:name w:val="WW8Num49z2"/>
    <w:rsid w:val="0099055A"/>
    <w:rPr>
      <w:rFonts w:ascii="Wingdings" w:hAnsi="Wingdings" w:cs="Wingdings"/>
    </w:rPr>
  </w:style>
  <w:style w:type="character" w:customStyle="1" w:styleId="PageNumber1">
    <w:name w:val="Page Number1"/>
    <w:rsid w:val="0099055A"/>
    <w:rPr>
      <w:color w:val="000000"/>
      <w:sz w:val="22"/>
    </w:rPr>
  </w:style>
  <w:style w:type="character" w:customStyle="1" w:styleId="CharChar4">
    <w:name w:val="Char Char4"/>
    <w:rsid w:val="0099055A"/>
    <w:rPr>
      <w:rFonts w:ascii="Tahoma" w:eastAsia="ヒラギノ角ゴ Pro W3" w:hAnsi="Tahoma" w:cs="Tahoma"/>
      <w:color w:val="000000"/>
      <w:sz w:val="16"/>
      <w:szCs w:val="16"/>
      <w:lang w:val="en-US"/>
    </w:rPr>
  </w:style>
  <w:style w:type="paragraph" w:customStyle="1" w:styleId="FreeFormA">
    <w:name w:val="Free Form A"/>
    <w:rsid w:val="0099055A"/>
    <w:pPr>
      <w:widowControl w:val="0"/>
      <w:suppressAutoHyphens/>
      <w:spacing w:after="0" w:line="240" w:lineRule="auto"/>
    </w:pPr>
    <w:rPr>
      <w:rFonts w:ascii="Lucida Grande" w:eastAsia="ヒラギノ角ゴ Pro W3" w:hAnsi="Lucida Grande" w:cs="Lucida Grande"/>
      <w:color w:val="000000"/>
      <w:szCs w:val="20"/>
      <w:lang w:val="en-US" w:eastAsia="zh-CN"/>
    </w:rPr>
  </w:style>
  <w:style w:type="paragraph" w:customStyle="1" w:styleId="Footer1">
    <w:name w:val="Footer1"/>
    <w:rsid w:val="0099055A"/>
    <w:pPr>
      <w:widowControl w:val="0"/>
      <w:tabs>
        <w:tab w:val="center" w:pos="4536"/>
        <w:tab w:val="right" w:pos="9072"/>
      </w:tabs>
      <w:suppressAutoHyphens/>
      <w:spacing w:after="0" w:line="240" w:lineRule="auto"/>
    </w:pPr>
    <w:rPr>
      <w:rFonts w:ascii="Lucida Grande" w:eastAsia="ヒラギノ角ゴ Pro W3" w:hAnsi="Lucida Grande" w:cs="Lucida Grande"/>
      <w:color w:val="000000"/>
      <w:szCs w:val="20"/>
      <w:lang w:val="en-US" w:eastAsia="zh-CN"/>
    </w:rPr>
  </w:style>
  <w:style w:type="paragraph" w:customStyle="1" w:styleId="FreeFormBA">
    <w:name w:val="Free Form B A"/>
    <w:rsid w:val="0099055A"/>
    <w:pPr>
      <w:widowControl w:val="0"/>
      <w:suppressAutoHyphens/>
      <w:spacing w:after="0" w:line="240" w:lineRule="auto"/>
    </w:pPr>
    <w:rPr>
      <w:rFonts w:ascii="Times New Roman" w:eastAsia="ヒラギノ角ゴ Pro W3" w:hAnsi="Times New Roman" w:cs="Times New Roman"/>
      <w:color w:val="000000"/>
      <w:sz w:val="20"/>
      <w:szCs w:val="20"/>
      <w:lang w:val="en-US" w:eastAsia="zh-CN"/>
    </w:rPr>
  </w:style>
  <w:style w:type="paragraph" w:customStyle="1" w:styleId="BodyA">
    <w:name w:val="Body A"/>
    <w:rsid w:val="0099055A"/>
    <w:pPr>
      <w:widowControl w:val="0"/>
      <w:suppressAutoHyphens/>
      <w:spacing w:after="0" w:line="240" w:lineRule="auto"/>
    </w:pPr>
    <w:rPr>
      <w:rFonts w:ascii="Helvetica" w:eastAsia="ヒラギノ角ゴ Pro W3" w:hAnsi="Helvetica" w:cs="Helvetica"/>
      <w:color w:val="000000"/>
      <w:sz w:val="24"/>
      <w:szCs w:val="20"/>
      <w:lang w:val="en-US" w:eastAsia="zh-CN"/>
    </w:rPr>
  </w:style>
  <w:style w:type="paragraph" w:customStyle="1" w:styleId="Proslfej">
    <w:name w:val="Páros élőfej"/>
    <w:basedOn w:val="Norml"/>
    <w:rsid w:val="0099055A"/>
    <w:pPr>
      <w:widowControl w:val="0"/>
      <w:suppressLineNumbers/>
      <w:tabs>
        <w:tab w:val="center" w:pos="4536"/>
        <w:tab w:val="right" w:pos="9072"/>
      </w:tabs>
      <w:suppressAutoHyphens/>
      <w:spacing w:after="0" w:line="240" w:lineRule="auto"/>
    </w:pPr>
    <w:rPr>
      <w:rFonts w:ascii="Lucida Grande" w:eastAsia="ヒラギノ角ゴ Pro W3" w:hAnsi="Lucida Grande" w:cs="Lucida Grande"/>
      <w:color w:val="000000"/>
      <w:szCs w:val="24"/>
      <w:lang w:eastAsia="zh-CN"/>
    </w:rPr>
  </w:style>
  <w:style w:type="paragraph" w:customStyle="1" w:styleId="Cmsor32">
    <w:name w:val="Címsor 32"/>
    <w:next w:val="Norml"/>
    <w:rsid w:val="0099055A"/>
    <w:pPr>
      <w:keepNext/>
      <w:keepLines/>
      <w:spacing w:before="200" w:after="0" w:line="240" w:lineRule="auto"/>
      <w:outlineLvl w:val="2"/>
    </w:pPr>
    <w:rPr>
      <w:rFonts w:ascii="Lucida Grande" w:eastAsia="ヒラギノ角ゴ Pro W3" w:hAnsi="Lucida Grande" w:cs="Times New Roman"/>
      <w:b/>
      <w:color w:val="356DB0"/>
      <w:szCs w:val="20"/>
      <w:lang w:val="en-US" w:eastAsia="hu-HU"/>
    </w:rPr>
  </w:style>
  <w:style w:type="paragraph" w:customStyle="1" w:styleId="Cmsor52">
    <w:name w:val="Címsor 52"/>
    <w:next w:val="Norml"/>
    <w:rsid w:val="0099055A"/>
    <w:pPr>
      <w:spacing w:before="240" w:after="60" w:line="240" w:lineRule="auto"/>
      <w:outlineLvl w:val="4"/>
    </w:pPr>
    <w:rPr>
      <w:rFonts w:ascii="Lucida Grande" w:eastAsia="ヒラギノ角ゴ Pro W3" w:hAnsi="Lucida Grande" w:cs="Times New Roman"/>
      <w:b/>
      <w:color w:val="000000"/>
      <w:sz w:val="26"/>
      <w:szCs w:val="20"/>
      <w:lang w:val="en-US" w:eastAsia="hu-HU"/>
    </w:rPr>
  </w:style>
  <w:style w:type="paragraph" w:customStyle="1" w:styleId="Kfcm">
    <w:name w:val="K_főcím"/>
    <w:basedOn w:val="Norml"/>
    <w:link w:val="KfcmChar"/>
    <w:uiPriority w:val="99"/>
    <w:rsid w:val="0099055A"/>
    <w:pPr>
      <w:spacing w:after="0" w:line="240" w:lineRule="auto"/>
      <w:jc w:val="center"/>
    </w:pPr>
    <w:rPr>
      <w:rFonts w:ascii="Times New Roman" w:eastAsia="Calibri" w:hAnsi="Times New Roman" w:cs="Times New Roman"/>
      <w:b/>
      <w:bCs/>
      <w:sz w:val="36"/>
      <w:szCs w:val="36"/>
      <w:lang w:val="x-none"/>
    </w:rPr>
  </w:style>
  <w:style w:type="paragraph" w:customStyle="1" w:styleId="K-alcm">
    <w:name w:val="K-alcím"/>
    <w:basedOn w:val="Norml"/>
    <w:link w:val="K-alcmChar"/>
    <w:uiPriority w:val="99"/>
    <w:rsid w:val="0099055A"/>
    <w:pPr>
      <w:spacing w:after="0" w:line="240" w:lineRule="auto"/>
      <w:jc w:val="center"/>
    </w:pPr>
    <w:rPr>
      <w:rFonts w:ascii="Times New Roman" w:eastAsia="Calibri" w:hAnsi="Times New Roman" w:cs="Times New Roman"/>
      <w:b/>
      <w:bCs/>
      <w:sz w:val="28"/>
      <w:szCs w:val="28"/>
      <w:lang w:val="x-none"/>
    </w:rPr>
  </w:style>
  <w:style w:type="character" w:customStyle="1" w:styleId="KfcmChar">
    <w:name w:val="K_főcím Char"/>
    <w:link w:val="Kfcm"/>
    <w:uiPriority w:val="99"/>
    <w:rsid w:val="0099055A"/>
    <w:rPr>
      <w:rFonts w:ascii="Times New Roman" w:eastAsia="Calibri" w:hAnsi="Times New Roman" w:cs="Times New Roman"/>
      <w:b/>
      <w:bCs/>
      <w:sz w:val="36"/>
      <w:szCs w:val="36"/>
      <w:lang w:val="x-none"/>
    </w:rPr>
  </w:style>
  <w:style w:type="paragraph" w:customStyle="1" w:styleId="Ktantrgy">
    <w:name w:val="K_tantárgy"/>
    <w:basedOn w:val="Norml"/>
    <w:link w:val="KtantrgyChar"/>
    <w:uiPriority w:val="99"/>
    <w:rsid w:val="0099055A"/>
    <w:pPr>
      <w:spacing w:before="240" w:after="240" w:line="240" w:lineRule="auto"/>
      <w:jc w:val="center"/>
    </w:pPr>
    <w:rPr>
      <w:rFonts w:ascii="Times New Roman" w:eastAsia="Calibri" w:hAnsi="Times New Roman" w:cs="Times New Roman"/>
      <w:b/>
      <w:bCs/>
      <w:sz w:val="28"/>
      <w:szCs w:val="28"/>
      <w:lang w:val="x-none"/>
    </w:rPr>
  </w:style>
  <w:style w:type="character" w:customStyle="1" w:styleId="K-alcmChar">
    <w:name w:val="K-alcím Char"/>
    <w:link w:val="K-alcm"/>
    <w:uiPriority w:val="99"/>
    <w:rsid w:val="0099055A"/>
    <w:rPr>
      <w:rFonts w:ascii="Times New Roman" w:eastAsia="Calibri" w:hAnsi="Times New Roman" w:cs="Times New Roman"/>
      <w:b/>
      <w:bCs/>
      <w:sz w:val="28"/>
      <w:szCs w:val="28"/>
      <w:lang w:val="x-none"/>
    </w:rPr>
  </w:style>
  <w:style w:type="paragraph" w:customStyle="1" w:styleId="Kcmsor">
    <w:name w:val="K_címsor"/>
    <w:basedOn w:val="Norml"/>
    <w:link w:val="KcmsorChar"/>
    <w:uiPriority w:val="99"/>
    <w:rsid w:val="0099055A"/>
    <w:pPr>
      <w:keepNext/>
      <w:spacing w:before="120" w:after="120" w:line="240" w:lineRule="auto"/>
    </w:pPr>
    <w:rPr>
      <w:rFonts w:ascii="Times New Roman" w:eastAsia="Calibri" w:hAnsi="Times New Roman" w:cs="Times New Roman"/>
      <w:b/>
      <w:bCs/>
      <w:sz w:val="24"/>
      <w:szCs w:val="24"/>
      <w:lang w:val="x-none"/>
    </w:rPr>
  </w:style>
  <w:style w:type="character" w:customStyle="1" w:styleId="KtantrgyChar">
    <w:name w:val="K_tantárgy Char"/>
    <w:link w:val="Ktantrgy"/>
    <w:uiPriority w:val="99"/>
    <w:rsid w:val="0099055A"/>
    <w:rPr>
      <w:rFonts w:ascii="Times New Roman" w:eastAsia="Calibri" w:hAnsi="Times New Roman" w:cs="Times New Roman"/>
      <w:b/>
      <w:bCs/>
      <w:sz w:val="28"/>
      <w:szCs w:val="28"/>
      <w:lang w:val="x-none"/>
    </w:rPr>
  </w:style>
  <w:style w:type="paragraph" w:customStyle="1" w:styleId="Kelsbekezds">
    <w:name w:val="K_első_bekezdés"/>
    <w:basedOn w:val="Norml"/>
    <w:link w:val="KelsbekezdsChar"/>
    <w:uiPriority w:val="99"/>
    <w:rsid w:val="0099055A"/>
    <w:pPr>
      <w:spacing w:after="0" w:line="240" w:lineRule="auto"/>
      <w:jc w:val="both"/>
    </w:pPr>
    <w:rPr>
      <w:rFonts w:ascii="Times New Roman" w:eastAsia="Calibri" w:hAnsi="Times New Roman" w:cs="Times New Roman"/>
      <w:sz w:val="24"/>
      <w:szCs w:val="24"/>
      <w:lang w:val="x-none"/>
    </w:rPr>
  </w:style>
  <w:style w:type="character" w:customStyle="1" w:styleId="KcmsorChar">
    <w:name w:val="K_címsor Char"/>
    <w:link w:val="Kcmsor"/>
    <w:uiPriority w:val="99"/>
    <w:rsid w:val="0099055A"/>
    <w:rPr>
      <w:rFonts w:ascii="Times New Roman" w:eastAsia="Calibri" w:hAnsi="Times New Roman" w:cs="Times New Roman"/>
      <w:b/>
      <w:bCs/>
      <w:sz w:val="24"/>
      <w:szCs w:val="24"/>
      <w:lang w:val="x-none"/>
    </w:rPr>
  </w:style>
  <w:style w:type="paragraph" w:customStyle="1" w:styleId="Ktbbibekezds">
    <w:name w:val="K_többi_bekezdés"/>
    <w:basedOn w:val="Norml"/>
    <w:link w:val="KtbbibekezdsChar"/>
    <w:uiPriority w:val="99"/>
    <w:qFormat/>
    <w:rsid w:val="0099055A"/>
    <w:pPr>
      <w:spacing w:after="0" w:line="240" w:lineRule="auto"/>
      <w:ind w:firstLine="708"/>
      <w:jc w:val="both"/>
    </w:pPr>
    <w:rPr>
      <w:rFonts w:ascii="Times New Roman" w:eastAsia="Calibri" w:hAnsi="Times New Roman" w:cs="Times New Roman"/>
      <w:sz w:val="24"/>
      <w:szCs w:val="24"/>
      <w:lang w:val="x-none"/>
    </w:rPr>
  </w:style>
  <w:style w:type="character" w:customStyle="1" w:styleId="KelsbekezdsChar">
    <w:name w:val="K_első_bekezdés Char"/>
    <w:link w:val="Kelsbekezds"/>
    <w:uiPriority w:val="99"/>
    <w:rsid w:val="0099055A"/>
    <w:rPr>
      <w:rFonts w:ascii="Times New Roman" w:eastAsia="Calibri" w:hAnsi="Times New Roman" w:cs="Times New Roman"/>
      <w:sz w:val="24"/>
      <w:szCs w:val="24"/>
      <w:lang w:val="x-none"/>
    </w:rPr>
  </w:style>
  <w:style w:type="character" w:customStyle="1" w:styleId="KtbbibekezdsChar">
    <w:name w:val="K_többi_bekezdés Char"/>
    <w:link w:val="Ktbbibekezds"/>
    <w:uiPriority w:val="99"/>
    <w:rsid w:val="0099055A"/>
    <w:rPr>
      <w:rFonts w:ascii="Times New Roman" w:eastAsia="Calibri" w:hAnsi="Times New Roman" w:cs="Times New Roman"/>
      <w:sz w:val="24"/>
      <w:szCs w:val="24"/>
      <w:lang w:val="x-none"/>
    </w:rPr>
  </w:style>
  <w:style w:type="character" w:customStyle="1" w:styleId="KvfolyamChar">
    <w:name w:val="K_évfolyam Char"/>
    <w:link w:val="Kvfolyam"/>
    <w:uiPriority w:val="99"/>
    <w:rsid w:val="0099055A"/>
    <w:rPr>
      <w:rFonts w:ascii="Times New Roman" w:hAnsi="Times New Roman"/>
      <w:b/>
      <w:bCs/>
      <w:sz w:val="24"/>
      <w:szCs w:val="24"/>
    </w:rPr>
  </w:style>
  <w:style w:type="paragraph" w:customStyle="1" w:styleId="Kvfolyam">
    <w:name w:val="K_évfolyam"/>
    <w:basedOn w:val="Norml"/>
    <w:link w:val="KvfolyamChar"/>
    <w:uiPriority w:val="99"/>
    <w:rsid w:val="0099055A"/>
    <w:pPr>
      <w:spacing w:after="240" w:line="240" w:lineRule="auto"/>
      <w:jc w:val="center"/>
    </w:pPr>
    <w:rPr>
      <w:rFonts w:ascii="Times New Roman" w:hAnsi="Times New Roman"/>
      <w:b/>
      <w:bCs/>
      <w:sz w:val="24"/>
      <w:szCs w:val="24"/>
    </w:rPr>
  </w:style>
  <w:style w:type="numbering" w:customStyle="1" w:styleId="Nemlista111">
    <w:name w:val="Nem lista111"/>
    <w:next w:val="Nemlista"/>
    <w:uiPriority w:val="99"/>
    <w:semiHidden/>
    <w:unhideWhenUsed/>
    <w:rsid w:val="0099055A"/>
  </w:style>
  <w:style w:type="table" w:customStyle="1" w:styleId="Rcsostblzat11">
    <w:name w:val="Rácsos táblázat11"/>
    <w:basedOn w:val="Normltblzat"/>
    <w:next w:val="Rcsostblzat"/>
    <w:uiPriority w:val="99"/>
    <w:rsid w:val="0099055A"/>
    <w:pPr>
      <w:spacing w:after="0" w:line="240" w:lineRule="auto"/>
    </w:pPr>
    <w:rPr>
      <w:rFonts w:ascii="Calibri" w:eastAsia="Calibri"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incstrkz1">
    <w:name w:val="Nincs térköz1"/>
    <w:rsid w:val="0099055A"/>
    <w:pPr>
      <w:spacing w:after="0" w:line="240" w:lineRule="auto"/>
    </w:pPr>
    <w:rPr>
      <w:rFonts w:ascii="Calibri" w:eastAsia="Times New Roman" w:hAnsi="Calibri" w:cs="Times New Roman"/>
    </w:rPr>
  </w:style>
  <w:style w:type="paragraph" w:customStyle="1" w:styleId="NoSpacing1">
    <w:name w:val="No Spacing1"/>
    <w:rsid w:val="0099055A"/>
    <w:pPr>
      <w:spacing w:after="0" w:line="240" w:lineRule="auto"/>
    </w:pPr>
    <w:rPr>
      <w:rFonts w:ascii="Calibri" w:eastAsia="Times New Roman" w:hAnsi="Calibri" w:cs="Times New Roman"/>
    </w:rPr>
  </w:style>
  <w:style w:type="paragraph" w:styleId="Szvegtrzselssora">
    <w:name w:val="Body Text First Indent"/>
    <w:basedOn w:val="Szvegtrzs"/>
    <w:link w:val="SzvegtrzselssoraChar"/>
    <w:rsid w:val="0099055A"/>
    <w:pPr>
      <w:spacing w:after="120" w:line="276" w:lineRule="auto"/>
      <w:ind w:firstLine="210"/>
      <w:jc w:val="left"/>
    </w:pPr>
    <w:rPr>
      <w:rFonts w:ascii="Calibri" w:eastAsia="Calibri" w:hAnsi="Calibri"/>
      <w:sz w:val="22"/>
      <w:szCs w:val="22"/>
      <w:lang w:val="x-none" w:eastAsia="en-US"/>
    </w:rPr>
  </w:style>
  <w:style w:type="character" w:customStyle="1" w:styleId="SzvegtrzselssoraChar">
    <w:name w:val="Szövegtörzs első sora Char"/>
    <w:basedOn w:val="SzvegtrzsChar"/>
    <w:link w:val="Szvegtrzselssora"/>
    <w:rsid w:val="0099055A"/>
    <w:rPr>
      <w:rFonts w:ascii="Calibri" w:eastAsia="Calibri" w:hAnsi="Calibri" w:cs="Times New Roman"/>
      <w:sz w:val="24"/>
      <w:szCs w:val="20"/>
      <w:lang w:val="x-none" w:eastAsia="hu-HU"/>
    </w:rPr>
  </w:style>
  <w:style w:type="numbering" w:customStyle="1" w:styleId="Nemlista21">
    <w:name w:val="Nem lista21"/>
    <w:next w:val="Nemlista"/>
    <w:uiPriority w:val="99"/>
    <w:semiHidden/>
    <w:unhideWhenUsed/>
    <w:rsid w:val="0099055A"/>
  </w:style>
  <w:style w:type="numbering" w:customStyle="1" w:styleId="Nemlista12">
    <w:name w:val="Nem lista12"/>
    <w:next w:val="Nemlista"/>
    <w:semiHidden/>
    <w:unhideWhenUsed/>
    <w:rsid w:val="0099055A"/>
  </w:style>
  <w:style w:type="paragraph" w:styleId="Felsorols2">
    <w:name w:val="List Bullet 2"/>
    <w:basedOn w:val="Norml"/>
    <w:autoRedefine/>
    <w:rsid w:val="0099055A"/>
    <w:pPr>
      <w:numPr>
        <w:numId w:val="372"/>
      </w:numPr>
      <w:tabs>
        <w:tab w:val="clear" w:pos="720"/>
      </w:tabs>
      <w:spacing w:after="0" w:line="240" w:lineRule="auto"/>
      <w:ind w:left="1496" w:hanging="236"/>
      <w:jc w:val="both"/>
    </w:pPr>
    <w:rPr>
      <w:rFonts w:ascii="Times New Roman" w:eastAsia="Times New Roman" w:hAnsi="Times New Roman" w:cs="Times New Roman"/>
      <w:sz w:val="24"/>
      <w:szCs w:val="24"/>
      <w:lang w:eastAsia="hu-HU"/>
    </w:rPr>
  </w:style>
  <w:style w:type="paragraph" w:styleId="Listafolytatsa2">
    <w:name w:val="List Continue 2"/>
    <w:basedOn w:val="Norml"/>
    <w:rsid w:val="0099055A"/>
    <w:pPr>
      <w:spacing w:after="120" w:line="240" w:lineRule="auto"/>
      <w:ind w:left="566"/>
    </w:pPr>
    <w:rPr>
      <w:rFonts w:ascii="Times New Roman" w:eastAsia="Times New Roman" w:hAnsi="Times New Roman" w:cs="Times New Roman"/>
      <w:sz w:val="24"/>
      <w:szCs w:val="24"/>
      <w:lang w:eastAsia="hu-HU"/>
    </w:rPr>
  </w:style>
  <w:style w:type="paragraph" w:customStyle="1" w:styleId="pedpr2">
    <w:name w:val="pedpr2"/>
    <w:basedOn w:val="Norml"/>
    <w:rsid w:val="0099055A"/>
    <w:pPr>
      <w:tabs>
        <w:tab w:val="num" w:pos="1683"/>
      </w:tabs>
      <w:spacing w:after="0" w:line="240" w:lineRule="auto"/>
      <w:ind w:left="1684" w:hanging="562"/>
    </w:pPr>
    <w:rPr>
      <w:rFonts w:ascii="Times New Roman" w:eastAsia="Times New Roman" w:hAnsi="Times New Roman" w:cs="Times New Roman"/>
      <w:b/>
      <w:sz w:val="28"/>
      <w:szCs w:val="24"/>
      <w:lang w:eastAsia="hu-HU"/>
    </w:rPr>
  </w:style>
  <w:style w:type="paragraph" w:customStyle="1" w:styleId="pedpr3">
    <w:name w:val="pedpr 3"/>
    <w:basedOn w:val="Norml"/>
    <w:rsid w:val="0099055A"/>
    <w:pPr>
      <w:tabs>
        <w:tab w:val="num" w:pos="1701"/>
      </w:tabs>
      <w:spacing w:after="0" w:line="240" w:lineRule="auto"/>
      <w:ind w:left="1134"/>
    </w:pPr>
    <w:rPr>
      <w:rFonts w:ascii="Times New Roman" w:eastAsia="Times New Roman" w:hAnsi="Times New Roman" w:cs="Times New Roman"/>
      <w:b/>
      <w:sz w:val="28"/>
      <w:szCs w:val="24"/>
      <w:lang w:eastAsia="hu-HU"/>
    </w:rPr>
  </w:style>
  <w:style w:type="paragraph" w:customStyle="1" w:styleId="Tblafejlc">
    <w:name w:val="Táblafejléc"/>
    <w:basedOn w:val="Norml"/>
    <w:rsid w:val="0099055A"/>
    <w:pPr>
      <w:spacing w:after="0" w:line="240" w:lineRule="auto"/>
    </w:pPr>
    <w:rPr>
      <w:rFonts w:ascii="Times New Roman" w:eastAsia="Times New Roman" w:hAnsi="Times New Roman" w:cs="Times New Roman"/>
      <w:b/>
      <w:sz w:val="24"/>
      <w:szCs w:val="20"/>
      <w:lang w:val="en-GB" w:eastAsia="hu-HU"/>
    </w:rPr>
  </w:style>
  <w:style w:type="paragraph" w:styleId="Szvegblokk">
    <w:name w:val="Block Text"/>
    <w:basedOn w:val="Norml"/>
    <w:rsid w:val="0099055A"/>
    <w:pPr>
      <w:spacing w:after="0" w:line="240" w:lineRule="auto"/>
      <w:ind w:left="578" w:right="170" w:firstLine="709"/>
      <w:jc w:val="both"/>
    </w:pPr>
    <w:rPr>
      <w:rFonts w:ascii="Times New Roman" w:eastAsia="Times New Roman" w:hAnsi="Times New Roman" w:cs="Times New Roman"/>
      <w:sz w:val="24"/>
      <w:szCs w:val="24"/>
      <w:lang w:eastAsia="hu-HU"/>
    </w:rPr>
  </w:style>
  <w:style w:type="paragraph" w:customStyle="1" w:styleId="behuz">
    <w:name w:val="behuz"/>
    <w:basedOn w:val="Normlsz"/>
    <w:rsid w:val="0099055A"/>
    <w:pPr>
      <w:ind w:left="567" w:firstLine="567"/>
    </w:pPr>
    <w:rPr>
      <w:sz w:val="20"/>
    </w:rPr>
  </w:style>
  <w:style w:type="paragraph" w:customStyle="1" w:styleId="Normlsz">
    <w:name w:val="Normál_sz"/>
    <w:basedOn w:val="Norml"/>
    <w:rsid w:val="0099055A"/>
    <w:pPr>
      <w:spacing w:after="0" w:line="240" w:lineRule="auto"/>
      <w:ind w:firstLine="426"/>
      <w:jc w:val="both"/>
    </w:pPr>
    <w:rPr>
      <w:rFonts w:ascii="Times New Roman" w:eastAsia="Times New Roman" w:hAnsi="Times New Roman" w:cs="Times New Roman"/>
      <w:sz w:val="24"/>
      <w:szCs w:val="20"/>
      <w:lang w:eastAsia="hu-HU"/>
    </w:rPr>
  </w:style>
  <w:style w:type="paragraph" w:customStyle="1" w:styleId="cimkoz">
    <w:name w:val="cimkoz"/>
    <w:basedOn w:val="Norml"/>
    <w:rsid w:val="0099055A"/>
    <w:pPr>
      <w:keepNext/>
      <w:tabs>
        <w:tab w:val="left" w:pos="93"/>
        <w:tab w:val="left" w:pos="9360"/>
      </w:tabs>
      <w:spacing w:after="0" w:line="240" w:lineRule="auto"/>
      <w:jc w:val="center"/>
    </w:pPr>
    <w:rPr>
      <w:rFonts w:ascii="Times New Roman" w:eastAsia="Times New Roman" w:hAnsi="Times New Roman" w:cs="Times New Roman"/>
      <w:b/>
      <w:sz w:val="20"/>
      <w:szCs w:val="20"/>
      <w:lang w:eastAsia="hu-HU"/>
    </w:rPr>
  </w:style>
  <w:style w:type="paragraph" w:customStyle="1" w:styleId="besima">
    <w:name w:val="besima"/>
    <w:basedOn w:val="Normlsz"/>
    <w:rsid w:val="0099055A"/>
    <w:pPr>
      <w:ind w:firstLine="567"/>
    </w:pPr>
    <w:rPr>
      <w:sz w:val="20"/>
    </w:rPr>
  </w:style>
  <w:style w:type="paragraph" w:styleId="Csakszveg">
    <w:name w:val="Plain Text"/>
    <w:basedOn w:val="Norml"/>
    <w:link w:val="CsakszvegChar"/>
    <w:rsid w:val="0099055A"/>
    <w:pPr>
      <w:widowControl w:val="0"/>
      <w:spacing w:after="0" w:line="240" w:lineRule="auto"/>
    </w:pPr>
    <w:rPr>
      <w:rFonts w:ascii="Courier New" w:eastAsia="Times New Roman" w:hAnsi="Courier New" w:cs="Times New Roman"/>
      <w:snapToGrid w:val="0"/>
      <w:sz w:val="20"/>
      <w:szCs w:val="20"/>
      <w:lang w:val="x-none" w:eastAsia="x-none"/>
    </w:rPr>
  </w:style>
  <w:style w:type="character" w:customStyle="1" w:styleId="CsakszvegChar">
    <w:name w:val="Csak szöveg Char"/>
    <w:basedOn w:val="Bekezdsalapbettpusa"/>
    <w:link w:val="Csakszveg"/>
    <w:rsid w:val="0099055A"/>
    <w:rPr>
      <w:rFonts w:ascii="Courier New" w:eastAsia="Times New Roman" w:hAnsi="Courier New" w:cs="Times New Roman"/>
      <w:snapToGrid w:val="0"/>
      <w:sz w:val="20"/>
      <w:szCs w:val="20"/>
      <w:lang w:val="x-none" w:eastAsia="x-none"/>
    </w:rPr>
  </w:style>
  <w:style w:type="paragraph" w:customStyle="1" w:styleId="Text">
    <w:name w:val="Text"/>
    <w:rsid w:val="0099055A"/>
    <w:pPr>
      <w:pBdr>
        <w:top w:val="single" w:sz="6" w:space="1" w:color="auto"/>
      </w:pBdr>
      <w:tabs>
        <w:tab w:val="left" w:pos="1474"/>
      </w:tabs>
      <w:overflowPunct w:val="0"/>
      <w:autoSpaceDE w:val="0"/>
      <w:autoSpaceDN w:val="0"/>
      <w:adjustRightInd w:val="0"/>
      <w:spacing w:after="120" w:line="240" w:lineRule="auto"/>
      <w:ind w:left="1474" w:hanging="1474"/>
      <w:textAlignment w:val="baseline"/>
    </w:pPr>
    <w:rPr>
      <w:rFonts w:ascii="Courier New" w:eastAsia="Times New Roman" w:hAnsi="Courier New" w:cs="Times New Roman"/>
      <w:sz w:val="16"/>
      <w:szCs w:val="20"/>
      <w:lang w:val="en-GB" w:eastAsia="hu-HU"/>
    </w:rPr>
  </w:style>
  <w:style w:type="paragraph" w:customStyle="1" w:styleId="Szvegtrzsbehzssal31">
    <w:name w:val="Szövegtörzs behúzással 31"/>
    <w:basedOn w:val="Norml"/>
    <w:rsid w:val="0099055A"/>
    <w:pPr>
      <w:spacing w:after="0" w:line="240" w:lineRule="auto"/>
      <w:ind w:left="567"/>
      <w:jc w:val="both"/>
    </w:pPr>
    <w:rPr>
      <w:rFonts w:ascii="Times New Roman" w:eastAsia="Times New Roman" w:hAnsi="Times New Roman" w:cs="Times New Roman"/>
      <w:sz w:val="28"/>
      <w:szCs w:val="20"/>
      <w:lang w:eastAsia="hu-HU"/>
    </w:rPr>
  </w:style>
  <w:style w:type="paragraph" w:customStyle="1" w:styleId="cimi">
    <w:name w:val="cimi"/>
    <w:basedOn w:val="Stlus1"/>
    <w:rsid w:val="0099055A"/>
    <w:pPr>
      <w:keepNext w:val="0"/>
      <w:spacing w:before="0" w:after="0" w:line="240" w:lineRule="auto"/>
      <w:outlineLvl w:val="9"/>
    </w:pPr>
    <w:rPr>
      <w:iCs w:val="0"/>
      <w:sz w:val="20"/>
      <w:szCs w:val="20"/>
      <w:lang w:val="hu-HU"/>
    </w:rPr>
  </w:style>
  <w:style w:type="paragraph" w:customStyle="1" w:styleId="Szvegtrzs21">
    <w:name w:val="Szövegtörzs 21"/>
    <w:basedOn w:val="Norml"/>
    <w:rsid w:val="0099055A"/>
    <w:pPr>
      <w:spacing w:after="0" w:line="240" w:lineRule="auto"/>
      <w:ind w:left="567"/>
      <w:jc w:val="both"/>
    </w:pPr>
    <w:rPr>
      <w:rFonts w:ascii="Times New Roman" w:eastAsia="Times New Roman" w:hAnsi="Times New Roman" w:cs="Times New Roman"/>
      <w:szCs w:val="20"/>
      <w:lang w:eastAsia="hu-HU"/>
    </w:rPr>
  </w:style>
  <w:style w:type="paragraph" w:customStyle="1" w:styleId="szukit">
    <w:name w:val="szukit"/>
    <w:basedOn w:val="Norml"/>
    <w:rsid w:val="0099055A"/>
    <w:pPr>
      <w:spacing w:after="0" w:line="240" w:lineRule="auto"/>
      <w:ind w:left="170"/>
      <w:jc w:val="both"/>
    </w:pPr>
    <w:rPr>
      <w:rFonts w:ascii="Times New Roman" w:eastAsia="Times New Roman" w:hAnsi="Times New Roman" w:cs="Times New Roman"/>
      <w:spacing w:val="-6"/>
      <w:sz w:val="20"/>
      <w:szCs w:val="20"/>
      <w:lang w:eastAsia="hu-HU"/>
    </w:rPr>
  </w:style>
  <w:style w:type="paragraph" w:customStyle="1" w:styleId="kerd">
    <w:name w:val="kerd"/>
    <w:basedOn w:val="Norml"/>
    <w:next w:val="Norml"/>
    <w:rsid w:val="0099055A"/>
    <w:pPr>
      <w:keepNext/>
      <w:overflowPunct w:val="0"/>
      <w:autoSpaceDE w:val="0"/>
      <w:autoSpaceDN w:val="0"/>
      <w:adjustRightInd w:val="0"/>
      <w:spacing w:after="240" w:line="240" w:lineRule="auto"/>
      <w:jc w:val="both"/>
      <w:textAlignment w:val="baseline"/>
    </w:pPr>
    <w:rPr>
      <w:rFonts w:ascii="Times New Roman" w:eastAsia="Times New Roman" w:hAnsi="Times New Roman" w:cs="Times New Roman"/>
      <w:b/>
      <w:sz w:val="24"/>
      <w:szCs w:val="20"/>
      <w:lang w:eastAsia="hu-HU"/>
    </w:rPr>
  </w:style>
  <w:style w:type="paragraph" w:customStyle="1" w:styleId="Szvegtrzs4">
    <w:name w:val="Szövegtörzs 4"/>
    <w:basedOn w:val="Szvegtrzsbehzssal"/>
    <w:rsid w:val="0099055A"/>
    <w:pPr>
      <w:spacing w:line="240" w:lineRule="auto"/>
    </w:pPr>
    <w:rPr>
      <w:rFonts w:ascii="Times New Roman" w:eastAsia="Times New Roman" w:hAnsi="Times New Roman" w:cs="Times New Roman"/>
      <w:sz w:val="24"/>
      <w:szCs w:val="20"/>
      <w:lang w:val="x-none" w:eastAsia="hu-HU"/>
    </w:rPr>
  </w:style>
  <w:style w:type="paragraph" w:customStyle="1" w:styleId="H4">
    <w:name w:val="H4"/>
    <w:basedOn w:val="Norml"/>
    <w:next w:val="Norml"/>
    <w:rsid w:val="0099055A"/>
    <w:pPr>
      <w:keepNext/>
      <w:spacing w:before="100" w:after="100" w:line="240" w:lineRule="auto"/>
      <w:outlineLvl w:val="4"/>
    </w:pPr>
    <w:rPr>
      <w:rFonts w:ascii="Times New Roman" w:eastAsia="Times New Roman" w:hAnsi="Times New Roman" w:cs="Times New Roman"/>
      <w:b/>
      <w:snapToGrid w:val="0"/>
      <w:sz w:val="24"/>
      <w:szCs w:val="20"/>
      <w:lang w:eastAsia="hu-HU"/>
    </w:rPr>
  </w:style>
  <w:style w:type="paragraph" w:customStyle="1" w:styleId="pontosbeh">
    <w:name w:val="pontos beh"/>
    <w:basedOn w:val="Norml"/>
    <w:rsid w:val="0099055A"/>
    <w:pPr>
      <w:tabs>
        <w:tab w:val="num" w:pos="720"/>
      </w:tabs>
      <w:spacing w:after="0" w:line="240" w:lineRule="auto"/>
      <w:ind w:left="720" w:hanging="360"/>
    </w:pPr>
    <w:rPr>
      <w:rFonts w:ascii="Times New Roman" w:eastAsia="Times New Roman" w:hAnsi="Times New Roman" w:cs="Times New Roman"/>
      <w:sz w:val="20"/>
      <w:szCs w:val="20"/>
      <w:lang w:eastAsia="hu-HU"/>
    </w:rPr>
  </w:style>
  <w:style w:type="paragraph" w:customStyle="1" w:styleId="tblzat1">
    <w:name w:val="táblázat1"/>
    <w:basedOn w:val="Norml"/>
    <w:rsid w:val="0099055A"/>
    <w:pPr>
      <w:widowControl w:val="0"/>
      <w:tabs>
        <w:tab w:val="left" w:pos="0"/>
      </w:tabs>
      <w:spacing w:after="0" w:line="240" w:lineRule="auto"/>
      <w:ind w:left="283" w:hanging="283"/>
    </w:pPr>
    <w:rPr>
      <w:rFonts w:ascii="H-Times New Roman" w:eastAsia="Times New Roman" w:hAnsi="H-Times New Roman" w:cs="Times New Roman"/>
      <w:snapToGrid w:val="0"/>
      <w:szCs w:val="20"/>
      <w:lang w:eastAsia="hu-HU"/>
    </w:rPr>
  </w:style>
  <w:style w:type="paragraph" w:customStyle="1" w:styleId="pont">
    <w:name w:val="pont"/>
    <w:basedOn w:val="Szvegtrzsbehzssal"/>
    <w:rsid w:val="0099055A"/>
    <w:pPr>
      <w:numPr>
        <w:numId w:val="378"/>
      </w:numPr>
      <w:tabs>
        <w:tab w:val="clear" w:pos="360"/>
        <w:tab w:val="num" w:pos="502"/>
        <w:tab w:val="left" w:pos="851"/>
      </w:tabs>
      <w:spacing w:after="0" w:line="300" w:lineRule="exact"/>
      <w:ind w:left="851" w:hanging="284"/>
      <w:jc w:val="both"/>
    </w:pPr>
    <w:rPr>
      <w:rFonts w:ascii="Times New Roman" w:eastAsia="Times New Roman" w:hAnsi="Times New Roman" w:cs="Times New Roman"/>
      <w:sz w:val="24"/>
      <w:szCs w:val="20"/>
      <w:lang w:val="x-none" w:eastAsia="hu-HU"/>
    </w:rPr>
  </w:style>
  <w:style w:type="paragraph" w:customStyle="1" w:styleId="StlusCmsor1Kzprezrt">
    <w:name w:val="Stílus Címsor 1 + Középre zárt"/>
    <w:basedOn w:val="Cmsor1"/>
    <w:autoRedefine/>
    <w:rsid w:val="0099055A"/>
    <w:pPr>
      <w:keepNext w:val="0"/>
      <w:keepLines w:val="0"/>
      <w:widowControl w:val="0"/>
      <w:tabs>
        <w:tab w:val="num" w:pos="432"/>
      </w:tabs>
      <w:spacing w:line="240" w:lineRule="auto"/>
      <w:ind w:left="432" w:right="170" w:hanging="432"/>
      <w:jc w:val="center"/>
      <w:outlineLvl w:val="9"/>
    </w:pPr>
    <w:rPr>
      <w:rFonts w:ascii="Times New Roman" w:eastAsia="Times New Roman" w:hAnsi="Times New Roman" w:cs="Times New Roman"/>
      <w:b/>
      <w:color w:val="auto"/>
      <w:sz w:val="24"/>
      <w:szCs w:val="24"/>
      <w:lang w:eastAsia="hu-HU"/>
    </w:rPr>
  </w:style>
  <w:style w:type="paragraph" w:customStyle="1" w:styleId="Tma">
    <w:name w:val="Téma"/>
    <w:basedOn w:val="Norml"/>
    <w:next w:val="Norml"/>
    <w:rsid w:val="0099055A"/>
    <w:pPr>
      <w:spacing w:after="120" w:line="240" w:lineRule="auto"/>
      <w:jc w:val="both"/>
    </w:pPr>
    <w:rPr>
      <w:rFonts w:ascii="Times New Roman" w:eastAsia="Times New Roman" w:hAnsi="Times New Roman" w:cs="Times New Roman"/>
      <w:b/>
      <w:sz w:val="20"/>
      <w:szCs w:val="20"/>
      <w:lang w:eastAsia="hu-HU"/>
    </w:rPr>
  </w:style>
  <w:style w:type="paragraph" w:customStyle="1" w:styleId="Sorol0">
    <w:name w:val="Sorol0"/>
    <w:basedOn w:val="Norml"/>
    <w:next w:val="Norml"/>
    <w:rsid w:val="0099055A"/>
    <w:pPr>
      <w:spacing w:after="0" w:line="240" w:lineRule="auto"/>
      <w:ind w:left="454" w:hanging="170"/>
      <w:jc w:val="both"/>
    </w:pPr>
    <w:rPr>
      <w:rFonts w:ascii="Times New Roman" w:eastAsia="Times New Roman" w:hAnsi="Times New Roman" w:cs="Times New Roman"/>
      <w:sz w:val="20"/>
      <w:szCs w:val="20"/>
      <w:lang w:eastAsia="hu-HU"/>
    </w:rPr>
  </w:style>
  <w:style w:type="paragraph" w:customStyle="1" w:styleId="H5">
    <w:name w:val="H5"/>
    <w:basedOn w:val="Norml"/>
    <w:next w:val="Norml"/>
    <w:rsid w:val="0099055A"/>
    <w:pPr>
      <w:keepNext/>
      <w:widowControl w:val="0"/>
      <w:spacing w:before="100" w:after="100" w:line="240" w:lineRule="auto"/>
    </w:pPr>
    <w:rPr>
      <w:rFonts w:ascii="Times New Roman" w:eastAsia="Times New Roman" w:hAnsi="Times New Roman" w:cs="Times New Roman"/>
      <w:b/>
      <w:bCs/>
      <w:snapToGrid w:val="0"/>
      <w:sz w:val="20"/>
      <w:szCs w:val="20"/>
      <w:lang w:eastAsia="hu-HU"/>
    </w:rPr>
  </w:style>
  <w:style w:type="paragraph" w:customStyle="1" w:styleId="Blockquote">
    <w:name w:val="Blockquote"/>
    <w:basedOn w:val="Norml"/>
    <w:rsid w:val="0099055A"/>
    <w:pPr>
      <w:widowControl w:val="0"/>
      <w:spacing w:before="100" w:after="100" w:line="240" w:lineRule="auto"/>
      <w:ind w:left="360" w:right="360"/>
    </w:pPr>
    <w:rPr>
      <w:rFonts w:ascii="Times New Roman" w:eastAsia="Times New Roman" w:hAnsi="Times New Roman" w:cs="Times New Roman"/>
      <w:snapToGrid w:val="0"/>
      <w:sz w:val="24"/>
      <w:szCs w:val="24"/>
      <w:lang w:eastAsia="hu-HU"/>
    </w:rPr>
  </w:style>
  <w:style w:type="paragraph" w:customStyle="1" w:styleId="Preformatted">
    <w:name w:val="Preformatted"/>
    <w:basedOn w:val="Norml"/>
    <w:rsid w:val="0099055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hu-HU"/>
    </w:rPr>
  </w:style>
  <w:style w:type="paragraph" w:customStyle="1" w:styleId="Delimit">
    <w:name w:val="Delimit"/>
    <w:basedOn w:val="Norml"/>
    <w:rsid w:val="0099055A"/>
    <w:pPr>
      <w:overflowPunct w:val="0"/>
      <w:autoSpaceDE w:val="0"/>
      <w:autoSpaceDN w:val="0"/>
      <w:adjustRightInd w:val="0"/>
      <w:spacing w:after="0" w:line="-20" w:lineRule="auto"/>
      <w:textAlignment w:val="baseline"/>
    </w:pPr>
    <w:rPr>
      <w:rFonts w:ascii="Times New Roman" w:eastAsia="Times New Roman" w:hAnsi="Times New Roman" w:cs="Times New Roman"/>
      <w:sz w:val="20"/>
      <w:szCs w:val="20"/>
      <w:lang w:val="en-GB" w:eastAsia="hu-HU"/>
    </w:rPr>
  </w:style>
  <w:style w:type="table" w:customStyle="1" w:styleId="Rcsostblzat21">
    <w:name w:val="Rácsos táblázat21"/>
    <w:basedOn w:val="Normltblzat"/>
    <w:next w:val="Rcsostblzat"/>
    <w:rsid w:val="0099055A"/>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kntformzott">
    <w:name w:val="HTML Preformatted"/>
    <w:basedOn w:val="Norml"/>
    <w:link w:val="HTML-kntformzottChar"/>
    <w:rsid w:val="00990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kntformzottChar">
    <w:name w:val="HTML-ként formázott Char"/>
    <w:basedOn w:val="Bekezdsalapbettpusa"/>
    <w:link w:val="HTML-kntformzott"/>
    <w:rsid w:val="0099055A"/>
    <w:rPr>
      <w:rFonts w:ascii="Courier New" w:eastAsia="Times New Roman" w:hAnsi="Courier New" w:cs="Times New Roman"/>
      <w:sz w:val="20"/>
      <w:szCs w:val="20"/>
      <w:lang w:val="x-none" w:eastAsia="x-none"/>
    </w:rPr>
  </w:style>
  <w:style w:type="numbering" w:customStyle="1" w:styleId="Nemlista31">
    <w:name w:val="Nem lista31"/>
    <w:next w:val="Nemlista"/>
    <w:semiHidden/>
    <w:rsid w:val="0099055A"/>
  </w:style>
  <w:style w:type="paragraph" w:customStyle="1" w:styleId="tblzatc2">
    <w:name w:val="táblázat_c2"/>
    <w:basedOn w:val="Default"/>
    <w:next w:val="Default"/>
    <w:rsid w:val="0099055A"/>
    <w:pPr>
      <w:spacing w:before="100" w:after="40"/>
    </w:pPr>
    <w:rPr>
      <w:rFonts w:ascii="Times New Roman" w:eastAsia="Calibri" w:hAnsi="Times New Roman" w:cs="Times New Roman"/>
      <w:color w:val="auto"/>
      <w:sz w:val="20"/>
      <w:szCs w:val="20"/>
      <w:lang w:eastAsia="hu-HU"/>
    </w:rPr>
  </w:style>
  <w:style w:type="paragraph" w:customStyle="1" w:styleId="listaszer01710020bekezd00e9s">
    <w:name w:val="listaszer_0171_0020bekezd_00e9s"/>
    <w:basedOn w:val="Norml"/>
    <w:rsid w:val="0099055A"/>
    <w:pPr>
      <w:spacing w:after="200" w:line="260" w:lineRule="atLeast"/>
    </w:pPr>
    <w:rPr>
      <w:rFonts w:ascii="Calibri" w:eastAsia="Calibri" w:hAnsi="Calibri" w:cs="Times New Roman"/>
      <w:lang w:eastAsia="hu-HU"/>
    </w:rPr>
  </w:style>
  <w:style w:type="character" w:customStyle="1" w:styleId="listaszer01710020bekezd00e9schar1">
    <w:name w:val="listaszer_0171_0020bekezd_00e9s__char1"/>
    <w:rsid w:val="0099055A"/>
    <w:rPr>
      <w:rFonts w:ascii="Calibri" w:hAnsi="Calibri" w:cs="Times New Roman"/>
      <w:sz w:val="22"/>
      <w:szCs w:val="22"/>
      <w:u w:val="none"/>
      <w:effect w:val="none"/>
    </w:rPr>
  </w:style>
  <w:style w:type="character" w:customStyle="1" w:styleId="spelle">
    <w:name w:val="spelle"/>
    <w:rsid w:val="0099055A"/>
    <w:rPr>
      <w:rFonts w:cs="Times New Roman"/>
    </w:rPr>
  </w:style>
  <w:style w:type="character" w:customStyle="1" w:styleId="grame">
    <w:name w:val="grame"/>
    <w:rsid w:val="0099055A"/>
    <w:rPr>
      <w:rFonts w:cs="Times New Roman"/>
    </w:rPr>
  </w:style>
  <w:style w:type="paragraph" w:customStyle="1" w:styleId="uj">
    <w:name w:val="uj"/>
    <w:basedOn w:val="Norml"/>
    <w:rsid w:val="0099055A"/>
    <w:pPr>
      <w:pBdr>
        <w:left w:val="single" w:sz="36" w:space="3" w:color="FF0000"/>
      </w:pBdr>
      <w:spacing w:after="0" w:line="240" w:lineRule="auto"/>
      <w:ind w:firstLine="180"/>
      <w:jc w:val="both"/>
    </w:pPr>
    <w:rPr>
      <w:rFonts w:ascii="Times New Roman" w:eastAsia="Calibri" w:hAnsi="Times New Roman" w:cs="Times New Roman"/>
      <w:sz w:val="24"/>
      <w:szCs w:val="24"/>
      <w:lang w:eastAsia="hu-HU"/>
    </w:rPr>
  </w:style>
  <w:style w:type="paragraph" w:customStyle="1" w:styleId="np">
    <w:name w:val="np"/>
    <w:basedOn w:val="Norml"/>
    <w:rsid w:val="0099055A"/>
    <w:pPr>
      <w:spacing w:after="0" w:line="240" w:lineRule="auto"/>
      <w:jc w:val="both"/>
    </w:pPr>
    <w:rPr>
      <w:rFonts w:ascii="Times New Roman" w:eastAsia="Calibri" w:hAnsi="Times New Roman" w:cs="Times New Roman"/>
      <w:sz w:val="24"/>
      <w:szCs w:val="24"/>
      <w:lang w:eastAsia="hu-HU"/>
    </w:rPr>
  </w:style>
  <w:style w:type="paragraph" w:customStyle="1" w:styleId="sport4">
    <w:name w:val="sport4"/>
    <w:basedOn w:val="Norml"/>
    <w:link w:val="sport4Char"/>
    <w:autoRedefine/>
    <w:rsid w:val="0099055A"/>
    <w:pPr>
      <w:tabs>
        <w:tab w:val="left" w:pos="2929"/>
      </w:tabs>
      <w:spacing w:after="200" w:line="240" w:lineRule="auto"/>
    </w:pPr>
    <w:rPr>
      <w:rFonts w:ascii="Times New Roman" w:eastAsia="Calibri" w:hAnsi="Times New Roman" w:cs="Times New Roman"/>
      <w:b/>
      <w:smallCaps/>
      <w:sz w:val="28"/>
      <w:szCs w:val="28"/>
      <w:lang w:val="x-none" w:eastAsia="x-none"/>
    </w:rPr>
  </w:style>
  <w:style w:type="character" w:customStyle="1" w:styleId="sport4Char">
    <w:name w:val="sport4 Char"/>
    <w:link w:val="sport4"/>
    <w:locked/>
    <w:rsid w:val="0099055A"/>
    <w:rPr>
      <w:rFonts w:ascii="Times New Roman" w:eastAsia="Calibri" w:hAnsi="Times New Roman" w:cs="Times New Roman"/>
      <w:b/>
      <w:smallCaps/>
      <w:sz w:val="28"/>
      <w:szCs w:val="28"/>
      <w:lang w:val="x-none" w:eastAsia="x-none"/>
    </w:rPr>
  </w:style>
  <w:style w:type="character" w:customStyle="1" w:styleId="CharChar23">
    <w:name w:val="Char Char23"/>
    <w:rsid w:val="0099055A"/>
    <w:rPr>
      <w:rFonts w:ascii="Arial" w:eastAsia="Times New Roman" w:hAnsi="Arial" w:cs="Arial"/>
      <w:b/>
      <w:bCs/>
      <w:kern w:val="32"/>
      <w:sz w:val="32"/>
      <w:szCs w:val="32"/>
      <w:lang w:val="hu-HU" w:eastAsia="en-US" w:bidi="ar-SA"/>
    </w:rPr>
  </w:style>
  <w:style w:type="numbering" w:customStyle="1" w:styleId="Nemlista4">
    <w:name w:val="Nem lista4"/>
    <w:next w:val="Nemlista"/>
    <w:uiPriority w:val="99"/>
    <w:semiHidden/>
    <w:unhideWhenUsed/>
    <w:rsid w:val="0099055A"/>
  </w:style>
  <w:style w:type="paragraph" w:customStyle="1" w:styleId="Listenabsatz">
    <w:name w:val="Listenabsatz"/>
    <w:basedOn w:val="Norml"/>
    <w:uiPriority w:val="99"/>
    <w:rsid w:val="0099055A"/>
    <w:pPr>
      <w:spacing w:after="0" w:line="240" w:lineRule="auto"/>
      <w:ind w:left="720"/>
    </w:pPr>
    <w:rPr>
      <w:rFonts w:ascii="Times New Roman" w:eastAsia="Times New Roman" w:hAnsi="Times New Roman" w:cs="Times New Roman"/>
      <w:sz w:val="24"/>
      <w:szCs w:val="24"/>
      <w:lang w:val="de-DE" w:eastAsia="de-DE"/>
    </w:rPr>
  </w:style>
  <w:style w:type="numbering" w:customStyle="1" w:styleId="Nemlista5">
    <w:name w:val="Nem lista5"/>
    <w:next w:val="Nemlista"/>
    <w:uiPriority w:val="99"/>
    <w:semiHidden/>
    <w:unhideWhenUsed/>
    <w:rsid w:val="0099055A"/>
  </w:style>
  <w:style w:type="table" w:customStyle="1" w:styleId="Rcsostblzat31">
    <w:name w:val="Rácsos táblázat31"/>
    <w:basedOn w:val="Normltblzat"/>
    <w:next w:val="Rcsostblzat"/>
    <w:rsid w:val="0099055A"/>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6">
    <w:name w:val="Nem lista6"/>
    <w:next w:val="Nemlista"/>
    <w:uiPriority w:val="99"/>
    <w:semiHidden/>
    <w:unhideWhenUsed/>
    <w:rsid w:val="0099055A"/>
  </w:style>
  <w:style w:type="paragraph" w:customStyle="1" w:styleId="msonormalcxspmiddle">
    <w:name w:val="msonormalcxspmiddle"/>
    <w:basedOn w:val="Norml"/>
    <w:rsid w:val="0099055A"/>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Nemlista7">
    <w:name w:val="Nem lista7"/>
    <w:next w:val="Nemlista"/>
    <w:semiHidden/>
    <w:rsid w:val="0099055A"/>
  </w:style>
  <w:style w:type="table" w:customStyle="1" w:styleId="Rcsostblzat41">
    <w:name w:val="Rácsos táblázat41"/>
    <w:basedOn w:val="Normltblzat"/>
    <w:next w:val="Rcsostblzat"/>
    <w:rsid w:val="0099055A"/>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8">
    <w:name w:val="Nem lista8"/>
    <w:next w:val="Nemlista"/>
    <w:uiPriority w:val="99"/>
    <w:semiHidden/>
    <w:unhideWhenUsed/>
    <w:rsid w:val="0099055A"/>
  </w:style>
  <w:style w:type="numbering" w:customStyle="1" w:styleId="Nemlista9">
    <w:name w:val="Nem lista9"/>
    <w:next w:val="Nemlista"/>
    <w:uiPriority w:val="99"/>
    <w:semiHidden/>
    <w:unhideWhenUsed/>
    <w:rsid w:val="0099055A"/>
  </w:style>
  <w:style w:type="numbering" w:customStyle="1" w:styleId="Nemlista10">
    <w:name w:val="Nem lista10"/>
    <w:next w:val="Nemlista"/>
    <w:semiHidden/>
    <w:rsid w:val="0099055A"/>
  </w:style>
  <w:style w:type="numbering" w:customStyle="1" w:styleId="Nemlista13">
    <w:name w:val="Nem lista13"/>
    <w:next w:val="Nemlista"/>
    <w:uiPriority w:val="99"/>
    <w:semiHidden/>
    <w:unhideWhenUsed/>
    <w:rsid w:val="0099055A"/>
  </w:style>
  <w:style w:type="table" w:customStyle="1" w:styleId="Rcsostblzat51">
    <w:name w:val="Rácsos táblázat51"/>
    <w:basedOn w:val="Normltblzat"/>
    <w:next w:val="Rcsostblzat"/>
    <w:uiPriority w:val="39"/>
    <w:rsid w:val="00990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4">
    <w:name w:val="Nem lista14"/>
    <w:next w:val="Nemlista"/>
    <w:uiPriority w:val="99"/>
    <w:semiHidden/>
    <w:unhideWhenUsed/>
    <w:rsid w:val="0099055A"/>
  </w:style>
  <w:style w:type="table" w:customStyle="1" w:styleId="Rcsostblzat6">
    <w:name w:val="Rácsos táblázat6"/>
    <w:basedOn w:val="Normltblzat"/>
    <w:next w:val="Rcsostblzat"/>
    <w:uiPriority w:val="39"/>
    <w:rsid w:val="0099055A"/>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1">
    <w:name w:val="Rácsos táblázat111"/>
    <w:basedOn w:val="Normltblzat"/>
    <w:next w:val="Rcsostblzat"/>
    <w:uiPriority w:val="39"/>
    <w:rsid w:val="0099055A"/>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11">
    <w:name w:val="Rácsos táblázat211"/>
    <w:basedOn w:val="Normltblzat"/>
    <w:next w:val="Rcsostblzat"/>
    <w:uiPriority w:val="39"/>
    <w:rsid w:val="0099055A"/>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7870">
      <w:bodyDiv w:val="1"/>
      <w:marLeft w:val="0"/>
      <w:marRight w:val="0"/>
      <w:marTop w:val="0"/>
      <w:marBottom w:val="0"/>
      <w:divBdr>
        <w:top w:val="none" w:sz="0" w:space="0" w:color="auto"/>
        <w:left w:val="none" w:sz="0" w:space="0" w:color="auto"/>
        <w:bottom w:val="none" w:sz="0" w:space="0" w:color="auto"/>
        <w:right w:val="none" w:sz="0" w:space="0" w:color="auto"/>
      </w:divBdr>
    </w:div>
    <w:div w:id="13672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bibliothek.hu/hu/2019/04/kinderreime-und-spruche-aus-werischwar/" TargetMode="External"/><Relationship Id="rId26" Type="http://schemas.openxmlformats.org/officeDocument/2006/relationships/hyperlink" Target="https://www.operencia.com/gyermekoldalak/magyar-irodalom/mesek-toertenetek/mesek-a-kenyerrl/1348-kanyadi-sandor-a-mindennapi-kenyer" TargetMode="External"/><Relationship Id="rId39" Type="http://schemas.openxmlformats.org/officeDocument/2006/relationships/hyperlink" Target="https://www.museum-digital.de/hu/themator/ausgabe/showthema.php?m_tid=13&amp;tid=13&amp;exhibition_view" TargetMode="External"/><Relationship Id="rId21" Type="http://schemas.openxmlformats.org/officeDocument/2006/relationships/hyperlink" Target="http://www.udpi.hu/tamop/pdf/Ungarndeutsche_Literatur/Ungarndeutsche_literatur_textsammlung.pdf" TargetMode="External"/><Relationship Id="rId34" Type="http://schemas.openxmlformats.org/officeDocument/2006/relationships/hyperlink" Target="http://lehrbuch.udpi.hu/text-und-deutung/2014-06-22-13-05-27/kindergedichte" TargetMode="External"/><Relationship Id="rId42" Type="http://schemas.openxmlformats.org/officeDocument/2006/relationships/header" Target="header2.xm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ehrbuch.udpi.hu/text-und-deutung/2014-06-22-13-05-27/kindergedichte" TargetMode="External"/><Relationship Id="rId29" Type="http://schemas.openxmlformats.org/officeDocument/2006/relationships/hyperlink" Target="http://mek.oszk.hu/08800/08816/08816.pdf" TargetMode="External"/><Relationship Id="rId11" Type="http://schemas.openxmlformats.org/officeDocument/2006/relationships/header" Target="header1.xml"/><Relationship Id="rId24" Type="http://schemas.openxmlformats.org/officeDocument/2006/relationships/hyperlink" Target="http://lehrbuch.udpi.hu/text-und-deutung/2014-06-22-13-05-27/kindergedichte" TargetMode="External"/><Relationship Id="rId32" Type="http://schemas.openxmlformats.org/officeDocument/2006/relationships/hyperlink" Target="http://bibliothek.hu/hu/2019/04/kinderreime-und-spruche-aus-werischwar/" TargetMode="External"/><Relationship Id="rId37" Type="http://schemas.openxmlformats.org/officeDocument/2006/relationships/hyperlink" Target="http://lehrbuch.udpi.hu/text-und-deutung/2014-06-22-13-05-27/kindergedichte" TargetMode="External"/><Relationship Id="rId40" Type="http://schemas.openxmlformats.org/officeDocument/2006/relationships/hyperlink" Target="https://www.museum-digital.de/hu/themator/ausgabe/showthema.php?m_tid=7&amp;tid=7&amp;exhibition_view"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oktatas.hu/kozneveles/kerettantervek/2020_nat" TargetMode="External"/><Relationship Id="rId23" Type="http://schemas.openxmlformats.org/officeDocument/2006/relationships/hyperlink" Target="http://mek.oszk.hu/08800/08816/08816.pdf" TargetMode="External"/><Relationship Id="rId28" Type="http://schemas.openxmlformats.org/officeDocument/2006/relationships/hyperlink" Target="http://mek.oszk.hu/08800/08816/08816.pdf" TargetMode="External"/><Relationship Id="rId36" Type="http://schemas.openxmlformats.org/officeDocument/2006/relationships/hyperlink" Target="https://www.museum-digital.de/hu/themator/ausgabe/showthema.php?m_tid=7&amp;tid=7&amp;exhibition_view" TargetMode="External"/><Relationship Id="rId49" Type="http://schemas.openxmlformats.org/officeDocument/2006/relationships/header" Target="header5.xml"/><Relationship Id="rId10" Type="http://schemas.openxmlformats.org/officeDocument/2006/relationships/hyperlink" Target="https://klik035191001.e-kreta.hu" TargetMode="External"/><Relationship Id="rId19" Type="http://schemas.openxmlformats.org/officeDocument/2006/relationships/hyperlink" Target="http://www.udpi.hu/tamop/pdf/Ungarndeutsche_Literatur/Ungarndeutsche_literatur_textsammlung.pdf" TargetMode="External"/><Relationship Id="rId31" Type="http://schemas.openxmlformats.org/officeDocument/2006/relationships/hyperlink" Target="http://www.udpi.hu/tamop/pdf/Ungarndeutsche_Literatur/Ungarndeutsche_literatur_textsammlung.pdf" TargetMode="External"/><Relationship Id="rId44" Type="http://schemas.openxmlformats.org/officeDocument/2006/relationships/hyperlink" Target="https://hu.wikipedia.org/wiki/Ke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lik035191001.e-kreta.hu/Intezmeny/Intezmeny" TargetMode="External"/><Relationship Id="rId14" Type="http://schemas.openxmlformats.org/officeDocument/2006/relationships/footer" Target="footer3.xml"/><Relationship Id="rId22" Type="http://schemas.openxmlformats.org/officeDocument/2006/relationships/hyperlink" Target="http://mek.oszk.hu/08800/08816/08816.pdf" TargetMode="External"/><Relationship Id="rId27" Type="http://schemas.openxmlformats.org/officeDocument/2006/relationships/hyperlink" Target="https://hu-themator.museum-digital.org/ausgabe/showthema.php?m_tid=7&amp;tid=7&amp;exhibition_view" TargetMode="External"/><Relationship Id="rId30" Type="http://schemas.openxmlformats.org/officeDocument/2006/relationships/hyperlink" Target="http://lehrbuch.udpi.hu/text-und-deutung/2014-06-22-13-05-27/kindergedichte" TargetMode="External"/><Relationship Id="rId35" Type="http://schemas.openxmlformats.org/officeDocument/2006/relationships/hyperlink" Target="http://www.udpi.hu/tamop/pdf/Ungarndeutsche_Literatur/Ungarndeutsche_literatur_textsammlung.pdf" TargetMode="External"/><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dpi.hu/tamop/pdf/Ungarndeutsche_Literatur/Ungarndeutsche_literatur_textsammlung.pdf" TargetMode="External"/><Relationship Id="rId25" Type="http://schemas.openxmlformats.org/officeDocument/2006/relationships/hyperlink" Target="http://www.udpi.hu/tamop/pdf/Ungarndeutsche_Literatur/Ungarndeutsche_literatur_textsammlung.pdf" TargetMode="External"/><Relationship Id="rId33" Type="http://schemas.openxmlformats.org/officeDocument/2006/relationships/hyperlink" Target="http://www.udpi.hu/tamop/pdf/Ungarndeutsche_Literatur/Ungarndeutsche_literatur_textsammlung.pdf" TargetMode="External"/><Relationship Id="rId38" Type="http://schemas.openxmlformats.org/officeDocument/2006/relationships/hyperlink" Target="https://www.museum-digital.de/hu/themator/ausgabe/showthema.php?m_tid=1&amp;tid=1&amp;exhibition_view" TargetMode="External"/><Relationship Id="rId46" Type="http://schemas.openxmlformats.org/officeDocument/2006/relationships/header" Target="header4.xml"/><Relationship Id="rId20" Type="http://schemas.openxmlformats.org/officeDocument/2006/relationships/hyperlink" Target="http://lehrbuch.udpi.hu/text-und-deutung/2014-06-22-13-05-27/kindergedichte" TargetMode="External"/><Relationship Id="rId41" Type="http://schemas.openxmlformats.org/officeDocument/2006/relationships/hyperlink" Target="http://www.udpi.hu/tamop/pdf/Ungarndeutsche_Literatur/Ungarndeutsche_literatur_textsammlung.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oktatas.hu/kozneveles/kerettantervek/2020_nat/iranyelvek_nemzetisegi_oktatashoz" TargetMode="External"/><Relationship Id="rId2" Type="http://schemas.openxmlformats.org/officeDocument/2006/relationships/hyperlink" Target="https://www.oktatas.hu/kozneveles/kerettantervek/2020_nat/iranyelvek_nemzetisegi_oktatashoz" TargetMode="External"/><Relationship Id="rId1" Type="http://schemas.openxmlformats.org/officeDocument/2006/relationships/hyperlink" Target="https://www.oktatas.hu/kozneveles/kerettantervek/2020_nat/iranyelvek_nemzetisegi_oktatashoz" TargetMode="External"/><Relationship Id="rId4" Type="http://schemas.openxmlformats.org/officeDocument/2006/relationships/hyperlink" Target="https://www.oktatas.hu/kozneveles/kerettantervek/2020_nat/iranyelvek_nemzetisegi_oktatashoz"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DDE7-E02D-4FAD-8214-CCCCF08A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247272</Words>
  <Characters>1706181</Characters>
  <Application>Microsoft Office Word</Application>
  <DocSecurity>0</DocSecurity>
  <Lines>14218</Lines>
  <Paragraphs>3899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1949554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2022-05-03T10:15:00Z</dcterms:created>
  <dcterms:modified xsi:type="dcterms:W3CDTF">2025-02-10T12:42:00Z</dcterms:modified>
</cp:coreProperties>
</file>