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38" w:rsidRPr="000D10F7" w:rsidRDefault="00751D38" w:rsidP="00751D38">
      <w:pPr>
        <w:keepNext/>
        <w:spacing w:after="2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bookmarkStart w:id="0" w:name="_GoBack"/>
      <w:bookmarkEnd w:id="0"/>
      <w:r w:rsidRPr="000D10F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Az iskolai könyvtár szervezeti és működési szabályzata és mellékletei</w:t>
      </w:r>
    </w:p>
    <w:p w:rsidR="00AB2418" w:rsidRDefault="00AB2418" w:rsidP="000D10F7">
      <w:pPr>
        <w:spacing w:before="240" w:after="24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4436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Jelen szabályzat a következő jogszabályok, alapdokumentumok figyelembevétele alapján készült:</w:t>
      </w:r>
    </w:p>
    <w:p w:rsidR="00AB2418" w:rsidRPr="00344361" w:rsidRDefault="00AB2418" w:rsidP="00AB2418">
      <w:pPr>
        <w:spacing w:before="240"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B2418" w:rsidRPr="00344361" w:rsidRDefault="00AB2418" w:rsidP="00AB2418">
      <w:pPr>
        <w:spacing w:before="240"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AB2418" w:rsidRPr="00AB2418" w:rsidRDefault="00AB2418" w:rsidP="00AB2418">
      <w:pPr>
        <w:numPr>
          <w:ilvl w:val="0"/>
          <w:numId w:val="30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B2418">
        <w:rPr>
          <w:rFonts w:ascii="Times New Roman" w:eastAsia="Times New Roman" w:hAnsi="Times New Roman" w:cs="Times New Roman"/>
          <w:sz w:val="24"/>
          <w:szCs w:val="20"/>
          <w:lang w:eastAsia="hu-HU"/>
        </w:rPr>
        <w:t>2011. évi CXC törvény a nemzeti köznevelésről</w:t>
      </w:r>
    </w:p>
    <w:p w:rsidR="00AB2418" w:rsidRPr="00AB2418" w:rsidRDefault="00AB2418" w:rsidP="00AB2418">
      <w:pPr>
        <w:spacing w:before="240"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B2418" w:rsidRPr="00AB2418" w:rsidRDefault="00AB2418" w:rsidP="00AB2418">
      <w:pPr>
        <w:numPr>
          <w:ilvl w:val="0"/>
          <w:numId w:val="30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B241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326/2013.(VIII.30.) Kormányrendelet</w:t>
      </w:r>
      <w:r w:rsidRPr="00AB241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AB241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pedagógusok előmeneteli rendszeréről és a közalkalmazottak jogállásáról szóló 1992. évi XXXIII. törvény köznevelési intézményekben történő végrehajtásáról</w:t>
      </w:r>
    </w:p>
    <w:p w:rsidR="00AB2418" w:rsidRPr="00AB2418" w:rsidRDefault="00AB2418" w:rsidP="00AB2418">
      <w:pPr>
        <w:spacing w:before="240"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B2418" w:rsidRPr="00AB2418" w:rsidRDefault="00AB2418" w:rsidP="00AB2418">
      <w:pPr>
        <w:numPr>
          <w:ilvl w:val="0"/>
          <w:numId w:val="30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B2418">
        <w:rPr>
          <w:rFonts w:ascii="Times New Roman" w:eastAsia="Times New Roman" w:hAnsi="Times New Roman" w:cs="Times New Roman"/>
          <w:sz w:val="24"/>
          <w:szCs w:val="20"/>
          <w:lang w:eastAsia="hu-HU"/>
        </w:rPr>
        <w:t>20/2012.(VIII.31.) EMMI rendelet a nevelési-oktatási intézmények működéséről és a köznevelési intézmények névhasználatáról /163.-167.§/</w:t>
      </w:r>
    </w:p>
    <w:p w:rsidR="00AB2418" w:rsidRPr="00AB2418" w:rsidRDefault="00AB2418" w:rsidP="00AB2418">
      <w:pPr>
        <w:spacing w:before="240"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B2418" w:rsidRPr="00AB2418" w:rsidRDefault="00AB2418" w:rsidP="00AB2418">
      <w:pPr>
        <w:spacing w:before="240"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B2418" w:rsidRPr="00AB2418" w:rsidRDefault="00AB2418" w:rsidP="00AB2418">
      <w:pPr>
        <w:numPr>
          <w:ilvl w:val="0"/>
          <w:numId w:val="30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B241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Kormány 5/2020. (I. 31.) Korm. rendelete a Nemzeti alaptanterv kiadásáról, bevezetéséről és alkalmazásáról szóló 110/2012. (VI. 4.) Korm. rendelet módosításáról. In: Magyar Közlöny, 2020. 17. sz., 290-446. p., </w:t>
      </w:r>
    </w:p>
    <w:p w:rsidR="00AB2418" w:rsidRPr="00AB2418" w:rsidRDefault="00AB2418" w:rsidP="00AB2418">
      <w:pPr>
        <w:numPr>
          <w:ilvl w:val="0"/>
          <w:numId w:val="30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B2418">
        <w:rPr>
          <w:rFonts w:ascii="Times New Roman" w:eastAsia="Times New Roman" w:hAnsi="Times New Roman" w:cs="Times New Roman"/>
          <w:sz w:val="24"/>
          <w:szCs w:val="20"/>
          <w:lang w:eastAsia="hu-HU"/>
        </w:rPr>
        <w:t>51/2012.(XII.21.) EMMI rendelet a kerettantervek kiadásának és jóváhagyásának rendjéről</w:t>
      </w:r>
    </w:p>
    <w:p w:rsidR="00AB2418" w:rsidRPr="00AB2418" w:rsidRDefault="00AB2418" w:rsidP="00AB2418">
      <w:pPr>
        <w:spacing w:before="240"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B2418" w:rsidRPr="00AB2418" w:rsidRDefault="00AB2418" w:rsidP="00AB2418">
      <w:pPr>
        <w:numPr>
          <w:ilvl w:val="0"/>
          <w:numId w:val="30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B2418">
        <w:rPr>
          <w:rFonts w:ascii="Times New Roman" w:eastAsia="Times New Roman" w:hAnsi="Times New Roman" w:cs="Times New Roman"/>
          <w:sz w:val="24"/>
          <w:szCs w:val="20"/>
          <w:lang w:eastAsia="hu-HU"/>
        </w:rPr>
        <w:t>A 2020-as NAT-hoz illeszkedő tartalmi szabályozók. Bp., Oktatási Hivatal</w:t>
      </w:r>
    </w:p>
    <w:p w:rsidR="00AB2418" w:rsidRPr="00AB2418" w:rsidRDefault="00AB2418" w:rsidP="00AB2418">
      <w:pPr>
        <w:spacing w:before="240"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B2418" w:rsidRPr="00AB2418" w:rsidRDefault="00AB2418" w:rsidP="00AB2418">
      <w:pPr>
        <w:spacing w:before="240"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B2418" w:rsidRPr="00AB2418" w:rsidRDefault="00AB2418" w:rsidP="00AB2418">
      <w:pPr>
        <w:numPr>
          <w:ilvl w:val="0"/>
          <w:numId w:val="30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B241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2013. évi CCXXXII. törvény a nemzeti köznevelés tankönyvellátásáról</w:t>
      </w:r>
    </w:p>
    <w:p w:rsidR="00AB2418" w:rsidRPr="00AB2418" w:rsidRDefault="00AB2418" w:rsidP="00AB2418">
      <w:pPr>
        <w:spacing w:before="240"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B2418" w:rsidRPr="00AB2418" w:rsidRDefault="00AB2418" w:rsidP="00AB2418">
      <w:pPr>
        <w:spacing w:before="240"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B2418" w:rsidRPr="00AB2418" w:rsidRDefault="00AB2418" w:rsidP="00AB2418">
      <w:pPr>
        <w:numPr>
          <w:ilvl w:val="0"/>
          <w:numId w:val="30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B241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17/2014. (III. 12.) EMMI rendelet a tankönyvvé, pedagógus-kézikönyvvé nyilvánítás, a tankönyvtámogatás, valamint az iskolai tankönyvellátás rendjéről</w:t>
      </w:r>
    </w:p>
    <w:p w:rsidR="00AB2418" w:rsidRPr="00AB2418" w:rsidRDefault="00AB2418" w:rsidP="00AB2418">
      <w:pPr>
        <w:spacing w:before="240"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B2418" w:rsidRPr="00AB2418" w:rsidRDefault="00AB2418" w:rsidP="00AB2418">
      <w:pPr>
        <w:numPr>
          <w:ilvl w:val="0"/>
          <w:numId w:val="30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B241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1997</w:t>
      </w:r>
      <w:r w:rsidRPr="00AB2418">
        <w:rPr>
          <w:rFonts w:ascii="Times New Roman" w:eastAsia="Times New Roman" w:hAnsi="Times New Roman" w:cs="Times New Roman"/>
          <w:sz w:val="24"/>
          <w:szCs w:val="20"/>
          <w:lang w:eastAsia="hu-HU"/>
        </w:rPr>
        <w:t>. </w:t>
      </w:r>
      <w:r w:rsidRPr="00AB241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évi CXL</w:t>
      </w:r>
      <w:r w:rsidRPr="00AB2418">
        <w:rPr>
          <w:rFonts w:ascii="Times New Roman" w:eastAsia="Times New Roman" w:hAnsi="Times New Roman" w:cs="Times New Roman"/>
          <w:sz w:val="24"/>
          <w:szCs w:val="20"/>
          <w:lang w:eastAsia="hu-HU"/>
        </w:rPr>
        <w:t>. </w:t>
      </w:r>
      <w:r w:rsidRPr="00AB241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törvény</w:t>
      </w:r>
      <w:r w:rsidRPr="00AB2418">
        <w:rPr>
          <w:rFonts w:ascii="Times New Roman" w:eastAsia="Times New Roman" w:hAnsi="Times New Roman" w:cs="Times New Roman"/>
          <w:sz w:val="24"/>
          <w:szCs w:val="20"/>
          <w:lang w:eastAsia="hu-HU"/>
        </w:rPr>
        <w:t>. a muzeális intézményekről, a nyilvános könyvtári ellátásról és a közművelődésről.</w:t>
      </w:r>
    </w:p>
    <w:p w:rsidR="00AB2418" w:rsidRPr="00AB2418" w:rsidRDefault="00AB2418" w:rsidP="00AB2418">
      <w:pPr>
        <w:spacing w:before="240"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B2418" w:rsidRPr="00AB2418" w:rsidRDefault="00AB2418" w:rsidP="00AB2418">
      <w:pPr>
        <w:spacing w:before="240"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B2418" w:rsidRPr="00AB2418" w:rsidRDefault="00AB2418" w:rsidP="00AB2418">
      <w:pPr>
        <w:numPr>
          <w:ilvl w:val="0"/>
          <w:numId w:val="30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B241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3/1975</w:t>
      </w:r>
      <w:r w:rsidRPr="00AB2418">
        <w:rPr>
          <w:rFonts w:ascii="Times New Roman" w:eastAsia="Times New Roman" w:hAnsi="Times New Roman" w:cs="Times New Roman"/>
          <w:sz w:val="24"/>
          <w:szCs w:val="20"/>
          <w:lang w:eastAsia="hu-HU"/>
        </w:rPr>
        <w:t>. (</w:t>
      </w:r>
      <w:r w:rsidRPr="00AB241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VIII</w:t>
      </w:r>
      <w:r w:rsidRPr="00AB2418">
        <w:rPr>
          <w:rFonts w:ascii="Times New Roman" w:eastAsia="Times New Roman" w:hAnsi="Times New Roman" w:cs="Times New Roman"/>
          <w:sz w:val="24"/>
          <w:szCs w:val="20"/>
          <w:lang w:eastAsia="hu-HU"/>
        </w:rPr>
        <w:t>. </w:t>
      </w:r>
      <w:r w:rsidRPr="00AB241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17</w:t>
      </w:r>
      <w:r w:rsidRPr="00AB2418">
        <w:rPr>
          <w:rFonts w:ascii="Times New Roman" w:eastAsia="Times New Roman" w:hAnsi="Times New Roman" w:cs="Times New Roman"/>
          <w:sz w:val="24"/>
          <w:szCs w:val="20"/>
          <w:lang w:eastAsia="hu-HU"/>
        </w:rPr>
        <w:t>.) </w:t>
      </w:r>
      <w:r w:rsidRPr="00AB241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KM-PM együttes rendelet</w:t>
      </w:r>
      <w:r w:rsidRPr="00AB2418">
        <w:rPr>
          <w:rFonts w:ascii="Times New Roman" w:eastAsia="Times New Roman" w:hAnsi="Times New Roman" w:cs="Times New Roman"/>
          <w:sz w:val="24"/>
          <w:szCs w:val="20"/>
          <w:lang w:eastAsia="hu-HU"/>
        </w:rPr>
        <w:t>. a könyvtári állomány ellenőrzéséről (leltározásáról) és az állományból történő törlésről szóló szabályzat kiadásáról.</w:t>
      </w:r>
    </w:p>
    <w:p w:rsidR="00AB2418" w:rsidRPr="00AB2418" w:rsidRDefault="00AB2418" w:rsidP="00AB2418">
      <w:pPr>
        <w:pStyle w:val="Listaszerbekezds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B2418">
        <w:rPr>
          <w:rFonts w:ascii="Times New Roman" w:eastAsia="Times New Roman" w:hAnsi="Times New Roman" w:cs="Times New Roman"/>
          <w:sz w:val="24"/>
          <w:szCs w:val="20"/>
          <w:lang w:eastAsia="hu-HU"/>
        </w:rPr>
        <w:t>Az IFLA – UNESCO közös iskolai könyvtári nyilatkozata, 1999</w:t>
      </w:r>
    </w:p>
    <w:p w:rsidR="00AB2418" w:rsidRPr="00AB2418" w:rsidRDefault="00AB2418" w:rsidP="00AB2418">
      <w:pPr>
        <w:pStyle w:val="Listaszerbekezds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61254" w:rsidRDefault="00AB2418" w:rsidP="00AB2418">
      <w:pPr>
        <w:pStyle w:val="Listaszerbekezds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B2418">
        <w:rPr>
          <w:rFonts w:ascii="Times New Roman" w:eastAsia="Times New Roman" w:hAnsi="Times New Roman" w:cs="Times New Roman"/>
          <w:sz w:val="24"/>
          <w:szCs w:val="20"/>
          <w:lang w:eastAsia="hu-HU"/>
        </w:rPr>
        <w:t>Schultz-Jones, Barbara - Oberg, Dianne (szerk.): IFLA Iskolai könyvt</w:t>
      </w:r>
      <w:r w:rsidR="0036125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ári útmutató, </w:t>
      </w:r>
    </w:p>
    <w:p w:rsidR="00361254" w:rsidRPr="00361254" w:rsidRDefault="00361254" w:rsidP="00361254">
      <w:pPr>
        <w:pStyle w:val="Listaszerbekezds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B2418" w:rsidRPr="00AB2418" w:rsidRDefault="00361254" w:rsidP="00361254">
      <w:pPr>
        <w:pStyle w:val="Listaszerbekezds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2., átdolgozott kiadás</w:t>
      </w:r>
    </w:p>
    <w:p w:rsidR="00AB2418" w:rsidRPr="00AB2418" w:rsidRDefault="00AB2418" w:rsidP="00AB2418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B2418" w:rsidRPr="00AB2418" w:rsidRDefault="00AB2418" w:rsidP="00AB2418">
      <w:pPr>
        <w:numPr>
          <w:ilvl w:val="0"/>
          <w:numId w:val="30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B2418">
        <w:rPr>
          <w:rFonts w:ascii="Times New Roman" w:eastAsia="Times New Roman" w:hAnsi="Times New Roman" w:cs="Times New Roman"/>
          <w:sz w:val="24"/>
          <w:szCs w:val="20"/>
          <w:lang w:eastAsia="hu-HU"/>
        </w:rPr>
        <w:t>Árpád Utcai Német Nemzetiségi Nyelvoktató Általános Iskola szervezeti és működési szabályzata, helyi pedagógiai programja és házirendje.</w:t>
      </w:r>
    </w:p>
    <w:p w:rsidR="007C6F92" w:rsidRPr="005B2E09" w:rsidRDefault="007C6F92" w:rsidP="007C6F92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intézmény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Dél-Budai Tankerületi Központ által </w:t>
      </w: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rendelkezésére bocsátott költségvetési keretek alapján biztosítja a könyvtár működtetéséhez szükséges személyi és tárgyi feltételeket. </w:t>
      </w: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 xml:space="preserve">A szakszerű könyvtári szolgáltatások kialakításáért a könyvtárat működtető iskola igazgatója és a fenntartó közösen vállal felelősséget. A könyvtár működését az intézményvezető irányítja és ellenőrzi. </w:t>
      </w:r>
    </w:p>
    <w:p w:rsidR="007C6F92" w:rsidRPr="005B2E09" w:rsidRDefault="007C6F92" w:rsidP="007C6F9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Az iskolai könyvtárakkal kapcsolatos központi tevékenység irányítása az EMMI – Oktatásért Felelős Államtitkár hatáskörébe tartozik. A könyvtári szakmai kérdések ágazati irányítását az EMMI – Kultúráért Felelős Államtitkára látja el.</w:t>
      </w:r>
    </w:p>
    <w:p w:rsidR="007C6F92" w:rsidRPr="005B2E09" w:rsidRDefault="007C6F92" w:rsidP="007C6F9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könyvtár közoktatási szakmai ellenőrzését a szakértői névjegyzéken szereplő iskolai könyvtári szakértők végzik. A kultúráért felelős államtitkár szakfelügyelet keretében ellenőrzi a könyvtári tevékenységekre vonatkozó jogszabályok, a könyvtár szakmai követelményeinek és normatíváinak betartását.</w:t>
      </w:r>
    </w:p>
    <w:p w:rsidR="007C6F92" w:rsidRDefault="007C6F92" w:rsidP="007C6F9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könyvtár pedagógiai és könyvtár-szakmai tevékenységét – kutatási, módszertani, to</w:t>
      </w:r>
      <w:r w:rsidR="002D3081">
        <w:rPr>
          <w:rFonts w:ascii="Times New Roman" w:eastAsia="Times New Roman" w:hAnsi="Times New Roman" w:cs="Times New Roman"/>
          <w:sz w:val="24"/>
          <w:szCs w:val="20"/>
          <w:lang w:eastAsia="hu-HU"/>
        </w:rPr>
        <w:t>vábbképzési és egyéb területen</w:t>
      </w: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segíti az Országos Pedagógiai Könyvt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ár és Múzeum a Könyvtári Intézet, az Oktatási Hivatal</w:t>
      </w: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, a Könyvtárostanárok Egyesülete és a XXII. kerület iskolai könyvtáros munkaközössége.</w:t>
      </w:r>
    </w:p>
    <w:p w:rsidR="002001A1" w:rsidRPr="005B2E09" w:rsidRDefault="002001A1" w:rsidP="007C6F9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51D38" w:rsidRDefault="002001A1" w:rsidP="002001A1">
      <w:pPr>
        <w:keepNext/>
        <w:spacing w:after="0"/>
        <w:contextualSpacing/>
        <w:jc w:val="both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hu-HU"/>
        </w:rPr>
      </w:pPr>
      <w:bookmarkStart w:id="1" w:name="_Toc355603468"/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hu-HU"/>
        </w:rPr>
        <w:t>I</w:t>
      </w:r>
      <w:r w:rsidR="00751D38" w:rsidRPr="005B2E09">
        <w:rPr>
          <w:rFonts w:ascii="Times New Roman" w:eastAsia="Arial Unicode MS" w:hAnsi="Times New Roman" w:cs="Times New Roman"/>
          <w:b/>
          <w:bCs/>
          <w:sz w:val="24"/>
          <w:szCs w:val="24"/>
          <w:lang w:eastAsia="hu-HU"/>
        </w:rPr>
        <w:t>. A könyvtár meghatározása</w:t>
      </w:r>
      <w:bookmarkEnd w:id="1"/>
      <w:r w:rsidR="00AB2418">
        <w:rPr>
          <w:rFonts w:ascii="Times New Roman" w:eastAsia="Arial Unicode MS" w:hAnsi="Times New Roman" w:cs="Times New Roman"/>
          <w:b/>
          <w:bCs/>
          <w:sz w:val="24"/>
          <w:szCs w:val="24"/>
          <w:lang w:eastAsia="hu-HU"/>
        </w:rPr>
        <w:t>, a könyvtárhasználók köre</w:t>
      </w:r>
      <w:r w:rsidR="007C6F92">
        <w:rPr>
          <w:rFonts w:ascii="Times New Roman" w:eastAsia="Arial Unicode MS" w:hAnsi="Times New Roman" w:cs="Times New Roman"/>
          <w:b/>
          <w:bCs/>
          <w:sz w:val="24"/>
          <w:szCs w:val="24"/>
          <w:lang w:eastAsia="hu-HU"/>
        </w:rPr>
        <w:t>, beiratkozás módja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hu-HU"/>
        </w:rPr>
        <w:t xml:space="preserve"> és </w:t>
      </w:r>
      <w:r w:rsidR="002D3081">
        <w:rPr>
          <w:rFonts w:ascii="Times New Roman" w:eastAsia="Arial Unicode MS" w:hAnsi="Times New Roman" w:cs="Times New Roman"/>
          <w:b/>
          <w:bCs/>
          <w:sz w:val="24"/>
          <w:szCs w:val="24"/>
          <w:lang w:eastAsia="hu-HU"/>
        </w:rPr>
        <w:t xml:space="preserve">a könyvtár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hu-HU"/>
        </w:rPr>
        <w:t>gazdálkodása</w:t>
      </w:r>
    </w:p>
    <w:p w:rsidR="00361254" w:rsidRPr="005B2E09" w:rsidRDefault="00361254" w:rsidP="00751D38">
      <w:pPr>
        <w:keepNext/>
        <w:spacing w:after="0"/>
        <w:ind w:left="709"/>
        <w:contextualSpacing/>
        <w:jc w:val="both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hu-HU"/>
        </w:rPr>
      </w:pPr>
    </w:p>
    <w:p w:rsidR="00751D38" w:rsidRPr="005B2E09" w:rsidRDefault="00361254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r w:rsidR="003F101D">
        <w:rPr>
          <w:rFonts w:ascii="Times New Roman" w:eastAsia="Times New Roman" w:hAnsi="Times New Roman" w:cs="Times New Roman"/>
          <w:sz w:val="24"/>
          <w:szCs w:val="20"/>
          <w:lang w:eastAsia="hu-HU"/>
        </w:rPr>
        <w:t>z Árpád Utcai Német Nemzetiségi Nyelvoktató Általános Iskola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könyvtára</w:t>
      </w:r>
      <w:r w:rsidR="003F101D">
        <w:rPr>
          <w:rFonts w:ascii="Times New Roman" w:eastAsia="Times New Roman" w:hAnsi="Times New Roman" w:cs="Times New Roman"/>
          <w:sz w:val="24"/>
          <w:szCs w:val="20"/>
          <w:lang w:eastAsia="hu-HU"/>
        </w:rPr>
        <w:t>, a tanítás, tanulás</w:t>
      </w:r>
      <w:r w:rsidR="00751D38"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dokumentumtára, oktatási helyszíne és kommunikációs centruma. Irányítási, pedagógiai és financiális szempontból a működtető intézmény szerves része. Sajátos eszközrendszerével segíti az iskolát pedagógiai programja megvalósításában, másrészt: mint a könyvtári rendszer tagja a mindenkor érvényes jogszabályok, szabványok szerint működik.</w:t>
      </w:r>
    </w:p>
    <w:p w:rsidR="00751D38" w:rsidRPr="005B2E09" w:rsidRDefault="00A945F9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Gyűjteménye</w:t>
      </w:r>
      <w:r w:rsidR="00751D38"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tartalmazza azokat az információhordozókat, információkat, amelyet az iskola nevelő-oktató tevékenysége hasznosít, befogadva és felhasználva a különböző rögzítési, tárolási, átviteli és kereső technikákat. Tankönyvtára a rendeletekben meghatározott módon gyűjti, kezeli és szolgáltatja a tankönyveket.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Szakszerűen elhelyezett és feltárt gyűjteményével és a könyvtári hálózaton elérhető forrásokra épülő szolgáltatásaival az iskola tevékenységét átfogó forrásközpontként, információs központként működik.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Az iskolai könyvtár komplex egység, amely a tanításhoz, tanuláshoz nélkülözhetetlen ismerethordozók, a használatukhoz/előállításukhoz szükséges eszközök, és szolgáltatások rendszerét alkotja, és amely a pedagógiai folyamattal szemben támasztott fejlődő követelményeknek megfelelően rugalmasan képes újraszervezni tevékenységeit, szolgáltatásait. A könyvtár az intézmény könyvtár-pedagógiai tevékenységét koordináló szervezeti egység.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Az önálló ismeretszerzés elsajátítása érdekében tantervi program szerint szervezi, és a nevelőtestülettel együttműködve valósítja meg a tanulók könyvtárhasználati felkészítését, segíti informatikai szemléletük, információkezelési szokásaik kialakítását.</w:t>
      </w:r>
    </w:p>
    <w:p w:rsidR="00751D38" w:rsidRPr="005B2E09" w:rsidRDefault="00751D38" w:rsidP="00751D38">
      <w:pPr>
        <w:spacing w:after="24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Az iskolai könyvtár széleskörű lehetőséget kínál az önművelésre, az olvasóvá nevelésre, a csoportos és egyéni tanulás technikájának, módszereinek elsajátítására, a személyiség komplex és differenciált fejlesztésére.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nevelési-oktatási intézmény szervezeti és működési szabályzatában kell meghatározni az iskolai könyvtár működésének és használatának rendjét, szabályait. Az iskolai könyvtár </w:t>
      </w: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működési szabályzata a közoktatási, könyvtári jogszabályoknak és az iskola pedagógiai programjának, helyi tantervének megfeleltetett, hivatalosan jóváhagyott dokumentuma.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Célja, hogy megvalósítsa a törvény által megfogalmazott iskolai könyvtári teendőket, ezért meghatározza a könyvtár</w:t>
      </w:r>
    </w:p>
    <w:p w:rsidR="00751D38" w:rsidRPr="005B2E09" w:rsidRDefault="00751D38" w:rsidP="00751D3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feladatát</w:t>
      </w:r>
    </w:p>
    <w:p w:rsidR="00751D38" w:rsidRPr="005B2E09" w:rsidRDefault="00751D38" w:rsidP="00751D3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szolgáltatásait</w:t>
      </w:r>
    </w:p>
    <w:p w:rsidR="00751D38" w:rsidRPr="005B2E09" w:rsidRDefault="00751D38" w:rsidP="00751D3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kezelésének, működésének rendjét</w:t>
      </w:r>
    </w:p>
    <w:p w:rsidR="00751D38" w:rsidRPr="005B2E09" w:rsidRDefault="00751D38" w:rsidP="00751D3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gyűjtőkörét</w:t>
      </w:r>
    </w:p>
    <w:p w:rsidR="00751D38" w:rsidRPr="005B2E09" w:rsidRDefault="00751D38" w:rsidP="00751D3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állományvédelmi eljárásait</w:t>
      </w:r>
    </w:p>
    <w:p w:rsidR="00344361" w:rsidRDefault="00751D38" w:rsidP="00344361">
      <w:pPr>
        <w:numPr>
          <w:ilvl w:val="0"/>
          <w:numId w:val="10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fenntartásának, fejlesztésének, gazdálkodásának módját.</w:t>
      </w:r>
    </w:p>
    <w:p w:rsidR="00AB2418" w:rsidRDefault="00AB2418" w:rsidP="00AB2418">
      <w:pPr>
        <w:spacing w:before="240"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B2418" w:rsidRDefault="00AB2418" w:rsidP="002001A1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B2418" w:rsidRDefault="00AB2418" w:rsidP="00AB2418">
      <w:pPr>
        <w:spacing w:before="240"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B2418" w:rsidRDefault="00AB2418" w:rsidP="007C6F9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AB241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Könyvtárhasználók köre</w:t>
      </w:r>
    </w:p>
    <w:p w:rsidR="00AB2418" w:rsidRDefault="00AB2418" w:rsidP="007C6F9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iskolai könyvtárat csak az iskola tanulói, </w:t>
      </w:r>
      <w:r w:rsidR="008162E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szüleik,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pedagógusai és techn</w:t>
      </w:r>
      <w:r w:rsidR="008162E9">
        <w:rPr>
          <w:rFonts w:ascii="Times New Roman" w:eastAsia="Times New Roman" w:hAnsi="Times New Roman" w:cs="Times New Roman"/>
          <w:sz w:val="24"/>
          <w:szCs w:val="20"/>
          <w:lang w:eastAsia="hu-HU"/>
        </w:rPr>
        <w:t>ikai dolgozói használhatják, korlátozottan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nyilvános könyvtár. Könyvtárközi kölcsönzéssel, amennyiben lehetősége van az iskolának, szívesen segíti a kerületi, tankerületi oktatási intézmények könyvtárainak munkáját.</w:t>
      </w:r>
      <w:r w:rsidR="007C6F9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(Pl.: Másolatok, fölö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s</w:t>
      </w:r>
      <w:r w:rsidR="007C6F9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példányok</w:t>
      </w:r>
      <w:r w:rsidR="007C6F9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biztosítása, a mindenkori törvényi háttér betartásával.)</w:t>
      </w:r>
    </w:p>
    <w:p w:rsidR="002001A1" w:rsidRPr="00AB2418" w:rsidRDefault="002001A1" w:rsidP="007C6F9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szolgáltatások igénybevétele díjtalan.</w:t>
      </w:r>
    </w:p>
    <w:p w:rsidR="00344361" w:rsidRDefault="00344361" w:rsidP="00344361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C6F92" w:rsidRDefault="007C6F92" w:rsidP="00344361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7C6F9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Beiratkozás módja</w:t>
      </w:r>
    </w:p>
    <w:p w:rsidR="007C6F92" w:rsidRDefault="007C6F92" w:rsidP="00344361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 tanulók az iskolába történő beiratkozással automatikusan könyvtári tagokká válnak</w:t>
      </w:r>
      <w:r w:rsidR="00216844">
        <w:rPr>
          <w:rFonts w:ascii="Times New Roman" w:eastAsia="Times New Roman" w:hAnsi="Times New Roman" w:cs="Times New Roman"/>
          <w:sz w:val="24"/>
          <w:szCs w:val="20"/>
          <w:lang w:eastAsia="hu-HU"/>
        </w:rPr>
        <w:t>. Ezt tudatosítja, az első évfolyamon minden tanév elején megtartott un. ü</w:t>
      </w:r>
      <w:r w:rsidR="00A945F9">
        <w:rPr>
          <w:rFonts w:ascii="Times New Roman" w:eastAsia="Times New Roman" w:hAnsi="Times New Roman" w:cs="Times New Roman"/>
          <w:sz w:val="24"/>
          <w:szCs w:val="20"/>
          <w:lang w:eastAsia="hu-HU"/>
        </w:rPr>
        <w:t>nnepélyes könyvtári beiratkozás, az első könyvtárhasználati óra. Ezen az órán</w:t>
      </w:r>
      <w:r w:rsidR="0021684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tanulhatják meg a tanulók</w:t>
      </w:r>
      <w:r w:rsidR="00A945F9">
        <w:rPr>
          <w:rFonts w:ascii="Times New Roman" w:eastAsia="Times New Roman" w:hAnsi="Times New Roman" w:cs="Times New Roman"/>
          <w:sz w:val="24"/>
          <w:szCs w:val="20"/>
          <w:lang w:eastAsia="hu-HU"/>
        </w:rPr>
        <w:t>,</w:t>
      </w:r>
      <w:r w:rsidR="0021684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</w:t>
      </w:r>
      <w:r w:rsidR="00A945F9">
        <w:rPr>
          <w:rFonts w:ascii="Times New Roman" w:eastAsia="Times New Roman" w:hAnsi="Times New Roman" w:cs="Times New Roman"/>
          <w:sz w:val="24"/>
          <w:szCs w:val="20"/>
          <w:lang w:eastAsia="hu-HU"/>
        </w:rPr>
        <w:t>z alapvető könyvtárhasználati</w:t>
      </w:r>
      <w:r w:rsidR="0021684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szokásokat, kölcsönzési feltételeket, módokat.</w:t>
      </w:r>
    </w:p>
    <w:p w:rsidR="001452E5" w:rsidRDefault="00216844" w:rsidP="00A945F9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Pedagógusok és technikai dolgozók is alkalmazásukba állásukkal együtt </w:t>
      </w:r>
      <w:r w:rsidR="00A945F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vállnak könyvtári tagokká.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1452E5" w:rsidRPr="005B2E09" w:rsidRDefault="001452E5" w:rsidP="00751D38">
      <w:pPr>
        <w:spacing w:before="240"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51D38" w:rsidRPr="005B2E09" w:rsidRDefault="00751D38" w:rsidP="00751D38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B2E0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A könyvtár gazdálkodása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feladatok elvégzéséhez szükséges anyagi feltételeket az intézmény fenntartója a költségvetésben biztosítja, amihez előzetesen kikéri a</w:t>
      </w:r>
      <w:r w:rsidR="003F101D">
        <w:rPr>
          <w:rFonts w:ascii="Times New Roman" w:eastAsia="Times New Roman" w:hAnsi="Times New Roman" w:cs="Times New Roman"/>
          <w:sz w:val="24"/>
          <w:szCs w:val="20"/>
          <w:lang w:eastAsia="hu-HU"/>
        </w:rPr>
        <w:t>z iskola igazgatójának, és</w:t>
      </w: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könyvtáros</w:t>
      </w:r>
      <w:r w:rsidR="003F101D">
        <w:rPr>
          <w:rFonts w:ascii="Times New Roman" w:eastAsia="Times New Roman" w:hAnsi="Times New Roman" w:cs="Times New Roman"/>
          <w:sz w:val="24"/>
          <w:szCs w:val="20"/>
          <w:lang w:eastAsia="hu-HU"/>
        </w:rPr>
        <w:t>ának</w:t>
      </w: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véleményét. A működtető gondoskodik a napi működéshez szükséges eszközökről, irodaszerekről, technikai feltételekről.</w:t>
      </w:r>
    </w:p>
    <w:p w:rsidR="00751D38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könyvtár fejlesztésére tervezett éves keretet úgy kell rendelkezésre bocsátani, hogy a tervszerű és folyamatos beszerzés biztosítva legyen. A működéshez szükséges dokumentumok, nyomtatványok beszerzése a könyvtáros feladata. A költségvetés célszerű felhasználásáért a könyvtáros a felelős, ezért csak a beleegyezésével lehet a könyvtár részére könyvtári keretből dokumentumot vásárolni.</w:t>
      </w:r>
    </w:p>
    <w:p w:rsidR="002001A1" w:rsidRDefault="002001A1" w:rsidP="002001A1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bookmarkStart w:id="2" w:name="_Toc355603469"/>
    </w:p>
    <w:p w:rsidR="00751D38" w:rsidRPr="005B2E09" w:rsidRDefault="002001A1" w:rsidP="002001A1">
      <w:pPr>
        <w:keepNext/>
        <w:spacing w:after="0"/>
        <w:jc w:val="both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hu-HU"/>
        </w:rPr>
        <w:t>II</w:t>
      </w:r>
      <w:r w:rsidR="00751D38" w:rsidRPr="005B2E09">
        <w:rPr>
          <w:rFonts w:ascii="Times New Roman" w:eastAsia="Arial Unicode MS" w:hAnsi="Times New Roman" w:cs="Times New Roman"/>
          <w:b/>
          <w:bCs/>
          <w:sz w:val="24"/>
          <w:szCs w:val="24"/>
          <w:lang w:eastAsia="hu-HU"/>
        </w:rPr>
        <w:t>. Az iskolai könyvtár feladatai</w:t>
      </w:r>
      <w:bookmarkEnd w:id="2"/>
      <w:r w:rsidR="00751D38" w:rsidRPr="005B2E09">
        <w:rPr>
          <w:rFonts w:ascii="Times New Roman" w:eastAsia="Arial Unicode MS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751D38" w:rsidRDefault="00751D38" w:rsidP="00751D38">
      <w:pPr>
        <w:spacing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iskolai könyvtár a nevelő-oktató munka eszköztára, szellemi bázisa, az iskola szerves része. Gyűjtőkörével, egész állom</w:t>
      </w:r>
      <w:r w:rsidR="004F106B">
        <w:rPr>
          <w:rFonts w:ascii="Times New Roman" w:eastAsia="Times New Roman" w:hAnsi="Times New Roman" w:cs="Times New Roman"/>
          <w:sz w:val="24"/>
          <w:szCs w:val="24"/>
          <w:lang w:eastAsia="hu-HU"/>
        </w:rPr>
        <w:t>ányával, működésével igazodik az alaptanterv</w:t>
      </w:r>
      <w:r w:rsidR="003F1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kerettantervek által meghatározott </w:t>
      </w: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műveltségi területek követelményrendszeréhez és az iskola egész tevékenységéhez. Az alap- és a kiegészítő feladatok elvégzésével szolgálja, alakítja az iskolában folyó munkát.</w:t>
      </w:r>
    </w:p>
    <w:p w:rsidR="003F101D" w:rsidRPr="005B2E09" w:rsidRDefault="003F101D" w:rsidP="00751D38">
      <w:pPr>
        <w:spacing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1D38" w:rsidRPr="005B2E09" w:rsidRDefault="00751D38" w:rsidP="00751D38">
      <w:pPr>
        <w:spacing w:before="240" w:after="0"/>
        <w:ind w:left="357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lastRenderedPageBreak/>
        <w:t>Alapfeladatok</w:t>
      </w:r>
    </w:p>
    <w:p w:rsidR="00751D38" w:rsidRPr="005B2E09" w:rsidRDefault="00751D38" w:rsidP="00751D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Gyűjteményének folyamatos fejlesztése, feltárása, őrzése és rendelkezésre bocsátása.</w:t>
      </w:r>
    </w:p>
    <w:p w:rsidR="00751D38" w:rsidRPr="005B2E09" w:rsidRDefault="00751D38" w:rsidP="00751D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Tájékoztatás nyújtása a dokumentumokról és szolgáltatásokról.</w:t>
      </w:r>
    </w:p>
    <w:p w:rsidR="00751D38" w:rsidRPr="005B2E09" w:rsidRDefault="00751D38" w:rsidP="00751D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Az iskola helyi pedagógiai programja és könyvtár-pedagógiai programja szerinti tanórai foglalkozások tartása.</w:t>
      </w:r>
    </w:p>
    <w:p w:rsidR="00751D38" w:rsidRPr="005B2E09" w:rsidRDefault="00751D38" w:rsidP="00751D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Könyvtári dokumentumok egyéni és csoportos helyben használatának biztosítása.</w:t>
      </w:r>
    </w:p>
    <w:p w:rsidR="00751D38" w:rsidRPr="005B2E09" w:rsidRDefault="00751D38" w:rsidP="00751D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Fejleszti a tanulók információszerző, információkezelő, kommunikációs képességeit, olvasási, tanulási szokásait.</w:t>
      </w:r>
    </w:p>
    <w:p w:rsidR="00751D38" w:rsidRPr="005B2E09" w:rsidRDefault="00751D38" w:rsidP="00751D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Könyvtári dokumentumok kölcsönzése, beleértve a tartós tankönyvek, segédkönyvek kölcsönzését.</w:t>
      </w:r>
    </w:p>
    <w:p w:rsidR="0067049B" w:rsidRDefault="0067049B" w:rsidP="00751D38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67049B" w:rsidRDefault="0067049B" w:rsidP="00751D38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751D38" w:rsidRPr="005B2E09" w:rsidRDefault="00751D38" w:rsidP="00751D38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Kiegészítő feladatok</w:t>
      </w:r>
    </w:p>
    <w:p w:rsidR="00751D38" w:rsidRPr="005B2E09" w:rsidRDefault="00751D38" w:rsidP="00751D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tanórákon kívüli egyéni vagy csoportos, pedagógiai tartalmú foglalkozás, amely a tanulók fejlődését szolgálja.</w:t>
      </w:r>
    </w:p>
    <w:p w:rsidR="00751D38" w:rsidRPr="005B2E09" w:rsidRDefault="00751D38" w:rsidP="00751D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nevelő-oktató munkához szükséges dokumentumok többszörözése.</w:t>
      </w:r>
    </w:p>
    <w:p w:rsidR="00751D38" w:rsidRPr="005B2E09" w:rsidRDefault="00751D38" w:rsidP="00751D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Számítógépes informatikai szolgáltatások biztosítása.</w:t>
      </w:r>
    </w:p>
    <w:p w:rsidR="00751D38" w:rsidRPr="005B2E09" w:rsidRDefault="00751D38" w:rsidP="00751D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Tájékoztatás nyújtása az iskolai könyvtárak, a pedagógiai-szakmai szolgáltatásokat ellátó intézményekben működő könyvtárak, a nyilvános könyvtárak dokumentumairól, szolgáltatásairól.</w:t>
      </w:r>
    </w:p>
    <w:p w:rsidR="00751D38" w:rsidRPr="005B2E09" w:rsidRDefault="00751D38" w:rsidP="00751D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Más könyvtárak által nyújtott szolgáltatások elérésének biztosítása.</w:t>
      </w:r>
    </w:p>
    <w:p w:rsidR="00751D38" w:rsidRPr="005B2E09" w:rsidRDefault="00751D38" w:rsidP="00751D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Részvétel a könyvtárak közötti dokumentum- és információcserében.</w:t>
      </w:r>
    </w:p>
    <w:p w:rsidR="00751D38" w:rsidRPr="005B2E09" w:rsidRDefault="00751D38" w:rsidP="00751D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Közreműködik az iskolai tankönyvellátás megszervezésében, lebonyolításában.</w:t>
      </w:r>
    </w:p>
    <w:p w:rsidR="00751D38" w:rsidRPr="005B2E09" w:rsidRDefault="00751D38" w:rsidP="00751D3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Lehetőséget nyújt a könyvtárhoz kapcsolódó programok megszervezésében, a diákok öntevékenységére, szabadidős tevékenységekre. </w:t>
      </w:r>
    </w:p>
    <w:p w:rsidR="00751D38" w:rsidRDefault="00751D38" w:rsidP="00751D38">
      <w:pPr>
        <w:numPr>
          <w:ilvl w:val="0"/>
          <w:numId w:val="8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Esélyegyenlőséget biztosít a szociálisan hátrányos helyzetű tanulóknak.</w:t>
      </w:r>
    </w:p>
    <w:p w:rsidR="003F101D" w:rsidRPr="005B2E09" w:rsidRDefault="003F101D" w:rsidP="003F101D">
      <w:pPr>
        <w:spacing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51D38" w:rsidRPr="005B2E09" w:rsidRDefault="002001A1" w:rsidP="00751D38">
      <w:pPr>
        <w:keepNext/>
        <w:spacing w:after="0"/>
        <w:ind w:left="360"/>
        <w:jc w:val="both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hu-HU"/>
        </w:rPr>
      </w:pPr>
      <w:bookmarkStart w:id="3" w:name="_Toc355603470"/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hu-HU"/>
        </w:rPr>
        <w:t>III</w:t>
      </w:r>
      <w:r w:rsidR="00751D38" w:rsidRPr="005B2E09">
        <w:rPr>
          <w:rFonts w:ascii="Times New Roman" w:eastAsia="Arial Unicode MS" w:hAnsi="Times New Roman" w:cs="Times New Roman"/>
          <w:b/>
          <w:bCs/>
          <w:sz w:val="24"/>
          <w:szCs w:val="24"/>
          <w:lang w:eastAsia="hu-HU"/>
        </w:rPr>
        <w:t>. Az iskolai könyvtár szolgáltatásai</w:t>
      </w:r>
      <w:bookmarkEnd w:id="3"/>
      <w:r w:rsidR="00751D38" w:rsidRPr="005B2E09">
        <w:rPr>
          <w:rFonts w:ascii="Times New Roman" w:eastAsia="Arial Unicode MS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Az iskolai könyvtár szolgált</w:t>
      </w:r>
      <w:r w:rsidR="002001A1">
        <w:rPr>
          <w:rFonts w:ascii="Times New Roman" w:eastAsia="Times New Roman" w:hAnsi="Times New Roman" w:cs="Times New Roman"/>
          <w:sz w:val="24"/>
          <w:szCs w:val="20"/>
          <w:lang w:eastAsia="hu-HU"/>
        </w:rPr>
        <w:t>atásait és használati rendjét /2</w:t>
      </w: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. sz. melléklet / a helyi pedagógiai programnak és tantervnek megfelelően, ill. a könyvtári rendszer által nyújtott lehetőségek, és a helyi adottságok figyelembevételével szervezi meg:</w:t>
      </w:r>
    </w:p>
    <w:p w:rsidR="00751D38" w:rsidRPr="005B2E09" w:rsidRDefault="00751D38" w:rsidP="00751D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könyvtár gyűjteményének, tájékoztató és technikai eszközeinek egyéni és csoportos helyben használata.</w:t>
      </w:r>
    </w:p>
    <w:p w:rsidR="00751D38" w:rsidRPr="005B2E09" w:rsidRDefault="00751D38" w:rsidP="00751D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könyvtárhasználati órák megtartása, közreműködés a könyvtárra épülő szakórák előkészítésében és megtartásában.</w:t>
      </w:r>
    </w:p>
    <w:p w:rsidR="00751D38" w:rsidRPr="005B2E09" w:rsidRDefault="00751D38" w:rsidP="00751D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Olvasószolgálat, tájékoztató szolgálat (tájékoztatás a könyvtárhasználat módjáról, a könyvtár gyűjteményéről, irodalomkutatás, témafigyelés, pedagógiai szaktájékoztatás, közhasznú, közérdekű tájékoztatás stb.).</w:t>
      </w:r>
    </w:p>
    <w:p w:rsidR="00751D38" w:rsidRPr="005B2E09" w:rsidRDefault="00751D38" w:rsidP="00751D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Könyvtári dokumentumok kölcsönzése.</w:t>
      </w:r>
    </w:p>
    <w:p w:rsidR="00751D38" w:rsidRPr="005B2E09" w:rsidRDefault="00751D38" w:rsidP="00751D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Felkérés esetén, a tanórán kívüli foglalkozások megszervezésében, megtartásában való részvétel.</w:t>
      </w:r>
    </w:p>
    <w:p w:rsidR="00751D38" w:rsidRPr="005B2E09" w:rsidRDefault="00751D38" w:rsidP="00751D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Könyvtári dokumentumok másolása, közreműködés új ismerethordozók előállításában.</w:t>
      </w:r>
    </w:p>
    <w:p w:rsidR="00751D38" w:rsidRPr="005B2E09" w:rsidRDefault="00751D38" w:rsidP="00751D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Számítógép használat, ill. számítógépes informatikai szolgáltatások biztosítása.</w:t>
      </w:r>
    </w:p>
    <w:p w:rsidR="00751D38" w:rsidRPr="005B2E09" w:rsidRDefault="00751D38" w:rsidP="00751D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Tájékoztatás és részvétel az ODR szolgáltatásaiban.</w:t>
      </w:r>
    </w:p>
    <w:p w:rsidR="00751D38" w:rsidRPr="00E1684E" w:rsidRDefault="00751D38" w:rsidP="00751D38">
      <w:pPr>
        <w:numPr>
          <w:ilvl w:val="0"/>
          <w:numId w:val="7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tartós tankönyvek nyilvántartása és kölcsönzése; közreműködés az iskolai tankönyvellátás megszervezésében és lebonyolításában.</w:t>
      </w:r>
    </w:p>
    <w:p w:rsidR="00E1684E" w:rsidRPr="005B2E09" w:rsidRDefault="00E1684E" w:rsidP="00E1684E">
      <w:pPr>
        <w:spacing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751D38" w:rsidRPr="005B2E09" w:rsidRDefault="002001A1" w:rsidP="002001A1">
      <w:pPr>
        <w:keepNext/>
        <w:spacing w:after="0"/>
        <w:jc w:val="both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hu-HU"/>
        </w:rPr>
      </w:pPr>
      <w:bookmarkStart w:id="4" w:name="_Toc355603471"/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hu-HU"/>
        </w:rPr>
        <w:lastRenderedPageBreak/>
        <w:t>IV</w:t>
      </w:r>
      <w:r w:rsidR="00751D38" w:rsidRPr="005B2E09">
        <w:rPr>
          <w:rFonts w:ascii="Times New Roman" w:eastAsia="Arial Unicode MS" w:hAnsi="Times New Roman" w:cs="Times New Roman"/>
          <w:b/>
          <w:bCs/>
          <w:sz w:val="24"/>
          <w:szCs w:val="24"/>
          <w:lang w:eastAsia="hu-HU"/>
        </w:rPr>
        <w:t>. Állományfejlesztés és gyűjteményszervezés</w:t>
      </w:r>
      <w:bookmarkEnd w:id="4"/>
    </w:p>
    <w:p w:rsidR="00751D38" w:rsidRPr="005B2E09" w:rsidRDefault="002001A1" w:rsidP="00751D38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751D38" w:rsidRPr="005B2E0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Alapelvek</w:t>
      </w:r>
    </w:p>
    <w:p w:rsidR="00751D38" w:rsidRPr="005B2E09" w:rsidRDefault="00751D38" w:rsidP="00751D38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könyvtár a gyűjtőköri szabályzata</w:t>
      </w: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szerint fejleszti állományát, az iskola pedagógiai programjában megfogalmazott feladatoknak és szükségleteknek megfelelően. A gyűjtőköri szabályzat a </w:t>
      </w:r>
      <w:r w:rsidR="002001A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1. sz. </w:t>
      </w: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mellékletben található.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Az állománynak korszerű műveltséget, esztétikai értéket kell közvetítenie, biztosítania kell a világnézeti, vallási és egyéb ismertek tárgyilagos és többoldalú megközelítését. Tartalmi, stiláris és pedagógiai szempontból meg kell felelnie a tanulók érdeklődésének, életkori sajátosságainak. Rendelkezésre kell bocsátania a pedagógiai tevékenységhez szükséges dokumentumokat.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Elsősorban a tanuláshoz, tanításhoz szükséges alapvető segédkönyveket, kézikönyveket, a szaktárgyi és mindennapi tájékozódás forrásait, a tanítási órán munkaeszközként használt, a tananyag elmélyítésére, többoldalú megközelítésére alkalmas műveket, folyóiratokat és egyéb ismerethordozókat kell beszerezni, valamint a pedagógusok munkájához segédeszközül szolgáló dokumentumokat kell biztosítani. Gyűjtési kötelezettsége kiterjed a tartós tankönyvek, kötelező és ajánlott olvasmányok körére is. 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nyomtatott dokumentumok mellett gyűjti, nyilvántartja és szolgáltatja az audiovizuális és számítógéppel olvasható ismerethordozókat is.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Az állomány nagyságát és gyarapítási ütemét az iskolában oktatott tárgyakhoz kapcsolódó könyvek, folyóiratok és egyéb ismerethordozók mennyiségi és minőségi összetétele, a dokumentumoknak a nevelő-oktató munkában betöltött szerepe, a tanulók, és a nevelők létszáma határozza meg.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szerzeményezés és apasztás helyes aránya növeli a gyűjtemény információs értékét, használhatóságát. </w:t>
      </w:r>
    </w:p>
    <w:p w:rsidR="00751D38" w:rsidRPr="005B2E09" w:rsidRDefault="00751D38" w:rsidP="00751D38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Gyarapítás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tervszerű és folyamatos gyarapítás érdekében a felhasználható összeg nagyságáról legkésőbb az iskolai költségvetés elfogadásától számított 15 napon belül tájékoztatni kell a könyvtár vezetőjét.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gyarapításra fordítható összeg felhasználásáért a könyvtáros a felelős, éppen ezért, hozzájárulása nélkül a könyvtár számára könyvet vagy más dokumentumot senki sem vásárolhat, nem ajándékozhat.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Gyarapítás formái: vétel, ajándékozás, csere.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Számlanyilvántartás: A dokumentumok számláinak kiegyenlítése és a pénzügyi szabályoknak megfelelő könyvelése az iskola fenntartójának és/vagy működtetőjének a feladata. A könyvtáros tanár feladata a könyvtári keret felhasználásáról nyilvántartás vezetése. </w:t>
      </w:r>
    </w:p>
    <w:p w:rsidR="00751D38" w:rsidRPr="005B2E09" w:rsidRDefault="00751D38" w:rsidP="00751D38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dokumentumok állományba vétele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tartós megőrzésre beszerzett dokumentumokat számlaellenőrzés után hat napon belül leltárba kell venni. (3/1975. VI. 17. KM PM együttes rendelete és a hozzá kiadott irányelvek Művelődési Közlöny 1978/9.sz.)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dokumentumokat a leltárba vétellel egy időben el kell látni a könyvtár tulajdonbélyegzőjével, leltári számmal és raktári jelzettel. 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könyvtár egyedi leltárkönyvet vezet, illetve elektronikus formában tartja nyilván állományát; a különböző típusú dokumentumokról külön-külön kell könyvtári nyilvántartást vezetni. A végleges nyilvántartás bármely formája pénzügyi okmány, nem selejtezhető.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Brosúrákról külön nyilvántartás készül, ezek a kiadványok nem kerülnek a leltárkönyvbe, fogyóanyagként kezeljük őket, értékhatár korlátozás nélkül, három évig kell őrizni. Itt kell nyilván tartani a tanári segédleteket, tanári kézikönyveket, tartalmilag gyorsan avuló és a mindennapi használattól rongálódó kiadványokat.</w:t>
      </w:r>
    </w:p>
    <w:p w:rsidR="00751D38" w:rsidRPr="005B2E09" w:rsidRDefault="00E1684E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kurrens periodikumról, amennyiben lehetősége van az intézménynek ezek beszerzésére is, excel táblázatot, nyilvántartást kell vezetni és a kiadványt az iskola pecsétjével el kell látni.</w:t>
      </w:r>
      <w:r w:rsidR="00751D38" w:rsidRPr="005B2E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folyóiratokat</w:t>
      </w:r>
      <w:r w:rsidR="00B050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751D38" w:rsidRPr="005B2E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három évig kell őrizni. 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külön gyűjtemények állományba vételének jelzetelése: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Brosúrák:          </w:t>
      </w:r>
      <w:r w:rsidRPr="005B2E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bélyegző + leltári szám (T illetve Br jelzés)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CD lemezek (DVD, CD-ROM-ok): bélyegző + leltári szám (C jelzés)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Tartóstankönyvek: </w:t>
      </w: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bélyegző + leltári szám (Ttk jelzés)</w:t>
      </w:r>
    </w:p>
    <w:p w:rsidR="00751D38" w:rsidRPr="005B2E09" w:rsidRDefault="00751D38" w:rsidP="00751D38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Állományapasztás, selejtezés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Ez a feladat egyenértékű a gyarapítással, amely függ: </w:t>
      </w:r>
    </w:p>
    <w:p w:rsidR="00751D38" w:rsidRPr="005B2E09" w:rsidRDefault="00751D38" w:rsidP="00751D38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gyarapítás minőségétől, az iskola pedagógiai programjától, a tantervi módosításoktól (tervszerű apasztás), </w:t>
      </w:r>
    </w:p>
    <w:p w:rsidR="00751D38" w:rsidRPr="005B2E09" w:rsidRDefault="00751D38" w:rsidP="00751D38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dokumentumok tárolásától, fizikai védelmétől (természetes elhasználódás), </w:t>
      </w:r>
    </w:p>
    <w:p w:rsidR="00751D38" w:rsidRPr="005B2E09" w:rsidRDefault="00751D38" w:rsidP="00751D38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kölcsönzési fegyelemtől (hiány).</w:t>
      </w:r>
    </w:p>
    <w:p w:rsidR="00751D38" w:rsidRDefault="00B050F2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Brosúrákat,</w:t>
      </w:r>
      <w:r w:rsidR="00751D38"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könyvtáros saját hatáskörén belül selejtezi, jegyzéket készít róla, majd a leltárkönyvben jelzi a selejtezés tényét.</w:t>
      </w:r>
    </w:p>
    <w:p w:rsidR="00B050F2" w:rsidRPr="005B2E09" w:rsidRDefault="00B050F2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 tartós tankönyvek esetében a négy év lejárta után, illetve a hivatalos tankönyvlistán már nem szereplő dokumentumok esetében selejtezhet a könyvtáros, engedélyezteti az iskola igazgatójával, és az elkészített jegyzék alapján a tankönyvek nyilvántartásában jelzi annak tényét.</w:t>
      </w:r>
    </w:p>
    <w:p w:rsidR="00751D38" w:rsidRPr="005B2E09" w:rsidRDefault="00751D38" w:rsidP="00751D38">
      <w:pPr>
        <w:spacing w:after="2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többi dokumentum kivezetése a leltárkönyvből az igazgató engedélyével, jegyzőkönyv alapján történik. Az állományból folyamatosan - évente legalább egy alkalommal - ki kell vonni az elavult, megrongálódott, használhatatlanná vált dokumentumokat. Különösen fontos ezt megtenni az éves használatra kölcsönzött tankönyvek esetében (erős rongálódás, elavulás). A tankönyveket február-márciusban kell megrendelni, selejtezni csak tanév végén lehet. A tankönyvi állománnyal való gazdálkodás fokozott odafigyelést igényel.</w:t>
      </w:r>
    </w:p>
    <w:p w:rsidR="00751D38" w:rsidRPr="005B2E09" w:rsidRDefault="00751D38" w:rsidP="00751D38">
      <w:pPr>
        <w:spacing w:before="240"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állomány jogi védelme, ellenőrzése</w:t>
      </w: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751D38" w:rsidRPr="005B2E09" w:rsidRDefault="00751D38" w:rsidP="00751D38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iskola dolgozói, tanulói távozásuk esetén kötelesek könyvtári adósságukat rendezni. Az olvasó által elveszített, megrongált dokumentumokat az alábbi módon lehet pótolni: </w:t>
      </w:r>
    </w:p>
    <w:p w:rsidR="00751D38" w:rsidRPr="005B2E09" w:rsidRDefault="00751D38" w:rsidP="00751D3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dokumentum azonos kiadásának beszerzésével</w:t>
      </w:r>
    </w:p>
    <w:p w:rsidR="00751D38" w:rsidRPr="005B2E09" w:rsidRDefault="00751D38" w:rsidP="00751D3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dokumentumok újabb kiadásának beszerzésével</w:t>
      </w:r>
    </w:p>
    <w:p w:rsidR="00751D38" w:rsidRPr="005B2E09" w:rsidRDefault="00751D38" w:rsidP="00751D3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könyvtár gyűjtőkörébe tartozó hasonló témájú dokumentum beszerzésével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tankönyvek esetében a természetes elhasználódás nem pótlásköteles.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Az elvesztett könyvekről jegyzőkönyvet kell írni.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állomány ellenőrzése mennyiségi felvételt jelent, melynek során a gyűjtemény dokumentumait tételesen kell összehasonlítani az egyedi nyilvántartással. A revíziót legalább két személynek kell lebonyolítania. Egyszemélyes könyvtár esetén az intézményvezető </w:t>
      </w: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 xml:space="preserve">köteles egy állandó munkatársról gondoskodni, akinek megbízatása az ellenőrzés befejezéséig tart. 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leltári fegyelem megköveteli a nyilvántartások pontos, naprakész vezetését.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kölcsönző anyagilag felel a dokumentumok megrongálásával vagy elvesztésével okozott kárért. A letéti állományt névre szólóan kell átadni, melyért az átvevő anyagilag felelős.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könyvtár kulcsai a könyvtárosnál, a titkárságon és a portán találhatók. </w:t>
      </w:r>
      <w:r w:rsidRPr="005B2E09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 kulcsok csak indokolt esetben adhatók ki másnak. Amennyiben a könyvtárat alkalmanként vagy rendszeresen a könyvtáros-tanár jelenléte nélkül szakórák illetve egyéb szakmai rendezvények helyszínéül használják, az anyagi felelősség megoszlik a könyvtárat használók között.</w:t>
      </w:r>
    </w:p>
    <w:p w:rsidR="00751D38" w:rsidRPr="005B2E09" w:rsidRDefault="00751D38" w:rsidP="00751D38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állomány feltárása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Iskolánkban a Szikla Integrált Könyvtárkezelő Rendszer látja el a katalogizálási feladatokat, alkalmazásával valósulnak meg a feltárás formai és tartalmi jegyei. A kölcsönz</w:t>
      </w:r>
      <w:r w:rsidR="001A5C9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ési modul bevezetése is megtörtént.</w:t>
      </w:r>
    </w:p>
    <w:p w:rsidR="00751D38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feltárásra vonatkozó részletesebb szabályokat, a katalógusépítés szempontjait a katalógusszerkesztési szabályzat tartalmazza.</w:t>
      </w:r>
      <w:r w:rsidR="00A36C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A36C3E" w:rsidRDefault="00A36C3E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36C3E" w:rsidRPr="005B2E09" w:rsidRDefault="00A36C3E" w:rsidP="00A36C3E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Kölcsönzési nyilvántartások</w:t>
      </w:r>
    </w:p>
    <w:p w:rsidR="00A36C3E" w:rsidRDefault="00A36C3E" w:rsidP="00A36C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tanulók és az iskola dolgoz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óinak dokumentum kölcsönzése a SZIKLA MINI intergrált könyvtári rendszer kölcsönzési moduljának használatával</w:t>
      </w: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történik. A tankö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nyvi nyilvántartás elkülönített, excel táblázatok formájában.</w:t>
      </w:r>
    </w:p>
    <w:p w:rsidR="00A36C3E" w:rsidRPr="005B2E09" w:rsidRDefault="00A36C3E" w:rsidP="00A36C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36C3E" w:rsidRPr="00A36C3E" w:rsidRDefault="00A36C3E" w:rsidP="00A36C3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36C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könyvtári állomány elhelyezése, tagolása, felszerelései, technikai eszközei</w:t>
      </w:r>
    </w:p>
    <w:p w:rsidR="00A36C3E" w:rsidRPr="005B2E09" w:rsidRDefault="00A36C3E" w:rsidP="00A36C3E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könyvtár az iskola földszintjén, a tanári melletti helyiségben működik. Ebben az egy helyiségben szabadpolcon található az egész könyvtári állomány. A szépirodalom betűrendben, az ismeretterjesztő irodalom ETO rendben. A könyvtárat használók igényeinek kielégítését és a használat megkönnyítését állománycsoportok létrehozása segíti (pl. sorozatok, mesesarok). </w:t>
      </w:r>
    </w:p>
    <w:p w:rsidR="00A36C3E" w:rsidRPr="005B2E09" w:rsidRDefault="00A36C3E" w:rsidP="00A36C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 könyvtárban három</w:t>
      </w: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tanulói és egy könyvtáros által használható internet kapcsolattal rendelkező számítógép működik.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Egy projektor </w:t>
      </w: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s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egíti a könyvtári tevékenységet, oktatói munkát, valamint egy CD-t is lejátszó rádió.</w:t>
      </w:r>
    </w:p>
    <w:p w:rsidR="00A36C3E" w:rsidRPr="005B2E09" w:rsidRDefault="00A36C3E" w:rsidP="00A36C3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teremben 24 tanuló helyben olvasására és foglalkoztatására van lehetőség. </w:t>
      </w:r>
    </w:p>
    <w:p w:rsidR="00A36C3E" w:rsidRDefault="00A36C3E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36C3E" w:rsidRDefault="00A36C3E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36C3E" w:rsidRDefault="00A36C3E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36C3E" w:rsidRDefault="00A36C3E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36C3E" w:rsidRPr="005B2E09" w:rsidRDefault="00A36C3E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36C3E" w:rsidRPr="005B2E09" w:rsidRDefault="002001A1" w:rsidP="002001A1">
      <w:pPr>
        <w:keepNext/>
        <w:spacing w:before="240" w:after="0"/>
        <w:jc w:val="both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hu-HU"/>
        </w:rPr>
      </w:pPr>
      <w:bookmarkStart w:id="5" w:name="_Toc355603472"/>
      <w:r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="00751D38" w:rsidRPr="005B2E09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hu-HU"/>
        </w:rPr>
        <w:t>. A könyvtár házirendje</w:t>
      </w:r>
      <w:bookmarkEnd w:id="5"/>
    </w:p>
    <w:p w:rsidR="00751D38" w:rsidRPr="005B2E09" w:rsidRDefault="00751D38" w:rsidP="00751D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 könyvtárát a nyitva tartás ideje alatt minden tanuló és az iskola valamennyi dolgozója díjmentesen látogathatja.</w:t>
      </w:r>
    </w:p>
    <w:p w:rsidR="00751D38" w:rsidRPr="005B2E09" w:rsidRDefault="00751D38" w:rsidP="00751D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könyvkölcsönzés feltétele a beiratkozás</w:t>
      </w:r>
      <w:r w:rsidR="001A5C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intézménybe illetve </w:t>
      </w:r>
      <w:r w:rsidR="00CE6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ott történő </w:t>
      </w:r>
      <w:r w:rsidR="001A5C93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alkalmazás. A</w:t>
      </w: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könyvtárhasználat ingyenes.</w:t>
      </w:r>
    </w:p>
    <w:p w:rsidR="00751D38" w:rsidRPr="005B2E09" w:rsidRDefault="00751D38" w:rsidP="00751D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könyvtár szabadpolcos rendszerű, a könyvek mindenki számára hozzáférhetők, önállóan levehetők.</w:t>
      </w:r>
    </w:p>
    <w:p w:rsidR="00751D38" w:rsidRPr="005B2E09" w:rsidRDefault="00751D38" w:rsidP="00751D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Csak azt a könyvet lehet kivinni a könyvtárból, melynek a sz</w:t>
      </w:r>
      <w:r w:rsidR="001A5C93">
        <w:rPr>
          <w:rFonts w:ascii="Times New Roman" w:eastAsia="Times New Roman" w:hAnsi="Times New Roman" w:cs="Times New Roman"/>
          <w:sz w:val="24"/>
          <w:szCs w:val="24"/>
          <w:lang w:eastAsia="hu-HU"/>
        </w:rPr>
        <w:t>ámát a kölcsönzési modulban,</w:t>
      </w: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számítógépen rögzítettük.</w:t>
      </w:r>
    </w:p>
    <w:p w:rsidR="00751D38" w:rsidRPr="005B2E09" w:rsidRDefault="00751D38" w:rsidP="00751D38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könyvek kölcsönzési ideje 3 hét, de a kiolvasott könyveket már másnap is ki lehet cserélni.</w:t>
      </w:r>
    </w:p>
    <w:p w:rsidR="00751D38" w:rsidRDefault="00751D38" w:rsidP="00751D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kötelező olvasmányokat hosszabb időre is ki lehet kölcsönözni, de a hosszabbítás igényét legkésőbb a 3 hét kölcsönzési idő letelte után jelezni kell.</w:t>
      </w:r>
    </w:p>
    <w:p w:rsidR="008718AD" w:rsidRPr="005B2E09" w:rsidRDefault="008718AD" w:rsidP="00751D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kikölcsönzött tankönyveket legkésőbb a tanítási év utolsó napjáig vissza kell szolgáltatni.</w:t>
      </w:r>
    </w:p>
    <w:p w:rsidR="00751D38" w:rsidRPr="005B2E09" w:rsidRDefault="00751D38" w:rsidP="00751D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Egyszerre 3 könyv kikölcsönzése lehetséges, csak indokolt esetben lehet több (pl.: kutatómunka, kiselőadásra való felkészülés…).</w:t>
      </w:r>
    </w:p>
    <w:p w:rsidR="00322B36" w:rsidRDefault="00751D38" w:rsidP="00751D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elvesztett, vagy nagyon megrongált könyvet lehetőség szerint a kikölcsönzött példánnyal megegyező példánnyal kell pótolni, vagy egy másik kiadással, de ez esetben új leltári számon kell szerepeltetni a dokumentumot. </w:t>
      </w:r>
    </w:p>
    <w:p w:rsidR="00751D38" w:rsidRPr="005B2E09" w:rsidRDefault="00751D38" w:rsidP="00751D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könyvtári könyvek és a berendezés épségére, valamint a könyvtár rendjére és tisztaságára mindenkinek vigyáznia kell.</w:t>
      </w:r>
    </w:p>
    <w:p w:rsidR="00751D38" w:rsidRPr="005B2E09" w:rsidRDefault="00751D38" w:rsidP="00751D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 tanórák végén a székeket, asztalokat a helyükre kell igazítani.</w:t>
      </w:r>
    </w:p>
    <w:p w:rsidR="00751D38" w:rsidRPr="005B2E09" w:rsidRDefault="00751D38" w:rsidP="00751D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könyvtárban étkezni, szemetelni, az asztalokban szemetet hagyni nem szabad.</w:t>
      </w:r>
    </w:p>
    <w:p w:rsidR="00751D38" w:rsidRPr="005B2E09" w:rsidRDefault="00751D38" w:rsidP="00751D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 kabátokat a fogasokon, a táskákat az ajtó előtt, az erre kialakított helyen kell elhelyezni.</w:t>
      </w:r>
    </w:p>
    <w:p w:rsidR="00751D38" w:rsidRPr="005B2E09" w:rsidRDefault="00751D38" w:rsidP="00751D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könyvtárban kulturáltan, illedelmesen kell viselkedni, hangoskodni, a többieket zavarni nem szabad</w:t>
      </w:r>
      <w:r w:rsidR="00322B3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51D38" w:rsidRPr="005B2E09" w:rsidRDefault="00751D38" w:rsidP="00751D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könyvtárban tanár nélkül</w:t>
      </w:r>
      <w:r w:rsidR="008718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tanuló,</w:t>
      </w: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tanulócsoport nem tartózkodhat.</w:t>
      </w:r>
    </w:p>
    <w:p w:rsidR="00751D38" w:rsidRPr="005B2E09" w:rsidRDefault="00751D38" w:rsidP="00751D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 helyisége a tanórákon kívül igénybe vehető megbeszélések, értekezletek, korrepetálások, iskolai és kerületi versenyek megtartására.</w:t>
      </w:r>
    </w:p>
    <w:p w:rsidR="00751D38" w:rsidRPr="005B2E09" w:rsidRDefault="00751D38" w:rsidP="00751D38">
      <w:pPr>
        <w:spacing w:before="240" w:after="6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B2E0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Záró rendelkezések</w:t>
      </w:r>
    </w:p>
    <w:p w:rsidR="00751D38" w:rsidRPr="005B2E09" w:rsidRDefault="00751D38" w:rsidP="00751D38">
      <w:pPr>
        <w:spacing w:after="2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könyvtár működési szabályzata az iskolai SZMSZ része. A jelen szabályzatban nem említett valamennyi kérdésében az iskolai SZMSZ-ben foglaltak szerint kell eljárni. A könyvtári szervezeti és működési szabályzatot vagy annak mellékleteit át kell dolgozni, ha jogállásban, szervezeti felépítésben, feladatrendszerben változás áll be. Az iskolai könyvtár működési szabályzata a jóváhagyás után lép életbe.</w:t>
      </w:r>
    </w:p>
    <w:p w:rsidR="00751D38" w:rsidRPr="005B2E09" w:rsidRDefault="00751D38" w:rsidP="00751D38">
      <w:pPr>
        <w:keepNext/>
        <w:spacing w:after="0"/>
        <w:jc w:val="both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hu-HU"/>
        </w:rPr>
      </w:pPr>
      <w:bookmarkStart w:id="6" w:name="_Toc355603473"/>
      <w:r w:rsidRPr="005B2E09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hu-HU"/>
        </w:rPr>
        <w:t>Mellékletek</w:t>
      </w:r>
      <w:bookmarkEnd w:id="6"/>
    </w:p>
    <w:p w:rsidR="00751D38" w:rsidRPr="00E57214" w:rsidRDefault="00751D38" w:rsidP="00E5721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57214">
        <w:rPr>
          <w:rFonts w:ascii="Times New Roman" w:eastAsia="Times New Roman" w:hAnsi="Times New Roman" w:cs="Times New Roman"/>
          <w:sz w:val="24"/>
          <w:szCs w:val="20"/>
          <w:lang w:eastAsia="hu-HU"/>
        </w:rPr>
        <w:t>Gyűjtőköri szabályzat</w:t>
      </w:r>
    </w:p>
    <w:p w:rsidR="00751D38" w:rsidRPr="005B2E09" w:rsidRDefault="00751D38" w:rsidP="00751D3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Könyvtárhasználati szabályzat</w:t>
      </w:r>
    </w:p>
    <w:p w:rsidR="00751D38" w:rsidRPr="008718AD" w:rsidRDefault="000D10F7" w:rsidP="008718A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Katalógus</w:t>
      </w:r>
      <w:r w:rsidR="008718AD"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szerkesztési szabályzat</w:t>
      </w:r>
    </w:p>
    <w:p w:rsidR="00751D38" w:rsidRPr="005B2E09" w:rsidRDefault="008718AD" w:rsidP="00751D3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Tankönyvtári szabályzat</w:t>
      </w:r>
    </w:p>
    <w:p w:rsidR="008718AD" w:rsidRPr="005B2E09" w:rsidRDefault="008718AD" w:rsidP="008718A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könyvtáros-tanár, könyvtáros munkaköri leírása</w:t>
      </w:r>
    </w:p>
    <w:p w:rsidR="00751D38" w:rsidRDefault="00751D38" w:rsidP="008718AD">
      <w:pPr>
        <w:spacing w:after="24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22B36" w:rsidRDefault="00322B36" w:rsidP="00322B36">
      <w:pPr>
        <w:spacing w:after="24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22B36" w:rsidRDefault="00322B36" w:rsidP="00322B36">
      <w:pPr>
        <w:spacing w:after="24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22B36" w:rsidRDefault="00322B36" w:rsidP="00322B36">
      <w:pPr>
        <w:spacing w:after="24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D10F7" w:rsidRDefault="000D10F7" w:rsidP="00322B36">
      <w:pPr>
        <w:spacing w:after="24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D10F7" w:rsidRDefault="000D10F7" w:rsidP="00322B36">
      <w:pPr>
        <w:spacing w:after="24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D10F7" w:rsidRDefault="000D10F7" w:rsidP="00322B36">
      <w:pPr>
        <w:spacing w:after="24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22B36" w:rsidRPr="005B2E09" w:rsidRDefault="00322B36" w:rsidP="00322B36">
      <w:pPr>
        <w:spacing w:after="24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51D38" w:rsidRPr="00E57214" w:rsidRDefault="006C2601" w:rsidP="00E57214">
      <w:pPr>
        <w:pStyle w:val="Listaszerbekezds"/>
        <w:numPr>
          <w:ilvl w:val="0"/>
          <w:numId w:val="31"/>
        </w:numPr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hu-HU"/>
        </w:rPr>
      </w:pPr>
      <w:bookmarkStart w:id="7" w:name="_Toc355603474"/>
      <w:r w:rsidRPr="006C2601">
        <w:rPr>
          <w:rFonts w:ascii="Times New Roman" w:eastAsia="Arial Unicode MS" w:hAnsi="Times New Roman" w:cs="Times New Roman"/>
          <w:b/>
          <w:bCs/>
          <w:sz w:val="24"/>
          <w:szCs w:val="24"/>
          <w:lang w:eastAsia="hu-HU"/>
        </w:rPr>
        <w:lastRenderedPageBreak/>
        <w:t>sz. melléklet: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751D38" w:rsidRPr="00E57214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hu-HU"/>
        </w:rPr>
        <w:t>Gyűjtőköri szabályzat</w:t>
      </w:r>
      <w:bookmarkEnd w:id="7"/>
    </w:p>
    <w:p w:rsidR="00751D38" w:rsidRPr="005B2E09" w:rsidRDefault="00751D38" w:rsidP="00751D38">
      <w:pPr>
        <w:spacing w:before="240" w:after="6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B2E0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Az iskolai könyvtár gyűjtőköre, állományalakítása</w:t>
      </w:r>
    </w:p>
    <w:p w:rsidR="00751D38" w:rsidRPr="005B2E09" w:rsidRDefault="00751D38" w:rsidP="00751D38">
      <w:pPr>
        <w:spacing w:after="2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Helyzetelemzés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 Budafokon családi házas övezetben található. A 2011/2012. tanévben ünnepelte centenáriumát. Nevelő-oktató munkájával alkalmazkodik a vele szemben támasztott társadalmi igényekhez. Arculatát a német nemzetiségi nevelés-oktatás határozza meg.</w:t>
      </w:r>
    </w:p>
    <w:p w:rsidR="00751D38" w:rsidRPr="005B2E09" w:rsidRDefault="00751D38" w:rsidP="00751D38">
      <w:pPr>
        <w:numPr>
          <w:ilvl w:val="12"/>
          <w:numId w:val="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 a mindennapi nevelő-oktató munka alappillére, a szabadidő hasznos eltöltésének, a tanár és a diák kikapcsolódásának, szellemi feltöltődésének szí</w:t>
      </w:r>
      <w:r w:rsidR="00CE6C1E">
        <w:rPr>
          <w:rFonts w:ascii="Times New Roman" w:eastAsia="Times New Roman" w:hAnsi="Times New Roman" w:cs="Times New Roman"/>
          <w:sz w:val="24"/>
          <w:szCs w:val="24"/>
          <w:lang w:eastAsia="hu-HU"/>
        </w:rPr>
        <w:t>ntere. Az iskola fenntartója</w:t>
      </w: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költségvetésből megfelelő összeget biztosít a könyvtár fenntartására, állományának arányos bővítésére. Az iskolai könyvtáros feladata a folyamatos, tervszerű és arányos állományalakítást. Az egyes dokumentumok beszerzésénél figyelembe vesszük az iskolai könyvtár funkciórendszerét, az iskola vonzáskörében működő könyvtárakat. </w:t>
      </w:r>
    </w:p>
    <w:p w:rsidR="00751D38" w:rsidRPr="005B2E09" w:rsidRDefault="00751D38" w:rsidP="00751D38">
      <w:pPr>
        <w:numPr>
          <w:ilvl w:val="12"/>
          <w:numId w:val="0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 fő-gyűjtőkörébe azok a dokumentumok tartoznak, melyek fontos szerepet töltenek be az nevelő-oktató munka folyamatában:</w:t>
      </w:r>
    </w:p>
    <w:p w:rsidR="00751D38" w:rsidRPr="005B2E09" w:rsidRDefault="00751D38" w:rsidP="00751D38">
      <w:pPr>
        <w:numPr>
          <w:ilvl w:val="0"/>
          <w:numId w:val="3"/>
        </w:numPr>
        <w:tabs>
          <w:tab w:val="left" w:pos="249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kézi- és segédkönyveket</w:t>
      </w:r>
    </w:p>
    <w:p w:rsidR="00751D38" w:rsidRPr="005B2E09" w:rsidRDefault="00751D38" w:rsidP="00751D38">
      <w:pPr>
        <w:numPr>
          <w:ilvl w:val="0"/>
          <w:numId w:val="3"/>
        </w:numPr>
        <w:tabs>
          <w:tab w:val="left" w:pos="249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házi olvasmányokat, ajánlott olvasmányokat</w:t>
      </w:r>
    </w:p>
    <w:p w:rsidR="00751D38" w:rsidRPr="005B2E09" w:rsidRDefault="00751D38" w:rsidP="00751D38">
      <w:pPr>
        <w:numPr>
          <w:ilvl w:val="0"/>
          <w:numId w:val="3"/>
        </w:numPr>
        <w:tabs>
          <w:tab w:val="left" w:pos="249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tananyagot kiegészítő, ismeretterjesztő műveket, szépirodalmat</w:t>
      </w:r>
    </w:p>
    <w:p w:rsidR="00751D38" w:rsidRPr="005B2E09" w:rsidRDefault="006C2601" w:rsidP="00751D38">
      <w:pPr>
        <w:numPr>
          <w:ilvl w:val="0"/>
          <w:numId w:val="3"/>
        </w:numPr>
        <w:tabs>
          <w:tab w:val="left" w:pos="249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periodikát</w:t>
      </w:r>
    </w:p>
    <w:p w:rsidR="00751D38" w:rsidRPr="005B2E09" w:rsidRDefault="00751D38" w:rsidP="00751D38">
      <w:pPr>
        <w:numPr>
          <w:ilvl w:val="0"/>
          <w:numId w:val="3"/>
        </w:numPr>
        <w:tabs>
          <w:tab w:val="left" w:pos="249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tanítást-tanulást segítő nem nyomtatott ismerethordozókat</w:t>
      </w:r>
    </w:p>
    <w:p w:rsidR="00751D38" w:rsidRPr="005B2E09" w:rsidRDefault="00751D38" w:rsidP="00751D38">
      <w:pPr>
        <w:numPr>
          <w:ilvl w:val="0"/>
          <w:numId w:val="3"/>
        </w:numPr>
        <w:tabs>
          <w:tab w:val="left" w:pos="249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pedagógiai műveket</w:t>
      </w:r>
    </w:p>
    <w:p w:rsidR="00751D38" w:rsidRPr="005B2E09" w:rsidRDefault="00751D38" w:rsidP="00751D38">
      <w:pPr>
        <w:numPr>
          <w:ilvl w:val="0"/>
          <w:numId w:val="3"/>
        </w:numPr>
        <w:tabs>
          <w:tab w:val="left" w:pos="2490"/>
        </w:tabs>
        <w:spacing w:before="240"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pedagógiai programunknak megfelelően a német nyelv és népismereti könyveket</w:t>
      </w:r>
    </w:p>
    <w:p w:rsidR="00751D38" w:rsidRPr="005B2E09" w:rsidRDefault="00751D38" w:rsidP="00751D38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 másodlagos funkciójából eredő szükségletek kielégítését</w:t>
      </w:r>
      <w:r w:rsidR="006C26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mellék-gyűjtőkörbe tartozó dokumentumok képezik. A könyvtár a tananyagon túlmutató ismeretszerzési igények kielégítését csak részlegesen, erős válogatással tudja vállalni.</w:t>
      </w:r>
    </w:p>
    <w:p w:rsidR="00751D38" w:rsidRPr="005B2E09" w:rsidRDefault="00751D38" w:rsidP="00751D38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iskolai könyvtár gyűjtőköre formai oldalról</w:t>
      </w:r>
    </w:p>
    <w:p w:rsidR="00751D38" w:rsidRPr="005B2E09" w:rsidRDefault="00751D38" w:rsidP="00751D38">
      <w:pPr>
        <w:tabs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Írásos nyomtatott dokumentumok:</w:t>
      </w:r>
    </w:p>
    <w:p w:rsidR="00751D38" w:rsidRPr="005B2E09" w:rsidRDefault="00751D38" w:rsidP="00751D3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</w:t>
      </w:r>
    </w:p>
    <w:p w:rsidR="00751D38" w:rsidRPr="005B2E09" w:rsidRDefault="00751D38" w:rsidP="00751D3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periodika</w:t>
      </w:r>
    </w:p>
    <w:p w:rsidR="00751D38" w:rsidRPr="005B2E09" w:rsidRDefault="00751D38" w:rsidP="00751D3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brosúra</w:t>
      </w:r>
    </w:p>
    <w:p w:rsidR="00751D38" w:rsidRPr="005B2E09" w:rsidRDefault="00751D38" w:rsidP="00751D38">
      <w:pPr>
        <w:tabs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Audiovizuális ismerethordozók:</w:t>
      </w:r>
    </w:p>
    <w:p w:rsidR="00751D38" w:rsidRPr="005B2E09" w:rsidRDefault="00751D38" w:rsidP="00751D3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hangzó dokumentumok</w:t>
      </w:r>
    </w:p>
    <w:p w:rsidR="00751D38" w:rsidRPr="005B2E09" w:rsidRDefault="00751D38" w:rsidP="00751D3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hangos-képes dokumentumok</w:t>
      </w:r>
    </w:p>
    <w:p w:rsidR="00751D38" w:rsidRPr="005B2E09" w:rsidRDefault="00751D38" w:rsidP="00751D38">
      <w:pPr>
        <w:tabs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információhordozók</w:t>
      </w:r>
    </w:p>
    <w:p w:rsidR="00751D38" w:rsidRPr="005B2E09" w:rsidRDefault="00751D38" w:rsidP="00751D38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beszerzés forrásai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állomány vétel, csere, ajándék, pályázat formájában gyarapodik. Válogatással élünk a könyvkiadók, ügynökök által kínált lehetőséggel. Ajándék útján is csak az állományba illő könyvek kerülhetnek a könyvtárba.</w:t>
      </w:r>
    </w:p>
    <w:p w:rsidR="00751D38" w:rsidRPr="005B2E09" w:rsidRDefault="00751D38" w:rsidP="00751D38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Gyűjtés szintje és mélysége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könyvtár erősen válogatva gyűjt, arra törekszik, hogy a tananyaghoz kapcsolódó irodalom megfelelő válogatással, tartalmilag helyes legyen. A könyvtár igyekszik tartani a 70% szakirodalmi és 30% szépirodalmi könyvek arányát. </w:t>
      </w:r>
    </w:p>
    <w:p w:rsidR="00751D38" w:rsidRPr="005B2E09" w:rsidRDefault="00751D38" w:rsidP="00751D38">
      <w:pPr>
        <w:tabs>
          <w:tab w:val="left" w:pos="360"/>
        </w:tabs>
        <w:spacing w:before="240"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5B2E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Szépirodalom</w:t>
      </w:r>
      <w:r w:rsidRPr="005B2E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>A gyűjtés terjedelme és szintje</w:t>
      </w: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B2E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gyűjtés mélysége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13"/>
      </w:tblGrid>
      <w:tr w:rsidR="00751D38" w:rsidRPr="005B2E09" w:rsidTr="00751D38">
        <w:tc>
          <w:tcPr>
            <w:tcW w:w="5599" w:type="dxa"/>
          </w:tcPr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Átfogó lírai, prózai, drámai antológiák a világ és a magyar irodalom bemutatására</w:t>
            </w:r>
          </w:p>
        </w:tc>
        <w:tc>
          <w:tcPr>
            <w:tcW w:w="3613" w:type="dxa"/>
          </w:tcPr>
          <w:p w:rsidR="00751D38" w:rsidRPr="005B2E09" w:rsidRDefault="00751D38" w:rsidP="00751D38">
            <w:pPr>
              <w:keepNext/>
              <w:spacing w:before="240" w:after="60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Válogatással</w:t>
            </w:r>
          </w:p>
        </w:tc>
      </w:tr>
      <w:tr w:rsidR="00751D38" w:rsidRPr="005B2E09" w:rsidTr="00751D38">
        <w:tc>
          <w:tcPr>
            <w:tcW w:w="5599" w:type="dxa"/>
          </w:tcPr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általános iskolai tananyagnak megfelelően a házi és ajánlott olvasmányok</w:t>
            </w:r>
          </w:p>
        </w:tc>
        <w:tc>
          <w:tcPr>
            <w:tcW w:w="3613" w:type="dxa"/>
          </w:tcPr>
          <w:p w:rsidR="00751D38" w:rsidRPr="005B2E09" w:rsidRDefault="00751D38" w:rsidP="00751D38">
            <w:pPr>
              <w:spacing w:after="0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Kiemelten</w:t>
            </w:r>
          </w:p>
        </w:tc>
      </w:tr>
      <w:tr w:rsidR="00751D38" w:rsidRPr="005B2E09" w:rsidTr="00751D38">
        <w:tc>
          <w:tcPr>
            <w:tcW w:w="5599" w:type="dxa"/>
          </w:tcPr>
          <w:p w:rsidR="00751D38" w:rsidRPr="005B2E09" w:rsidRDefault="00485861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tananyagban szereplő </w:t>
            </w:r>
            <w:r w:rsidR="00751D38"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szerzők válogatott művei, gyűjteményes kötetei</w:t>
            </w:r>
          </w:p>
        </w:tc>
        <w:tc>
          <w:tcPr>
            <w:tcW w:w="3613" w:type="dxa"/>
          </w:tcPr>
          <w:p w:rsidR="00751D38" w:rsidRPr="005B2E09" w:rsidRDefault="00751D38" w:rsidP="00751D38">
            <w:pPr>
              <w:spacing w:after="0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Kiemelten</w:t>
            </w:r>
          </w:p>
        </w:tc>
      </w:tr>
      <w:tr w:rsidR="00751D38" w:rsidRPr="005B2E09" w:rsidTr="00751D38">
        <w:tc>
          <w:tcPr>
            <w:tcW w:w="5599" w:type="dxa"/>
          </w:tcPr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magyar és külföldi népköltészetet és meseirodalmat reprezentáló antológiák, gyűjteményes kötetek</w:t>
            </w:r>
          </w:p>
        </w:tc>
        <w:tc>
          <w:tcPr>
            <w:tcW w:w="3613" w:type="dxa"/>
          </w:tcPr>
          <w:p w:rsidR="00751D38" w:rsidRPr="005B2E09" w:rsidRDefault="00751D38" w:rsidP="00751D38">
            <w:pPr>
              <w:spacing w:after="0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Válogatással</w:t>
            </w:r>
          </w:p>
        </w:tc>
      </w:tr>
      <w:tr w:rsidR="00751D38" w:rsidRPr="005B2E09" w:rsidTr="00751D38">
        <w:tc>
          <w:tcPr>
            <w:tcW w:w="5599" w:type="dxa"/>
          </w:tcPr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kiemelkedő, de a tananyagban nem szereplő kortárs alkotók művei</w:t>
            </w:r>
          </w:p>
        </w:tc>
        <w:tc>
          <w:tcPr>
            <w:tcW w:w="3613" w:type="dxa"/>
          </w:tcPr>
          <w:p w:rsidR="00751D38" w:rsidRPr="005B2E09" w:rsidRDefault="00751D38" w:rsidP="00751D38">
            <w:pPr>
              <w:spacing w:after="0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Erős válogatással</w:t>
            </w:r>
          </w:p>
        </w:tc>
      </w:tr>
      <w:tr w:rsidR="00751D38" w:rsidRPr="005B2E09" w:rsidTr="00751D38">
        <w:tc>
          <w:tcPr>
            <w:tcW w:w="5599" w:type="dxa"/>
          </w:tcPr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Tematikus antológiák (ünnepélyekre, rendezvényekre)</w:t>
            </w:r>
          </w:p>
        </w:tc>
        <w:tc>
          <w:tcPr>
            <w:tcW w:w="3613" w:type="dxa"/>
          </w:tcPr>
          <w:p w:rsidR="00751D38" w:rsidRPr="005B2E09" w:rsidRDefault="00751D38" w:rsidP="00751D38">
            <w:pPr>
              <w:spacing w:after="0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Erős válogatással</w:t>
            </w:r>
          </w:p>
        </w:tc>
      </w:tr>
      <w:tr w:rsidR="00751D38" w:rsidRPr="005B2E09" w:rsidTr="00751D38">
        <w:tc>
          <w:tcPr>
            <w:tcW w:w="5599" w:type="dxa"/>
          </w:tcPr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Regényes életrajzok, történelmi regények</w:t>
            </w:r>
          </w:p>
        </w:tc>
        <w:tc>
          <w:tcPr>
            <w:tcW w:w="3613" w:type="dxa"/>
          </w:tcPr>
          <w:p w:rsidR="00751D38" w:rsidRPr="005B2E09" w:rsidRDefault="00751D38" w:rsidP="00751D38">
            <w:pPr>
              <w:spacing w:after="0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Erős válogatással</w:t>
            </w:r>
          </w:p>
        </w:tc>
      </w:tr>
      <w:tr w:rsidR="00751D38" w:rsidRPr="005B2E09" w:rsidTr="00751D38">
        <w:tc>
          <w:tcPr>
            <w:tcW w:w="5599" w:type="dxa"/>
          </w:tcPr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Gyermek- és ifjúsági regények, elbeszélések és verses kötetek</w:t>
            </w:r>
          </w:p>
        </w:tc>
        <w:tc>
          <w:tcPr>
            <w:tcW w:w="3613" w:type="dxa"/>
          </w:tcPr>
          <w:p w:rsidR="00751D38" w:rsidRPr="005B2E09" w:rsidRDefault="00751D38" w:rsidP="00751D38">
            <w:pPr>
              <w:spacing w:after="0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Válogatással</w:t>
            </w:r>
          </w:p>
        </w:tc>
      </w:tr>
      <w:tr w:rsidR="00751D38" w:rsidRPr="005B2E09" w:rsidTr="00751D38">
        <w:tc>
          <w:tcPr>
            <w:tcW w:w="5599" w:type="dxa"/>
          </w:tcPr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iskolában tanított nyelvek olvasmányos irodalma</w:t>
            </w:r>
          </w:p>
        </w:tc>
        <w:tc>
          <w:tcPr>
            <w:tcW w:w="3613" w:type="dxa"/>
          </w:tcPr>
          <w:p w:rsidR="00751D38" w:rsidRPr="005B2E09" w:rsidRDefault="00751D38" w:rsidP="00751D38">
            <w:pPr>
              <w:spacing w:after="0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Erős válogatással</w:t>
            </w:r>
          </w:p>
        </w:tc>
      </w:tr>
      <w:tr w:rsidR="00751D38" w:rsidRPr="005B2E09" w:rsidTr="00751D38">
        <w:tc>
          <w:tcPr>
            <w:tcW w:w="5599" w:type="dxa"/>
          </w:tcPr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iskolai német oktatáshoz a nyelv olvasmányos irodalma</w:t>
            </w:r>
          </w:p>
        </w:tc>
        <w:tc>
          <w:tcPr>
            <w:tcW w:w="3613" w:type="dxa"/>
          </w:tcPr>
          <w:p w:rsidR="00751D38" w:rsidRPr="005B2E09" w:rsidRDefault="00751D38" w:rsidP="00751D38">
            <w:pPr>
              <w:spacing w:after="0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Kiemelten</w:t>
            </w:r>
          </w:p>
        </w:tc>
      </w:tr>
    </w:tbl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13"/>
      </w:tblGrid>
      <w:tr w:rsidR="00751D38" w:rsidRPr="005B2E09" w:rsidTr="00751D38">
        <w:tc>
          <w:tcPr>
            <w:tcW w:w="5599" w:type="dxa"/>
            <w:tcBorders>
              <w:top w:val="nil"/>
              <w:left w:val="nil"/>
              <w:right w:val="nil"/>
            </w:tcBorders>
          </w:tcPr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Ismeretközlő irodalom</w:t>
            </w:r>
          </w:p>
          <w:p w:rsidR="00751D38" w:rsidRPr="005B2E09" w:rsidRDefault="00751D38" w:rsidP="00751D38">
            <w:pPr>
              <w:keepNext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gyűjtés terjedelme és szintje                                            </w:t>
            </w:r>
          </w:p>
        </w:tc>
        <w:tc>
          <w:tcPr>
            <w:tcW w:w="3613" w:type="dxa"/>
            <w:tcBorders>
              <w:top w:val="nil"/>
              <w:left w:val="nil"/>
              <w:right w:val="nil"/>
            </w:tcBorders>
          </w:tcPr>
          <w:p w:rsidR="00751D38" w:rsidRPr="005B2E09" w:rsidRDefault="00751D38" w:rsidP="00751D38">
            <w:pPr>
              <w:keepNext/>
              <w:spacing w:before="240" w:after="60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gyűjtés mélysége</w:t>
            </w:r>
          </w:p>
        </w:tc>
      </w:tr>
      <w:tr w:rsidR="00751D38" w:rsidRPr="005B2E09" w:rsidTr="00751D38">
        <w:tc>
          <w:tcPr>
            <w:tcW w:w="5599" w:type="dxa"/>
          </w:tcPr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Alap- és középszintű általános lexikonok és enciklopédiák</w:t>
            </w:r>
          </w:p>
        </w:tc>
        <w:tc>
          <w:tcPr>
            <w:tcW w:w="3613" w:type="dxa"/>
          </w:tcPr>
          <w:p w:rsidR="00751D38" w:rsidRPr="005B2E09" w:rsidRDefault="00751D38" w:rsidP="00751D38">
            <w:pPr>
              <w:spacing w:after="0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Válogatássa</w:t>
            </w:r>
            <w:r w:rsidRPr="005B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</w:p>
        </w:tc>
      </w:tr>
      <w:tr w:rsidR="00751D38" w:rsidRPr="005B2E09" w:rsidTr="00751D38">
        <w:tc>
          <w:tcPr>
            <w:tcW w:w="5599" w:type="dxa"/>
          </w:tcPr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tudományok, a kultúra, a hazai és az egyetemes művelődéstörténet:</w:t>
            </w:r>
          </w:p>
          <w:p w:rsidR="00751D38" w:rsidRPr="005B2E09" w:rsidRDefault="00751D38" w:rsidP="00751D3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Alapszintű elméleti és történeti összefoglalói                        </w:t>
            </w:r>
          </w:p>
          <w:p w:rsidR="00751D38" w:rsidRPr="005B2E09" w:rsidRDefault="00751D38" w:rsidP="00751D3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Középszintű elméleti és történeti összefoglalói</w:t>
            </w:r>
          </w:p>
        </w:tc>
        <w:tc>
          <w:tcPr>
            <w:tcW w:w="3613" w:type="dxa"/>
          </w:tcPr>
          <w:p w:rsidR="00485861" w:rsidRDefault="00485861" w:rsidP="00751D38">
            <w:pPr>
              <w:numPr>
                <w:ilvl w:val="12"/>
                <w:numId w:val="0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51D38" w:rsidRPr="005B2E09" w:rsidRDefault="00751D38" w:rsidP="00751D38">
            <w:pPr>
              <w:numPr>
                <w:ilvl w:val="12"/>
                <w:numId w:val="0"/>
              </w:numPr>
              <w:spacing w:after="0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Válogatással</w:t>
            </w:r>
          </w:p>
          <w:p w:rsidR="00751D38" w:rsidRPr="005B2E09" w:rsidRDefault="00751D38" w:rsidP="00751D38">
            <w:pPr>
              <w:numPr>
                <w:ilvl w:val="12"/>
                <w:numId w:val="0"/>
              </w:numPr>
              <w:spacing w:after="0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Erős válogatással</w:t>
            </w:r>
          </w:p>
        </w:tc>
      </w:tr>
      <w:tr w:rsidR="00751D38" w:rsidRPr="005B2E09" w:rsidTr="00751D38">
        <w:tc>
          <w:tcPr>
            <w:tcW w:w="5599" w:type="dxa"/>
          </w:tcPr>
          <w:p w:rsidR="00751D38" w:rsidRPr="005B2E09" w:rsidRDefault="00751D38" w:rsidP="00751D38">
            <w:pPr>
              <w:numPr>
                <w:ilvl w:val="12"/>
                <w:numId w:val="0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tananyaghoz közvetlenül kapcsolódó, a tudományok egészét, vagy azok részterületeit bemutató:</w:t>
            </w:r>
          </w:p>
          <w:p w:rsidR="00751D38" w:rsidRPr="005B2E09" w:rsidRDefault="00751D38" w:rsidP="00751D3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Alapszintű szakirányú segédkönyvek</w:t>
            </w:r>
          </w:p>
          <w:p w:rsidR="00751D38" w:rsidRPr="005B2E09" w:rsidRDefault="00751D38" w:rsidP="00751D38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Középszintű szakirányú segédkönyvek</w:t>
            </w:r>
          </w:p>
        </w:tc>
        <w:tc>
          <w:tcPr>
            <w:tcW w:w="3613" w:type="dxa"/>
          </w:tcPr>
          <w:p w:rsidR="00485861" w:rsidRDefault="00485861" w:rsidP="00751D38">
            <w:pPr>
              <w:numPr>
                <w:ilvl w:val="12"/>
                <w:numId w:val="0"/>
              </w:numPr>
              <w:spacing w:after="0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51D38" w:rsidRPr="005B2E09" w:rsidRDefault="00751D38" w:rsidP="00751D38">
            <w:pPr>
              <w:numPr>
                <w:ilvl w:val="12"/>
                <w:numId w:val="0"/>
              </w:numPr>
              <w:spacing w:after="0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Kiemelten</w:t>
            </w:r>
          </w:p>
          <w:p w:rsidR="00751D38" w:rsidRPr="005B2E09" w:rsidRDefault="00751D38" w:rsidP="00751D38">
            <w:pPr>
              <w:numPr>
                <w:ilvl w:val="12"/>
                <w:numId w:val="0"/>
              </w:numPr>
              <w:spacing w:after="0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Válogatással</w:t>
            </w:r>
          </w:p>
        </w:tc>
      </w:tr>
      <w:tr w:rsidR="00751D38" w:rsidRPr="005B2E09" w:rsidTr="00751D38">
        <w:tc>
          <w:tcPr>
            <w:tcW w:w="5599" w:type="dxa"/>
          </w:tcPr>
          <w:p w:rsidR="00751D38" w:rsidRPr="005B2E09" w:rsidRDefault="00751D38" w:rsidP="00751D38">
            <w:pPr>
              <w:numPr>
                <w:ilvl w:val="12"/>
                <w:numId w:val="0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tantárgyak (szaktudományok)</w:t>
            </w:r>
          </w:p>
          <w:p w:rsidR="00751D38" w:rsidRPr="005B2E09" w:rsidRDefault="00751D38" w:rsidP="00751D38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Alapszintű elméleti és történeti összefoglalói</w:t>
            </w:r>
          </w:p>
          <w:p w:rsidR="00751D38" w:rsidRPr="005B2E09" w:rsidRDefault="00751D38" w:rsidP="00751D38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Középszintű elméleti és történeti összefoglalói</w:t>
            </w:r>
          </w:p>
        </w:tc>
        <w:tc>
          <w:tcPr>
            <w:tcW w:w="3613" w:type="dxa"/>
          </w:tcPr>
          <w:p w:rsidR="00485861" w:rsidRDefault="00485861" w:rsidP="00751D38">
            <w:pPr>
              <w:numPr>
                <w:ilvl w:val="12"/>
                <w:numId w:val="0"/>
              </w:numPr>
              <w:spacing w:after="0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51D38" w:rsidRPr="005B2E09" w:rsidRDefault="00751D38" w:rsidP="00751D38">
            <w:pPr>
              <w:numPr>
                <w:ilvl w:val="12"/>
                <w:numId w:val="0"/>
              </w:numPr>
              <w:spacing w:after="0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Válogatással</w:t>
            </w:r>
          </w:p>
          <w:p w:rsidR="00751D38" w:rsidRPr="005B2E09" w:rsidRDefault="00751D38" w:rsidP="00751D38">
            <w:pPr>
              <w:numPr>
                <w:ilvl w:val="12"/>
                <w:numId w:val="0"/>
              </w:numPr>
              <w:spacing w:after="0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Válogatással</w:t>
            </w:r>
          </w:p>
        </w:tc>
      </w:tr>
      <w:tr w:rsidR="00751D38" w:rsidRPr="005B2E09" w:rsidTr="00751D38">
        <w:tc>
          <w:tcPr>
            <w:tcW w:w="5599" w:type="dxa"/>
          </w:tcPr>
          <w:p w:rsidR="00751D38" w:rsidRPr="005B2E09" w:rsidRDefault="00751D38" w:rsidP="00751D38">
            <w:pPr>
              <w:numPr>
                <w:ilvl w:val="12"/>
                <w:numId w:val="0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Munkáltató eszközként használható művek</w:t>
            </w:r>
          </w:p>
          <w:p w:rsidR="00751D38" w:rsidRPr="005B2E09" w:rsidRDefault="00751D38" w:rsidP="00751D38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Alapszintű ismeretközlő irodalom</w:t>
            </w:r>
          </w:p>
          <w:p w:rsidR="00751D38" w:rsidRPr="005B2E09" w:rsidRDefault="00751D38" w:rsidP="00751D38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Középszintű ismeretközlő irodalom</w:t>
            </w:r>
          </w:p>
        </w:tc>
        <w:tc>
          <w:tcPr>
            <w:tcW w:w="3613" w:type="dxa"/>
          </w:tcPr>
          <w:p w:rsidR="00751D38" w:rsidRPr="005B2E09" w:rsidRDefault="00751D38" w:rsidP="00751D38">
            <w:pPr>
              <w:numPr>
                <w:ilvl w:val="12"/>
                <w:numId w:val="0"/>
              </w:numPr>
              <w:spacing w:after="0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Kiemelten</w:t>
            </w:r>
          </w:p>
          <w:p w:rsidR="00751D38" w:rsidRPr="005B2E09" w:rsidRDefault="00751D38" w:rsidP="00751D38">
            <w:pPr>
              <w:numPr>
                <w:ilvl w:val="12"/>
                <w:numId w:val="0"/>
              </w:numPr>
              <w:spacing w:after="0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Válogatással</w:t>
            </w:r>
          </w:p>
        </w:tc>
      </w:tr>
      <w:tr w:rsidR="00751D38" w:rsidRPr="005B2E09" w:rsidTr="00751D38">
        <w:tc>
          <w:tcPr>
            <w:tcW w:w="5599" w:type="dxa"/>
          </w:tcPr>
          <w:p w:rsidR="00751D38" w:rsidRPr="005B2E09" w:rsidRDefault="00751D38" w:rsidP="00751D38">
            <w:pPr>
              <w:numPr>
                <w:ilvl w:val="12"/>
                <w:numId w:val="0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tanult tantárgyakban való elmélyülést és a tananyagon túlmutató tájékozódást segítő alap- és középszintű ismeretközlő irodalom</w:t>
            </w:r>
          </w:p>
        </w:tc>
        <w:tc>
          <w:tcPr>
            <w:tcW w:w="3613" w:type="dxa"/>
          </w:tcPr>
          <w:p w:rsidR="00751D38" w:rsidRPr="005B2E09" w:rsidRDefault="00751D38" w:rsidP="00751D38">
            <w:pPr>
              <w:numPr>
                <w:ilvl w:val="12"/>
                <w:numId w:val="0"/>
              </w:numPr>
              <w:spacing w:after="0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Erős válogatással</w:t>
            </w:r>
          </w:p>
        </w:tc>
      </w:tr>
      <w:tr w:rsidR="00751D38" w:rsidRPr="005B2E09" w:rsidTr="00751D38">
        <w:tc>
          <w:tcPr>
            <w:tcW w:w="5599" w:type="dxa"/>
          </w:tcPr>
          <w:p w:rsidR="00751D38" w:rsidRPr="005B2E09" w:rsidRDefault="00751D38" w:rsidP="00751D38">
            <w:pPr>
              <w:numPr>
                <w:ilvl w:val="12"/>
                <w:numId w:val="0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Az iskolánk német nyelvoktató programjához felhasználható szakirodalom és segédlet</w:t>
            </w:r>
          </w:p>
        </w:tc>
        <w:tc>
          <w:tcPr>
            <w:tcW w:w="3613" w:type="dxa"/>
          </w:tcPr>
          <w:p w:rsidR="00751D38" w:rsidRPr="005B2E09" w:rsidRDefault="00751D38" w:rsidP="00751D38">
            <w:pPr>
              <w:numPr>
                <w:ilvl w:val="12"/>
                <w:numId w:val="0"/>
              </w:numPr>
              <w:spacing w:after="0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Kiemelten</w:t>
            </w:r>
          </w:p>
        </w:tc>
      </w:tr>
      <w:tr w:rsidR="00751D38" w:rsidRPr="005B2E09" w:rsidTr="00751D38">
        <w:tc>
          <w:tcPr>
            <w:tcW w:w="5599" w:type="dxa"/>
          </w:tcPr>
          <w:p w:rsidR="00751D38" w:rsidRPr="005B2E09" w:rsidRDefault="00751D38" w:rsidP="00751D38">
            <w:pPr>
              <w:numPr>
                <w:ilvl w:val="12"/>
                <w:numId w:val="0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Informatikával, számítástechnikával kapcsolatos szakkönyvek, tankönyvek, segédletek</w:t>
            </w:r>
          </w:p>
        </w:tc>
        <w:tc>
          <w:tcPr>
            <w:tcW w:w="3613" w:type="dxa"/>
          </w:tcPr>
          <w:p w:rsidR="00751D38" w:rsidRPr="005B2E09" w:rsidRDefault="00751D38" w:rsidP="00751D38">
            <w:pPr>
              <w:numPr>
                <w:ilvl w:val="12"/>
                <w:numId w:val="0"/>
              </w:numPr>
              <w:spacing w:after="0"/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Erős válogatással</w:t>
            </w:r>
          </w:p>
        </w:tc>
      </w:tr>
    </w:tbl>
    <w:p w:rsidR="00485861" w:rsidRDefault="00485861" w:rsidP="00751D38">
      <w:pPr>
        <w:numPr>
          <w:ilvl w:val="12"/>
          <w:numId w:val="0"/>
        </w:num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57214" w:rsidRDefault="00E57214" w:rsidP="00751D38">
      <w:pPr>
        <w:numPr>
          <w:ilvl w:val="12"/>
          <w:numId w:val="0"/>
        </w:num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1D38" w:rsidRPr="005B2E09" w:rsidRDefault="00751D38" w:rsidP="00751D38">
      <w:pPr>
        <w:numPr>
          <w:ilvl w:val="12"/>
          <w:numId w:val="0"/>
        </w:numPr>
        <w:spacing w:before="240"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Kézi és segédkönyvtár</w:t>
      </w:r>
    </w:p>
    <w:p w:rsidR="00751D38" w:rsidRPr="005B2E09" w:rsidRDefault="00751D38" w:rsidP="00751D38">
      <w:pPr>
        <w:numPr>
          <w:ilvl w:val="12"/>
          <w:numId w:val="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állomány fejlesztése a rendelkezésre álló anyagi erőforrásoktól</w:t>
      </w:r>
      <w:r w:rsidR="00485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függ. </w:t>
      </w: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gyakran keresett könyveket</w:t>
      </w:r>
      <w:r w:rsidR="00485861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lexikonokat, enciklopédiákat és némely szótárakat,</w:t>
      </w: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kiemeltük az állományból (kézikönyvek), és a helyben olvasások számára biztosítjuk. Az olyan tájékoztatást segítő segédkönyveket, mint például a lexikonok, enciklopédiák, szótárak, bibliográfiák, címtárak, adattárak, anyagi lehetőségeinkhez mérten vásároljuk meg. </w:t>
      </w:r>
    </w:p>
    <w:p w:rsidR="00751D38" w:rsidRPr="005B2E09" w:rsidRDefault="00751D38" w:rsidP="00751D38">
      <w:pPr>
        <w:numPr>
          <w:ilvl w:val="12"/>
          <w:numId w:val="0"/>
        </w:numPr>
        <w:spacing w:before="240"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Pedagógiai gyűjtemény</w:t>
      </w:r>
    </w:p>
    <w:p w:rsidR="00751D38" w:rsidRPr="005B2E09" w:rsidRDefault="00751D38" w:rsidP="00751D38">
      <w:pPr>
        <w:numPr>
          <w:ilvl w:val="12"/>
          <w:numId w:val="0"/>
        </w:numPr>
        <w:spacing w:before="240" w:after="6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könyvtár gyűjti a pedagógusok szakmai továbbképzését és az órákra való felkészülést segítő szakirodalmat: </w:t>
      </w:r>
    </w:p>
    <w:p w:rsidR="00751D38" w:rsidRPr="005B2E09" w:rsidRDefault="00751D38" w:rsidP="00751D38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Pedagógiai, pszichológiai lexikonok, enciklopédiák, alapművek</w:t>
      </w:r>
    </w:p>
    <w:p w:rsidR="00751D38" w:rsidRPr="005B2E09" w:rsidRDefault="00751D38" w:rsidP="00751D38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Neveléstörténeti munkák</w:t>
      </w:r>
    </w:p>
    <w:p w:rsidR="00751D38" w:rsidRPr="005B2E09" w:rsidRDefault="00751D38" w:rsidP="00751D38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Nevelés és oktatás elméletével foglalkozó kézikönyvek</w:t>
      </w:r>
    </w:p>
    <w:p w:rsidR="00751D38" w:rsidRPr="005B2E09" w:rsidRDefault="00751D38" w:rsidP="00751D38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Oktatáspolitikával kapcsolatos művek</w:t>
      </w:r>
    </w:p>
    <w:p w:rsidR="00751D38" w:rsidRPr="005B2E09" w:rsidRDefault="00751D38" w:rsidP="00751D38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Családi nevelésre, értelmi nevelésre vonatkozó könyvek</w:t>
      </w:r>
    </w:p>
    <w:p w:rsidR="00751D38" w:rsidRPr="005B2E09" w:rsidRDefault="00751D38" w:rsidP="00751D38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Tanári kézikönyvek, módszertani segédletek</w:t>
      </w:r>
    </w:p>
    <w:p w:rsidR="00751D38" w:rsidRPr="005B2E09" w:rsidRDefault="00751D38" w:rsidP="00751D38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Gyermek- és ifjúkor lélektanával foglakozó irodalom</w:t>
      </w:r>
    </w:p>
    <w:p w:rsidR="00751D38" w:rsidRPr="005B2E09" w:rsidRDefault="00751D38" w:rsidP="00751D38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Olvasáskutatással kapcsolatos irodalom</w:t>
      </w:r>
    </w:p>
    <w:p w:rsidR="00751D38" w:rsidRPr="005B2E09" w:rsidRDefault="00751D38" w:rsidP="00751D38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Tanítási időn kívüli foglakozások (gyermekvédelem, napközi) irodalma</w:t>
      </w:r>
    </w:p>
    <w:p w:rsidR="00751D38" w:rsidRPr="005B2E09" w:rsidRDefault="00751D38" w:rsidP="00751D38">
      <w:pPr>
        <w:numPr>
          <w:ilvl w:val="12"/>
          <w:numId w:val="0"/>
        </w:num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könyvtáros segédkönyvtára</w:t>
      </w:r>
    </w:p>
    <w:p w:rsidR="00751D38" w:rsidRPr="005B2E09" w:rsidRDefault="00751D38" w:rsidP="00751D38">
      <w:pPr>
        <w:numPr>
          <w:ilvl w:val="12"/>
          <w:numId w:val="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kézi és segédkönyvek mellett válogatva gyűjtendők:</w:t>
      </w:r>
    </w:p>
    <w:p w:rsidR="00751D38" w:rsidRPr="005B2E09" w:rsidRDefault="00751D38" w:rsidP="00751D38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Elsőfokú általános bibliográfiák, szakbibliográfiák, tantárgyi bibliográfiák</w:t>
      </w:r>
    </w:p>
    <w:p w:rsidR="00751D38" w:rsidRPr="005B2E09" w:rsidRDefault="00751D38" w:rsidP="00751D38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Könyvtári katalógusok</w:t>
      </w:r>
    </w:p>
    <w:p w:rsidR="00751D38" w:rsidRPr="005B2E09" w:rsidRDefault="00751D38" w:rsidP="00751D38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Feldolgozó munkához szükséges szabványok, segédletek</w:t>
      </w:r>
    </w:p>
    <w:p w:rsidR="00751D38" w:rsidRPr="005B2E09" w:rsidRDefault="00751D38" w:rsidP="00751D38">
      <w:pPr>
        <w:numPr>
          <w:ilvl w:val="12"/>
          <w:numId w:val="0"/>
        </w:numPr>
        <w:tabs>
          <w:tab w:val="left" w:pos="709"/>
        </w:tabs>
        <w:spacing w:after="0"/>
        <w:ind w:left="34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könyvtári munka módszertani segédletei </w:t>
      </w:r>
      <w:r w:rsidR="00A816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napjainkban leginkább online formában érhetők el, mint például: </w:t>
      </w:r>
    </w:p>
    <w:p w:rsidR="00751D38" w:rsidRPr="005B2E09" w:rsidRDefault="00751D38" w:rsidP="00751D38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Könyvtárüggyel kapcsolatos összefoglalók, irányelvek, jogszabályok</w:t>
      </w:r>
      <w:r w:rsidR="00A8168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51D38" w:rsidRPr="005B2E09" w:rsidRDefault="00751D38" w:rsidP="00751D38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 pedagógiai felhasználásával kapcsolatos és a könyvtárhasználatra neveléssel foglakozó segédeszközök, módszertani kiadványok</w:t>
      </w:r>
      <w:r w:rsidR="00A8168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51D38" w:rsidRDefault="00751D38" w:rsidP="00751D38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Könyvtárhasználattal kapcsolatos kiadványok</w:t>
      </w:r>
      <w:r w:rsidR="00A8168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107B3" w:rsidRDefault="005107B3" w:rsidP="005107B3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07B3" w:rsidRPr="005B2E09" w:rsidRDefault="005107B3" w:rsidP="005107B3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1D38" w:rsidRPr="005B2E09" w:rsidRDefault="00751D38" w:rsidP="00751D38">
      <w:pPr>
        <w:numPr>
          <w:ilvl w:val="12"/>
          <w:numId w:val="0"/>
        </w:num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Periodika-gyűjtemény</w:t>
      </w:r>
    </w:p>
    <w:p w:rsidR="00751D38" w:rsidRPr="005B2E09" w:rsidRDefault="00751D38" w:rsidP="00751D38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 tantárgyaknak megfeleltetett folyóiratok</w:t>
      </w:r>
    </w:p>
    <w:p w:rsidR="00751D38" w:rsidRPr="005B2E09" w:rsidRDefault="00751D38" w:rsidP="00751D38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Pedagógiai hetilapok, folyóiratok</w:t>
      </w:r>
    </w:p>
    <w:p w:rsidR="00751D38" w:rsidRPr="005B2E09" w:rsidRDefault="00751D38" w:rsidP="00751D38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Tantárgyak módszertani folyóiratai</w:t>
      </w:r>
    </w:p>
    <w:p w:rsidR="00751D38" w:rsidRPr="005B2E09" w:rsidRDefault="00751D38" w:rsidP="00751D38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Könyvtári szakmai folyóiratok</w:t>
      </w:r>
    </w:p>
    <w:p w:rsidR="00751D38" w:rsidRPr="005B2E09" w:rsidRDefault="00751D38" w:rsidP="00751D38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Tananyaghoz kapcsolódó tudományos és művészeti folyóiratok</w:t>
      </w:r>
    </w:p>
    <w:p w:rsidR="00751D38" w:rsidRPr="005B2E09" w:rsidRDefault="00751D38" w:rsidP="00751D38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Anyanyelvi művelődést elősegítő lapok</w:t>
      </w:r>
    </w:p>
    <w:p w:rsidR="00751D38" w:rsidRPr="005B2E09" w:rsidRDefault="00751D38" w:rsidP="00751D38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 és ifjúsági folyóiratok</w:t>
      </w:r>
    </w:p>
    <w:p w:rsidR="00751D38" w:rsidRPr="005B2E09" w:rsidRDefault="00751D38" w:rsidP="00751D38">
      <w:pPr>
        <w:numPr>
          <w:ilvl w:val="12"/>
          <w:numId w:val="0"/>
        </w:num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Audiovizuális gyűjtemény</w:t>
      </w:r>
    </w:p>
    <w:p w:rsidR="00751D38" w:rsidRDefault="00751D38" w:rsidP="00751D38">
      <w:pPr>
        <w:numPr>
          <w:ilvl w:val="12"/>
          <w:numId w:val="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Különböző tantárgyak oktatásához felhasználható audiovizuális dokumentumok gyűjtése, erős válogatással. (CD, CD-ROM, DVD) </w:t>
      </w:r>
    </w:p>
    <w:p w:rsidR="00A81689" w:rsidRPr="005B2E09" w:rsidRDefault="00A81689" w:rsidP="00751D38">
      <w:pPr>
        <w:numPr>
          <w:ilvl w:val="12"/>
          <w:numId w:val="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1D38" w:rsidRPr="005B2E09" w:rsidRDefault="00751D38" w:rsidP="00751D38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Tartós tankönyv</w:t>
      </w:r>
    </w:p>
    <w:p w:rsidR="00751D38" w:rsidRPr="005B2E09" w:rsidRDefault="00751D38" w:rsidP="00751D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 dönti el az érvényben lévő törvényeknek, rendeleteknek megfelelően, hogy mit nyilvánít tartós tankönyvnek.</w:t>
      </w:r>
    </w:p>
    <w:p w:rsidR="00751D38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 tankönyveket a tanulók év elején egész tanévre kikölcsönözhetik. Év végén az utolsó tanítási héten a kikölcsönzött tankönyveket vissza kell szolgáltatni az iskolai könyvtárnak. A tankönyv elvesztése, megrongálódása esetén, amennyiben a tankönyv a kereskedelemből beszerezhető, a szülő (gondviselő) köteles azt beszerezni. Olyan könyvek, amelyek már a forgalomból nem beszerezhetők, másolt kötött példánnyal vagy térítés ellenében más kiadvánnyal pótolhatók. A kölcsönzés feltételeiről a szülő a tankönyvben található bélyegző szövegéből a tankönyv átvételekor értesül. A tartós tankönyvek kölcsönzési feltételeiről részletesen a tankönyvtári szabályzat ad felvilágosítást.</w:t>
      </w:r>
    </w:p>
    <w:p w:rsidR="006C2601" w:rsidRPr="005B2E09" w:rsidRDefault="006C2601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1D38" w:rsidRPr="005B2E09" w:rsidRDefault="00751D38" w:rsidP="00751D38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időleges nyilvántartású dokumentumok</w:t>
      </w:r>
    </w:p>
    <w:p w:rsidR="00751D38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 dokumentumtípusok tartoznak ebbe az állományba: periodikák, tanári módszertani segédanyagok, nevelői kézipéldányok, tartós tankönyvek.</w:t>
      </w:r>
    </w:p>
    <w:p w:rsidR="006C2601" w:rsidRPr="005B2E09" w:rsidRDefault="006C2601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1D38" w:rsidRPr="005B2E09" w:rsidRDefault="00751D38" w:rsidP="00751D38">
      <w:pPr>
        <w:spacing w:before="240"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B2E0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A német nemzetiségi nyelvoktató programhoz kapcsolódó dokumentumok külön-gyűjteménye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külön-gyűjtemény gyűjtőkörét az iskola sajátos pedagógiai programjában meghatározott cél és feladat, tanítási- tanulási irányelv határozza meg.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tanulók a német nyelv tanulásán kívül német identitásuk megőrzése érdekében megismerik az anyaország és a Magyarországon élő németek kultúráját, hagyományait is.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fentiek megvalósításához szükséges könyvtári dokumentumok beszerzése az iskolai könyvtár fő-gyűjtőkörébe tartozik, és minden dokumentumtípusra vonatkozik.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51D38" w:rsidRPr="005B2E09" w:rsidTr="00751D38">
        <w:tc>
          <w:tcPr>
            <w:tcW w:w="4606" w:type="dxa"/>
          </w:tcPr>
          <w:p w:rsidR="00751D38" w:rsidRPr="005B2E09" w:rsidRDefault="00751D38" w:rsidP="00751D38">
            <w:pPr>
              <w:spacing w:before="240" w:after="60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gyűjtés terjedelme és szintjei</w:t>
            </w:r>
          </w:p>
        </w:tc>
        <w:tc>
          <w:tcPr>
            <w:tcW w:w="4606" w:type="dxa"/>
          </w:tcPr>
          <w:p w:rsidR="00751D38" w:rsidRPr="005B2E09" w:rsidRDefault="00751D38" w:rsidP="00751D38">
            <w:pPr>
              <w:spacing w:before="240" w:after="60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gyűjtés mélysége</w:t>
            </w:r>
          </w:p>
        </w:tc>
      </w:tr>
      <w:tr w:rsidR="00751D38" w:rsidRPr="005B2E09" w:rsidTr="00751D38">
        <w:tc>
          <w:tcPr>
            <w:tcW w:w="4606" w:type="dxa"/>
          </w:tcPr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Szépirodalom német nyelven</w:t>
            </w:r>
          </w:p>
        </w:tc>
        <w:tc>
          <w:tcPr>
            <w:tcW w:w="4606" w:type="dxa"/>
          </w:tcPr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Erős válogatással</w:t>
            </w:r>
          </w:p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51D38" w:rsidRPr="005B2E09" w:rsidTr="00751D38">
        <w:tc>
          <w:tcPr>
            <w:tcW w:w="4606" w:type="dxa"/>
          </w:tcPr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Ismeretközlő irodalom német nyelven</w:t>
            </w:r>
          </w:p>
        </w:tc>
        <w:tc>
          <w:tcPr>
            <w:tcW w:w="4606" w:type="dxa"/>
          </w:tcPr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Erős válogatással</w:t>
            </w:r>
          </w:p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51D38" w:rsidRPr="005B2E09" w:rsidTr="00751D38">
        <w:tc>
          <w:tcPr>
            <w:tcW w:w="4606" w:type="dxa"/>
          </w:tcPr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 nyelvű kiegészítő segédletek</w:t>
            </w:r>
          </w:p>
        </w:tc>
        <w:tc>
          <w:tcPr>
            <w:tcW w:w="4606" w:type="dxa"/>
          </w:tcPr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Válogatással</w:t>
            </w:r>
          </w:p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51D38" w:rsidRPr="005B2E09" w:rsidTr="00751D38">
        <w:tc>
          <w:tcPr>
            <w:tcW w:w="4606" w:type="dxa"/>
          </w:tcPr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Tartós nemzetiségi tankönyvek, tanári </w:t>
            </w: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kézikönyvek</w:t>
            </w:r>
          </w:p>
        </w:tc>
        <w:tc>
          <w:tcPr>
            <w:tcW w:w="4606" w:type="dxa"/>
          </w:tcPr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Kiemelten</w:t>
            </w:r>
          </w:p>
        </w:tc>
      </w:tr>
      <w:tr w:rsidR="00751D38" w:rsidRPr="005B2E09" w:rsidTr="00751D38">
        <w:tc>
          <w:tcPr>
            <w:tcW w:w="4606" w:type="dxa"/>
          </w:tcPr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Oktatási segédletek, minden dokumentumtípus</w:t>
            </w:r>
          </w:p>
        </w:tc>
        <w:tc>
          <w:tcPr>
            <w:tcW w:w="4606" w:type="dxa"/>
          </w:tcPr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Válogatással</w:t>
            </w:r>
          </w:p>
        </w:tc>
      </w:tr>
      <w:tr w:rsidR="00751D38" w:rsidRPr="005B2E09" w:rsidTr="00751D38">
        <w:tc>
          <w:tcPr>
            <w:tcW w:w="4606" w:type="dxa"/>
          </w:tcPr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Ismeretközlő irodalom magyar nyelven</w:t>
            </w:r>
          </w:p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Válogatás</w:t>
            </w:r>
          </w:p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51D38" w:rsidRPr="005B2E09" w:rsidTr="00751D38">
        <w:tc>
          <w:tcPr>
            <w:tcW w:w="4606" w:type="dxa"/>
          </w:tcPr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Lexikonok</w:t>
            </w:r>
          </w:p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Válogatás</w:t>
            </w:r>
          </w:p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51D38" w:rsidRPr="005B2E09" w:rsidTr="00751D38">
        <w:tc>
          <w:tcPr>
            <w:tcW w:w="4606" w:type="dxa"/>
          </w:tcPr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Szótárak, német-magyar, magyar-német</w:t>
            </w:r>
          </w:p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Kiemelten</w:t>
            </w:r>
          </w:p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51D38" w:rsidRPr="005B2E09" w:rsidTr="00751D38">
        <w:tc>
          <w:tcPr>
            <w:tcW w:w="4606" w:type="dxa"/>
          </w:tcPr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enciklopédiák</w:t>
            </w:r>
          </w:p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Válogatással</w:t>
            </w:r>
          </w:p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51D38" w:rsidRPr="005B2E09" w:rsidTr="00751D38">
        <w:tc>
          <w:tcPr>
            <w:tcW w:w="4606" w:type="dxa"/>
          </w:tcPr>
          <w:p w:rsidR="00751D38" w:rsidRPr="005B2E09" w:rsidRDefault="008162E9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Tudományágak </w:t>
            </w:r>
            <w:r w:rsidR="00751D38"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ismeretterjesztő dokumentumai a német anyanyelvű országok kultúrájáról</w:t>
            </w:r>
          </w:p>
        </w:tc>
        <w:tc>
          <w:tcPr>
            <w:tcW w:w="4606" w:type="dxa"/>
          </w:tcPr>
          <w:p w:rsidR="00751D38" w:rsidRPr="005B2E09" w:rsidRDefault="00751D38" w:rsidP="00751D3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E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Kiemelten</w:t>
            </w:r>
          </w:p>
        </w:tc>
      </w:tr>
    </w:tbl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51D38" w:rsidRPr="00E57214" w:rsidRDefault="006C2601" w:rsidP="00E57214">
      <w:pPr>
        <w:pStyle w:val="Listaszerbekezds"/>
        <w:numPr>
          <w:ilvl w:val="0"/>
          <w:numId w:val="31"/>
        </w:numPr>
        <w:spacing w:before="240"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hu-HU"/>
        </w:rPr>
      </w:pPr>
      <w:bookmarkStart w:id="8" w:name="_Toc355603475"/>
      <w:r w:rsidRPr="006C2601">
        <w:rPr>
          <w:rFonts w:ascii="Times New Roman" w:eastAsia="Arial Unicode MS" w:hAnsi="Times New Roman" w:cs="Times New Roman"/>
          <w:b/>
          <w:bCs/>
          <w:sz w:val="24"/>
          <w:szCs w:val="24"/>
          <w:lang w:eastAsia="hu-HU"/>
        </w:rPr>
        <w:t>sz. melléklet: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751D38" w:rsidRPr="00E57214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hu-HU"/>
        </w:rPr>
        <w:t>Könyvtárhasználati szabályzat</w:t>
      </w:r>
      <w:bookmarkEnd w:id="8"/>
    </w:p>
    <w:p w:rsidR="00751D38" w:rsidRDefault="00751D38" w:rsidP="00751D38">
      <w:pPr>
        <w:spacing w:before="240"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használók jogait és kötelességeit a könyvtárhasználati szabályzat rögzíti. A dokumentumok visszaszolgáltatásának jogi biztosítéka ez. A könyvtár legfőbb feladata, hogy tanulási idő alatt és a tanítási órán kívül lehetővé tegye a gyűjtemény használatát.</w:t>
      </w:r>
    </w:p>
    <w:p w:rsidR="00073D01" w:rsidRPr="005B2E09" w:rsidRDefault="00073D01" w:rsidP="00751D38">
      <w:pPr>
        <w:spacing w:before="240"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51D38" w:rsidRPr="001456C1" w:rsidRDefault="00751D38" w:rsidP="00751D38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könyvtár használóinak köre</w:t>
      </w:r>
      <w:r w:rsidR="001456C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és a beiratkozás módjai </w:t>
      </w:r>
      <w:r w:rsidR="001456C1" w:rsidRPr="001456C1">
        <w:rPr>
          <w:rFonts w:ascii="Times New Roman" w:eastAsia="Times New Roman" w:hAnsi="Times New Roman" w:cs="Times New Roman"/>
          <w:sz w:val="24"/>
          <w:szCs w:val="20"/>
          <w:lang w:eastAsia="hu-HU"/>
        </w:rPr>
        <w:t>(</w:t>
      </w:r>
      <w:r w:rsidR="001456C1">
        <w:rPr>
          <w:rFonts w:ascii="Times New Roman" w:eastAsia="Times New Roman" w:hAnsi="Times New Roman" w:cs="Times New Roman"/>
          <w:sz w:val="24"/>
          <w:szCs w:val="20"/>
          <w:lang w:eastAsia="hu-HU"/>
        </w:rPr>
        <w:t>„K</w:t>
      </w:r>
      <w:r w:rsidR="008162E9" w:rsidRPr="001456C1">
        <w:rPr>
          <w:rFonts w:ascii="Times New Roman" w:eastAsia="Times New Roman" w:hAnsi="Times New Roman" w:cs="Times New Roman"/>
          <w:sz w:val="24"/>
          <w:szCs w:val="20"/>
          <w:lang w:eastAsia="hu-HU"/>
        </w:rPr>
        <w:t>önyvtár meghatározása</w:t>
      </w:r>
      <w:r w:rsidR="001456C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” </w:t>
      </w:r>
      <w:r w:rsidR="002001A1" w:rsidRPr="001456C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fejezetben </w:t>
      </w:r>
      <w:r w:rsidR="00E57214" w:rsidRPr="001456C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is </w:t>
      </w:r>
      <w:r w:rsidR="001456C1">
        <w:rPr>
          <w:rFonts w:ascii="Times New Roman" w:eastAsia="Times New Roman" w:hAnsi="Times New Roman" w:cs="Times New Roman"/>
          <w:sz w:val="24"/>
          <w:szCs w:val="20"/>
          <w:lang w:eastAsia="hu-HU"/>
        </w:rPr>
        <w:t>olvasható</w:t>
      </w:r>
      <w:r w:rsidR="001456C1" w:rsidRPr="001456C1">
        <w:rPr>
          <w:rFonts w:ascii="Times New Roman" w:eastAsia="Times New Roman" w:hAnsi="Times New Roman" w:cs="Times New Roman"/>
          <w:sz w:val="24"/>
          <w:szCs w:val="20"/>
          <w:lang w:eastAsia="hu-HU"/>
        </w:rPr>
        <w:t>)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Korlátozottan nyilvános könyvtár, az iskola tanulói, pedagógusai, adminisztratív és technikai dolgozói, ill. a szülők használhatják. Tanulói- és munkaviszony megszüntetése csak az esetleges könyvtári tartozás megszüntetése után történhet.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beiratkozás és a szolgáltatások igénybevétele díjtalan.</w:t>
      </w:r>
    </w:p>
    <w:p w:rsidR="00751D38" w:rsidRPr="005B2E09" w:rsidRDefault="00751D38" w:rsidP="00751D38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könyvtárhasználat módjai</w:t>
      </w: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</w:t>
      </w:r>
    </w:p>
    <w:p w:rsidR="00751D38" w:rsidRPr="005B2E09" w:rsidRDefault="00751D38" w:rsidP="00751D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Helyben-használat</w:t>
      </w:r>
    </w:p>
    <w:p w:rsidR="00751D38" w:rsidRPr="005B2E09" w:rsidRDefault="00751D38" w:rsidP="00751D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Kölcsönzés</w:t>
      </w:r>
    </w:p>
    <w:p w:rsidR="00751D38" w:rsidRPr="005B2E09" w:rsidRDefault="00751D38" w:rsidP="00751D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Csoportos használat</w:t>
      </w:r>
    </w:p>
    <w:p w:rsidR="00751D38" w:rsidRPr="005B2E09" w:rsidRDefault="00751D38" w:rsidP="00751D38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Helyben-használat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Feltételeit az iskola és a könyvtáros együtt biztosítja. 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Csak helyben használható dokumentumok: </w:t>
      </w:r>
    </w:p>
    <w:p w:rsidR="00751D38" w:rsidRPr="005B2E09" w:rsidRDefault="00751D38" w:rsidP="00751D3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olvasótermi, kézikönyvtári állományrész</w:t>
      </w:r>
    </w:p>
    <w:p w:rsidR="00751D38" w:rsidRPr="005B2E09" w:rsidRDefault="00751D38" w:rsidP="00751D3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folyóiratok</w:t>
      </w:r>
    </w:p>
    <w:p w:rsidR="00751D38" w:rsidRPr="005B2E09" w:rsidRDefault="00751D38" w:rsidP="00751D3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audiovizuális és egyéb nem nyomtatott információhordozók</w:t>
      </w:r>
    </w:p>
    <w:p w:rsidR="00751D38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utolsó pontban említett dokumentumokat a nevelők egy-egy tanítási órára a könyvtáros engedélyével kikölcsönözhetik. </w:t>
      </w:r>
    </w:p>
    <w:p w:rsidR="000D10F7" w:rsidRDefault="000D10F7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D10F7" w:rsidRPr="005B2E09" w:rsidRDefault="000D10F7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51D38" w:rsidRDefault="00751D38" w:rsidP="00751D38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lastRenderedPageBreak/>
        <w:t>Kölcsönzés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kölcsönzés </w:t>
      </w:r>
      <w:r w:rsidR="001456C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SZIKLA MINI integrált könyvtári rendszerrel, a kölcsönző modul használatával </w:t>
      </w: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történik. A szülők kölcsönzését a tanulónál tartjuk nyilván. 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hagyományos füzetes, il</w:t>
      </w:r>
      <w:r w:rsidR="001456C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letve tasakos kölcsönzési módot, </w:t>
      </w: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mivel oktató jellege segíti a kön</w:t>
      </w:r>
      <w:r w:rsidR="001456C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yvtár pedagógiai funkcióit, továbbra is </w:t>
      </w:r>
      <w:r w:rsidR="002F4A87">
        <w:rPr>
          <w:rFonts w:ascii="Times New Roman" w:eastAsia="Times New Roman" w:hAnsi="Times New Roman" w:cs="Times New Roman"/>
          <w:sz w:val="24"/>
          <w:szCs w:val="20"/>
          <w:lang w:eastAsia="hu-HU"/>
        </w:rPr>
        <w:t>meg szeretnénk ismertetni a tanulókkal. Az ajándékkönyvek állományát tervezzük feldolgozni ilyen módon.</w:t>
      </w:r>
    </w:p>
    <w:p w:rsidR="00E57214" w:rsidRDefault="00751D38" w:rsidP="002F4A8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kölcsönzési idő három hét, kérésre</w:t>
      </w:r>
      <w:r w:rsidR="002F4A8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maximum két alkalommal, további 3-3 hétre meghosszabbítható, abban az esetben, ha más kölcsönzőnek nincs rá igénye.</w:t>
      </w: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Dokumentumokat kivinni csak a könyvtáros tudtával lehet</w:t>
      </w:r>
      <w:r w:rsidR="002F4A87">
        <w:rPr>
          <w:rFonts w:ascii="Times New Roman" w:eastAsia="Times New Roman" w:hAnsi="Times New Roman" w:cs="Times New Roman"/>
          <w:sz w:val="24"/>
          <w:szCs w:val="20"/>
          <w:lang w:eastAsia="hu-HU"/>
        </w:rPr>
        <w:t>,</w:t>
      </w: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kölcsönzési szabályoknak megfelelően. Az elveszett vagy megrongálódott dokumentumot köteles az olvasó kifogástalan példánnyal pótolni, illetve a</w:t>
      </w:r>
      <w:r w:rsidR="002F4A8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házirend alapján megtéríteni. </w:t>
      </w:r>
    </w:p>
    <w:p w:rsidR="00073D01" w:rsidRPr="002F4A87" w:rsidRDefault="00073D01" w:rsidP="002F4A8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 tankönyvtári könyvek egész tanévre kikölcsönözhetők.</w:t>
      </w:r>
    </w:p>
    <w:p w:rsidR="00751D38" w:rsidRPr="005B2E09" w:rsidRDefault="00751D38" w:rsidP="00751D38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Csoportos használat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Könyvtárhasználati órák a könyvtáros-tanár vezetésével.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Osztályok, tanulócsoportok, szakkörök részére a pedagógusok szakórákat, könyvtárhasználatra alapuló szakórákat, egyéb foglalkozásokat tarthatnak.</w:t>
      </w:r>
    </w:p>
    <w:p w:rsidR="00751D38" w:rsidRPr="005B2E09" w:rsidRDefault="00751D38" w:rsidP="00751D38">
      <w:pPr>
        <w:spacing w:before="240" w:after="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Az iskolai könyvtár szolgáltatásai</w:t>
      </w:r>
    </w:p>
    <w:p w:rsidR="00751D38" w:rsidRPr="005B2E09" w:rsidRDefault="00751D38" w:rsidP="00751D3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Az állomány egyéni és csoportos használata</w:t>
      </w:r>
    </w:p>
    <w:p w:rsidR="00751D38" w:rsidRPr="005B2E09" w:rsidRDefault="00751D38" w:rsidP="00751D3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Könyvtárban tartott tanítási órák, csoportos foglalkozások</w:t>
      </w:r>
    </w:p>
    <w:p w:rsidR="00751D38" w:rsidRPr="005B2E09" w:rsidRDefault="00751D38" w:rsidP="00751D3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Könyvtárhasználati órák megtartása</w:t>
      </w:r>
    </w:p>
    <w:p w:rsidR="00751D38" w:rsidRPr="005B2E09" w:rsidRDefault="00751D38" w:rsidP="00751D3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Tájékoztatás, irodalomjegyzék összeállítása, témafigyelés</w:t>
      </w:r>
    </w:p>
    <w:p w:rsidR="00751D38" w:rsidRPr="005B2E09" w:rsidRDefault="00751D38" w:rsidP="00751D3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Kölcsönzés, előjegyzés</w:t>
      </w:r>
    </w:p>
    <w:p w:rsidR="00751D38" w:rsidRPr="005B2E09" w:rsidRDefault="00751D38" w:rsidP="00751D3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Számítógép használata és Internet-hozzáférés</w:t>
      </w:r>
    </w:p>
    <w:p w:rsidR="00751D38" w:rsidRPr="005B2E09" w:rsidRDefault="00751D38" w:rsidP="00751D3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Letétek telepítése</w:t>
      </w:r>
    </w:p>
    <w:p w:rsidR="00751D38" w:rsidRPr="005B2E09" w:rsidRDefault="00751D38" w:rsidP="00751D3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Könyvtárközi kölcsönzés</w:t>
      </w:r>
    </w:p>
    <w:p w:rsidR="00751D38" w:rsidRPr="005B2E09" w:rsidRDefault="00751D38" w:rsidP="00751D38">
      <w:pPr>
        <w:spacing w:before="240" w:after="6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B2E0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A könyvtár nyitvatartási rendje</w:t>
      </w:r>
    </w:p>
    <w:p w:rsidR="00751D38" w:rsidRPr="005B2E09" w:rsidRDefault="00751D38" w:rsidP="00751D38">
      <w:pPr>
        <w:spacing w:after="24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könyvtár minden nap nyitva tart, alkalmazkodik a tanulók elfoglaltságaihoz. A könyvtár az óraközi szünetekben is látogatható. A nyitva tartás idejét a könyvtár éves munkatervében kell rögzíteni. Nyitva tartási időben lehetőség van az állomány egyéni és csoportos használatára, és a könyvtári órák megtartására.</w:t>
      </w:r>
      <w:r w:rsidR="002F4A8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számítógépek használata óraközi szünetekben csak kivételes esetekben engedélyezett. (pl.: Órán tartandó előadás technikai előkészítésére, annak ellenőrzésére.)</w:t>
      </w:r>
    </w:p>
    <w:p w:rsidR="00751D38" w:rsidRPr="005B2E09" w:rsidRDefault="00751D38" w:rsidP="00751D38">
      <w:pPr>
        <w:spacing w:after="6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B2E0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Kihelyezett letétek kezelése</w:t>
      </w:r>
    </w:p>
    <w:p w:rsidR="00751D38" w:rsidRDefault="00751D38" w:rsidP="00751D38">
      <w:pPr>
        <w:spacing w:after="24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letétben szereplő dokumentumok a </w:t>
      </w:r>
      <w:r w:rsidR="002F4A87">
        <w:rPr>
          <w:rFonts w:ascii="Times New Roman" w:eastAsia="Times New Roman" w:hAnsi="Times New Roman" w:cs="Times New Roman"/>
          <w:sz w:val="24"/>
          <w:szCs w:val="20"/>
          <w:lang w:eastAsia="hu-HU"/>
        </w:rPr>
        <w:t>kölcsönzé</w:t>
      </w:r>
      <w:r w:rsidR="000E47B8">
        <w:rPr>
          <w:rFonts w:ascii="Times New Roman" w:eastAsia="Times New Roman" w:hAnsi="Times New Roman" w:cs="Times New Roman"/>
          <w:sz w:val="24"/>
          <w:szCs w:val="20"/>
          <w:lang w:eastAsia="hu-HU"/>
        </w:rPr>
        <w:t>si modulban, a letétet igénylő</w:t>
      </w:r>
      <w:r w:rsidR="002F4A8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pedagógus</w:t>
      </w:r>
      <w:r w:rsidR="000E47B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nevénél kerülnek rögzítésre, aki ezzel anyagi felelősséget vállal a letétbe adott állományért.</w:t>
      </w:r>
    </w:p>
    <w:p w:rsidR="000E47B8" w:rsidRPr="005B2E09" w:rsidRDefault="000E47B8" w:rsidP="00751D38">
      <w:pPr>
        <w:spacing w:after="24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51D38" w:rsidRPr="005B2E09" w:rsidRDefault="00751D38" w:rsidP="00751D38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Egyéb rendelkezések</w:t>
      </w:r>
    </w:p>
    <w:p w:rsidR="00751D38" w:rsidRPr="005B2E09" w:rsidRDefault="00751D38" w:rsidP="00751D3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könyvtárban étkezni tilos.</w:t>
      </w:r>
    </w:p>
    <w:p w:rsidR="00751D38" w:rsidRPr="005B2E09" w:rsidRDefault="00751D38" w:rsidP="00751D3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Táskát, kabátot nem lehet a könyvtárba behozni.</w:t>
      </w:r>
    </w:p>
    <w:p w:rsidR="00751D38" w:rsidRPr="005B2E09" w:rsidRDefault="00751D38" w:rsidP="00751D3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Foglalkozások után a termet tisztán kell hagyni.</w:t>
      </w:r>
    </w:p>
    <w:p w:rsidR="00751D38" w:rsidRPr="005B2E09" w:rsidRDefault="00751D38" w:rsidP="00751D3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Felügyelet nélkül tanuló nem tartózkodhat a könyvtárban.</w:t>
      </w:r>
    </w:p>
    <w:p w:rsidR="00751D38" w:rsidRPr="005B2E09" w:rsidRDefault="00751D38" w:rsidP="00751D3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könyvtári helység kulcsai:</w:t>
      </w:r>
    </w:p>
    <w:p w:rsidR="00751D38" w:rsidRPr="005B2E09" w:rsidRDefault="00751D38" w:rsidP="00751D38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1 db a könyvtáros saját használatára,</w:t>
      </w:r>
    </w:p>
    <w:p w:rsidR="00751D38" w:rsidRPr="005B2E09" w:rsidRDefault="00751D38" w:rsidP="00751D38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1 db a portán, mely csak írásbeli kérésre adható ki,</w:t>
      </w:r>
    </w:p>
    <w:p w:rsidR="00751D38" w:rsidRDefault="00751D38" w:rsidP="00751D38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1 db a titkárságon, mely az igazgató engedélyével adható ki.</w:t>
      </w:r>
    </w:p>
    <w:p w:rsidR="000D10F7" w:rsidRPr="005B2E09" w:rsidRDefault="000D10F7" w:rsidP="000D10F7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51D38" w:rsidRPr="005B2E09" w:rsidRDefault="00751D38" w:rsidP="00E57214">
      <w:pPr>
        <w:numPr>
          <w:ilvl w:val="0"/>
          <w:numId w:val="31"/>
        </w:numPr>
        <w:spacing w:after="240" w:line="240" w:lineRule="auto"/>
        <w:jc w:val="both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hu-HU"/>
        </w:rPr>
      </w:pPr>
      <w:bookmarkStart w:id="9" w:name="_Toc355603477"/>
      <w:r w:rsidRPr="005B2E09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hu-HU"/>
        </w:rPr>
        <w:t>Katalógusszerkesztési szabályzat</w:t>
      </w:r>
      <w:bookmarkEnd w:id="9"/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Az iskolai könyvtár állományát alapkatalógusokkal feltárva kell a használók rendelkezésére bocsátani. Az állomány feltárása jelenti a dokumentumok formai és tartalmi feltárását.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2012/2013. tanévben a könyvtári állomány, az audiovizuális és elektronikus dokumentumok kivételével, rögzítésre került a </w:t>
      </w:r>
      <w:r w:rsidRPr="005B2E0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SZIKLA integrált</w:t>
      </w: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5B2E0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könyvtári rendszerben</w:t>
      </w: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Az új könyvek, és AV dokumentumok további katalogizálása is a SZIKLA-21/ verzió 6.3 számítógépes szoftveren készül. 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formai és tartalmi feltárás módja:</w:t>
      </w:r>
    </w:p>
    <w:p w:rsidR="00751D38" w:rsidRPr="005B2E09" w:rsidRDefault="00751D38" w:rsidP="00751D3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MNB alapján készült SZIKL</w:t>
      </w:r>
      <w:r w:rsidR="00202D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A-21 adatbázisból </w:t>
      </w: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installálással.</w:t>
      </w:r>
    </w:p>
    <w:p w:rsidR="00751D38" w:rsidRPr="005B2E09" w:rsidRDefault="00202D33" w:rsidP="00751D3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 ott esetlegesen nem található dokumentumok</w:t>
      </w:r>
      <w:r w:rsidR="00751D38"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szabványnak és az ETO-nak megfelelő rögzítése a helyi adatbázisba.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feltárás tárgyszavazással történik, aminek az alapja az iskolai könyvtárak részére készített Tárgyszójegyzék /Főv. Pedagógiai Intézet, 1996./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SZIKLA-21 könyvtári szoftver segítségével készített helyi adatbázis több szempontú visszakeresésre ad lehetőséget /kb. 22 szempont érvényesíthető jelenleg/, vagyis katalógusa az összes lehetséges formát kimeríti. Ez hosszú távon megfelel a tájékoztatás legkorszerűbb követelményének. </w:t>
      </w:r>
    </w:p>
    <w:p w:rsidR="00751D38" w:rsidRPr="005B2E09" w:rsidRDefault="00751D38" w:rsidP="00751D3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könyvtárban fokozatosan kiépítésre kerül egy hagyományos cédulakatalógussal ellátott kisebb állományrész, oktató célzattal. A könyvekből hagyományos cédulakatalógus készült szakszerű formai és tartalmi feltárással:</w:t>
      </w:r>
    </w:p>
    <w:p w:rsidR="00751D38" w:rsidRPr="005B2E09" w:rsidRDefault="00751D38" w:rsidP="00751D3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Szerzői betűrendes</w:t>
      </w:r>
    </w:p>
    <w:p w:rsidR="00751D38" w:rsidRPr="005B2E09" w:rsidRDefault="00751D38" w:rsidP="00751D3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Cím szerinti betűrendes</w:t>
      </w:r>
    </w:p>
    <w:p w:rsidR="00751D38" w:rsidRPr="005B2E09" w:rsidRDefault="00751D38" w:rsidP="00751D3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Szakkatalógus – ETO alapján</w:t>
      </w:r>
    </w:p>
    <w:p w:rsidR="00751D38" w:rsidRPr="005B2E09" w:rsidRDefault="00751D38" w:rsidP="00751D38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Ehhez a feltárási módhoz, a következő alapdokumentumok állnak rendelkezésünkre:</w:t>
      </w:r>
    </w:p>
    <w:p w:rsidR="00751D38" w:rsidRPr="005B2E09" w:rsidRDefault="00751D38" w:rsidP="00751D3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katalógusok szerkesztése: Útmutató az iskolai és kis közművelődési könyvtárak számára /Rácz Ágnes. Bp.: OPKM Könyvért, 1987. 110 p./</w:t>
      </w:r>
    </w:p>
    <w:p w:rsidR="00751D38" w:rsidRPr="005B2E09" w:rsidRDefault="00751D38" w:rsidP="00751D3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Könyvtári raktározási táblázatok  /Bp.: Múzsák, OSZK KMK. 1989. 140 p./</w:t>
      </w:r>
    </w:p>
    <w:p w:rsidR="00751D38" w:rsidRPr="005B2E09" w:rsidRDefault="00751D38" w:rsidP="00751D3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Szabványok: </w:t>
      </w:r>
    </w:p>
    <w:p w:rsidR="00751D38" w:rsidRPr="005B2E09" w:rsidRDefault="00751D38" w:rsidP="00751D38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MSZ 3424/1-178 Bibliográfiai leírások Könyvek</w:t>
      </w:r>
    </w:p>
    <w:p w:rsidR="00751D38" w:rsidRPr="005B2E09" w:rsidRDefault="00751D38" w:rsidP="00751D38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MSZ 3424/2-82 Bibliográfiai leírások Időszaki kiadványok</w:t>
      </w:r>
    </w:p>
    <w:p w:rsidR="00751D38" w:rsidRPr="005B2E09" w:rsidRDefault="00751D38" w:rsidP="00751D38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MSZ 4000 77 Egyetemes Tizedes Osztályozás 1-2. kötet / Bp.: OMIKK, 1990./</w:t>
      </w:r>
    </w:p>
    <w:p w:rsidR="00751D38" w:rsidRDefault="00751D38" w:rsidP="00751D3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Tárgyszójegyzék iskolai könyvtárak részére. Bp. Főv. Pedagógiai Intézet, 1996. 159 p.</w:t>
      </w:r>
    </w:p>
    <w:p w:rsidR="000D10F7" w:rsidRDefault="000D10F7" w:rsidP="000D10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D10F7" w:rsidRDefault="000D10F7" w:rsidP="000D10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D10F7" w:rsidRDefault="000D10F7" w:rsidP="000D10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07B3" w:rsidRDefault="005107B3" w:rsidP="005107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07B3" w:rsidRDefault="005107B3" w:rsidP="005107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07B3" w:rsidRDefault="005107B3" w:rsidP="005107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07B3" w:rsidRDefault="005107B3" w:rsidP="005107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107B3" w:rsidRPr="005B2E09" w:rsidRDefault="005107B3" w:rsidP="005107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9538F" w:rsidRPr="00A9538F" w:rsidRDefault="00751D38" w:rsidP="00A9538F">
      <w:pPr>
        <w:numPr>
          <w:ilvl w:val="0"/>
          <w:numId w:val="31"/>
        </w:numPr>
        <w:spacing w:before="240"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hu-HU"/>
        </w:rPr>
      </w:pPr>
      <w:bookmarkStart w:id="10" w:name="_Toc355603478"/>
      <w:r w:rsidRPr="005B2E09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Tankönyvtári szabályzat</w:t>
      </w:r>
      <w:bookmarkEnd w:id="10"/>
    </w:p>
    <w:p w:rsidR="00751D38" w:rsidRPr="00A9538F" w:rsidRDefault="00A9538F" w:rsidP="00751D38">
      <w:pPr>
        <w:spacing w:before="240" w:after="2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953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="00751D38" w:rsidRPr="00A953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Törvények, rendeletek</w:t>
      </w:r>
    </w:p>
    <w:p w:rsidR="008B1E14" w:rsidRPr="006775E3" w:rsidRDefault="008B1E14" w:rsidP="00751D38">
      <w:pPr>
        <w:pStyle w:val="Listaszerbekezds"/>
        <w:numPr>
          <w:ilvl w:val="0"/>
          <w:numId w:val="32"/>
        </w:numPr>
        <w:spacing w:before="240" w:after="24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F43E7">
        <w:rPr>
          <w:rFonts w:ascii="Times New Roman" w:eastAsia="Cambria" w:hAnsi="Times New Roman" w:cs="Times New Roman"/>
          <w:sz w:val="24"/>
          <w:szCs w:val="24"/>
        </w:rPr>
        <w:t>2019. évi LXX. törvény a közneveléssel összefüggő egyes törvények módosításáról és a nemzeti köznevelés tankönyvellátásáról szóló 2013. évi CCXXXII. törvény hatályon kívül helyezéséről</w:t>
      </w:r>
    </w:p>
    <w:p w:rsidR="008B1E14" w:rsidRPr="006775E3" w:rsidRDefault="008B1E14" w:rsidP="00751D38">
      <w:pPr>
        <w:pStyle w:val="Listaszerbekezds"/>
        <w:numPr>
          <w:ilvl w:val="0"/>
          <w:numId w:val="32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3E7">
        <w:rPr>
          <w:rFonts w:ascii="Times New Roman" w:eastAsia="Times New Roman" w:hAnsi="Times New Roman" w:cs="Times New Roman"/>
          <w:sz w:val="24"/>
          <w:szCs w:val="24"/>
          <w:lang w:eastAsia="hu-HU"/>
        </w:rPr>
        <w:t>501/2013. (XII. 29.) Korm. rendelet a nemzeti köznevelés tankönyvellátásáról szóló 2013. évi CCXXXII. törvény egyes rendelkezéseinek végrehajtásáról, valamint a tankönyvellátásban közreműködők kijelöléséről</w:t>
      </w:r>
    </w:p>
    <w:p w:rsidR="006775E3" w:rsidRDefault="008B1E14" w:rsidP="006775E3">
      <w:pPr>
        <w:pStyle w:val="Listaszerbekezds"/>
        <w:numPr>
          <w:ilvl w:val="0"/>
          <w:numId w:val="32"/>
        </w:numPr>
        <w:spacing w:before="240" w:after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F43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2011. évi 190. törvény a nemzeti köznevelésről </w:t>
      </w:r>
    </w:p>
    <w:p w:rsidR="009F43E7" w:rsidRPr="006775E3" w:rsidRDefault="006775E3" w:rsidP="006775E3">
      <w:pPr>
        <w:pStyle w:val="Listaszerbekezds"/>
        <w:spacing w:before="240" w:after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775E3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="008B1E14" w:rsidRPr="006775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§-a 42–49. ponttal egészül ki </w:t>
      </w:r>
      <w:r w:rsidR="009F43E7" w:rsidRPr="006775E3">
        <w:rPr>
          <w:rFonts w:ascii="Times New Roman" w:eastAsia="Times New Roman" w:hAnsi="Times New Roman" w:cs="Times New Roman"/>
          <w:sz w:val="24"/>
          <w:szCs w:val="24"/>
          <w:lang w:eastAsia="hu-HU"/>
        </w:rPr>
        <w:t>és új fejezetet is tartalmaz:</w:t>
      </w:r>
      <w:r w:rsidR="009F43E7" w:rsidRPr="006775E3">
        <w:rPr>
          <w:rFonts w:ascii="Times New Roman" w:hAnsi="Times New Roman" w:cs="Times New Roman"/>
          <w:sz w:val="24"/>
          <w:szCs w:val="24"/>
        </w:rPr>
        <w:t xml:space="preserve"> </w:t>
      </w:r>
      <w:r w:rsidRPr="006775E3">
        <w:rPr>
          <w:rFonts w:ascii="Times New Roman" w:hAnsi="Times New Roman" w:cs="Times New Roman"/>
          <w:sz w:val="24"/>
          <w:szCs w:val="24"/>
        </w:rPr>
        <w:t>51/A., 93/A</w:t>
      </w:r>
      <w:r w:rsidRPr="006775E3">
        <w:rPr>
          <w:rFonts w:ascii="Times New Roman" w:eastAsia="Times New Roman" w:hAnsi="Times New Roman" w:cs="Times New Roman"/>
          <w:sz w:val="24"/>
          <w:szCs w:val="24"/>
          <w:lang w:eastAsia="hu-HU"/>
        </w:rPr>
        <w:t>. és a 93/C (digitális tananyag)</w:t>
      </w:r>
    </w:p>
    <w:p w:rsidR="006775E3" w:rsidRDefault="006775E3" w:rsidP="006775E3">
      <w:pPr>
        <w:pStyle w:val="Listaszerbekezds"/>
        <w:numPr>
          <w:ilvl w:val="0"/>
          <w:numId w:val="33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5E3">
        <w:rPr>
          <w:rFonts w:ascii="Times New Roman" w:eastAsia="Times New Roman" w:hAnsi="Times New Roman" w:cs="Times New Roman"/>
          <w:sz w:val="24"/>
          <w:szCs w:val="24"/>
          <w:lang w:eastAsia="hu-HU"/>
        </w:rPr>
        <w:t>A 20/2019.(VIII.30.) EMMI rend.45.§ (1) bek., 2019.október 1.napjával hatályon kívül helyezte a 17/2014. (III. 12.) EMMI rendelet A tankönyvvé, pedagógus-kézikönyvvé nyilvánítás, a tankönyvtámogatás, valamint az iskolai tankönyvellátás rendjéről szóló jogszabályt.</w:t>
      </w:r>
    </w:p>
    <w:p w:rsidR="006775E3" w:rsidRPr="006775E3" w:rsidRDefault="006775E3" w:rsidP="006775E3">
      <w:pPr>
        <w:pStyle w:val="Listaszerbekezds"/>
        <w:numPr>
          <w:ilvl w:val="0"/>
          <w:numId w:val="33"/>
        </w:num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5E3">
        <w:rPr>
          <w:rFonts w:ascii="Times New Roman" w:eastAsia="Times New Roman" w:hAnsi="Times New Roman" w:cs="Times New Roman"/>
          <w:sz w:val="24"/>
          <w:szCs w:val="24"/>
          <w:lang w:eastAsia="hu-HU"/>
        </w:rPr>
        <w:t>20/2012 EMMI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(Tankönyvtári ellátás iskolán belül.)</w:t>
      </w:r>
    </w:p>
    <w:p w:rsidR="00AD26C2" w:rsidRDefault="00AD26C2" w:rsidP="00751D38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Tanulóra vonatkozó jogok és kötelezettségek</w:t>
      </w:r>
    </w:p>
    <w:p w:rsidR="001975A0" w:rsidRPr="00745547" w:rsidRDefault="00591ABF" w:rsidP="00AD26C2">
      <w:pPr>
        <w:pStyle w:val="Listaszerbekezds"/>
        <w:numPr>
          <w:ilvl w:val="0"/>
          <w:numId w:val="34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5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tanuló a tartóstankönyveket a könyvtárostanártól, vagy </w:t>
      </w:r>
      <w:r w:rsidR="001975A0" w:rsidRPr="00745547">
        <w:rPr>
          <w:rFonts w:ascii="Times New Roman" w:eastAsia="Times New Roman" w:hAnsi="Times New Roman" w:cs="Times New Roman"/>
          <w:sz w:val="24"/>
          <w:szCs w:val="24"/>
          <w:lang w:eastAsia="hu-HU"/>
        </w:rPr>
        <w:t>előzetes írásban foglal egyeztetés után a tankönyvfelelőstől, az osztályfőnöktől veheti át.</w:t>
      </w:r>
    </w:p>
    <w:p w:rsidR="001975A0" w:rsidRPr="00745547" w:rsidRDefault="001975A0" w:rsidP="00AD26C2">
      <w:pPr>
        <w:pStyle w:val="Listaszerbekezds"/>
        <w:numPr>
          <w:ilvl w:val="0"/>
          <w:numId w:val="34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5547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átvételt osztályonként készített, névsor mellett feltüntetett tartóstankönyv szám, és aláírás igazolja.</w:t>
      </w:r>
    </w:p>
    <w:p w:rsidR="00591ABF" w:rsidRPr="00745547" w:rsidRDefault="001975A0" w:rsidP="00AD26C2">
      <w:pPr>
        <w:pStyle w:val="Listaszerbekezds"/>
        <w:numPr>
          <w:ilvl w:val="0"/>
          <w:numId w:val="34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5547">
        <w:rPr>
          <w:rFonts w:ascii="Times New Roman" w:eastAsia="Times New Roman" w:hAnsi="Times New Roman" w:cs="Times New Roman"/>
          <w:sz w:val="24"/>
          <w:szCs w:val="24"/>
          <w:lang w:eastAsia="hu-HU"/>
        </w:rPr>
        <w:t>A tankönyvet év végén, legkésőbb</w:t>
      </w:r>
      <w:r w:rsidR="00591ABF" w:rsidRPr="00745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5547">
        <w:rPr>
          <w:rFonts w:ascii="Times New Roman" w:eastAsia="Times New Roman" w:hAnsi="Times New Roman" w:cs="Times New Roman"/>
          <w:sz w:val="24"/>
          <w:szCs w:val="24"/>
          <w:lang w:eastAsia="hu-HU"/>
        </w:rPr>
        <w:t>az utolsó tanítási napon vissza kell szolgáltatni vagy a könyvtárosnak, vagy az osztályfőnöknek.</w:t>
      </w:r>
    </w:p>
    <w:p w:rsidR="001975A0" w:rsidRPr="00745547" w:rsidRDefault="001975A0" w:rsidP="00AD26C2">
      <w:pPr>
        <w:pStyle w:val="Listaszerbekezds"/>
        <w:numPr>
          <w:ilvl w:val="0"/>
          <w:numId w:val="34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5547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Visszavételkor a fent említett listán kihúzással/kipipálással jelezzük a visszavétel tényét és az átvevő tanár szignózza.</w:t>
      </w:r>
    </w:p>
    <w:p w:rsidR="00AD26C2" w:rsidRPr="00745547" w:rsidRDefault="00AD26C2" w:rsidP="00AD26C2">
      <w:pPr>
        <w:pStyle w:val="Listaszerbekezds"/>
        <w:numPr>
          <w:ilvl w:val="0"/>
          <w:numId w:val="34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5547">
        <w:rPr>
          <w:rFonts w:ascii="Times New Roman" w:eastAsia="Times New Roman" w:hAnsi="Times New Roman" w:cs="Times New Roman"/>
          <w:sz w:val="24"/>
          <w:szCs w:val="24"/>
          <w:lang w:eastAsia="hu-HU"/>
        </w:rPr>
        <w:t>Mint az intézmény minden tulajdonára, a tankönyvre is kiterjed a tanuló kártérítési felelőssége! Ha abból indulunk ki, hogy a tartós tankönyvnek négy évig várhatóan használható állapotban kell lennie, akkor rendeltetésszerű használat esetén bekövetkező avulással számolhatunk, amely:</w:t>
      </w:r>
    </w:p>
    <w:p w:rsidR="00AD26C2" w:rsidRPr="00745547" w:rsidRDefault="00AD26C2" w:rsidP="00AD26C2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5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az első év végére, legfeljebb 25 %-os</w:t>
      </w:r>
    </w:p>
    <w:p w:rsidR="00AD26C2" w:rsidRPr="00745547" w:rsidRDefault="00AD26C2" w:rsidP="00AD26C2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5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a második év végére, legfeljebb 50 %-os</w:t>
      </w:r>
    </w:p>
    <w:p w:rsidR="00AD26C2" w:rsidRPr="00745547" w:rsidRDefault="00AD26C2" w:rsidP="00AD26C2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5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a harmadik év végére, legfeljebb 75 %-os</w:t>
      </w:r>
    </w:p>
    <w:p w:rsidR="00AD26C2" w:rsidRPr="00745547" w:rsidRDefault="00AD26C2" w:rsidP="00AD26C2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5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a  negyedik év végére,  100 %-os lehet.</w:t>
      </w:r>
    </w:p>
    <w:p w:rsidR="00AD26C2" w:rsidRPr="00745547" w:rsidRDefault="00AD26C2" w:rsidP="00870AD1">
      <w:pPr>
        <w:pStyle w:val="Listaszerbekezds"/>
        <w:numPr>
          <w:ilvl w:val="0"/>
          <w:numId w:val="35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5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elhasználódás mértékének megállapítása a könyvtárostanár feladat. Indokoltságának megállapítása vitás </w:t>
      </w:r>
      <w:r w:rsidR="00870AD1" w:rsidRPr="00745547">
        <w:rPr>
          <w:rFonts w:ascii="Times New Roman" w:eastAsia="Times New Roman" w:hAnsi="Times New Roman" w:cs="Times New Roman"/>
          <w:sz w:val="24"/>
          <w:szCs w:val="24"/>
          <w:lang w:eastAsia="hu-HU"/>
        </w:rPr>
        <w:t>helyzetben az intézményvezetőjé</w:t>
      </w:r>
      <w:r w:rsidRPr="007455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D26C2" w:rsidRPr="00745547" w:rsidRDefault="00AD26C2" w:rsidP="00870AD1">
      <w:pPr>
        <w:pStyle w:val="Listaszerbekezds"/>
        <w:numPr>
          <w:ilvl w:val="0"/>
          <w:numId w:val="35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554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Természetesen abban az esetben, ha az elhasználódás mértéke a megengedettnél indokolatlanul nagyobb, a tanulónak a tankönyv átvételekor érvényes vételár megfelelő hányadát kell kifizetnie kártérítésként, tehát:</w:t>
      </w:r>
    </w:p>
    <w:p w:rsidR="00AD26C2" w:rsidRPr="00745547" w:rsidRDefault="00870AD1" w:rsidP="00AD26C2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5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</w:t>
      </w:r>
      <w:r w:rsidR="00AD26C2" w:rsidRPr="00745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első év végén a tankönyv árának 75 %-át </w:t>
      </w:r>
    </w:p>
    <w:p w:rsidR="00AD26C2" w:rsidRPr="00745547" w:rsidRDefault="00870AD1" w:rsidP="00AD26C2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5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</w:t>
      </w:r>
      <w:r w:rsidR="00AD26C2" w:rsidRPr="00745547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második év végén a tankönyv árának 50 %-át</w:t>
      </w:r>
    </w:p>
    <w:p w:rsidR="00AD26C2" w:rsidRDefault="00870AD1" w:rsidP="00AD26C2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5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</w:t>
      </w:r>
      <w:r w:rsidR="00AD26C2" w:rsidRPr="00745547">
        <w:rPr>
          <w:rFonts w:ascii="Times New Roman" w:eastAsia="Times New Roman" w:hAnsi="Times New Roman" w:cs="Times New Roman"/>
          <w:sz w:val="24"/>
          <w:szCs w:val="24"/>
          <w:lang w:eastAsia="hu-HU"/>
        </w:rPr>
        <w:t>a harmadik év végén a tankönyv árának 25 %-át.</w:t>
      </w:r>
    </w:p>
    <w:p w:rsidR="00A9538F" w:rsidRDefault="00A9538F" w:rsidP="00AD26C2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38F" w:rsidRPr="00745547" w:rsidRDefault="00A9538F" w:rsidP="00AD26C2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26C2" w:rsidRDefault="00870AD1" w:rsidP="00751D38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Tankönyvtárra vonatkozó pontok</w:t>
      </w:r>
    </w:p>
    <w:p w:rsidR="00870AD1" w:rsidRPr="003A1CF8" w:rsidRDefault="00870AD1" w:rsidP="00870AD1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1CF8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tanulók számára tartós használatra kiadott tankönyvek különgyűjteményt alkotnak. Fizikailag elkülönítetten raktározandók, amennyiben ez megoldható, nyilvántartásuk, kölcsönzésük eltérhet az állomány más részeitől.</w:t>
      </w:r>
    </w:p>
    <w:p w:rsidR="001919D8" w:rsidRPr="003A1CF8" w:rsidRDefault="00870AD1" w:rsidP="00870AD1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1CF8">
        <w:rPr>
          <w:rFonts w:ascii="Times New Roman" w:eastAsia="Times New Roman" w:hAnsi="Times New Roman" w:cs="Times New Roman"/>
          <w:sz w:val="24"/>
          <w:szCs w:val="24"/>
          <w:lang w:eastAsia="hu-HU"/>
        </w:rPr>
        <w:t>A tankönyvtár az iskola esetében a könyvtárban elhelyezett és elkülönített polcokból, illetve a hely hiány miatt a pince irattárába található. A polcokon elhelyezett tartós tankönyvek évfolyamonként, azon belül tantárgyanként vannak elhelyezve. Ezt a rendet, ha engedi az irattár szabad kapacitása, ott is betartjuk.</w:t>
      </w:r>
    </w:p>
    <w:p w:rsidR="00870AD1" w:rsidRPr="003A1CF8" w:rsidRDefault="001919D8" w:rsidP="00751D38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1CF8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a gyűjteményt időleges megőrzésű dokumentumok alkotják, fent leírt avultatással számolva három évig megőrizzük, a negyedik évben már selejtezhető. Ezekre a dokumentumokra nem vonatkozik a 3/1975-ös KM-PM rendelet, például azon előírás sem, hogy selejtezésükhöz a fenntartó jóváhagyása szükséges. A könyvtár vezetője dönthet a selejtezésről, azonban a selejtezési listát el kell készíteni.</w:t>
      </w:r>
    </w:p>
    <w:p w:rsidR="001919D8" w:rsidRPr="003A1CF8" w:rsidRDefault="001919D8" w:rsidP="001919D8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1CF8">
        <w:rPr>
          <w:rFonts w:ascii="Times New Roman" w:eastAsia="Times New Roman" w:hAnsi="Times New Roman" w:cs="Times New Roman"/>
          <w:sz w:val="24"/>
          <w:szCs w:val="24"/>
          <w:lang w:eastAsia="hu-HU"/>
        </w:rPr>
        <w:t>A tankönyvtári állomány nyilvántartása lehet egyedi és összesített,</w:t>
      </w:r>
      <w:r w:rsidRPr="003A1CF8">
        <w:rPr>
          <w:rFonts w:ascii="Times New Roman" w:hAnsi="Times New Roman"/>
          <w:sz w:val="28"/>
          <w:szCs w:val="20"/>
          <w:lang w:eastAsia="hu-HU"/>
        </w:rPr>
        <w:t xml:space="preserve"> </w:t>
      </w:r>
      <w:r w:rsidRPr="003A1CF8">
        <w:rPr>
          <w:rFonts w:ascii="Times New Roman" w:eastAsia="Times New Roman" w:hAnsi="Times New Roman" w:cs="Times New Roman"/>
          <w:sz w:val="24"/>
          <w:szCs w:val="24"/>
          <w:lang w:eastAsia="hu-HU"/>
        </w:rPr>
        <w:t>amelyre a 3/1975-ös KM-PM rendelet alapján azért van lehetőségünk, mert egy helyről, egy időben érkeztek, akkor ennek a nyilvántartásnak az alapja lehet a Kelló összesítő riportja, a kölcsönzés pedig megoldható osztályszinten is. A dokumentumok összesített leltári számot kapnak (pl. a beérkezés évével és a könyv raktári számával azonosítjuk őket).</w:t>
      </w:r>
    </w:p>
    <w:p w:rsidR="001919D8" w:rsidRPr="003A1CF8" w:rsidRDefault="001919D8" w:rsidP="001919D8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1CF8">
        <w:rPr>
          <w:rFonts w:ascii="Times New Roman" w:eastAsia="Times New Roman" w:hAnsi="Times New Roman" w:cs="Times New Roman"/>
          <w:sz w:val="24"/>
          <w:szCs w:val="24"/>
          <w:lang w:eastAsia="hu-HU"/>
        </w:rPr>
        <w:t>Ez idáig egyedi nyilvántartást vezetett az intézmény</w:t>
      </w:r>
      <w:r w:rsidR="001542CE" w:rsidRPr="003A1CF8">
        <w:rPr>
          <w:rFonts w:ascii="Times New Roman" w:eastAsia="Times New Roman" w:hAnsi="Times New Roman" w:cs="Times New Roman"/>
          <w:sz w:val="24"/>
          <w:szCs w:val="24"/>
          <w:lang w:eastAsia="hu-HU"/>
        </w:rPr>
        <w:t>, de a megnövekedett tanrtóstankönyv állomány indokolttá teszi a minél egyszerűbb és ez által gyorsabb nyilvántartást.</w:t>
      </w:r>
    </w:p>
    <w:p w:rsidR="001542CE" w:rsidRPr="003A1CF8" w:rsidRDefault="001542CE" w:rsidP="001919D8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1CF8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Nyilvántartástól függetlenül a könyvekben jelezni kell, hogy az iskola tulajdona.</w:t>
      </w:r>
    </w:p>
    <w:p w:rsidR="001542CE" w:rsidRPr="003A1CF8" w:rsidRDefault="001542CE" w:rsidP="001542CE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1CF8">
        <w:rPr>
          <w:rFonts w:ascii="Times New Roman" w:eastAsia="Times New Roman" w:hAnsi="Times New Roman" w:cs="Times New Roman"/>
          <w:sz w:val="24"/>
          <w:szCs w:val="24"/>
          <w:lang w:eastAsia="hu-HU"/>
        </w:rPr>
        <w:t>A tankönyvtári különgyűjtemény részét képezik a tanárok részére munkaeszközként kiadott tankönyvek, segédkönyvek, elektronikus dokumentumok. Ezeket a kollégák egyénileg veszik át a könyvtárostól.</w:t>
      </w:r>
    </w:p>
    <w:p w:rsidR="001542CE" w:rsidRPr="003A1CF8" w:rsidRDefault="001542CE" w:rsidP="001542CE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1C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Tervszerű állományapasztás. Minden évben el kell végezni a selejtezést! </w:t>
      </w:r>
    </w:p>
    <w:p w:rsidR="001542CE" w:rsidRPr="003A1CF8" w:rsidRDefault="001542CE" w:rsidP="001542CE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1CF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tankönyvtár állományára vonatkozó adatokat (állomány nagysága, gyarapodása, apadása és a kölcsönzés) az éves statisztikában szerepeltetni kell.</w:t>
      </w:r>
    </w:p>
    <w:p w:rsidR="001542CE" w:rsidRPr="003A1CF8" w:rsidRDefault="001542CE" w:rsidP="001542CE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1CF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könyvtárostanár feladatköre az iskolába beérkezett tankönyvek nyilvántartásba vétele</w:t>
      </w:r>
      <w:r w:rsidR="003A1CF8" w:rsidRPr="003A1CF8">
        <w:rPr>
          <w:rFonts w:ascii="Times New Roman" w:eastAsia="Times New Roman" w:hAnsi="Times New Roman" w:cs="Times New Roman"/>
          <w:sz w:val="24"/>
          <w:szCs w:val="24"/>
          <w:lang w:eastAsia="hu-HU"/>
        </w:rPr>
        <w:t>. Adatszolgáltatás a következő tanévre szóló rendeléshez. Azt is fel kell mérnie, hogy a könyvtárba milyen tankönyveket szeretne nem tartós kölcsönzés céljából beszerezni, és ezt a tankönyfelelőssel közölnie kell!</w:t>
      </w:r>
    </w:p>
    <w:p w:rsidR="003A1CF8" w:rsidRPr="003A1CF8" w:rsidRDefault="003A1CF8" w:rsidP="003A1CF8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1CF8">
        <w:rPr>
          <w:rFonts w:ascii="Times New Roman" w:eastAsia="Times New Roman" w:hAnsi="Times New Roman" w:cs="Times New Roman"/>
          <w:sz w:val="24"/>
          <w:szCs w:val="24"/>
          <w:lang w:eastAsia="hu-HU"/>
        </w:rPr>
        <w:t>A tankönyvfelelős feladatköre a tankönyvellátási szabályzatban leírt tevékenységek és határidők betartása. Ezen kívül</w:t>
      </w:r>
      <w:r w:rsidRPr="003A1CF8">
        <w:rPr>
          <w:rFonts w:ascii="Times New Roman" w:hAnsi="Times New Roman"/>
          <w:sz w:val="28"/>
          <w:szCs w:val="20"/>
          <w:lang w:eastAsia="hu-HU"/>
        </w:rPr>
        <w:t xml:space="preserve"> </w:t>
      </w:r>
      <w:r w:rsidRPr="003A1C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tankönyvrendelés előkészítésekor a tankönyvfelelős közölje a könyvtárostanárral, hogy milyen tankönyvekre lesz szükség a következő tanévben! </w:t>
      </w:r>
    </w:p>
    <w:p w:rsidR="003A1CF8" w:rsidRPr="003A1CF8" w:rsidRDefault="003A1CF8" w:rsidP="003A1CF8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1CF8">
        <w:rPr>
          <w:rFonts w:ascii="Times New Roman" w:eastAsia="Times New Roman" w:hAnsi="Times New Roman" w:cs="Times New Roman"/>
          <w:sz w:val="24"/>
          <w:szCs w:val="24"/>
          <w:lang w:eastAsia="hu-HU"/>
        </w:rPr>
        <w:t>Legkésőbb a tankönyvrendelés véglegesítésekor a tankönyvfelelős adja át a Kelló listáját (osztály, név, tankönyv, ár lebontásban) a könyvtárostanár részére! Ez a lista felhasználható az állományba vételhez és a kölcsönzéshez</w:t>
      </w:r>
    </w:p>
    <w:p w:rsidR="00A9538F" w:rsidRDefault="00A9538F" w:rsidP="00751D38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538F" w:rsidRPr="005B2E09" w:rsidRDefault="00A9538F" w:rsidP="00A9538F">
      <w:pPr>
        <w:numPr>
          <w:ilvl w:val="0"/>
          <w:numId w:val="31"/>
        </w:numPr>
        <w:spacing w:before="240" w:after="0" w:line="240" w:lineRule="auto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hu-HU"/>
        </w:rPr>
      </w:pPr>
      <w:r w:rsidRPr="00073D01">
        <w:rPr>
          <w:rFonts w:ascii="Times New Roman" w:eastAsia="Arial Unicode MS" w:hAnsi="Times New Roman" w:cs="Times New Roman"/>
          <w:b/>
          <w:bCs/>
          <w:sz w:val="24"/>
          <w:szCs w:val="24"/>
          <w:lang w:eastAsia="hu-HU"/>
        </w:rPr>
        <w:t>sz. melléklet: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Pr="005B2E09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hu-HU"/>
        </w:rPr>
        <w:t>A könyvtárostanár, könyvtáros munkaköri leírása</w:t>
      </w:r>
    </w:p>
    <w:p w:rsidR="00A9538F" w:rsidRDefault="00A9538F" w:rsidP="00A9538F">
      <w:pPr>
        <w:spacing w:before="240"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Az iskolai könyvtáros</w:t>
      </w:r>
      <w:r w:rsidR="005107B3">
        <w:rPr>
          <w:rFonts w:ascii="Times New Roman" w:eastAsia="Times New Roman" w:hAnsi="Times New Roman" w:cs="Times New Roman"/>
          <w:sz w:val="24"/>
          <w:szCs w:val="20"/>
          <w:lang w:eastAsia="hu-HU"/>
        </w:rPr>
        <w:t>,</w:t>
      </w: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tanár</w:t>
      </w:r>
      <w:r w:rsidR="003F5E15">
        <w:rPr>
          <w:rFonts w:ascii="Times New Roman" w:eastAsia="Times New Roman" w:hAnsi="Times New Roman" w:cs="Times New Roman"/>
          <w:sz w:val="24"/>
          <w:szCs w:val="20"/>
          <w:lang w:eastAsia="hu-HU"/>
        </w:rPr>
        <w:t>,</w:t>
      </w: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az iskola nevelőtestületének tagja, munkája pedagógiai tevékenység, ezért állandó munkakapcsolatban áll a szaktárgyi munkaközösségekkel, osztályfőnökökkel.</w:t>
      </w:r>
    </w:p>
    <w:p w:rsidR="003F5E15" w:rsidRPr="003F5E15" w:rsidRDefault="003F5E15" w:rsidP="00A9538F">
      <w:pPr>
        <w:spacing w:before="240"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F5E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Könyvtár-pedagógiával kapcsolatos feladatok</w:t>
      </w:r>
    </w:p>
    <w:p w:rsidR="00A9538F" w:rsidRPr="005B2E09" w:rsidRDefault="00A9538F" w:rsidP="00A9538F">
      <w:pPr>
        <w:spacing w:before="240"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A könyvtárostanár a nevelő-oktató tevékenységét könyvtár-pedagógiai program alapján végzi.</w:t>
      </w:r>
      <w:r w:rsidR="009771D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Ennek elkészítése, aktualizál</w:t>
      </w:r>
      <w:r w:rsidR="003F5E15">
        <w:rPr>
          <w:rFonts w:ascii="Times New Roman" w:eastAsia="Times New Roman" w:hAnsi="Times New Roman" w:cs="Times New Roman"/>
          <w:sz w:val="24"/>
          <w:szCs w:val="20"/>
          <w:lang w:eastAsia="hu-HU"/>
        </w:rPr>
        <w:t>ása</w:t>
      </w:r>
      <w:r w:rsidR="009771D1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munkaköri kötelességének része.</w:t>
      </w:r>
    </w:p>
    <w:p w:rsidR="00A9538F" w:rsidRPr="006A3D0E" w:rsidRDefault="00A9538F" w:rsidP="00A9538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Munkaidejét a</w:t>
      </w:r>
      <w:r w:rsidRPr="006A3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2011. évi CXC törvény a nemzeti köznevelésről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törvény (végzettség, besorolás, munkaidő) és a </w:t>
      </w:r>
      <w:r w:rsidRPr="006A3D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326/2013.(VIII.30.) Kormányrendelet</w:t>
      </w:r>
      <w:r w:rsidRPr="006A3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A3D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pedagógusok előmeneteli rendszeréről és a közalkalmazottak jogállásáról szóló 1992. évi XXXIII. törvény köznevelési intézményekben történő végrehajtásáról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(könyvtáros létszám, munkakör) jogszabályok szabályozzák.</w:t>
      </w:r>
    </w:p>
    <w:p w:rsidR="00A9538F" w:rsidRPr="005B2E09" w:rsidRDefault="00A9538F" w:rsidP="00A9538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eti 40 óra,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ami:</w:t>
      </w:r>
    </w:p>
    <w:p w:rsidR="00A9538F" w:rsidRPr="005B2E09" w:rsidRDefault="00A9538F" w:rsidP="00A9538F">
      <w:pPr>
        <w:tabs>
          <w:tab w:val="left" w:pos="1701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- 22 óra kölcsönzés, nyitva tartás, ezen időn belül kell a könyvtári órákat megtartani</w:t>
      </w:r>
    </w:p>
    <w:p w:rsidR="00A9538F" w:rsidRPr="005B2E09" w:rsidRDefault="00A9538F" w:rsidP="00A9538F">
      <w:pPr>
        <w:tabs>
          <w:tab w:val="left" w:pos="1701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- 13 óra könyvtári feldolgozó munka, melyet a könyvtár zárva tartása mellett végez</w:t>
      </w:r>
    </w:p>
    <w:p w:rsidR="00A9538F" w:rsidRPr="005B2E09" w:rsidRDefault="00A9538F" w:rsidP="00A9538F">
      <w:pPr>
        <w:tabs>
          <w:tab w:val="left" w:pos="2835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- 5 óra iskolán kívüli felkészülési munka, könyvvásárlás, kapcsolatépítés, önképzés</w:t>
      </w:r>
    </w:p>
    <w:p w:rsidR="00A9538F" w:rsidRPr="005B2E09" w:rsidRDefault="00A9538F" w:rsidP="00A9538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 2013/2014-es tanévtől a könyvtáros-tanárok munkaidejének felosztása a Nkt 62.§ (12) jogszabályban foglaltak szerint alakul.</w:t>
      </w:r>
    </w:p>
    <w:p w:rsidR="00A9538F" w:rsidRPr="005B2E09" w:rsidRDefault="00A9538F" w:rsidP="00A9538F">
      <w:pPr>
        <w:spacing w:before="240" w:after="6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B2E0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könyvtár vezetésével, ügyvitelével kapcsolatos feladatok </w:t>
      </w:r>
    </w:p>
    <w:p w:rsidR="00A9538F" w:rsidRPr="005B2E09" w:rsidRDefault="00A9538F" w:rsidP="00A9538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Megteremti a működéshez szükséges feltételeket, szakszerűen elrendezi a könyvtár állományát.</w:t>
      </w:r>
    </w:p>
    <w:p w:rsidR="00A9538F" w:rsidRPr="005B2E09" w:rsidRDefault="00A9538F" w:rsidP="00A9538F">
      <w:pPr>
        <w:numPr>
          <w:ilvl w:val="0"/>
          <w:numId w:val="25"/>
        </w:numPr>
        <w:tabs>
          <w:tab w:val="left" w:pos="10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0"/>
          <w:lang w:eastAsia="hu-HU"/>
        </w:rPr>
        <w:t>Végzi a könyvtári ügyviteli dokumentumok kezelését:</w:t>
      </w:r>
    </w:p>
    <w:p w:rsidR="00A9538F" w:rsidRPr="005B2E09" w:rsidRDefault="00A9538F" w:rsidP="00A9538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Éves munkatervet, tanév végi beszámolót készít, tájékoztatja a nevelőtestületet a tanulók könyvtári használatáról</w:t>
      </w:r>
    </w:p>
    <w:p w:rsidR="00A9538F" w:rsidRPr="005B2E09" w:rsidRDefault="00A9538F" w:rsidP="00A9538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Elkészíti a könyvtár statisztikai jelentését, és elemzi azokat</w:t>
      </w:r>
    </w:p>
    <w:p w:rsidR="00A9538F" w:rsidRPr="005B2E09" w:rsidRDefault="00A9538F" w:rsidP="00A9538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Napi statisztika vezetése</w:t>
      </w:r>
    </w:p>
    <w:p w:rsidR="00A9538F" w:rsidRPr="005B2E09" w:rsidRDefault="00A9538F" w:rsidP="00A9538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Számlamásolatok nyilvántartása, reklamációk kezelése</w:t>
      </w:r>
    </w:p>
    <w:p w:rsidR="00A9538F" w:rsidRPr="005B2E09" w:rsidRDefault="003F5E15" w:rsidP="00A9538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Periodika</w:t>
      </w:r>
      <w:r w:rsidR="00A9538F"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nyilvántartása</w:t>
      </w:r>
    </w:p>
    <w:p w:rsidR="00A9538F" w:rsidRPr="005B2E09" w:rsidRDefault="00A9538F" w:rsidP="00A9538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Olvasók kölcsönzésének vezetése</w:t>
      </w:r>
    </w:p>
    <w:p w:rsidR="00A9538F" w:rsidRPr="005B2E09" w:rsidRDefault="00A9538F" w:rsidP="00A9538F">
      <w:pPr>
        <w:numPr>
          <w:ilvl w:val="0"/>
          <w:numId w:val="1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Szervezi a könyvtár pedagógiai felhasználását és a könyvtár külső kapcsolatait</w:t>
      </w:r>
    </w:p>
    <w:p w:rsidR="00A9538F" w:rsidRPr="005B2E09" w:rsidRDefault="00A9538F" w:rsidP="00A9538F">
      <w:pPr>
        <w:numPr>
          <w:ilvl w:val="0"/>
          <w:numId w:val="1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 vesz a könyvtár átadásában, az időszakos, vagy soros leltározásban</w:t>
      </w:r>
    </w:p>
    <w:p w:rsidR="00A9538F" w:rsidRPr="005B2E09" w:rsidRDefault="00A9538F" w:rsidP="00A9538F">
      <w:pPr>
        <w:numPr>
          <w:ilvl w:val="0"/>
          <w:numId w:val="1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Nevelőtestületi vagy egyéb értekezleten képviseli a könyvtárat</w:t>
      </w:r>
    </w:p>
    <w:p w:rsidR="00A9538F" w:rsidRPr="005B2E09" w:rsidRDefault="00A9538F" w:rsidP="00A9538F">
      <w:pPr>
        <w:numPr>
          <w:ilvl w:val="0"/>
          <w:numId w:val="19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 vesz továbbképzéseken, szakmai ismeretét önképzés útján is gyarapítja</w:t>
      </w:r>
    </w:p>
    <w:p w:rsidR="00A9538F" w:rsidRPr="005B2E09" w:rsidRDefault="00A9538F" w:rsidP="00A9538F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Állományalakítás, nyilvántartás, állományvédelem</w:t>
      </w:r>
    </w:p>
    <w:p w:rsidR="00A9538F" w:rsidRPr="005B2E09" w:rsidRDefault="00A9538F" w:rsidP="00A9538F">
      <w:pPr>
        <w:numPr>
          <w:ilvl w:val="0"/>
          <w:numId w:val="20"/>
        </w:numPr>
        <w:tabs>
          <w:tab w:val="left" w:pos="10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Tájékozódik a könyvpiacon megjelent könyvekről </w:t>
      </w:r>
    </w:p>
    <w:p w:rsidR="00A9538F" w:rsidRPr="005B2E09" w:rsidRDefault="00A9538F" w:rsidP="00A9538F">
      <w:pPr>
        <w:numPr>
          <w:ilvl w:val="0"/>
          <w:numId w:val="20"/>
        </w:numPr>
        <w:tabs>
          <w:tab w:val="left" w:pos="10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állomány folyamatos, tervszerű, arányos gyarapítását végzi. A megrendelésről és a felhasználásról nyilvántartást vezet.</w:t>
      </w:r>
    </w:p>
    <w:p w:rsidR="00A9538F" w:rsidRPr="005B2E09" w:rsidRDefault="00A9538F" w:rsidP="00A9538F">
      <w:pPr>
        <w:numPr>
          <w:ilvl w:val="0"/>
          <w:numId w:val="20"/>
        </w:numPr>
        <w:tabs>
          <w:tab w:val="left" w:pos="10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Megrendeli a folyóiratokat</w:t>
      </w:r>
    </w:p>
    <w:p w:rsidR="00A9538F" w:rsidRPr="005B2E09" w:rsidRDefault="00A9538F" w:rsidP="00A9538F">
      <w:pPr>
        <w:numPr>
          <w:ilvl w:val="0"/>
          <w:numId w:val="20"/>
        </w:numPr>
        <w:tabs>
          <w:tab w:val="left" w:pos="10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Beszerzi a dokumentumokat, gondoskodik az egyedi leltárkönyv naprakész vezetéséről</w:t>
      </w:r>
    </w:p>
    <w:p w:rsidR="00A9538F" w:rsidRPr="005B2E09" w:rsidRDefault="00A9538F" w:rsidP="00A9538F">
      <w:pPr>
        <w:numPr>
          <w:ilvl w:val="0"/>
          <w:numId w:val="20"/>
        </w:numPr>
        <w:tabs>
          <w:tab w:val="left" w:pos="10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Feldolgozza a dokumentumokat: formai és tartalmi feltárás (cutter szám, raktári jelzet, bélyegzés, tárgyszavazás, stb…)</w:t>
      </w:r>
    </w:p>
    <w:p w:rsidR="00A9538F" w:rsidRPr="005B2E09" w:rsidRDefault="00A9538F" w:rsidP="00A9538F">
      <w:pPr>
        <w:numPr>
          <w:ilvl w:val="0"/>
          <w:numId w:val="20"/>
        </w:numPr>
        <w:tabs>
          <w:tab w:val="left" w:pos="10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Naprakészen tartja a könyvtár katalógusait</w:t>
      </w:r>
    </w:p>
    <w:p w:rsidR="00A9538F" w:rsidRPr="005B2E09" w:rsidRDefault="00A9538F" w:rsidP="00A9538F">
      <w:pPr>
        <w:numPr>
          <w:ilvl w:val="0"/>
          <w:numId w:val="20"/>
        </w:numPr>
        <w:tabs>
          <w:tab w:val="left" w:pos="10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állományt rendszeresen gondozza, kigyűjti az elhasználódott, tartalmilag elavult dokumentumokat, évente egy alkalommal elvégzi ezek törlését</w:t>
      </w:r>
    </w:p>
    <w:p w:rsidR="00A9538F" w:rsidRPr="005B2E09" w:rsidRDefault="00A9538F" w:rsidP="00A9538F">
      <w:pPr>
        <w:numPr>
          <w:ilvl w:val="0"/>
          <w:numId w:val="20"/>
        </w:numPr>
        <w:tabs>
          <w:tab w:val="left" w:pos="10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az állomány védelméről, a raktári rend megtartásáról</w:t>
      </w:r>
    </w:p>
    <w:p w:rsidR="00A9538F" w:rsidRPr="005B2E09" w:rsidRDefault="00A9538F" w:rsidP="00A9538F">
      <w:pPr>
        <w:numPr>
          <w:ilvl w:val="0"/>
          <w:numId w:val="20"/>
        </w:numPr>
        <w:tabs>
          <w:tab w:val="left" w:pos="10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Végzi a letétek nyilvántartását, rendszeresen ellenőrzi</w:t>
      </w:r>
    </w:p>
    <w:p w:rsidR="00A9538F" w:rsidRPr="005B2E09" w:rsidRDefault="00A9538F" w:rsidP="00A9538F">
      <w:pPr>
        <w:numPr>
          <w:ilvl w:val="0"/>
          <w:numId w:val="20"/>
        </w:numPr>
        <w:tabs>
          <w:tab w:val="left" w:pos="10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Végzi a kölcsönzéssel kapcsolatos nyilvántartásokat</w:t>
      </w:r>
    </w:p>
    <w:p w:rsidR="00A9538F" w:rsidRPr="005B2E09" w:rsidRDefault="00A9538F" w:rsidP="00A9538F">
      <w:pPr>
        <w:numPr>
          <w:ilvl w:val="0"/>
          <w:numId w:val="20"/>
        </w:numPr>
        <w:tabs>
          <w:tab w:val="left" w:pos="10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Állományellenőrzést tart a könyvtár állományának nagyságától függően. A leltárt a mindenkori érvényes kezelési szabályzatnak megfelelően végzi, ezt a munkát nem végezheti egyedül a könyvtáros.</w:t>
      </w:r>
    </w:p>
    <w:p w:rsidR="00A9538F" w:rsidRPr="005B2E09" w:rsidRDefault="00A9538F" w:rsidP="00A9538F">
      <w:pPr>
        <w:tabs>
          <w:tab w:val="left" w:pos="426"/>
        </w:tabs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Olvasószolgálat, tájékoztatás</w:t>
      </w:r>
    </w:p>
    <w:p w:rsidR="00A9538F" w:rsidRPr="005B2E09" w:rsidRDefault="00A9538F" w:rsidP="00A9538F">
      <w:pPr>
        <w:numPr>
          <w:ilvl w:val="0"/>
          <w:numId w:val="21"/>
        </w:numPr>
        <w:tabs>
          <w:tab w:val="left" w:pos="10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 az állomány egyéni és csoportos helyben használatát</w:t>
      </w:r>
    </w:p>
    <w:p w:rsidR="00A9538F" w:rsidRPr="005B2E09" w:rsidRDefault="00A9538F" w:rsidP="00A9538F">
      <w:pPr>
        <w:numPr>
          <w:ilvl w:val="0"/>
          <w:numId w:val="21"/>
        </w:numPr>
        <w:tabs>
          <w:tab w:val="left" w:pos="10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Segíti az olvasókat a könyvtár használatában, tájékoztat a könyvtári szolgáltatásokról, végzi a kölcsönzést</w:t>
      </w:r>
    </w:p>
    <w:p w:rsidR="00A9538F" w:rsidRPr="005B2E09" w:rsidRDefault="00A9538F" w:rsidP="00A9538F">
      <w:pPr>
        <w:numPr>
          <w:ilvl w:val="0"/>
          <w:numId w:val="21"/>
        </w:numPr>
        <w:tabs>
          <w:tab w:val="left" w:pos="10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Közvetítő szerepet vállal a könyvtári rendszer által nyújtott lehetőségek felhasználásában</w:t>
      </w:r>
    </w:p>
    <w:p w:rsidR="00A9538F" w:rsidRPr="005B2E09" w:rsidRDefault="00A9538F" w:rsidP="00A9538F">
      <w:pPr>
        <w:numPr>
          <w:ilvl w:val="0"/>
          <w:numId w:val="21"/>
        </w:numPr>
        <w:tabs>
          <w:tab w:val="left" w:pos="10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Figyeli a pályázati lehetőséget, pályázatokat készít</w:t>
      </w:r>
    </w:p>
    <w:p w:rsidR="00A9538F" w:rsidRPr="005B2E09" w:rsidRDefault="00A9538F" w:rsidP="00A9538F">
      <w:pPr>
        <w:numPr>
          <w:ilvl w:val="0"/>
          <w:numId w:val="21"/>
        </w:numPr>
        <w:tabs>
          <w:tab w:val="left" w:pos="10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Megtartja a könyvtári órákat. Segítséget ad a könyvtárban tartandó szakórákhoz</w:t>
      </w:r>
    </w:p>
    <w:p w:rsidR="00A9538F" w:rsidRPr="005B2E09" w:rsidRDefault="00A9538F" w:rsidP="00A9538F">
      <w:pPr>
        <w:numPr>
          <w:ilvl w:val="0"/>
          <w:numId w:val="21"/>
        </w:numPr>
        <w:tabs>
          <w:tab w:val="left" w:pos="10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Tájékoztatja témafigyeléssel a pedagógusokat</w:t>
      </w:r>
    </w:p>
    <w:p w:rsidR="00A9538F" w:rsidRPr="005B2E09" w:rsidRDefault="00A9538F" w:rsidP="00A9538F">
      <w:pPr>
        <w:numPr>
          <w:ilvl w:val="0"/>
          <w:numId w:val="21"/>
        </w:numPr>
        <w:tabs>
          <w:tab w:val="left" w:pos="10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Vetélkedőket, versenyeket állít össze.</w:t>
      </w:r>
    </w:p>
    <w:p w:rsidR="00A9538F" w:rsidRPr="005B2E09" w:rsidRDefault="00A9538F" w:rsidP="00A9538F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Egyéb feladatok</w:t>
      </w:r>
    </w:p>
    <w:p w:rsidR="00A9538F" w:rsidRPr="005B2E09" w:rsidRDefault="00A9538F" w:rsidP="00A953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Kapcsolattartás más könyvtárakkal látogatás formájában.</w:t>
      </w:r>
    </w:p>
    <w:p w:rsidR="00A9538F" w:rsidRPr="005B2E09" w:rsidRDefault="00A9538F" w:rsidP="00A953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képzés, továbbképzés</w:t>
      </w:r>
    </w:p>
    <w:p w:rsidR="00A9538F" w:rsidRPr="005B2E09" w:rsidRDefault="00A9538F" w:rsidP="00A953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Munkaközösségi foglalkozásokon való részvétel</w:t>
      </w:r>
    </w:p>
    <w:p w:rsidR="00A9538F" w:rsidRPr="005B2E09" w:rsidRDefault="00A9538F" w:rsidP="00A9538F">
      <w:pPr>
        <w:numPr>
          <w:ilvl w:val="0"/>
          <w:numId w:val="6"/>
        </w:numPr>
        <w:tabs>
          <w:tab w:val="num" w:pos="0"/>
        </w:tabs>
        <w:spacing w:after="240" w:line="240" w:lineRule="auto"/>
        <w:ind w:left="134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Továbbképzések látogatása</w:t>
      </w:r>
    </w:p>
    <w:p w:rsidR="00A9538F" w:rsidRPr="005B2E09" w:rsidRDefault="00A9538F" w:rsidP="00A9538F">
      <w:pPr>
        <w:tabs>
          <w:tab w:val="left" w:pos="0"/>
        </w:tabs>
        <w:spacing w:before="24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kölcsönzési idő az iskola órarendjéhez igazodik.</w:t>
      </w:r>
    </w:p>
    <w:p w:rsidR="00A9538F" w:rsidRPr="005B2E09" w:rsidRDefault="00A9538F" w:rsidP="00A9538F">
      <w:pPr>
        <w:tabs>
          <w:tab w:val="left" w:pos="0"/>
        </w:tabs>
        <w:spacing w:after="24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könyvtáros tanár </w:t>
      </w:r>
      <w:r w:rsidR="009771D1">
        <w:rPr>
          <w:rFonts w:ascii="Times New Roman" w:eastAsia="Times New Roman" w:hAnsi="Times New Roman" w:cs="Times New Roman"/>
          <w:sz w:val="24"/>
          <w:szCs w:val="24"/>
          <w:lang w:eastAsia="hu-HU"/>
        </w:rPr>
        <w:t>heti két óra könyvtárhasználati óráját a nyitvatartási időkeret terhére látja el. Amennyiben több óra megtartása is felmerülne, azt</w:t>
      </w:r>
      <w:r w:rsidRPr="005B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rendes munkaidején felül látja el.</w:t>
      </w:r>
    </w:p>
    <w:p w:rsidR="00AD26C2" w:rsidRPr="005B2E09" w:rsidRDefault="00AD26C2" w:rsidP="00751D38">
      <w:pPr>
        <w:spacing w:before="24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AD26C2" w:rsidRPr="005B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DE" w:rsidRDefault="00EB48DE" w:rsidP="00AD26C2">
      <w:pPr>
        <w:spacing w:after="0" w:line="240" w:lineRule="auto"/>
      </w:pPr>
      <w:r>
        <w:separator/>
      </w:r>
    </w:p>
  </w:endnote>
  <w:endnote w:type="continuationSeparator" w:id="0">
    <w:p w:rsidR="00EB48DE" w:rsidRDefault="00EB48DE" w:rsidP="00AD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DE" w:rsidRDefault="00EB48DE" w:rsidP="00AD26C2">
      <w:pPr>
        <w:spacing w:after="0" w:line="240" w:lineRule="auto"/>
      </w:pPr>
      <w:r>
        <w:separator/>
      </w:r>
    </w:p>
  </w:footnote>
  <w:footnote w:type="continuationSeparator" w:id="0">
    <w:p w:rsidR="00EB48DE" w:rsidRDefault="00EB48DE" w:rsidP="00AD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2A23B6"/>
    <w:multiLevelType w:val="hybridMultilevel"/>
    <w:tmpl w:val="85082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31A7"/>
    <w:multiLevelType w:val="hybridMultilevel"/>
    <w:tmpl w:val="36D4F25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292023"/>
    <w:multiLevelType w:val="hybridMultilevel"/>
    <w:tmpl w:val="A9F6C8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F576C"/>
    <w:multiLevelType w:val="hybridMultilevel"/>
    <w:tmpl w:val="26A04B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83F62"/>
    <w:multiLevelType w:val="hybridMultilevel"/>
    <w:tmpl w:val="C01ED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F74DD"/>
    <w:multiLevelType w:val="hybridMultilevel"/>
    <w:tmpl w:val="16E0C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A6099"/>
    <w:multiLevelType w:val="hybridMultilevel"/>
    <w:tmpl w:val="15C807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77DA5"/>
    <w:multiLevelType w:val="hybridMultilevel"/>
    <w:tmpl w:val="CF8CD968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9414C54"/>
    <w:multiLevelType w:val="hybridMultilevel"/>
    <w:tmpl w:val="C9682B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67E92"/>
    <w:multiLevelType w:val="hybridMultilevel"/>
    <w:tmpl w:val="E3166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4A71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27406"/>
    <w:multiLevelType w:val="hybridMultilevel"/>
    <w:tmpl w:val="CF349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97263"/>
    <w:multiLevelType w:val="hybridMultilevel"/>
    <w:tmpl w:val="28DE55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E496D"/>
    <w:multiLevelType w:val="hybridMultilevel"/>
    <w:tmpl w:val="62223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55A71"/>
    <w:multiLevelType w:val="hybridMultilevel"/>
    <w:tmpl w:val="052A57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A6A1F"/>
    <w:multiLevelType w:val="multilevel"/>
    <w:tmpl w:val="49722FB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7181D49"/>
    <w:multiLevelType w:val="hybridMultilevel"/>
    <w:tmpl w:val="BF3E1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40EE0"/>
    <w:multiLevelType w:val="hybridMultilevel"/>
    <w:tmpl w:val="7160E6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100490"/>
    <w:multiLevelType w:val="hybridMultilevel"/>
    <w:tmpl w:val="6380861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35060C"/>
    <w:multiLevelType w:val="hybridMultilevel"/>
    <w:tmpl w:val="69FA18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D4D8D"/>
    <w:multiLevelType w:val="hybridMultilevel"/>
    <w:tmpl w:val="DD9A1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A07E4"/>
    <w:multiLevelType w:val="hybridMultilevel"/>
    <w:tmpl w:val="EC4A54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D1621"/>
    <w:multiLevelType w:val="hybridMultilevel"/>
    <w:tmpl w:val="3DC28C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D89DA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15B45"/>
    <w:multiLevelType w:val="hybridMultilevel"/>
    <w:tmpl w:val="6B94A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00A4E"/>
    <w:multiLevelType w:val="hybridMultilevel"/>
    <w:tmpl w:val="1BB6668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500853"/>
    <w:multiLevelType w:val="hybridMultilevel"/>
    <w:tmpl w:val="EC7AB036"/>
    <w:lvl w:ilvl="0" w:tplc="040E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B0F67B72">
      <w:start w:val="1"/>
      <w:numFmt w:val="lowerLetter"/>
      <w:lvlText w:val="%2)"/>
      <w:lvlJc w:val="left"/>
      <w:pPr>
        <w:ind w:left="2073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6" w15:restartNumberingAfterBreak="0">
    <w:nsid w:val="5E5407D9"/>
    <w:multiLevelType w:val="hybridMultilevel"/>
    <w:tmpl w:val="4A2E16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17453"/>
    <w:multiLevelType w:val="hybridMultilevel"/>
    <w:tmpl w:val="A8D696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2053A"/>
    <w:multiLevelType w:val="hybridMultilevel"/>
    <w:tmpl w:val="57FA8A9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655247F"/>
    <w:multiLevelType w:val="hybridMultilevel"/>
    <w:tmpl w:val="CB061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D60AB"/>
    <w:multiLevelType w:val="hybridMultilevel"/>
    <w:tmpl w:val="850826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8257E"/>
    <w:multiLevelType w:val="hybridMultilevel"/>
    <w:tmpl w:val="874C0EF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B082D6A"/>
    <w:multiLevelType w:val="hybridMultilevel"/>
    <w:tmpl w:val="12ACD4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E124E"/>
    <w:multiLevelType w:val="hybridMultilevel"/>
    <w:tmpl w:val="25B60148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778" w:hanging="360"/>
        </w:pPr>
        <w:rPr>
          <w:rFonts w:ascii="Wingdings" w:hAnsi="Wingdings" w:hint="default"/>
        </w:rPr>
      </w:lvl>
    </w:lvlOverride>
  </w:num>
  <w:num w:numId="4">
    <w:abstractNumId w:val="11"/>
  </w:num>
  <w:num w:numId="5">
    <w:abstractNumId w:val="18"/>
  </w:num>
  <w:num w:numId="6">
    <w:abstractNumId w:val="25"/>
  </w:num>
  <w:num w:numId="7">
    <w:abstractNumId w:val="9"/>
  </w:num>
  <w:num w:numId="8">
    <w:abstractNumId w:val="21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  <w:num w:numId="13">
    <w:abstractNumId w:val="12"/>
  </w:num>
  <w:num w:numId="14">
    <w:abstractNumId w:val="7"/>
  </w:num>
  <w:num w:numId="15">
    <w:abstractNumId w:val="23"/>
  </w:num>
  <w:num w:numId="16">
    <w:abstractNumId w:val="22"/>
  </w:num>
  <w:num w:numId="17">
    <w:abstractNumId w:val="6"/>
  </w:num>
  <w:num w:numId="18">
    <w:abstractNumId w:val="3"/>
  </w:num>
  <w:num w:numId="19">
    <w:abstractNumId w:val="31"/>
  </w:num>
  <w:num w:numId="20">
    <w:abstractNumId w:val="2"/>
  </w:num>
  <w:num w:numId="21">
    <w:abstractNumId w:val="24"/>
  </w:num>
  <w:num w:numId="22">
    <w:abstractNumId w:val="20"/>
  </w:num>
  <w:num w:numId="23">
    <w:abstractNumId w:val="13"/>
  </w:num>
  <w:num w:numId="24">
    <w:abstractNumId w:val="29"/>
  </w:num>
  <w:num w:numId="25">
    <w:abstractNumId w:val="28"/>
  </w:num>
  <w:num w:numId="26">
    <w:abstractNumId w:val="8"/>
  </w:num>
  <w:num w:numId="27">
    <w:abstractNumId w:val="14"/>
  </w:num>
  <w:num w:numId="28">
    <w:abstractNumId w:val="15"/>
  </w:num>
  <w:num w:numId="29">
    <w:abstractNumId w:val="33"/>
  </w:num>
  <w:num w:numId="30">
    <w:abstractNumId w:val="30"/>
  </w:num>
  <w:num w:numId="31">
    <w:abstractNumId w:val="32"/>
  </w:num>
  <w:num w:numId="32">
    <w:abstractNumId w:val="19"/>
  </w:num>
  <w:num w:numId="33">
    <w:abstractNumId w:val="27"/>
  </w:num>
  <w:num w:numId="34">
    <w:abstractNumId w:val="16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38"/>
    <w:rsid w:val="00073D01"/>
    <w:rsid w:val="000D10F7"/>
    <w:rsid w:val="000E47B8"/>
    <w:rsid w:val="001452E5"/>
    <w:rsid w:val="001456C1"/>
    <w:rsid w:val="001542CE"/>
    <w:rsid w:val="001919D8"/>
    <w:rsid w:val="001975A0"/>
    <w:rsid w:val="001A5C93"/>
    <w:rsid w:val="002001A1"/>
    <w:rsid w:val="00202D33"/>
    <w:rsid w:val="00216844"/>
    <w:rsid w:val="0026707D"/>
    <w:rsid w:val="002D3081"/>
    <w:rsid w:val="002F4A87"/>
    <w:rsid w:val="00322B36"/>
    <w:rsid w:val="00344361"/>
    <w:rsid w:val="00361254"/>
    <w:rsid w:val="003A1CF8"/>
    <w:rsid w:val="003F101D"/>
    <w:rsid w:val="003F5E15"/>
    <w:rsid w:val="00485861"/>
    <w:rsid w:val="00492626"/>
    <w:rsid w:val="004F106B"/>
    <w:rsid w:val="005107B3"/>
    <w:rsid w:val="00525CB8"/>
    <w:rsid w:val="0053267D"/>
    <w:rsid w:val="00591ABF"/>
    <w:rsid w:val="00662FE1"/>
    <w:rsid w:val="0067049B"/>
    <w:rsid w:val="006775E3"/>
    <w:rsid w:val="00686F31"/>
    <w:rsid w:val="006A3D0E"/>
    <w:rsid w:val="006C2601"/>
    <w:rsid w:val="006E7A6A"/>
    <w:rsid w:val="00745547"/>
    <w:rsid w:val="00751D38"/>
    <w:rsid w:val="007C6F92"/>
    <w:rsid w:val="008162E9"/>
    <w:rsid w:val="00870AD1"/>
    <w:rsid w:val="008718AD"/>
    <w:rsid w:val="008B1E14"/>
    <w:rsid w:val="009771D1"/>
    <w:rsid w:val="009F43E7"/>
    <w:rsid w:val="00A064F8"/>
    <w:rsid w:val="00A36C3E"/>
    <w:rsid w:val="00A81689"/>
    <w:rsid w:val="00A945F9"/>
    <w:rsid w:val="00A9538F"/>
    <w:rsid w:val="00AB2418"/>
    <w:rsid w:val="00AD26C2"/>
    <w:rsid w:val="00AF6954"/>
    <w:rsid w:val="00B050F2"/>
    <w:rsid w:val="00CA7936"/>
    <w:rsid w:val="00CE6C1E"/>
    <w:rsid w:val="00D96BBF"/>
    <w:rsid w:val="00DD522B"/>
    <w:rsid w:val="00E1684E"/>
    <w:rsid w:val="00E57214"/>
    <w:rsid w:val="00E82645"/>
    <w:rsid w:val="00EB48DE"/>
    <w:rsid w:val="00F5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31033-68CE-484D-BA6C-AB040522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3D0E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51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1D38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751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D26C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D26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5561</Words>
  <Characters>38375</Characters>
  <Application>Microsoft Office Word</Application>
  <DocSecurity>0</DocSecurity>
  <Lines>319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2022-02-03T09:06:00Z</dcterms:created>
  <dcterms:modified xsi:type="dcterms:W3CDTF">2022-02-03T09:06:00Z</dcterms:modified>
</cp:coreProperties>
</file>